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72564F9">
      <w:pPr>
        <w:shd w:val="clear"/>
        <w:spacing w:line="400" w:lineRule="exact"/>
        <w:jc w:val="center"/>
        <w:rPr>
          <w:rFonts w:ascii="宋体" w:hAnsi="宋体" w:cs="宋体"/>
          <w:b/>
          <w:color w:val="000000" w:themeColor="text1"/>
          <w:sz w:val="32"/>
          <w:szCs w:val="32"/>
          <w:highlight w:val="none"/>
          <w14:textFill>
            <w14:solidFill>
              <w14:schemeClr w14:val="tx1"/>
            </w14:solidFill>
          </w14:textFill>
        </w:rPr>
      </w:pPr>
    </w:p>
    <w:p w14:paraId="73C09187">
      <w:pPr>
        <w:shd w:val="clear"/>
        <w:jc w:val="center"/>
        <w:rPr>
          <w:rFonts w:hint="eastAsia" w:ascii="宋体" w:hAnsi="宋体" w:eastAsia="宋体" w:cs="宋体"/>
          <w:b/>
          <w:color w:val="000000" w:themeColor="text1"/>
          <w:sz w:val="32"/>
          <w:szCs w:val="32"/>
          <w:highlight w:val="none"/>
          <w:lang w:val="en-US" w:eastAsia="zh-CN"/>
          <w14:textFill>
            <w14:solidFill>
              <w14:schemeClr w14:val="tx1"/>
            </w14:solidFill>
          </w14:textFill>
        </w:rPr>
      </w:pPr>
      <w:r>
        <w:rPr>
          <w:rFonts w:hint="eastAsia" w:ascii="宋体" w:hAnsi="宋体" w:cs="宋体"/>
          <w:b/>
          <w:color w:val="000000" w:themeColor="text1"/>
          <w:sz w:val="32"/>
          <w:szCs w:val="32"/>
          <w:highlight w:val="none"/>
          <w14:textFill>
            <w14:solidFill>
              <w14:schemeClr w14:val="tx1"/>
            </w14:solidFill>
          </w14:textFill>
        </w:rPr>
        <w:t>项目名称：</w:t>
      </w:r>
      <w:r>
        <w:rPr>
          <w:rFonts w:hint="eastAsia" w:ascii="宋体" w:hAnsi="宋体" w:cs="宋体"/>
          <w:b/>
          <w:color w:val="000000" w:themeColor="text1"/>
          <w:sz w:val="40"/>
          <w:szCs w:val="40"/>
          <w:highlight w:val="none"/>
          <w:lang w:eastAsia="zh-CN"/>
          <w14:textFill>
            <w14:solidFill>
              <w14:schemeClr w14:val="tx1"/>
            </w14:solidFill>
          </w14:textFill>
        </w:rPr>
        <w:t>四公里基地外场及室内优化升级改造项目</w:t>
      </w:r>
    </w:p>
    <w:p w14:paraId="70B6D2FC">
      <w:pPr>
        <w:shd w:val="clear"/>
        <w:rPr>
          <w:rFonts w:ascii="宋体" w:hAnsi="宋体" w:cs="宋体"/>
          <w:color w:val="000000" w:themeColor="text1"/>
          <w:sz w:val="28"/>
          <w:szCs w:val="28"/>
          <w:highlight w:val="none"/>
          <w14:textFill>
            <w14:solidFill>
              <w14:schemeClr w14:val="tx1"/>
            </w14:solidFill>
          </w14:textFill>
        </w:rPr>
      </w:pPr>
    </w:p>
    <w:p w14:paraId="7FFB17B8">
      <w:pPr>
        <w:shd w:val="clear"/>
        <w:jc w:val="center"/>
        <w:rPr>
          <w:rFonts w:ascii="宋体" w:hAnsi="宋体" w:cs="宋体"/>
          <w:b/>
          <w:color w:val="000000" w:themeColor="text1"/>
          <w:sz w:val="48"/>
          <w:szCs w:val="48"/>
          <w:highlight w:val="none"/>
          <w14:textFill>
            <w14:solidFill>
              <w14:schemeClr w14:val="tx1"/>
            </w14:solidFill>
          </w14:textFill>
        </w:rPr>
      </w:pPr>
      <w:r>
        <w:rPr>
          <w:rFonts w:hint="eastAsia" w:ascii="宋体" w:hAnsi="宋体" w:cs="宋体"/>
          <w:b/>
          <w:color w:val="000000" w:themeColor="text1"/>
          <w:sz w:val="48"/>
          <w:szCs w:val="48"/>
          <w:highlight w:val="none"/>
          <w14:textFill>
            <w14:solidFill>
              <w14:schemeClr w14:val="tx1"/>
            </w14:solidFill>
          </w14:textFill>
        </w:rPr>
        <w:t>竞</w:t>
      </w:r>
    </w:p>
    <w:p w14:paraId="4236C323">
      <w:pPr>
        <w:shd w:val="clear"/>
        <w:jc w:val="center"/>
        <w:rPr>
          <w:rFonts w:ascii="宋体" w:hAnsi="宋体" w:cs="宋体"/>
          <w:b/>
          <w:color w:val="000000" w:themeColor="text1"/>
          <w:sz w:val="48"/>
          <w:szCs w:val="48"/>
          <w:highlight w:val="none"/>
          <w14:textFill>
            <w14:solidFill>
              <w14:schemeClr w14:val="tx1"/>
            </w14:solidFill>
          </w14:textFill>
        </w:rPr>
      </w:pPr>
    </w:p>
    <w:p w14:paraId="7B2E7441">
      <w:pPr>
        <w:shd w:val="clear"/>
        <w:jc w:val="center"/>
        <w:rPr>
          <w:rFonts w:ascii="宋体" w:hAnsi="宋体" w:cs="宋体"/>
          <w:b/>
          <w:color w:val="000000" w:themeColor="text1"/>
          <w:sz w:val="48"/>
          <w:szCs w:val="48"/>
          <w:highlight w:val="none"/>
          <w14:textFill>
            <w14:solidFill>
              <w14:schemeClr w14:val="tx1"/>
            </w14:solidFill>
          </w14:textFill>
        </w:rPr>
      </w:pPr>
      <w:r>
        <w:rPr>
          <w:rFonts w:hint="eastAsia" w:ascii="宋体" w:hAnsi="宋体" w:cs="宋体"/>
          <w:b/>
          <w:color w:val="000000" w:themeColor="text1"/>
          <w:sz w:val="48"/>
          <w:szCs w:val="48"/>
          <w:highlight w:val="none"/>
          <w14:textFill>
            <w14:solidFill>
              <w14:schemeClr w14:val="tx1"/>
            </w14:solidFill>
          </w14:textFill>
        </w:rPr>
        <w:t>争</w:t>
      </w:r>
    </w:p>
    <w:p w14:paraId="6DE2682B">
      <w:pPr>
        <w:shd w:val="clear"/>
        <w:jc w:val="center"/>
        <w:rPr>
          <w:rFonts w:ascii="宋体" w:hAnsi="宋体" w:cs="宋体"/>
          <w:b/>
          <w:color w:val="000000" w:themeColor="text1"/>
          <w:sz w:val="48"/>
          <w:szCs w:val="48"/>
          <w:highlight w:val="none"/>
          <w14:textFill>
            <w14:solidFill>
              <w14:schemeClr w14:val="tx1"/>
            </w14:solidFill>
          </w14:textFill>
        </w:rPr>
      </w:pPr>
    </w:p>
    <w:p w14:paraId="7E415132">
      <w:pPr>
        <w:shd w:val="clear"/>
        <w:jc w:val="center"/>
        <w:rPr>
          <w:rFonts w:ascii="宋体" w:hAnsi="宋体" w:cs="宋体"/>
          <w:b/>
          <w:color w:val="000000" w:themeColor="text1"/>
          <w:sz w:val="48"/>
          <w:szCs w:val="48"/>
          <w:highlight w:val="none"/>
          <w14:textFill>
            <w14:solidFill>
              <w14:schemeClr w14:val="tx1"/>
            </w14:solidFill>
          </w14:textFill>
        </w:rPr>
      </w:pPr>
      <w:r>
        <w:rPr>
          <w:rFonts w:hint="eastAsia" w:ascii="宋体" w:hAnsi="宋体" w:cs="宋体"/>
          <w:b/>
          <w:color w:val="000000" w:themeColor="text1"/>
          <w:sz w:val="48"/>
          <w:szCs w:val="48"/>
          <w:highlight w:val="none"/>
          <w14:textFill>
            <w14:solidFill>
              <w14:schemeClr w14:val="tx1"/>
            </w14:solidFill>
          </w14:textFill>
        </w:rPr>
        <w:t>性</w:t>
      </w:r>
    </w:p>
    <w:p w14:paraId="7582FD69">
      <w:pPr>
        <w:shd w:val="clear"/>
        <w:jc w:val="center"/>
        <w:rPr>
          <w:rFonts w:ascii="宋体" w:hAnsi="宋体" w:cs="宋体"/>
          <w:b/>
          <w:color w:val="000000" w:themeColor="text1"/>
          <w:sz w:val="48"/>
          <w:szCs w:val="48"/>
          <w:highlight w:val="none"/>
          <w14:textFill>
            <w14:solidFill>
              <w14:schemeClr w14:val="tx1"/>
            </w14:solidFill>
          </w14:textFill>
        </w:rPr>
      </w:pPr>
    </w:p>
    <w:p w14:paraId="1FA152D6">
      <w:pPr>
        <w:shd w:val="clear"/>
        <w:jc w:val="center"/>
        <w:rPr>
          <w:rFonts w:ascii="宋体" w:hAnsi="宋体" w:cs="宋体"/>
          <w:b/>
          <w:color w:val="000000" w:themeColor="text1"/>
          <w:sz w:val="48"/>
          <w:szCs w:val="48"/>
          <w:highlight w:val="none"/>
          <w14:textFill>
            <w14:solidFill>
              <w14:schemeClr w14:val="tx1"/>
            </w14:solidFill>
          </w14:textFill>
        </w:rPr>
      </w:pPr>
      <w:r>
        <w:rPr>
          <w:rFonts w:hint="eastAsia" w:ascii="宋体" w:hAnsi="宋体" w:cs="宋体"/>
          <w:b/>
          <w:color w:val="000000" w:themeColor="text1"/>
          <w:sz w:val="48"/>
          <w:szCs w:val="48"/>
          <w:highlight w:val="none"/>
          <w14:textFill>
            <w14:solidFill>
              <w14:schemeClr w14:val="tx1"/>
            </w14:solidFill>
          </w14:textFill>
        </w:rPr>
        <w:t>比</w:t>
      </w:r>
    </w:p>
    <w:p w14:paraId="592A2533">
      <w:pPr>
        <w:shd w:val="clear"/>
        <w:jc w:val="center"/>
        <w:rPr>
          <w:rFonts w:ascii="宋体" w:hAnsi="宋体" w:cs="宋体"/>
          <w:b/>
          <w:color w:val="000000" w:themeColor="text1"/>
          <w:sz w:val="48"/>
          <w:szCs w:val="48"/>
          <w:highlight w:val="none"/>
          <w14:textFill>
            <w14:solidFill>
              <w14:schemeClr w14:val="tx1"/>
            </w14:solidFill>
          </w14:textFill>
        </w:rPr>
      </w:pPr>
    </w:p>
    <w:p w14:paraId="3C71CA28">
      <w:pPr>
        <w:shd w:val="clear"/>
        <w:jc w:val="center"/>
        <w:rPr>
          <w:rFonts w:ascii="宋体" w:hAnsi="宋体" w:cs="宋体"/>
          <w:b/>
          <w:color w:val="000000" w:themeColor="text1"/>
          <w:sz w:val="48"/>
          <w:szCs w:val="48"/>
          <w:highlight w:val="none"/>
          <w14:textFill>
            <w14:solidFill>
              <w14:schemeClr w14:val="tx1"/>
            </w14:solidFill>
          </w14:textFill>
        </w:rPr>
      </w:pPr>
      <w:r>
        <w:rPr>
          <w:rFonts w:hint="eastAsia" w:ascii="宋体" w:hAnsi="宋体" w:cs="宋体"/>
          <w:b/>
          <w:color w:val="000000" w:themeColor="text1"/>
          <w:sz w:val="48"/>
          <w:szCs w:val="48"/>
          <w:highlight w:val="none"/>
          <w14:textFill>
            <w14:solidFill>
              <w14:schemeClr w14:val="tx1"/>
            </w14:solidFill>
          </w14:textFill>
        </w:rPr>
        <w:t>选</w:t>
      </w:r>
    </w:p>
    <w:p w14:paraId="08AE0673">
      <w:pPr>
        <w:shd w:val="clear"/>
        <w:jc w:val="center"/>
        <w:rPr>
          <w:rFonts w:ascii="宋体" w:hAnsi="宋体" w:cs="宋体"/>
          <w:b/>
          <w:color w:val="000000" w:themeColor="text1"/>
          <w:sz w:val="48"/>
          <w:szCs w:val="48"/>
          <w:highlight w:val="none"/>
          <w14:textFill>
            <w14:solidFill>
              <w14:schemeClr w14:val="tx1"/>
            </w14:solidFill>
          </w14:textFill>
        </w:rPr>
      </w:pPr>
    </w:p>
    <w:p w14:paraId="4351801B">
      <w:pPr>
        <w:shd w:val="clear"/>
        <w:jc w:val="center"/>
        <w:rPr>
          <w:rFonts w:ascii="宋体" w:hAnsi="宋体" w:cs="宋体"/>
          <w:b/>
          <w:color w:val="000000" w:themeColor="text1"/>
          <w:sz w:val="48"/>
          <w:szCs w:val="48"/>
          <w:highlight w:val="none"/>
          <w14:textFill>
            <w14:solidFill>
              <w14:schemeClr w14:val="tx1"/>
            </w14:solidFill>
          </w14:textFill>
        </w:rPr>
      </w:pPr>
      <w:r>
        <w:rPr>
          <w:rFonts w:hint="eastAsia" w:ascii="宋体" w:hAnsi="宋体" w:cs="宋体"/>
          <w:b/>
          <w:color w:val="000000" w:themeColor="text1"/>
          <w:sz w:val="48"/>
          <w:szCs w:val="48"/>
          <w:highlight w:val="none"/>
          <w14:textFill>
            <w14:solidFill>
              <w14:schemeClr w14:val="tx1"/>
            </w14:solidFill>
          </w14:textFill>
        </w:rPr>
        <w:t>文</w:t>
      </w:r>
    </w:p>
    <w:p w14:paraId="2D6AB4D6">
      <w:pPr>
        <w:shd w:val="clear"/>
        <w:jc w:val="center"/>
        <w:rPr>
          <w:rFonts w:ascii="宋体" w:hAnsi="宋体" w:cs="宋体"/>
          <w:b/>
          <w:color w:val="000000" w:themeColor="text1"/>
          <w:sz w:val="48"/>
          <w:szCs w:val="48"/>
          <w:highlight w:val="none"/>
          <w14:textFill>
            <w14:solidFill>
              <w14:schemeClr w14:val="tx1"/>
            </w14:solidFill>
          </w14:textFill>
        </w:rPr>
      </w:pPr>
    </w:p>
    <w:p w14:paraId="7C3914E0">
      <w:pPr>
        <w:shd w:val="clear"/>
        <w:jc w:val="center"/>
        <w:rPr>
          <w:rFonts w:ascii="宋体" w:hAnsi="宋体" w:cs="宋体"/>
          <w:b/>
          <w:color w:val="000000" w:themeColor="text1"/>
          <w:sz w:val="96"/>
          <w:szCs w:val="72"/>
          <w:highlight w:val="none"/>
          <w14:textFill>
            <w14:solidFill>
              <w14:schemeClr w14:val="tx1"/>
            </w14:solidFill>
          </w14:textFill>
        </w:rPr>
      </w:pPr>
      <w:r>
        <w:rPr>
          <w:rFonts w:hint="eastAsia" w:ascii="宋体" w:hAnsi="宋体" w:cs="宋体"/>
          <w:b/>
          <w:color w:val="000000" w:themeColor="text1"/>
          <w:sz w:val="48"/>
          <w:szCs w:val="48"/>
          <w:highlight w:val="none"/>
          <w14:textFill>
            <w14:solidFill>
              <w14:schemeClr w14:val="tx1"/>
            </w14:solidFill>
          </w14:textFill>
        </w:rPr>
        <w:t>件</w:t>
      </w:r>
    </w:p>
    <w:p w14:paraId="1A173113">
      <w:pPr>
        <w:shd w:val="clear"/>
        <w:spacing w:line="400" w:lineRule="exact"/>
        <w:rPr>
          <w:rFonts w:ascii="宋体" w:hAnsi="宋体" w:cs="宋体"/>
          <w:color w:val="000000" w:themeColor="text1"/>
          <w:highlight w:val="none"/>
          <w14:textFill>
            <w14:solidFill>
              <w14:schemeClr w14:val="tx1"/>
            </w14:solidFill>
          </w14:textFill>
        </w:rPr>
      </w:pPr>
    </w:p>
    <w:p w14:paraId="14E139FD">
      <w:pPr>
        <w:shd w:val="clear"/>
        <w:spacing w:line="400" w:lineRule="exact"/>
        <w:rPr>
          <w:rFonts w:ascii="宋体" w:hAnsi="宋体" w:cs="宋体"/>
          <w:color w:val="000000" w:themeColor="text1"/>
          <w:highlight w:val="none"/>
          <w14:textFill>
            <w14:solidFill>
              <w14:schemeClr w14:val="tx1"/>
            </w14:solidFill>
          </w14:textFill>
        </w:rPr>
      </w:pPr>
    </w:p>
    <w:p w14:paraId="0867D4A2">
      <w:pPr>
        <w:shd w:val="clear"/>
        <w:spacing w:line="400" w:lineRule="exact"/>
        <w:rPr>
          <w:rFonts w:ascii="宋体" w:hAnsi="宋体" w:cs="宋体"/>
          <w:color w:val="000000" w:themeColor="text1"/>
          <w:highlight w:val="none"/>
          <w14:textFill>
            <w14:solidFill>
              <w14:schemeClr w14:val="tx1"/>
            </w14:solidFill>
          </w14:textFill>
        </w:rPr>
      </w:pPr>
    </w:p>
    <w:p w14:paraId="1BC01F4A">
      <w:pPr>
        <w:shd w:val="clear"/>
        <w:rPr>
          <w:color w:val="000000" w:themeColor="text1"/>
          <w:highlight w:val="none"/>
          <w14:textFill>
            <w14:solidFill>
              <w14:schemeClr w14:val="tx1"/>
            </w14:solidFill>
          </w14:textFill>
        </w:rPr>
      </w:pPr>
    </w:p>
    <w:p w14:paraId="0E89639A">
      <w:pPr>
        <w:shd w:val="clear"/>
        <w:rPr>
          <w:color w:val="000000" w:themeColor="text1"/>
          <w:highlight w:val="none"/>
          <w14:textFill>
            <w14:solidFill>
              <w14:schemeClr w14:val="tx1"/>
            </w14:solidFill>
          </w14:textFill>
        </w:rPr>
      </w:pPr>
    </w:p>
    <w:p w14:paraId="2357A0DF">
      <w:pPr>
        <w:shd w:val="clear"/>
        <w:jc w:val="center"/>
        <w:rPr>
          <w:rFonts w:hint="eastAsia" w:ascii="宋体" w:hAnsi="宋体" w:eastAsia="宋体" w:cs="宋体"/>
          <w:b/>
          <w:color w:val="000000" w:themeColor="text1"/>
          <w:sz w:val="28"/>
          <w:szCs w:val="28"/>
          <w:highlight w:val="none"/>
          <w:lang w:eastAsia="zh-CN"/>
          <w14:textFill>
            <w14:solidFill>
              <w14:schemeClr w14:val="tx1"/>
            </w14:solidFill>
          </w14:textFill>
        </w:rPr>
      </w:pPr>
      <w:r>
        <w:rPr>
          <w:rFonts w:hint="eastAsia" w:ascii="宋体" w:hAnsi="宋体" w:cs="宋体"/>
          <w:b/>
          <w:color w:val="000000" w:themeColor="text1"/>
          <w:sz w:val="28"/>
          <w:szCs w:val="28"/>
          <w:highlight w:val="none"/>
          <w14:textFill>
            <w14:solidFill>
              <w14:schemeClr w14:val="tx1"/>
            </w14:solidFill>
          </w14:textFill>
        </w:rPr>
        <w:t>采购人：</w:t>
      </w:r>
      <w:r>
        <w:rPr>
          <w:rFonts w:hint="eastAsia" w:ascii="宋体" w:hAnsi="宋体" w:cs="宋体"/>
          <w:b/>
          <w:color w:val="000000" w:themeColor="text1"/>
          <w:sz w:val="28"/>
          <w:szCs w:val="28"/>
          <w:highlight w:val="none"/>
          <w:lang w:eastAsia="zh-CN"/>
          <w14:textFill>
            <w14:solidFill>
              <w14:schemeClr w14:val="tx1"/>
            </w14:solidFill>
          </w14:textFill>
        </w:rPr>
        <w:t>重庆首讯科技股份有限公司数智系统运维分公司</w:t>
      </w:r>
    </w:p>
    <w:p w14:paraId="45131393">
      <w:pPr>
        <w:shd w:val="clear"/>
        <w:jc w:val="center"/>
        <w:rPr>
          <w:rFonts w:ascii="宋体" w:hAnsi="宋体" w:cs="宋体"/>
          <w:b/>
          <w:color w:val="000000" w:themeColor="text1"/>
          <w:sz w:val="28"/>
          <w:szCs w:val="28"/>
          <w:highlight w:val="none"/>
          <w14:textFill>
            <w14:solidFill>
              <w14:schemeClr w14:val="tx1"/>
            </w14:solidFill>
          </w14:textFill>
        </w:rPr>
      </w:pPr>
      <w:bookmarkStart w:id="0" w:name="审批结束月份"/>
      <w:r>
        <w:rPr>
          <w:rFonts w:hint="eastAsia" w:ascii="宋体" w:hAnsi="宋体" w:cs="宋体"/>
          <w:b/>
          <w:color w:val="000000" w:themeColor="text1"/>
          <w:sz w:val="28"/>
          <w:szCs w:val="28"/>
          <w:highlight w:val="none"/>
          <w14:textFill>
            <w14:solidFill>
              <w14:schemeClr w14:val="tx1"/>
            </w14:solidFill>
          </w14:textFill>
        </w:rPr>
        <w:t>202</w:t>
      </w:r>
      <w:r>
        <w:rPr>
          <w:rFonts w:hint="eastAsia" w:ascii="宋体" w:hAnsi="宋体" w:cs="宋体"/>
          <w:b/>
          <w:color w:val="000000" w:themeColor="text1"/>
          <w:sz w:val="28"/>
          <w:szCs w:val="28"/>
          <w:highlight w:val="none"/>
          <w:lang w:val="en-US" w:eastAsia="zh-CN"/>
          <w14:textFill>
            <w14:solidFill>
              <w14:schemeClr w14:val="tx1"/>
            </w14:solidFill>
          </w14:textFill>
        </w:rPr>
        <w:t>6年</w:t>
      </w:r>
      <w:bookmarkEnd w:id="0"/>
      <w:r>
        <w:rPr>
          <w:rFonts w:hint="eastAsia" w:ascii="宋体" w:hAnsi="宋体" w:cs="宋体"/>
          <w:b/>
          <w:color w:val="000000" w:themeColor="text1"/>
          <w:sz w:val="28"/>
          <w:szCs w:val="28"/>
          <w:highlight w:val="none"/>
          <w:lang w:val="en-US" w:eastAsia="zh-CN"/>
          <w14:textFill>
            <w14:solidFill>
              <w14:schemeClr w14:val="tx1"/>
            </w14:solidFill>
          </w14:textFill>
        </w:rPr>
        <w:t>4月</w:t>
      </w:r>
    </w:p>
    <w:p w14:paraId="2B45C139">
      <w:pPr>
        <w:pStyle w:val="28"/>
        <w:shd w:val="clear"/>
        <w:jc w:val="center"/>
        <w:rPr>
          <w:rFonts w:ascii="宋体" w:hAnsi="宋体" w:cs="宋体"/>
          <w:color w:val="000000" w:themeColor="text1"/>
          <w:szCs w:val="21"/>
          <w:highlight w:val="none"/>
          <w14:textFill>
            <w14:solidFill>
              <w14:schemeClr w14:val="tx1"/>
            </w14:solidFill>
          </w14:textFill>
        </w:rPr>
      </w:pPr>
      <w:r>
        <w:rPr>
          <w:color w:val="000000" w:themeColor="text1"/>
          <w:highlight w:val="none"/>
          <w14:textFill>
            <w14:solidFill>
              <w14:schemeClr w14:val="tx1"/>
            </w14:solidFill>
          </w14:textFill>
        </w:rPr>
        <w:br w:type="page"/>
      </w:r>
      <w:bookmarkStart w:id="1" w:name="_Toc507319889"/>
      <w:bookmarkStart w:id="2" w:name="_Toc296602400"/>
      <w:bookmarkStart w:id="3" w:name="_Toc507428442"/>
      <w:bookmarkStart w:id="4" w:name="_Toc247085669"/>
      <w:bookmarkStart w:id="5" w:name="_Toc246996898"/>
      <w:r>
        <w:rPr>
          <w:rFonts w:hint="eastAsia" w:ascii="宋体" w:hAnsi="宋体" w:cs="宋体"/>
          <w:b w:val="0"/>
          <w:color w:val="000000" w:themeColor="text1"/>
          <w:sz w:val="32"/>
          <w:highlight w:val="none"/>
          <w14:textFill>
            <w14:solidFill>
              <w14:schemeClr w14:val="tx1"/>
            </w14:solidFill>
          </w14:textFill>
        </w:rPr>
        <w:t>目   录</w:t>
      </w:r>
      <w:bookmarkEnd w:id="1"/>
      <w:bookmarkEnd w:id="2"/>
      <w:bookmarkEnd w:id="3"/>
      <w:bookmarkEnd w:id="4"/>
      <w:bookmarkEnd w:id="5"/>
    </w:p>
    <w:p w14:paraId="4CD853AA">
      <w:pPr>
        <w:pStyle w:val="28"/>
        <w:shd w:val="clear"/>
        <w:tabs>
          <w:tab w:val="right" w:leader="dot" w:pos="9638"/>
        </w:tabs>
        <w:rPr>
          <w:color w:val="000000" w:themeColor="text1"/>
          <w:highlight w:val="none"/>
          <w14:textFill>
            <w14:solidFill>
              <w14:schemeClr w14:val="tx1"/>
            </w14:solidFill>
          </w14:textFill>
        </w:rPr>
      </w:pPr>
      <w:r>
        <w:rPr>
          <w:rFonts w:hint="eastAsia" w:ascii="宋体" w:hAnsi="宋体" w:cs="宋体"/>
          <w:b w:val="0"/>
          <w:bCs w:val="0"/>
          <w:caps w:val="0"/>
          <w:color w:val="000000" w:themeColor="text1"/>
          <w:highlight w:val="none"/>
          <w14:textFill>
            <w14:solidFill>
              <w14:schemeClr w14:val="tx1"/>
            </w14:solidFill>
          </w14:textFill>
        </w:rPr>
        <w:fldChar w:fldCharType="begin"/>
      </w:r>
      <w:r>
        <w:rPr>
          <w:rFonts w:hint="eastAsia" w:ascii="宋体" w:hAnsi="宋体" w:cs="宋体"/>
          <w:b w:val="0"/>
          <w:bCs w:val="0"/>
          <w:caps w:val="0"/>
          <w:color w:val="000000" w:themeColor="text1"/>
          <w:highlight w:val="none"/>
          <w14:textFill>
            <w14:solidFill>
              <w14:schemeClr w14:val="tx1"/>
            </w14:solidFill>
          </w14:textFill>
        </w:rPr>
        <w:instrText xml:space="preserve"> TOC \o "1-2" \h \z \u </w:instrText>
      </w:r>
      <w:r>
        <w:rPr>
          <w:rFonts w:hint="eastAsia" w:ascii="宋体" w:hAnsi="宋体" w:cs="宋体"/>
          <w:b w:val="0"/>
          <w:bCs w:val="0"/>
          <w:caps w:val="0"/>
          <w:color w:val="000000" w:themeColor="text1"/>
          <w:highlight w:val="none"/>
          <w14:textFill>
            <w14:solidFill>
              <w14:schemeClr w14:val="tx1"/>
            </w14:solidFill>
          </w14:textFill>
        </w:rPr>
        <w:fldChar w:fldCharType="separate"/>
      </w:r>
      <w:r>
        <w:rPr>
          <w:rFonts w:hint="eastAsia" w:ascii="宋体" w:hAnsi="宋体" w:cs="宋体"/>
          <w:bCs w:val="0"/>
          <w:caps w:val="0"/>
          <w:color w:val="000000" w:themeColor="text1"/>
          <w:highlight w:val="none"/>
          <w14:textFill>
            <w14:solidFill>
              <w14:schemeClr w14:val="tx1"/>
            </w14:solidFill>
          </w14:textFill>
        </w:rPr>
        <w:fldChar w:fldCharType="begin"/>
      </w:r>
      <w:r>
        <w:rPr>
          <w:rFonts w:hint="eastAsia" w:ascii="宋体" w:hAnsi="宋体" w:cs="宋体"/>
          <w:bCs w:val="0"/>
          <w:caps w:val="0"/>
          <w:color w:val="000000" w:themeColor="text1"/>
          <w:highlight w:val="none"/>
          <w14:textFill>
            <w14:solidFill>
              <w14:schemeClr w14:val="tx1"/>
            </w14:solidFill>
          </w14:textFill>
        </w:rPr>
        <w:instrText xml:space="preserve"> HYPERLINK \l _Toc1585 </w:instrText>
      </w:r>
      <w:r>
        <w:rPr>
          <w:rFonts w:hint="eastAsia" w:ascii="宋体" w:hAnsi="宋体" w:cs="宋体"/>
          <w:bCs w:val="0"/>
          <w:caps w:val="0"/>
          <w:color w:val="000000" w:themeColor="text1"/>
          <w:highlight w:val="none"/>
          <w14:textFill>
            <w14:solidFill>
              <w14:schemeClr w14:val="tx1"/>
            </w14:solidFill>
          </w14:textFill>
        </w:rPr>
        <w:fldChar w:fldCharType="separate"/>
      </w:r>
      <w:r>
        <w:rPr>
          <w:rFonts w:hint="eastAsia" w:ascii="宋体" w:hAnsi="宋体" w:cs="宋体"/>
          <w:color w:val="000000" w:themeColor="text1"/>
          <w:highlight w:val="none"/>
          <w14:textFill>
            <w14:solidFill>
              <w14:schemeClr w14:val="tx1"/>
            </w14:solidFill>
          </w14:textFill>
        </w:rPr>
        <w:t>第一章 比选公告</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_Toc1585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1</w:t>
      </w:r>
      <w:r>
        <w:rPr>
          <w:color w:val="000000" w:themeColor="text1"/>
          <w:highlight w:val="none"/>
          <w14:textFill>
            <w14:solidFill>
              <w14:schemeClr w14:val="tx1"/>
            </w14:solidFill>
          </w14:textFill>
        </w:rPr>
        <w:fldChar w:fldCharType="end"/>
      </w:r>
      <w:r>
        <w:rPr>
          <w:rFonts w:hint="eastAsia" w:ascii="宋体" w:hAnsi="宋体" w:cs="宋体"/>
          <w:bCs w:val="0"/>
          <w:caps w:val="0"/>
          <w:color w:val="000000" w:themeColor="text1"/>
          <w:highlight w:val="none"/>
          <w14:textFill>
            <w14:solidFill>
              <w14:schemeClr w14:val="tx1"/>
            </w14:solidFill>
          </w14:textFill>
        </w:rPr>
        <w:fldChar w:fldCharType="end"/>
      </w:r>
    </w:p>
    <w:p w14:paraId="42364FF9">
      <w:pPr>
        <w:pStyle w:val="34"/>
        <w:shd w:val="clear"/>
        <w:tabs>
          <w:tab w:val="right" w:leader="dot" w:pos="9638"/>
        </w:tabs>
        <w:rPr>
          <w:color w:val="000000" w:themeColor="text1"/>
          <w:highlight w:val="none"/>
          <w14:textFill>
            <w14:solidFill>
              <w14:schemeClr w14:val="tx1"/>
            </w14:solidFill>
          </w14:textFill>
        </w:rPr>
      </w:pPr>
      <w:r>
        <w:rPr>
          <w:rFonts w:hint="eastAsia" w:ascii="宋体" w:hAnsi="宋体" w:cs="宋体"/>
          <w:bCs/>
          <w:caps/>
          <w:color w:val="000000" w:themeColor="text1"/>
          <w:highlight w:val="none"/>
          <w14:textFill>
            <w14:solidFill>
              <w14:schemeClr w14:val="tx1"/>
            </w14:solidFill>
          </w14:textFill>
        </w:rPr>
        <w:fldChar w:fldCharType="begin"/>
      </w:r>
      <w:r>
        <w:rPr>
          <w:rFonts w:hint="eastAsia" w:ascii="宋体" w:hAnsi="宋体" w:cs="宋体"/>
          <w:bCs/>
          <w:caps/>
          <w:color w:val="000000" w:themeColor="text1"/>
          <w:highlight w:val="none"/>
          <w14:textFill>
            <w14:solidFill>
              <w14:schemeClr w14:val="tx1"/>
            </w14:solidFill>
          </w14:textFill>
        </w:rPr>
        <w:instrText xml:space="preserve"> HYPERLINK \l _Toc1692 </w:instrText>
      </w:r>
      <w:r>
        <w:rPr>
          <w:rFonts w:hint="eastAsia" w:ascii="宋体" w:hAnsi="宋体" w:cs="宋体"/>
          <w:bCs/>
          <w:caps/>
          <w:color w:val="000000" w:themeColor="text1"/>
          <w:highlight w:val="none"/>
          <w14:textFill>
            <w14:solidFill>
              <w14:schemeClr w14:val="tx1"/>
            </w14:solidFill>
          </w14:textFill>
        </w:rPr>
        <w:fldChar w:fldCharType="separate"/>
      </w:r>
      <w:r>
        <w:rPr>
          <w:rFonts w:hint="eastAsia" w:ascii="宋体" w:hAnsi="宋体" w:eastAsia="宋体" w:cs="宋体"/>
          <w:color w:val="000000" w:themeColor="text1"/>
          <w:highlight w:val="none"/>
          <w14:textFill>
            <w14:solidFill>
              <w14:schemeClr w14:val="tx1"/>
            </w14:solidFill>
          </w14:textFill>
        </w:rPr>
        <w:t>1. 比选条件</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_Toc1692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1</w:t>
      </w:r>
      <w:r>
        <w:rPr>
          <w:color w:val="000000" w:themeColor="text1"/>
          <w:highlight w:val="none"/>
          <w14:textFill>
            <w14:solidFill>
              <w14:schemeClr w14:val="tx1"/>
            </w14:solidFill>
          </w14:textFill>
        </w:rPr>
        <w:fldChar w:fldCharType="end"/>
      </w:r>
      <w:r>
        <w:rPr>
          <w:rFonts w:hint="eastAsia" w:ascii="宋体" w:hAnsi="宋体" w:cs="宋体"/>
          <w:bCs/>
          <w:caps/>
          <w:color w:val="000000" w:themeColor="text1"/>
          <w:highlight w:val="none"/>
          <w14:textFill>
            <w14:solidFill>
              <w14:schemeClr w14:val="tx1"/>
            </w14:solidFill>
          </w14:textFill>
        </w:rPr>
        <w:fldChar w:fldCharType="end"/>
      </w:r>
    </w:p>
    <w:p w14:paraId="34CB724D">
      <w:pPr>
        <w:pStyle w:val="34"/>
        <w:shd w:val="clear"/>
        <w:tabs>
          <w:tab w:val="right" w:leader="dot" w:pos="9638"/>
        </w:tabs>
        <w:rPr>
          <w:color w:val="000000" w:themeColor="text1"/>
          <w:highlight w:val="none"/>
          <w14:textFill>
            <w14:solidFill>
              <w14:schemeClr w14:val="tx1"/>
            </w14:solidFill>
          </w14:textFill>
        </w:rPr>
      </w:pPr>
      <w:r>
        <w:rPr>
          <w:rFonts w:hint="eastAsia" w:ascii="宋体" w:hAnsi="宋体" w:cs="宋体"/>
          <w:bCs/>
          <w:caps/>
          <w:color w:val="000000" w:themeColor="text1"/>
          <w:highlight w:val="none"/>
          <w14:textFill>
            <w14:solidFill>
              <w14:schemeClr w14:val="tx1"/>
            </w14:solidFill>
          </w14:textFill>
        </w:rPr>
        <w:fldChar w:fldCharType="begin"/>
      </w:r>
      <w:r>
        <w:rPr>
          <w:rFonts w:hint="eastAsia" w:ascii="宋体" w:hAnsi="宋体" w:cs="宋体"/>
          <w:bCs/>
          <w:caps/>
          <w:color w:val="000000" w:themeColor="text1"/>
          <w:highlight w:val="none"/>
          <w14:textFill>
            <w14:solidFill>
              <w14:schemeClr w14:val="tx1"/>
            </w14:solidFill>
          </w14:textFill>
        </w:rPr>
        <w:instrText xml:space="preserve"> HYPERLINK \l _Toc20520 </w:instrText>
      </w:r>
      <w:r>
        <w:rPr>
          <w:rFonts w:hint="eastAsia" w:ascii="宋体" w:hAnsi="宋体" w:cs="宋体"/>
          <w:bCs/>
          <w:caps/>
          <w:color w:val="000000" w:themeColor="text1"/>
          <w:highlight w:val="none"/>
          <w14:textFill>
            <w14:solidFill>
              <w14:schemeClr w14:val="tx1"/>
            </w14:solidFill>
          </w14:textFill>
        </w:rPr>
        <w:fldChar w:fldCharType="separate"/>
      </w:r>
      <w:r>
        <w:rPr>
          <w:rFonts w:hint="eastAsia" w:ascii="宋体" w:hAnsi="宋体" w:eastAsia="宋体" w:cs="宋体"/>
          <w:color w:val="000000" w:themeColor="text1"/>
          <w:highlight w:val="none"/>
          <w14:textFill>
            <w14:solidFill>
              <w14:schemeClr w14:val="tx1"/>
            </w14:solidFill>
          </w14:textFill>
        </w:rPr>
        <w:t>2. 项目概况与比选范围</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_Toc20520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1</w:t>
      </w:r>
      <w:r>
        <w:rPr>
          <w:color w:val="000000" w:themeColor="text1"/>
          <w:highlight w:val="none"/>
          <w14:textFill>
            <w14:solidFill>
              <w14:schemeClr w14:val="tx1"/>
            </w14:solidFill>
          </w14:textFill>
        </w:rPr>
        <w:fldChar w:fldCharType="end"/>
      </w:r>
      <w:r>
        <w:rPr>
          <w:rFonts w:hint="eastAsia" w:ascii="宋体" w:hAnsi="宋体" w:cs="宋体"/>
          <w:bCs/>
          <w:caps/>
          <w:color w:val="000000" w:themeColor="text1"/>
          <w:highlight w:val="none"/>
          <w14:textFill>
            <w14:solidFill>
              <w14:schemeClr w14:val="tx1"/>
            </w14:solidFill>
          </w14:textFill>
        </w:rPr>
        <w:fldChar w:fldCharType="end"/>
      </w:r>
    </w:p>
    <w:p w14:paraId="0E5B6B79">
      <w:pPr>
        <w:pStyle w:val="34"/>
        <w:shd w:val="clear"/>
        <w:tabs>
          <w:tab w:val="right" w:leader="dot" w:pos="9638"/>
        </w:tabs>
        <w:rPr>
          <w:color w:val="000000" w:themeColor="text1"/>
          <w:highlight w:val="none"/>
          <w14:textFill>
            <w14:solidFill>
              <w14:schemeClr w14:val="tx1"/>
            </w14:solidFill>
          </w14:textFill>
        </w:rPr>
      </w:pPr>
      <w:r>
        <w:rPr>
          <w:rFonts w:hint="eastAsia" w:ascii="宋体" w:hAnsi="宋体" w:cs="宋体"/>
          <w:bCs/>
          <w:caps/>
          <w:color w:val="000000" w:themeColor="text1"/>
          <w:highlight w:val="none"/>
          <w14:textFill>
            <w14:solidFill>
              <w14:schemeClr w14:val="tx1"/>
            </w14:solidFill>
          </w14:textFill>
        </w:rPr>
        <w:fldChar w:fldCharType="begin"/>
      </w:r>
      <w:r>
        <w:rPr>
          <w:rFonts w:hint="eastAsia" w:ascii="宋体" w:hAnsi="宋体" w:cs="宋体"/>
          <w:bCs/>
          <w:caps/>
          <w:color w:val="000000" w:themeColor="text1"/>
          <w:highlight w:val="none"/>
          <w14:textFill>
            <w14:solidFill>
              <w14:schemeClr w14:val="tx1"/>
            </w14:solidFill>
          </w14:textFill>
        </w:rPr>
        <w:instrText xml:space="preserve"> HYPERLINK \l _Toc15183 </w:instrText>
      </w:r>
      <w:r>
        <w:rPr>
          <w:rFonts w:hint="eastAsia" w:ascii="宋体" w:hAnsi="宋体" w:cs="宋体"/>
          <w:bCs/>
          <w:caps/>
          <w:color w:val="000000" w:themeColor="text1"/>
          <w:highlight w:val="none"/>
          <w14:textFill>
            <w14:solidFill>
              <w14:schemeClr w14:val="tx1"/>
            </w14:solidFill>
          </w14:textFill>
        </w:rPr>
        <w:fldChar w:fldCharType="separate"/>
      </w:r>
      <w:r>
        <w:rPr>
          <w:rFonts w:hint="eastAsia" w:ascii="宋体" w:hAnsi="宋体" w:eastAsia="宋体" w:cs="宋体"/>
          <w:color w:val="000000" w:themeColor="text1"/>
          <w:highlight w:val="none"/>
          <w14:textFill>
            <w14:solidFill>
              <w14:schemeClr w14:val="tx1"/>
            </w14:solidFill>
          </w14:textFill>
        </w:rPr>
        <w:t>3. 报价人资格要求</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_Toc15183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1</w:t>
      </w:r>
      <w:r>
        <w:rPr>
          <w:color w:val="000000" w:themeColor="text1"/>
          <w:highlight w:val="none"/>
          <w14:textFill>
            <w14:solidFill>
              <w14:schemeClr w14:val="tx1"/>
            </w14:solidFill>
          </w14:textFill>
        </w:rPr>
        <w:fldChar w:fldCharType="end"/>
      </w:r>
      <w:r>
        <w:rPr>
          <w:rFonts w:hint="eastAsia" w:ascii="宋体" w:hAnsi="宋体" w:cs="宋体"/>
          <w:bCs/>
          <w:caps/>
          <w:color w:val="000000" w:themeColor="text1"/>
          <w:highlight w:val="none"/>
          <w14:textFill>
            <w14:solidFill>
              <w14:schemeClr w14:val="tx1"/>
            </w14:solidFill>
          </w14:textFill>
        </w:rPr>
        <w:fldChar w:fldCharType="end"/>
      </w:r>
    </w:p>
    <w:p w14:paraId="19AEB8F3">
      <w:pPr>
        <w:pStyle w:val="34"/>
        <w:shd w:val="clear"/>
        <w:tabs>
          <w:tab w:val="right" w:leader="dot" w:pos="9638"/>
        </w:tabs>
        <w:rPr>
          <w:color w:val="000000" w:themeColor="text1"/>
          <w:highlight w:val="none"/>
          <w14:textFill>
            <w14:solidFill>
              <w14:schemeClr w14:val="tx1"/>
            </w14:solidFill>
          </w14:textFill>
        </w:rPr>
      </w:pPr>
      <w:r>
        <w:rPr>
          <w:rFonts w:hint="eastAsia" w:ascii="宋体" w:hAnsi="宋体" w:cs="宋体"/>
          <w:bCs/>
          <w:caps/>
          <w:color w:val="000000" w:themeColor="text1"/>
          <w:highlight w:val="none"/>
          <w14:textFill>
            <w14:solidFill>
              <w14:schemeClr w14:val="tx1"/>
            </w14:solidFill>
          </w14:textFill>
        </w:rPr>
        <w:fldChar w:fldCharType="begin"/>
      </w:r>
      <w:r>
        <w:rPr>
          <w:rFonts w:hint="eastAsia" w:ascii="宋体" w:hAnsi="宋体" w:cs="宋体"/>
          <w:bCs/>
          <w:caps/>
          <w:color w:val="000000" w:themeColor="text1"/>
          <w:highlight w:val="none"/>
          <w14:textFill>
            <w14:solidFill>
              <w14:schemeClr w14:val="tx1"/>
            </w14:solidFill>
          </w14:textFill>
        </w:rPr>
        <w:instrText xml:space="preserve"> HYPERLINK \l _Toc27111 </w:instrText>
      </w:r>
      <w:r>
        <w:rPr>
          <w:rFonts w:hint="eastAsia" w:ascii="宋体" w:hAnsi="宋体" w:cs="宋体"/>
          <w:bCs/>
          <w:caps/>
          <w:color w:val="000000" w:themeColor="text1"/>
          <w:highlight w:val="none"/>
          <w14:textFill>
            <w14:solidFill>
              <w14:schemeClr w14:val="tx1"/>
            </w14:solidFill>
          </w14:textFill>
        </w:rPr>
        <w:fldChar w:fldCharType="separate"/>
      </w:r>
      <w:r>
        <w:rPr>
          <w:rFonts w:hint="eastAsia" w:ascii="宋体" w:hAnsi="宋体" w:eastAsia="宋体" w:cs="宋体"/>
          <w:color w:val="000000" w:themeColor="text1"/>
          <w:highlight w:val="none"/>
          <w:lang w:val="en-US" w:eastAsia="zh-CN"/>
          <w14:textFill>
            <w14:solidFill>
              <w14:schemeClr w14:val="tx1"/>
            </w14:solidFill>
          </w14:textFill>
        </w:rPr>
        <w:t>4</w:t>
      </w:r>
      <w:r>
        <w:rPr>
          <w:rFonts w:hint="eastAsia" w:ascii="宋体" w:hAnsi="宋体" w:eastAsia="宋体" w:cs="宋体"/>
          <w:color w:val="000000" w:themeColor="text1"/>
          <w:highlight w:val="none"/>
          <w14:textFill>
            <w14:solidFill>
              <w14:schemeClr w14:val="tx1"/>
            </w14:solidFill>
          </w14:textFill>
        </w:rPr>
        <w:t xml:space="preserve">. </w:t>
      </w:r>
      <w:r>
        <w:rPr>
          <w:rFonts w:hint="eastAsia" w:ascii="宋体" w:hAnsi="宋体" w:eastAsia="宋体" w:cs="宋体"/>
          <w:color w:val="000000" w:themeColor="text1"/>
          <w:highlight w:val="none"/>
          <w:lang w:val="en-US" w:eastAsia="zh-CN"/>
          <w14:textFill>
            <w14:solidFill>
              <w14:schemeClr w14:val="tx1"/>
            </w14:solidFill>
          </w14:textFill>
        </w:rPr>
        <w:t>评标办法</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_Toc27111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2</w:t>
      </w:r>
      <w:r>
        <w:rPr>
          <w:color w:val="000000" w:themeColor="text1"/>
          <w:highlight w:val="none"/>
          <w14:textFill>
            <w14:solidFill>
              <w14:schemeClr w14:val="tx1"/>
            </w14:solidFill>
          </w14:textFill>
        </w:rPr>
        <w:fldChar w:fldCharType="end"/>
      </w:r>
      <w:r>
        <w:rPr>
          <w:rFonts w:hint="eastAsia" w:ascii="宋体" w:hAnsi="宋体" w:cs="宋体"/>
          <w:bCs/>
          <w:caps/>
          <w:color w:val="000000" w:themeColor="text1"/>
          <w:highlight w:val="none"/>
          <w14:textFill>
            <w14:solidFill>
              <w14:schemeClr w14:val="tx1"/>
            </w14:solidFill>
          </w14:textFill>
        </w:rPr>
        <w:fldChar w:fldCharType="end"/>
      </w:r>
    </w:p>
    <w:p w14:paraId="6F05A213">
      <w:pPr>
        <w:pStyle w:val="34"/>
        <w:shd w:val="clear"/>
        <w:tabs>
          <w:tab w:val="right" w:leader="dot" w:pos="9638"/>
        </w:tabs>
        <w:rPr>
          <w:color w:val="000000" w:themeColor="text1"/>
          <w:highlight w:val="none"/>
          <w14:textFill>
            <w14:solidFill>
              <w14:schemeClr w14:val="tx1"/>
            </w14:solidFill>
          </w14:textFill>
        </w:rPr>
      </w:pPr>
      <w:r>
        <w:rPr>
          <w:rFonts w:hint="eastAsia" w:ascii="宋体" w:hAnsi="宋体" w:cs="宋体"/>
          <w:bCs/>
          <w:caps/>
          <w:color w:val="000000" w:themeColor="text1"/>
          <w:highlight w:val="none"/>
          <w14:textFill>
            <w14:solidFill>
              <w14:schemeClr w14:val="tx1"/>
            </w14:solidFill>
          </w14:textFill>
        </w:rPr>
        <w:fldChar w:fldCharType="begin"/>
      </w:r>
      <w:r>
        <w:rPr>
          <w:rFonts w:hint="eastAsia" w:ascii="宋体" w:hAnsi="宋体" w:cs="宋体"/>
          <w:bCs/>
          <w:caps/>
          <w:color w:val="000000" w:themeColor="text1"/>
          <w:highlight w:val="none"/>
          <w14:textFill>
            <w14:solidFill>
              <w14:schemeClr w14:val="tx1"/>
            </w14:solidFill>
          </w14:textFill>
        </w:rPr>
        <w:instrText xml:space="preserve"> HYPERLINK \l _Toc30627 </w:instrText>
      </w:r>
      <w:r>
        <w:rPr>
          <w:rFonts w:hint="eastAsia" w:ascii="宋体" w:hAnsi="宋体" w:cs="宋体"/>
          <w:bCs/>
          <w:caps/>
          <w:color w:val="000000" w:themeColor="text1"/>
          <w:highlight w:val="none"/>
          <w14:textFill>
            <w14:solidFill>
              <w14:schemeClr w14:val="tx1"/>
            </w14:solidFill>
          </w14:textFill>
        </w:rPr>
        <w:fldChar w:fldCharType="separate"/>
      </w:r>
      <w:r>
        <w:rPr>
          <w:rFonts w:hint="eastAsia" w:ascii="宋体" w:hAnsi="宋体" w:eastAsia="宋体" w:cs="宋体"/>
          <w:color w:val="000000" w:themeColor="text1"/>
          <w:highlight w:val="none"/>
          <w:lang w:val="en-US" w:eastAsia="zh-CN"/>
          <w14:textFill>
            <w14:solidFill>
              <w14:schemeClr w14:val="tx1"/>
            </w14:solidFill>
          </w14:textFill>
        </w:rPr>
        <w:t>5.</w:t>
      </w:r>
      <w:r>
        <w:rPr>
          <w:rFonts w:hint="eastAsia" w:ascii="宋体" w:hAnsi="宋体" w:eastAsia="宋体" w:cs="宋体"/>
          <w:color w:val="000000" w:themeColor="text1"/>
          <w:highlight w:val="none"/>
          <w14:textFill>
            <w14:solidFill>
              <w14:schemeClr w14:val="tx1"/>
            </w14:solidFill>
          </w14:textFill>
        </w:rPr>
        <w:t>比选文件的获取</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_Toc30627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2</w:t>
      </w:r>
      <w:r>
        <w:rPr>
          <w:color w:val="000000" w:themeColor="text1"/>
          <w:highlight w:val="none"/>
          <w14:textFill>
            <w14:solidFill>
              <w14:schemeClr w14:val="tx1"/>
            </w14:solidFill>
          </w14:textFill>
        </w:rPr>
        <w:fldChar w:fldCharType="end"/>
      </w:r>
      <w:r>
        <w:rPr>
          <w:rFonts w:hint="eastAsia" w:ascii="宋体" w:hAnsi="宋体" w:cs="宋体"/>
          <w:bCs/>
          <w:caps/>
          <w:color w:val="000000" w:themeColor="text1"/>
          <w:highlight w:val="none"/>
          <w14:textFill>
            <w14:solidFill>
              <w14:schemeClr w14:val="tx1"/>
            </w14:solidFill>
          </w14:textFill>
        </w:rPr>
        <w:fldChar w:fldCharType="end"/>
      </w:r>
    </w:p>
    <w:p w14:paraId="03DA7113">
      <w:pPr>
        <w:pStyle w:val="34"/>
        <w:shd w:val="clear"/>
        <w:tabs>
          <w:tab w:val="right" w:leader="dot" w:pos="9638"/>
        </w:tabs>
        <w:rPr>
          <w:color w:val="000000" w:themeColor="text1"/>
          <w:highlight w:val="none"/>
          <w14:textFill>
            <w14:solidFill>
              <w14:schemeClr w14:val="tx1"/>
            </w14:solidFill>
          </w14:textFill>
        </w:rPr>
      </w:pPr>
      <w:r>
        <w:rPr>
          <w:rFonts w:hint="eastAsia" w:ascii="宋体" w:hAnsi="宋体" w:cs="宋体"/>
          <w:bCs/>
          <w:caps/>
          <w:color w:val="000000" w:themeColor="text1"/>
          <w:highlight w:val="none"/>
          <w14:textFill>
            <w14:solidFill>
              <w14:schemeClr w14:val="tx1"/>
            </w14:solidFill>
          </w14:textFill>
        </w:rPr>
        <w:fldChar w:fldCharType="begin"/>
      </w:r>
      <w:r>
        <w:rPr>
          <w:rFonts w:hint="eastAsia" w:ascii="宋体" w:hAnsi="宋体" w:cs="宋体"/>
          <w:bCs/>
          <w:caps/>
          <w:color w:val="000000" w:themeColor="text1"/>
          <w:highlight w:val="none"/>
          <w14:textFill>
            <w14:solidFill>
              <w14:schemeClr w14:val="tx1"/>
            </w14:solidFill>
          </w14:textFill>
        </w:rPr>
        <w:instrText xml:space="preserve"> HYPERLINK \l _Toc1237 </w:instrText>
      </w:r>
      <w:r>
        <w:rPr>
          <w:rFonts w:hint="eastAsia" w:ascii="宋体" w:hAnsi="宋体" w:cs="宋体"/>
          <w:bCs/>
          <w:caps/>
          <w:color w:val="000000" w:themeColor="text1"/>
          <w:highlight w:val="none"/>
          <w14:textFill>
            <w14:solidFill>
              <w14:schemeClr w14:val="tx1"/>
            </w14:solidFill>
          </w14:textFill>
        </w:rPr>
        <w:fldChar w:fldCharType="separate"/>
      </w:r>
      <w:r>
        <w:rPr>
          <w:rFonts w:hint="eastAsia" w:ascii="宋体" w:hAnsi="宋体" w:eastAsia="宋体" w:cs="宋体"/>
          <w:color w:val="000000" w:themeColor="text1"/>
          <w:highlight w:val="none"/>
          <w:lang w:val="en-US" w:eastAsia="zh-CN"/>
          <w14:textFill>
            <w14:solidFill>
              <w14:schemeClr w14:val="tx1"/>
            </w14:solidFill>
          </w14:textFill>
        </w:rPr>
        <w:t>6</w:t>
      </w:r>
      <w:r>
        <w:rPr>
          <w:rFonts w:hint="eastAsia" w:ascii="宋体" w:hAnsi="宋体" w:eastAsia="宋体" w:cs="宋体"/>
          <w:color w:val="000000" w:themeColor="text1"/>
          <w:highlight w:val="none"/>
          <w14:textFill>
            <w14:solidFill>
              <w14:schemeClr w14:val="tx1"/>
            </w14:solidFill>
          </w14:textFill>
        </w:rPr>
        <w:t>. 竞争性比选响应文件的递交及相关事宜</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_Toc1237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2</w:t>
      </w:r>
      <w:r>
        <w:rPr>
          <w:color w:val="000000" w:themeColor="text1"/>
          <w:highlight w:val="none"/>
          <w14:textFill>
            <w14:solidFill>
              <w14:schemeClr w14:val="tx1"/>
            </w14:solidFill>
          </w14:textFill>
        </w:rPr>
        <w:fldChar w:fldCharType="end"/>
      </w:r>
      <w:r>
        <w:rPr>
          <w:rFonts w:hint="eastAsia" w:ascii="宋体" w:hAnsi="宋体" w:cs="宋体"/>
          <w:bCs/>
          <w:caps/>
          <w:color w:val="000000" w:themeColor="text1"/>
          <w:highlight w:val="none"/>
          <w14:textFill>
            <w14:solidFill>
              <w14:schemeClr w14:val="tx1"/>
            </w14:solidFill>
          </w14:textFill>
        </w:rPr>
        <w:fldChar w:fldCharType="end"/>
      </w:r>
    </w:p>
    <w:p w14:paraId="4D02B6E6">
      <w:pPr>
        <w:pStyle w:val="34"/>
        <w:shd w:val="clear"/>
        <w:tabs>
          <w:tab w:val="right" w:leader="dot" w:pos="9638"/>
        </w:tabs>
        <w:rPr>
          <w:color w:val="000000" w:themeColor="text1"/>
          <w:highlight w:val="none"/>
          <w14:textFill>
            <w14:solidFill>
              <w14:schemeClr w14:val="tx1"/>
            </w14:solidFill>
          </w14:textFill>
        </w:rPr>
      </w:pPr>
      <w:r>
        <w:rPr>
          <w:rFonts w:hint="eastAsia" w:ascii="宋体" w:hAnsi="宋体" w:cs="宋体"/>
          <w:bCs/>
          <w:caps/>
          <w:color w:val="000000" w:themeColor="text1"/>
          <w:highlight w:val="none"/>
          <w14:textFill>
            <w14:solidFill>
              <w14:schemeClr w14:val="tx1"/>
            </w14:solidFill>
          </w14:textFill>
        </w:rPr>
        <w:fldChar w:fldCharType="begin"/>
      </w:r>
      <w:r>
        <w:rPr>
          <w:rFonts w:hint="eastAsia" w:ascii="宋体" w:hAnsi="宋体" w:cs="宋体"/>
          <w:bCs/>
          <w:caps/>
          <w:color w:val="000000" w:themeColor="text1"/>
          <w:highlight w:val="none"/>
          <w14:textFill>
            <w14:solidFill>
              <w14:schemeClr w14:val="tx1"/>
            </w14:solidFill>
          </w14:textFill>
        </w:rPr>
        <w:instrText xml:space="preserve"> HYPERLINK \l _Toc28994 </w:instrText>
      </w:r>
      <w:r>
        <w:rPr>
          <w:rFonts w:hint="eastAsia" w:ascii="宋体" w:hAnsi="宋体" w:cs="宋体"/>
          <w:bCs/>
          <w:caps/>
          <w:color w:val="000000" w:themeColor="text1"/>
          <w:highlight w:val="none"/>
          <w14:textFill>
            <w14:solidFill>
              <w14:schemeClr w14:val="tx1"/>
            </w14:solidFill>
          </w14:textFill>
        </w:rPr>
        <w:fldChar w:fldCharType="separate"/>
      </w:r>
      <w:r>
        <w:rPr>
          <w:rFonts w:hint="eastAsia" w:ascii="宋体" w:hAnsi="宋体" w:eastAsia="宋体" w:cs="宋体"/>
          <w:color w:val="000000" w:themeColor="text1"/>
          <w:highlight w:val="none"/>
          <w:lang w:val="en-US" w:eastAsia="zh-CN"/>
          <w14:textFill>
            <w14:solidFill>
              <w14:schemeClr w14:val="tx1"/>
            </w14:solidFill>
          </w14:textFill>
        </w:rPr>
        <w:t>7</w:t>
      </w:r>
      <w:r>
        <w:rPr>
          <w:rFonts w:hint="eastAsia" w:ascii="宋体" w:hAnsi="宋体" w:eastAsia="宋体" w:cs="宋体"/>
          <w:color w:val="000000" w:themeColor="text1"/>
          <w:highlight w:val="none"/>
          <w14:textFill>
            <w14:solidFill>
              <w14:schemeClr w14:val="tx1"/>
            </w14:solidFill>
          </w14:textFill>
        </w:rPr>
        <w:t>. 联系方式</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_Toc28994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2</w:t>
      </w:r>
      <w:r>
        <w:rPr>
          <w:color w:val="000000" w:themeColor="text1"/>
          <w:highlight w:val="none"/>
          <w14:textFill>
            <w14:solidFill>
              <w14:schemeClr w14:val="tx1"/>
            </w14:solidFill>
          </w14:textFill>
        </w:rPr>
        <w:fldChar w:fldCharType="end"/>
      </w:r>
      <w:r>
        <w:rPr>
          <w:rFonts w:hint="eastAsia" w:ascii="宋体" w:hAnsi="宋体" w:cs="宋体"/>
          <w:bCs/>
          <w:caps/>
          <w:color w:val="000000" w:themeColor="text1"/>
          <w:highlight w:val="none"/>
          <w14:textFill>
            <w14:solidFill>
              <w14:schemeClr w14:val="tx1"/>
            </w14:solidFill>
          </w14:textFill>
        </w:rPr>
        <w:fldChar w:fldCharType="end"/>
      </w:r>
    </w:p>
    <w:p w14:paraId="5F8434E1">
      <w:pPr>
        <w:pStyle w:val="28"/>
        <w:shd w:val="clear"/>
        <w:tabs>
          <w:tab w:val="right" w:leader="dot" w:pos="9638"/>
        </w:tabs>
        <w:rPr>
          <w:color w:val="000000" w:themeColor="text1"/>
          <w:highlight w:val="none"/>
          <w14:textFill>
            <w14:solidFill>
              <w14:schemeClr w14:val="tx1"/>
            </w14:solidFill>
          </w14:textFill>
        </w:rPr>
      </w:pPr>
      <w:r>
        <w:rPr>
          <w:rFonts w:hint="eastAsia" w:ascii="宋体" w:hAnsi="宋体" w:cs="宋体"/>
          <w:bCs/>
          <w:caps/>
          <w:color w:val="000000" w:themeColor="text1"/>
          <w:highlight w:val="none"/>
          <w14:textFill>
            <w14:solidFill>
              <w14:schemeClr w14:val="tx1"/>
            </w14:solidFill>
          </w14:textFill>
        </w:rPr>
        <w:fldChar w:fldCharType="begin"/>
      </w:r>
      <w:r>
        <w:rPr>
          <w:rFonts w:hint="eastAsia" w:ascii="宋体" w:hAnsi="宋体" w:cs="宋体"/>
          <w:bCs/>
          <w:caps/>
          <w:color w:val="000000" w:themeColor="text1"/>
          <w:highlight w:val="none"/>
          <w14:textFill>
            <w14:solidFill>
              <w14:schemeClr w14:val="tx1"/>
            </w14:solidFill>
          </w14:textFill>
        </w:rPr>
        <w:instrText xml:space="preserve"> HYPERLINK \l _Toc2654 </w:instrText>
      </w:r>
      <w:r>
        <w:rPr>
          <w:rFonts w:hint="eastAsia" w:ascii="宋体" w:hAnsi="宋体" w:cs="宋体"/>
          <w:bCs/>
          <w:caps/>
          <w:color w:val="000000" w:themeColor="text1"/>
          <w:highlight w:val="none"/>
          <w14:textFill>
            <w14:solidFill>
              <w14:schemeClr w14:val="tx1"/>
            </w14:solidFill>
          </w14:textFill>
        </w:rPr>
        <w:fldChar w:fldCharType="separate"/>
      </w:r>
      <w:r>
        <w:rPr>
          <w:rFonts w:hint="eastAsia" w:ascii="宋体" w:hAnsi="宋体" w:cs="宋体"/>
          <w:color w:val="000000" w:themeColor="text1"/>
          <w:highlight w:val="none"/>
          <w14:textFill>
            <w14:solidFill>
              <w14:schemeClr w14:val="tx1"/>
            </w14:solidFill>
          </w14:textFill>
        </w:rPr>
        <w:t>第二章 报价人须知</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_Toc2654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3</w:t>
      </w:r>
      <w:r>
        <w:rPr>
          <w:color w:val="000000" w:themeColor="text1"/>
          <w:highlight w:val="none"/>
          <w14:textFill>
            <w14:solidFill>
              <w14:schemeClr w14:val="tx1"/>
            </w14:solidFill>
          </w14:textFill>
        </w:rPr>
        <w:fldChar w:fldCharType="end"/>
      </w:r>
      <w:r>
        <w:rPr>
          <w:rFonts w:hint="eastAsia" w:ascii="宋体" w:hAnsi="宋体" w:cs="宋体"/>
          <w:bCs/>
          <w:caps/>
          <w:color w:val="000000" w:themeColor="text1"/>
          <w:highlight w:val="none"/>
          <w14:textFill>
            <w14:solidFill>
              <w14:schemeClr w14:val="tx1"/>
            </w14:solidFill>
          </w14:textFill>
        </w:rPr>
        <w:fldChar w:fldCharType="end"/>
      </w:r>
    </w:p>
    <w:p w14:paraId="30626596">
      <w:pPr>
        <w:pStyle w:val="34"/>
        <w:shd w:val="clear"/>
        <w:tabs>
          <w:tab w:val="right" w:leader="dot" w:pos="9638"/>
        </w:tabs>
        <w:rPr>
          <w:color w:val="000000" w:themeColor="text1"/>
          <w:highlight w:val="none"/>
          <w14:textFill>
            <w14:solidFill>
              <w14:schemeClr w14:val="tx1"/>
            </w14:solidFill>
          </w14:textFill>
        </w:rPr>
      </w:pPr>
      <w:r>
        <w:rPr>
          <w:rFonts w:hint="eastAsia" w:ascii="宋体" w:hAnsi="宋体" w:cs="宋体"/>
          <w:bCs/>
          <w:caps/>
          <w:color w:val="000000" w:themeColor="text1"/>
          <w:highlight w:val="none"/>
          <w14:textFill>
            <w14:solidFill>
              <w14:schemeClr w14:val="tx1"/>
            </w14:solidFill>
          </w14:textFill>
        </w:rPr>
        <w:fldChar w:fldCharType="begin"/>
      </w:r>
      <w:r>
        <w:rPr>
          <w:rFonts w:hint="eastAsia" w:ascii="宋体" w:hAnsi="宋体" w:cs="宋体"/>
          <w:bCs/>
          <w:caps/>
          <w:color w:val="000000" w:themeColor="text1"/>
          <w:highlight w:val="none"/>
          <w14:textFill>
            <w14:solidFill>
              <w14:schemeClr w14:val="tx1"/>
            </w14:solidFill>
          </w14:textFill>
        </w:rPr>
        <w:instrText xml:space="preserve"> HYPERLINK \l _Toc5262 </w:instrText>
      </w:r>
      <w:r>
        <w:rPr>
          <w:rFonts w:hint="eastAsia" w:ascii="宋体" w:hAnsi="宋体" w:cs="宋体"/>
          <w:bCs/>
          <w:caps/>
          <w:color w:val="000000" w:themeColor="text1"/>
          <w:highlight w:val="none"/>
          <w14:textFill>
            <w14:solidFill>
              <w14:schemeClr w14:val="tx1"/>
            </w14:solidFill>
          </w14:textFill>
        </w:rPr>
        <w:fldChar w:fldCharType="separate"/>
      </w:r>
      <w:r>
        <w:rPr>
          <w:rFonts w:hint="eastAsia" w:ascii="宋体" w:hAnsi="宋体" w:eastAsia="宋体" w:cs="宋体"/>
          <w:color w:val="000000" w:themeColor="text1"/>
          <w:szCs w:val="28"/>
          <w:highlight w:val="none"/>
          <w14:textFill>
            <w14:solidFill>
              <w14:schemeClr w14:val="tx1"/>
            </w14:solidFill>
          </w14:textFill>
        </w:rPr>
        <w:t xml:space="preserve">附录1 </w:t>
      </w:r>
      <w:r>
        <w:rPr>
          <w:rFonts w:hint="eastAsia" w:ascii="宋体" w:hAnsi="宋体" w:eastAsia="宋体" w:cs="宋体"/>
          <w:bCs w:val="0"/>
          <w:color w:val="000000" w:themeColor="text1"/>
          <w:szCs w:val="28"/>
          <w:highlight w:val="none"/>
          <w14:textFill>
            <w14:solidFill>
              <w14:schemeClr w14:val="tx1"/>
            </w14:solidFill>
          </w14:textFill>
        </w:rPr>
        <w:t>资格审查文件（项目主要管理人员最低要求）</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_Toc5262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10</w:t>
      </w:r>
      <w:r>
        <w:rPr>
          <w:color w:val="000000" w:themeColor="text1"/>
          <w:highlight w:val="none"/>
          <w14:textFill>
            <w14:solidFill>
              <w14:schemeClr w14:val="tx1"/>
            </w14:solidFill>
          </w14:textFill>
        </w:rPr>
        <w:fldChar w:fldCharType="end"/>
      </w:r>
      <w:r>
        <w:rPr>
          <w:rFonts w:hint="eastAsia" w:ascii="宋体" w:hAnsi="宋体" w:cs="宋体"/>
          <w:bCs/>
          <w:caps/>
          <w:color w:val="000000" w:themeColor="text1"/>
          <w:highlight w:val="none"/>
          <w14:textFill>
            <w14:solidFill>
              <w14:schemeClr w14:val="tx1"/>
            </w14:solidFill>
          </w14:textFill>
        </w:rPr>
        <w:fldChar w:fldCharType="end"/>
      </w:r>
    </w:p>
    <w:p w14:paraId="6758DE47">
      <w:pPr>
        <w:pStyle w:val="34"/>
        <w:shd w:val="clear"/>
        <w:tabs>
          <w:tab w:val="right" w:leader="dot" w:pos="9638"/>
        </w:tabs>
        <w:rPr>
          <w:color w:val="000000" w:themeColor="text1"/>
          <w:highlight w:val="none"/>
          <w14:textFill>
            <w14:solidFill>
              <w14:schemeClr w14:val="tx1"/>
            </w14:solidFill>
          </w14:textFill>
        </w:rPr>
      </w:pPr>
      <w:r>
        <w:rPr>
          <w:rFonts w:hint="eastAsia" w:ascii="宋体" w:hAnsi="宋体" w:cs="宋体"/>
          <w:bCs/>
          <w:caps/>
          <w:color w:val="000000" w:themeColor="text1"/>
          <w:highlight w:val="none"/>
          <w14:textFill>
            <w14:solidFill>
              <w14:schemeClr w14:val="tx1"/>
            </w14:solidFill>
          </w14:textFill>
        </w:rPr>
        <w:fldChar w:fldCharType="begin"/>
      </w:r>
      <w:r>
        <w:rPr>
          <w:rFonts w:hint="eastAsia" w:ascii="宋体" w:hAnsi="宋体" w:cs="宋体"/>
          <w:bCs/>
          <w:caps/>
          <w:color w:val="000000" w:themeColor="text1"/>
          <w:highlight w:val="none"/>
          <w14:textFill>
            <w14:solidFill>
              <w14:schemeClr w14:val="tx1"/>
            </w14:solidFill>
          </w14:textFill>
        </w:rPr>
        <w:instrText xml:space="preserve"> HYPERLINK \l _Toc25446 </w:instrText>
      </w:r>
      <w:r>
        <w:rPr>
          <w:rFonts w:hint="eastAsia" w:ascii="宋体" w:hAnsi="宋体" w:cs="宋体"/>
          <w:bCs/>
          <w:caps/>
          <w:color w:val="000000" w:themeColor="text1"/>
          <w:highlight w:val="none"/>
          <w14:textFill>
            <w14:solidFill>
              <w14:schemeClr w14:val="tx1"/>
            </w14:solidFill>
          </w14:textFill>
        </w:rPr>
        <w:fldChar w:fldCharType="separate"/>
      </w:r>
      <w:r>
        <w:rPr>
          <w:rFonts w:hint="eastAsia" w:ascii="宋体" w:hAnsi="宋体" w:eastAsia="宋体" w:cs="宋体"/>
          <w:bCs w:val="0"/>
          <w:color w:val="000000" w:themeColor="text1"/>
          <w:szCs w:val="28"/>
          <w:highlight w:val="none"/>
          <w14:textFill>
            <w14:solidFill>
              <w14:schemeClr w14:val="tx1"/>
            </w14:solidFill>
          </w14:textFill>
        </w:rPr>
        <w:t>附录</w:t>
      </w:r>
      <w:r>
        <w:rPr>
          <w:rFonts w:hint="eastAsia" w:ascii="宋体" w:hAnsi="宋体" w:eastAsia="宋体" w:cs="宋体"/>
          <w:bCs w:val="0"/>
          <w:color w:val="000000" w:themeColor="text1"/>
          <w:szCs w:val="28"/>
          <w:highlight w:val="none"/>
          <w:lang w:val="en-US" w:eastAsia="zh-CN"/>
          <w14:textFill>
            <w14:solidFill>
              <w14:schemeClr w14:val="tx1"/>
            </w14:solidFill>
          </w14:textFill>
        </w:rPr>
        <w:t>2</w:t>
      </w:r>
      <w:r>
        <w:rPr>
          <w:rFonts w:hint="eastAsia" w:ascii="宋体" w:hAnsi="宋体" w:eastAsia="宋体" w:cs="宋体"/>
          <w:bCs w:val="0"/>
          <w:color w:val="000000" w:themeColor="text1"/>
          <w:szCs w:val="28"/>
          <w:highlight w:val="none"/>
          <w14:textFill>
            <w14:solidFill>
              <w14:schemeClr w14:val="tx1"/>
            </w14:solidFill>
          </w14:textFill>
        </w:rPr>
        <w:t xml:space="preserve"> 资格审查文件（项目</w:t>
      </w:r>
      <w:r>
        <w:rPr>
          <w:rFonts w:hint="eastAsia" w:ascii="宋体" w:hAnsi="宋体" w:eastAsia="宋体" w:cs="宋体"/>
          <w:bCs w:val="0"/>
          <w:color w:val="000000" w:themeColor="text1"/>
          <w:szCs w:val="28"/>
          <w:highlight w:val="none"/>
          <w:lang w:val="en-US" w:eastAsia="zh-CN"/>
          <w14:textFill>
            <w14:solidFill>
              <w14:schemeClr w14:val="tx1"/>
            </w14:solidFill>
          </w14:textFill>
        </w:rPr>
        <w:t>其他</w:t>
      </w:r>
      <w:r>
        <w:rPr>
          <w:rFonts w:hint="eastAsia" w:ascii="宋体" w:hAnsi="宋体" w:eastAsia="宋体" w:cs="宋体"/>
          <w:bCs w:val="0"/>
          <w:color w:val="000000" w:themeColor="text1"/>
          <w:szCs w:val="28"/>
          <w:highlight w:val="none"/>
          <w14:textFill>
            <w14:solidFill>
              <w14:schemeClr w14:val="tx1"/>
            </w14:solidFill>
          </w14:textFill>
        </w:rPr>
        <w:t>人员</w:t>
      </w:r>
      <w:r>
        <w:rPr>
          <w:rFonts w:hint="eastAsia" w:ascii="宋体" w:hAnsi="宋体" w:eastAsia="宋体" w:cs="宋体"/>
          <w:bCs w:val="0"/>
          <w:color w:val="000000" w:themeColor="text1"/>
          <w:szCs w:val="28"/>
          <w:highlight w:val="none"/>
          <w:lang w:val="en-US" w:eastAsia="zh-CN"/>
          <w14:textFill>
            <w14:solidFill>
              <w14:schemeClr w14:val="tx1"/>
            </w14:solidFill>
          </w14:textFill>
        </w:rPr>
        <w:t>最低</w:t>
      </w:r>
      <w:r>
        <w:rPr>
          <w:rFonts w:hint="eastAsia" w:ascii="宋体" w:hAnsi="宋体" w:eastAsia="宋体" w:cs="宋体"/>
          <w:bCs w:val="0"/>
          <w:color w:val="000000" w:themeColor="text1"/>
          <w:szCs w:val="28"/>
          <w:highlight w:val="none"/>
          <w14:textFill>
            <w14:solidFill>
              <w14:schemeClr w14:val="tx1"/>
            </w14:solidFill>
          </w14:textFill>
        </w:rPr>
        <w:t>要求）</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_Toc25446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10</w:t>
      </w:r>
      <w:r>
        <w:rPr>
          <w:color w:val="000000" w:themeColor="text1"/>
          <w:highlight w:val="none"/>
          <w14:textFill>
            <w14:solidFill>
              <w14:schemeClr w14:val="tx1"/>
            </w14:solidFill>
          </w14:textFill>
        </w:rPr>
        <w:fldChar w:fldCharType="end"/>
      </w:r>
      <w:r>
        <w:rPr>
          <w:rFonts w:hint="eastAsia" w:ascii="宋体" w:hAnsi="宋体" w:cs="宋体"/>
          <w:bCs/>
          <w:caps/>
          <w:color w:val="000000" w:themeColor="text1"/>
          <w:highlight w:val="none"/>
          <w14:textFill>
            <w14:solidFill>
              <w14:schemeClr w14:val="tx1"/>
            </w14:solidFill>
          </w14:textFill>
        </w:rPr>
        <w:fldChar w:fldCharType="end"/>
      </w:r>
    </w:p>
    <w:p w14:paraId="6CC7ECB8">
      <w:pPr>
        <w:pStyle w:val="34"/>
        <w:shd w:val="clear"/>
        <w:tabs>
          <w:tab w:val="right" w:leader="dot" w:pos="9638"/>
        </w:tabs>
        <w:rPr>
          <w:color w:val="000000" w:themeColor="text1"/>
          <w:highlight w:val="none"/>
          <w14:textFill>
            <w14:solidFill>
              <w14:schemeClr w14:val="tx1"/>
            </w14:solidFill>
          </w14:textFill>
        </w:rPr>
      </w:pPr>
      <w:r>
        <w:rPr>
          <w:rFonts w:hint="eastAsia" w:ascii="宋体" w:hAnsi="宋体" w:cs="宋体"/>
          <w:bCs/>
          <w:caps/>
          <w:color w:val="000000" w:themeColor="text1"/>
          <w:highlight w:val="none"/>
          <w14:textFill>
            <w14:solidFill>
              <w14:schemeClr w14:val="tx1"/>
            </w14:solidFill>
          </w14:textFill>
        </w:rPr>
        <w:fldChar w:fldCharType="begin"/>
      </w:r>
      <w:r>
        <w:rPr>
          <w:rFonts w:hint="eastAsia" w:ascii="宋体" w:hAnsi="宋体" w:cs="宋体"/>
          <w:bCs/>
          <w:caps/>
          <w:color w:val="000000" w:themeColor="text1"/>
          <w:highlight w:val="none"/>
          <w14:textFill>
            <w14:solidFill>
              <w14:schemeClr w14:val="tx1"/>
            </w14:solidFill>
          </w14:textFill>
        </w:rPr>
        <w:instrText xml:space="preserve"> HYPERLINK \l _Toc9429 </w:instrText>
      </w:r>
      <w:r>
        <w:rPr>
          <w:rFonts w:hint="eastAsia" w:ascii="宋体" w:hAnsi="宋体" w:cs="宋体"/>
          <w:bCs/>
          <w:caps/>
          <w:color w:val="000000" w:themeColor="text1"/>
          <w:highlight w:val="none"/>
          <w14:textFill>
            <w14:solidFill>
              <w14:schemeClr w14:val="tx1"/>
            </w14:solidFill>
          </w14:textFill>
        </w:rPr>
        <w:fldChar w:fldCharType="separate"/>
      </w:r>
      <w:r>
        <w:rPr>
          <w:rFonts w:hint="eastAsia" w:ascii="宋体" w:hAnsi="宋体" w:eastAsia="宋体" w:cs="宋体"/>
          <w:bCs w:val="0"/>
          <w:color w:val="000000" w:themeColor="text1"/>
          <w:szCs w:val="28"/>
          <w:highlight w:val="none"/>
          <w14:textFill>
            <w14:solidFill>
              <w14:schemeClr w14:val="tx1"/>
            </w14:solidFill>
          </w14:textFill>
        </w:rPr>
        <w:t>附录</w:t>
      </w:r>
      <w:r>
        <w:rPr>
          <w:rFonts w:hint="eastAsia" w:ascii="宋体" w:hAnsi="宋体" w:eastAsia="宋体" w:cs="宋体"/>
          <w:bCs w:val="0"/>
          <w:color w:val="000000" w:themeColor="text1"/>
          <w:szCs w:val="28"/>
          <w:highlight w:val="none"/>
          <w:lang w:val="en-US" w:eastAsia="zh-CN"/>
          <w14:textFill>
            <w14:solidFill>
              <w14:schemeClr w14:val="tx1"/>
            </w14:solidFill>
          </w14:textFill>
        </w:rPr>
        <w:t>3</w:t>
      </w:r>
      <w:r>
        <w:rPr>
          <w:rFonts w:hint="eastAsia" w:ascii="宋体" w:hAnsi="宋体" w:eastAsia="宋体" w:cs="宋体"/>
          <w:bCs w:val="0"/>
          <w:color w:val="000000" w:themeColor="text1"/>
          <w:szCs w:val="28"/>
          <w:highlight w:val="none"/>
          <w14:textFill>
            <w14:solidFill>
              <w14:schemeClr w14:val="tx1"/>
            </w14:solidFill>
          </w14:textFill>
        </w:rPr>
        <w:t xml:space="preserve"> 资格审查文件（主要机械设备和试验检测设备最低要求）</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_Toc9429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10</w:t>
      </w:r>
      <w:r>
        <w:rPr>
          <w:color w:val="000000" w:themeColor="text1"/>
          <w:highlight w:val="none"/>
          <w14:textFill>
            <w14:solidFill>
              <w14:schemeClr w14:val="tx1"/>
            </w14:solidFill>
          </w14:textFill>
        </w:rPr>
        <w:fldChar w:fldCharType="end"/>
      </w:r>
      <w:r>
        <w:rPr>
          <w:rFonts w:hint="eastAsia" w:ascii="宋体" w:hAnsi="宋体" w:cs="宋体"/>
          <w:bCs/>
          <w:caps/>
          <w:color w:val="000000" w:themeColor="text1"/>
          <w:highlight w:val="none"/>
          <w14:textFill>
            <w14:solidFill>
              <w14:schemeClr w14:val="tx1"/>
            </w14:solidFill>
          </w14:textFill>
        </w:rPr>
        <w:fldChar w:fldCharType="end"/>
      </w:r>
    </w:p>
    <w:p w14:paraId="700AEADF">
      <w:pPr>
        <w:pStyle w:val="28"/>
        <w:shd w:val="clear"/>
        <w:tabs>
          <w:tab w:val="right" w:leader="dot" w:pos="9638"/>
        </w:tabs>
        <w:rPr>
          <w:color w:val="000000" w:themeColor="text1"/>
          <w:highlight w:val="none"/>
          <w14:textFill>
            <w14:solidFill>
              <w14:schemeClr w14:val="tx1"/>
            </w14:solidFill>
          </w14:textFill>
        </w:rPr>
      </w:pPr>
      <w:r>
        <w:rPr>
          <w:rFonts w:hint="eastAsia" w:ascii="宋体" w:hAnsi="宋体" w:cs="宋体"/>
          <w:bCs/>
          <w:caps/>
          <w:color w:val="000000" w:themeColor="text1"/>
          <w:highlight w:val="none"/>
          <w14:textFill>
            <w14:solidFill>
              <w14:schemeClr w14:val="tx1"/>
            </w14:solidFill>
          </w14:textFill>
        </w:rPr>
        <w:fldChar w:fldCharType="begin"/>
      </w:r>
      <w:r>
        <w:rPr>
          <w:rFonts w:hint="eastAsia" w:ascii="宋体" w:hAnsi="宋体" w:cs="宋体"/>
          <w:bCs/>
          <w:caps/>
          <w:color w:val="000000" w:themeColor="text1"/>
          <w:highlight w:val="none"/>
          <w14:textFill>
            <w14:solidFill>
              <w14:schemeClr w14:val="tx1"/>
            </w14:solidFill>
          </w14:textFill>
        </w:rPr>
        <w:instrText xml:space="preserve"> HYPERLINK \l _Toc13327 </w:instrText>
      </w:r>
      <w:r>
        <w:rPr>
          <w:rFonts w:hint="eastAsia" w:ascii="宋体" w:hAnsi="宋体" w:cs="宋体"/>
          <w:bCs/>
          <w:caps/>
          <w:color w:val="000000" w:themeColor="text1"/>
          <w:highlight w:val="none"/>
          <w14:textFill>
            <w14:solidFill>
              <w14:schemeClr w14:val="tx1"/>
            </w14:solidFill>
          </w14:textFill>
        </w:rPr>
        <w:fldChar w:fldCharType="separate"/>
      </w:r>
      <w:r>
        <w:rPr>
          <w:rFonts w:hint="eastAsia"/>
          <w:color w:val="000000" w:themeColor="text1"/>
          <w:highlight w:val="none"/>
          <w14:textFill>
            <w14:solidFill>
              <w14:schemeClr w14:val="tx1"/>
            </w14:solidFill>
          </w14:textFill>
        </w:rPr>
        <w:t xml:space="preserve">第三章 </w:t>
      </w:r>
      <w:r>
        <w:rPr>
          <w:rFonts w:hint="eastAsia" w:ascii="宋体" w:hAnsi="宋体" w:cs="宋体"/>
          <w:color w:val="000000" w:themeColor="text1"/>
          <w:highlight w:val="none"/>
          <w14:textFill>
            <w14:solidFill>
              <w14:schemeClr w14:val="tx1"/>
            </w14:solidFill>
          </w14:textFill>
        </w:rPr>
        <w:t>评标办法（</w:t>
      </w:r>
      <w:r>
        <w:rPr>
          <w:rFonts w:hint="eastAsia" w:ascii="宋体" w:hAnsi="宋体" w:cs="宋体"/>
          <w:color w:val="000000" w:themeColor="text1"/>
          <w:highlight w:val="none"/>
          <w:lang w:eastAsia="zh-CN"/>
          <w14:textFill>
            <w14:solidFill>
              <w14:schemeClr w14:val="tx1"/>
            </w14:solidFill>
          </w14:textFill>
        </w:rPr>
        <w:t>经评审的最低价法</w:t>
      </w:r>
      <w:r>
        <w:rPr>
          <w:rFonts w:hint="eastAsia" w:ascii="宋体" w:hAnsi="宋体" w:cs="宋体"/>
          <w:color w:val="000000" w:themeColor="text1"/>
          <w:highlight w:val="none"/>
          <w14:textFill>
            <w14:solidFill>
              <w14:schemeClr w14:val="tx1"/>
            </w14:solidFill>
          </w14:textFill>
        </w:rPr>
        <w:t>）</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_Toc13327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11</w:t>
      </w:r>
      <w:r>
        <w:rPr>
          <w:color w:val="000000" w:themeColor="text1"/>
          <w:highlight w:val="none"/>
          <w14:textFill>
            <w14:solidFill>
              <w14:schemeClr w14:val="tx1"/>
            </w14:solidFill>
          </w14:textFill>
        </w:rPr>
        <w:fldChar w:fldCharType="end"/>
      </w:r>
      <w:r>
        <w:rPr>
          <w:rFonts w:hint="eastAsia" w:ascii="宋体" w:hAnsi="宋体" w:cs="宋体"/>
          <w:bCs/>
          <w:caps/>
          <w:color w:val="000000" w:themeColor="text1"/>
          <w:highlight w:val="none"/>
          <w14:textFill>
            <w14:solidFill>
              <w14:schemeClr w14:val="tx1"/>
            </w14:solidFill>
          </w14:textFill>
        </w:rPr>
        <w:fldChar w:fldCharType="end"/>
      </w:r>
    </w:p>
    <w:p w14:paraId="19C74663">
      <w:pPr>
        <w:pStyle w:val="34"/>
        <w:shd w:val="clear"/>
        <w:tabs>
          <w:tab w:val="right" w:leader="dot" w:pos="9638"/>
        </w:tabs>
        <w:rPr>
          <w:color w:val="000000" w:themeColor="text1"/>
          <w:highlight w:val="none"/>
          <w14:textFill>
            <w14:solidFill>
              <w14:schemeClr w14:val="tx1"/>
            </w14:solidFill>
          </w14:textFill>
        </w:rPr>
      </w:pPr>
      <w:r>
        <w:rPr>
          <w:rFonts w:hint="eastAsia" w:ascii="宋体" w:hAnsi="宋体" w:cs="宋体"/>
          <w:bCs/>
          <w:caps/>
          <w:color w:val="000000" w:themeColor="text1"/>
          <w:highlight w:val="none"/>
          <w14:textFill>
            <w14:solidFill>
              <w14:schemeClr w14:val="tx1"/>
            </w14:solidFill>
          </w14:textFill>
        </w:rPr>
        <w:fldChar w:fldCharType="begin"/>
      </w:r>
      <w:r>
        <w:rPr>
          <w:rFonts w:hint="eastAsia" w:ascii="宋体" w:hAnsi="宋体" w:cs="宋体"/>
          <w:bCs/>
          <w:caps/>
          <w:color w:val="000000" w:themeColor="text1"/>
          <w:highlight w:val="none"/>
          <w14:textFill>
            <w14:solidFill>
              <w14:schemeClr w14:val="tx1"/>
            </w14:solidFill>
          </w14:textFill>
        </w:rPr>
        <w:instrText xml:space="preserve"> HYPERLINK \l _Toc13184 </w:instrText>
      </w:r>
      <w:r>
        <w:rPr>
          <w:rFonts w:hint="eastAsia" w:ascii="宋体" w:hAnsi="宋体" w:cs="宋体"/>
          <w:bCs/>
          <w:caps/>
          <w:color w:val="000000" w:themeColor="text1"/>
          <w:highlight w:val="none"/>
          <w14:textFill>
            <w14:solidFill>
              <w14:schemeClr w14:val="tx1"/>
            </w14:solidFill>
          </w14:textFill>
        </w:rPr>
        <w:fldChar w:fldCharType="separate"/>
      </w:r>
      <w:r>
        <w:rPr>
          <w:rFonts w:hint="eastAsia" w:ascii="宋体" w:hAnsi="宋体" w:cs="宋体"/>
          <w:color w:val="000000" w:themeColor="text1"/>
          <w:szCs w:val="21"/>
          <w:highlight w:val="none"/>
          <w14:textFill>
            <w14:solidFill>
              <w14:schemeClr w14:val="tx1"/>
            </w14:solidFill>
          </w14:textFill>
        </w:rPr>
        <w:t>1.  评标方法</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_Toc13184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15</w:t>
      </w:r>
      <w:r>
        <w:rPr>
          <w:color w:val="000000" w:themeColor="text1"/>
          <w:highlight w:val="none"/>
          <w14:textFill>
            <w14:solidFill>
              <w14:schemeClr w14:val="tx1"/>
            </w14:solidFill>
          </w14:textFill>
        </w:rPr>
        <w:fldChar w:fldCharType="end"/>
      </w:r>
      <w:r>
        <w:rPr>
          <w:rFonts w:hint="eastAsia" w:ascii="宋体" w:hAnsi="宋体" w:cs="宋体"/>
          <w:bCs/>
          <w:caps/>
          <w:color w:val="000000" w:themeColor="text1"/>
          <w:highlight w:val="none"/>
          <w14:textFill>
            <w14:solidFill>
              <w14:schemeClr w14:val="tx1"/>
            </w14:solidFill>
          </w14:textFill>
        </w:rPr>
        <w:fldChar w:fldCharType="end"/>
      </w:r>
    </w:p>
    <w:p w14:paraId="54A8132A">
      <w:pPr>
        <w:pStyle w:val="34"/>
        <w:shd w:val="clear"/>
        <w:tabs>
          <w:tab w:val="right" w:leader="dot" w:pos="9638"/>
        </w:tabs>
        <w:rPr>
          <w:color w:val="000000" w:themeColor="text1"/>
          <w:highlight w:val="none"/>
          <w14:textFill>
            <w14:solidFill>
              <w14:schemeClr w14:val="tx1"/>
            </w14:solidFill>
          </w14:textFill>
        </w:rPr>
      </w:pPr>
      <w:r>
        <w:rPr>
          <w:rFonts w:hint="eastAsia" w:ascii="宋体" w:hAnsi="宋体" w:cs="宋体"/>
          <w:bCs/>
          <w:caps/>
          <w:color w:val="000000" w:themeColor="text1"/>
          <w:highlight w:val="none"/>
          <w14:textFill>
            <w14:solidFill>
              <w14:schemeClr w14:val="tx1"/>
            </w14:solidFill>
          </w14:textFill>
        </w:rPr>
        <w:fldChar w:fldCharType="begin"/>
      </w:r>
      <w:r>
        <w:rPr>
          <w:rFonts w:hint="eastAsia" w:ascii="宋体" w:hAnsi="宋体" w:cs="宋体"/>
          <w:bCs/>
          <w:caps/>
          <w:color w:val="000000" w:themeColor="text1"/>
          <w:highlight w:val="none"/>
          <w14:textFill>
            <w14:solidFill>
              <w14:schemeClr w14:val="tx1"/>
            </w14:solidFill>
          </w14:textFill>
        </w:rPr>
        <w:instrText xml:space="preserve"> HYPERLINK \l _Toc30403 </w:instrText>
      </w:r>
      <w:r>
        <w:rPr>
          <w:rFonts w:hint="eastAsia" w:ascii="宋体" w:hAnsi="宋体" w:cs="宋体"/>
          <w:bCs/>
          <w:caps/>
          <w:color w:val="000000" w:themeColor="text1"/>
          <w:highlight w:val="none"/>
          <w14:textFill>
            <w14:solidFill>
              <w14:schemeClr w14:val="tx1"/>
            </w14:solidFill>
          </w14:textFill>
        </w:rPr>
        <w:fldChar w:fldCharType="separate"/>
      </w:r>
      <w:r>
        <w:rPr>
          <w:rFonts w:hint="eastAsia" w:ascii="宋体" w:hAnsi="宋体" w:cs="宋体"/>
          <w:color w:val="000000" w:themeColor="text1"/>
          <w:szCs w:val="21"/>
          <w:highlight w:val="none"/>
          <w14:textFill>
            <w14:solidFill>
              <w14:schemeClr w14:val="tx1"/>
            </w14:solidFill>
          </w14:textFill>
        </w:rPr>
        <w:t>2.  评审标准</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_Toc30403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15</w:t>
      </w:r>
      <w:r>
        <w:rPr>
          <w:color w:val="000000" w:themeColor="text1"/>
          <w:highlight w:val="none"/>
          <w14:textFill>
            <w14:solidFill>
              <w14:schemeClr w14:val="tx1"/>
            </w14:solidFill>
          </w14:textFill>
        </w:rPr>
        <w:fldChar w:fldCharType="end"/>
      </w:r>
      <w:r>
        <w:rPr>
          <w:rFonts w:hint="eastAsia" w:ascii="宋体" w:hAnsi="宋体" w:cs="宋体"/>
          <w:bCs/>
          <w:caps/>
          <w:color w:val="000000" w:themeColor="text1"/>
          <w:highlight w:val="none"/>
          <w14:textFill>
            <w14:solidFill>
              <w14:schemeClr w14:val="tx1"/>
            </w14:solidFill>
          </w14:textFill>
        </w:rPr>
        <w:fldChar w:fldCharType="end"/>
      </w:r>
    </w:p>
    <w:p w14:paraId="74BAA5B6">
      <w:pPr>
        <w:pStyle w:val="34"/>
        <w:shd w:val="clear"/>
        <w:tabs>
          <w:tab w:val="right" w:leader="dot" w:pos="9638"/>
        </w:tabs>
        <w:rPr>
          <w:color w:val="000000" w:themeColor="text1"/>
          <w:highlight w:val="none"/>
          <w14:textFill>
            <w14:solidFill>
              <w14:schemeClr w14:val="tx1"/>
            </w14:solidFill>
          </w14:textFill>
        </w:rPr>
      </w:pPr>
      <w:r>
        <w:rPr>
          <w:rFonts w:hint="eastAsia" w:ascii="宋体" w:hAnsi="宋体" w:cs="宋体"/>
          <w:bCs/>
          <w:caps/>
          <w:color w:val="000000" w:themeColor="text1"/>
          <w:highlight w:val="none"/>
          <w14:textFill>
            <w14:solidFill>
              <w14:schemeClr w14:val="tx1"/>
            </w14:solidFill>
          </w14:textFill>
        </w:rPr>
        <w:fldChar w:fldCharType="begin"/>
      </w:r>
      <w:r>
        <w:rPr>
          <w:rFonts w:hint="eastAsia" w:ascii="宋体" w:hAnsi="宋体" w:cs="宋体"/>
          <w:bCs/>
          <w:caps/>
          <w:color w:val="000000" w:themeColor="text1"/>
          <w:highlight w:val="none"/>
          <w14:textFill>
            <w14:solidFill>
              <w14:schemeClr w14:val="tx1"/>
            </w14:solidFill>
          </w14:textFill>
        </w:rPr>
        <w:instrText xml:space="preserve"> HYPERLINK \l _Toc19812 </w:instrText>
      </w:r>
      <w:r>
        <w:rPr>
          <w:rFonts w:hint="eastAsia" w:ascii="宋体" w:hAnsi="宋体" w:cs="宋体"/>
          <w:bCs/>
          <w:caps/>
          <w:color w:val="000000" w:themeColor="text1"/>
          <w:highlight w:val="none"/>
          <w14:textFill>
            <w14:solidFill>
              <w14:schemeClr w14:val="tx1"/>
            </w14:solidFill>
          </w14:textFill>
        </w:rPr>
        <w:fldChar w:fldCharType="separate"/>
      </w:r>
      <w:r>
        <w:rPr>
          <w:rFonts w:hint="eastAsia" w:ascii="宋体" w:hAnsi="宋体" w:cs="宋体"/>
          <w:color w:val="000000" w:themeColor="text1"/>
          <w:szCs w:val="21"/>
          <w:highlight w:val="none"/>
          <w14:textFill>
            <w14:solidFill>
              <w14:schemeClr w14:val="tx1"/>
            </w14:solidFill>
          </w14:textFill>
        </w:rPr>
        <w:t>3.  评标程序</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_Toc19812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15</w:t>
      </w:r>
      <w:r>
        <w:rPr>
          <w:color w:val="000000" w:themeColor="text1"/>
          <w:highlight w:val="none"/>
          <w14:textFill>
            <w14:solidFill>
              <w14:schemeClr w14:val="tx1"/>
            </w14:solidFill>
          </w14:textFill>
        </w:rPr>
        <w:fldChar w:fldCharType="end"/>
      </w:r>
      <w:r>
        <w:rPr>
          <w:rFonts w:hint="eastAsia" w:ascii="宋体" w:hAnsi="宋体" w:cs="宋体"/>
          <w:bCs/>
          <w:caps/>
          <w:color w:val="000000" w:themeColor="text1"/>
          <w:highlight w:val="none"/>
          <w14:textFill>
            <w14:solidFill>
              <w14:schemeClr w14:val="tx1"/>
            </w14:solidFill>
          </w14:textFill>
        </w:rPr>
        <w:fldChar w:fldCharType="end"/>
      </w:r>
    </w:p>
    <w:p w14:paraId="66932189">
      <w:pPr>
        <w:pStyle w:val="28"/>
        <w:shd w:val="clear"/>
        <w:tabs>
          <w:tab w:val="right" w:leader="dot" w:pos="9638"/>
        </w:tabs>
        <w:rPr>
          <w:color w:val="000000" w:themeColor="text1"/>
          <w:highlight w:val="none"/>
          <w14:textFill>
            <w14:solidFill>
              <w14:schemeClr w14:val="tx1"/>
            </w14:solidFill>
          </w14:textFill>
        </w:rPr>
      </w:pPr>
      <w:r>
        <w:rPr>
          <w:rFonts w:hint="eastAsia" w:ascii="宋体" w:hAnsi="宋体" w:cs="宋体"/>
          <w:bCs/>
          <w:caps/>
          <w:color w:val="000000" w:themeColor="text1"/>
          <w:highlight w:val="none"/>
          <w14:textFill>
            <w14:solidFill>
              <w14:schemeClr w14:val="tx1"/>
            </w14:solidFill>
          </w14:textFill>
        </w:rPr>
        <w:fldChar w:fldCharType="begin"/>
      </w:r>
      <w:r>
        <w:rPr>
          <w:rFonts w:hint="eastAsia" w:ascii="宋体" w:hAnsi="宋体" w:cs="宋体"/>
          <w:bCs/>
          <w:caps/>
          <w:color w:val="000000" w:themeColor="text1"/>
          <w:highlight w:val="none"/>
          <w14:textFill>
            <w14:solidFill>
              <w14:schemeClr w14:val="tx1"/>
            </w14:solidFill>
          </w14:textFill>
        </w:rPr>
        <w:instrText xml:space="preserve"> HYPERLINK \l _Toc30902 </w:instrText>
      </w:r>
      <w:r>
        <w:rPr>
          <w:rFonts w:hint="eastAsia" w:ascii="宋体" w:hAnsi="宋体" w:cs="宋体"/>
          <w:bCs/>
          <w:caps/>
          <w:color w:val="000000" w:themeColor="text1"/>
          <w:highlight w:val="none"/>
          <w14:textFill>
            <w14:solidFill>
              <w14:schemeClr w14:val="tx1"/>
            </w14:solidFill>
          </w14:textFill>
        </w:rPr>
        <w:fldChar w:fldCharType="separate"/>
      </w:r>
      <w:r>
        <w:rPr>
          <w:rFonts w:hint="eastAsia" w:ascii="宋体" w:hAnsi="宋体" w:cs="宋体"/>
          <w:color w:val="000000" w:themeColor="text1"/>
          <w:highlight w:val="none"/>
          <w14:textFill>
            <w14:solidFill>
              <w14:schemeClr w14:val="tx1"/>
            </w14:solidFill>
          </w14:textFill>
        </w:rPr>
        <w:t>第五章  工程量清单</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_Toc30902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19</w:t>
      </w:r>
      <w:r>
        <w:rPr>
          <w:color w:val="000000" w:themeColor="text1"/>
          <w:highlight w:val="none"/>
          <w14:textFill>
            <w14:solidFill>
              <w14:schemeClr w14:val="tx1"/>
            </w14:solidFill>
          </w14:textFill>
        </w:rPr>
        <w:fldChar w:fldCharType="end"/>
      </w:r>
      <w:r>
        <w:rPr>
          <w:rFonts w:hint="eastAsia" w:ascii="宋体" w:hAnsi="宋体" w:cs="宋体"/>
          <w:bCs/>
          <w:caps/>
          <w:color w:val="000000" w:themeColor="text1"/>
          <w:highlight w:val="none"/>
          <w14:textFill>
            <w14:solidFill>
              <w14:schemeClr w14:val="tx1"/>
            </w14:solidFill>
          </w14:textFill>
        </w:rPr>
        <w:fldChar w:fldCharType="end"/>
      </w:r>
    </w:p>
    <w:p w14:paraId="38F8801B">
      <w:pPr>
        <w:pStyle w:val="28"/>
        <w:shd w:val="clear"/>
        <w:tabs>
          <w:tab w:val="right" w:leader="dot" w:pos="9638"/>
        </w:tabs>
        <w:rPr>
          <w:color w:val="000000" w:themeColor="text1"/>
          <w:highlight w:val="none"/>
          <w14:textFill>
            <w14:solidFill>
              <w14:schemeClr w14:val="tx1"/>
            </w14:solidFill>
          </w14:textFill>
        </w:rPr>
      </w:pPr>
      <w:r>
        <w:rPr>
          <w:rFonts w:hint="eastAsia" w:ascii="宋体" w:hAnsi="宋体" w:cs="宋体"/>
          <w:bCs/>
          <w:caps/>
          <w:color w:val="000000" w:themeColor="text1"/>
          <w:highlight w:val="none"/>
          <w14:textFill>
            <w14:solidFill>
              <w14:schemeClr w14:val="tx1"/>
            </w14:solidFill>
          </w14:textFill>
        </w:rPr>
        <w:fldChar w:fldCharType="begin"/>
      </w:r>
      <w:r>
        <w:rPr>
          <w:rFonts w:hint="eastAsia" w:ascii="宋体" w:hAnsi="宋体" w:cs="宋体"/>
          <w:bCs/>
          <w:caps/>
          <w:color w:val="000000" w:themeColor="text1"/>
          <w:highlight w:val="none"/>
          <w14:textFill>
            <w14:solidFill>
              <w14:schemeClr w14:val="tx1"/>
            </w14:solidFill>
          </w14:textFill>
        </w:rPr>
        <w:instrText xml:space="preserve"> HYPERLINK \l _Toc30675 </w:instrText>
      </w:r>
      <w:r>
        <w:rPr>
          <w:rFonts w:hint="eastAsia" w:ascii="宋体" w:hAnsi="宋体" w:cs="宋体"/>
          <w:bCs/>
          <w:caps/>
          <w:color w:val="000000" w:themeColor="text1"/>
          <w:highlight w:val="none"/>
          <w14:textFill>
            <w14:solidFill>
              <w14:schemeClr w14:val="tx1"/>
            </w14:solidFill>
          </w14:textFill>
        </w:rPr>
        <w:fldChar w:fldCharType="separate"/>
      </w:r>
      <w:r>
        <w:rPr>
          <w:rFonts w:hint="eastAsia" w:ascii="宋体" w:hAnsi="宋体" w:cs="宋体"/>
          <w:color w:val="000000" w:themeColor="text1"/>
          <w:highlight w:val="none"/>
          <w14:textFill>
            <w14:solidFill>
              <w14:schemeClr w14:val="tx1"/>
            </w14:solidFill>
          </w14:textFill>
        </w:rPr>
        <w:t>第六章  图  纸</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_Toc30675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20</w:t>
      </w:r>
      <w:r>
        <w:rPr>
          <w:color w:val="000000" w:themeColor="text1"/>
          <w:highlight w:val="none"/>
          <w14:textFill>
            <w14:solidFill>
              <w14:schemeClr w14:val="tx1"/>
            </w14:solidFill>
          </w14:textFill>
        </w:rPr>
        <w:fldChar w:fldCharType="end"/>
      </w:r>
      <w:r>
        <w:rPr>
          <w:rFonts w:hint="eastAsia" w:ascii="宋体" w:hAnsi="宋体" w:cs="宋体"/>
          <w:bCs/>
          <w:caps/>
          <w:color w:val="000000" w:themeColor="text1"/>
          <w:highlight w:val="none"/>
          <w14:textFill>
            <w14:solidFill>
              <w14:schemeClr w14:val="tx1"/>
            </w14:solidFill>
          </w14:textFill>
        </w:rPr>
        <w:fldChar w:fldCharType="end"/>
      </w:r>
    </w:p>
    <w:p w14:paraId="2491A560">
      <w:pPr>
        <w:pStyle w:val="28"/>
        <w:shd w:val="clear"/>
        <w:tabs>
          <w:tab w:val="right" w:leader="dot" w:pos="9638"/>
        </w:tabs>
        <w:rPr>
          <w:color w:val="000000" w:themeColor="text1"/>
          <w:highlight w:val="none"/>
          <w14:textFill>
            <w14:solidFill>
              <w14:schemeClr w14:val="tx1"/>
            </w14:solidFill>
          </w14:textFill>
        </w:rPr>
      </w:pPr>
      <w:r>
        <w:rPr>
          <w:rFonts w:hint="eastAsia" w:ascii="宋体" w:hAnsi="宋体" w:cs="宋体"/>
          <w:bCs/>
          <w:caps/>
          <w:color w:val="000000" w:themeColor="text1"/>
          <w:highlight w:val="none"/>
          <w14:textFill>
            <w14:solidFill>
              <w14:schemeClr w14:val="tx1"/>
            </w14:solidFill>
          </w14:textFill>
        </w:rPr>
        <w:fldChar w:fldCharType="begin"/>
      </w:r>
      <w:r>
        <w:rPr>
          <w:rFonts w:hint="eastAsia" w:ascii="宋体" w:hAnsi="宋体" w:cs="宋体"/>
          <w:bCs/>
          <w:caps/>
          <w:color w:val="000000" w:themeColor="text1"/>
          <w:highlight w:val="none"/>
          <w14:textFill>
            <w14:solidFill>
              <w14:schemeClr w14:val="tx1"/>
            </w14:solidFill>
          </w14:textFill>
        </w:rPr>
        <w:instrText xml:space="preserve"> HYPERLINK \l _Toc2863 </w:instrText>
      </w:r>
      <w:r>
        <w:rPr>
          <w:rFonts w:hint="eastAsia" w:ascii="宋体" w:hAnsi="宋体" w:cs="宋体"/>
          <w:bCs/>
          <w:caps/>
          <w:color w:val="000000" w:themeColor="text1"/>
          <w:highlight w:val="none"/>
          <w14:textFill>
            <w14:solidFill>
              <w14:schemeClr w14:val="tx1"/>
            </w14:solidFill>
          </w14:textFill>
        </w:rPr>
        <w:fldChar w:fldCharType="separate"/>
      </w:r>
      <w:r>
        <w:rPr>
          <w:rFonts w:hint="eastAsia" w:ascii="宋体" w:hAnsi="宋体" w:cs="宋体"/>
          <w:color w:val="000000" w:themeColor="text1"/>
          <w:highlight w:val="none"/>
          <w14:textFill>
            <w14:solidFill>
              <w14:schemeClr w14:val="tx1"/>
            </w14:solidFill>
          </w14:textFill>
        </w:rPr>
        <w:t>第七章  技术标准和工作要求</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_Toc2863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21</w:t>
      </w:r>
      <w:r>
        <w:rPr>
          <w:color w:val="000000" w:themeColor="text1"/>
          <w:highlight w:val="none"/>
          <w14:textFill>
            <w14:solidFill>
              <w14:schemeClr w14:val="tx1"/>
            </w14:solidFill>
          </w14:textFill>
        </w:rPr>
        <w:fldChar w:fldCharType="end"/>
      </w:r>
      <w:r>
        <w:rPr>
          <w:rFonts w:hint="eastAsia" w:ascii="宋体" w:hAnsi="宋体" w:cs="宋体"/>
          <w:bCs/>
          <w:caps/>
          <w:color w:val="000000" w:themeColor="text1"/>
          <w:highlight w:val="none"/>
          <w14:textFill>
            <w14:solidFill>
              <w14:schemeClr w14:val="tx1"/>
            </w14:solidFill>
          </w14:textFill>
        </w:rPr>
        <w:fldChar w:fldCharType="end"/>
      </w:r>
    </w:p>
    <w:p w14:paraId="3226CB1A">
      <w:pPr>
        <w:pStyle w:val="28"/>
        <w:shd w:val="clear"/>
        <w:tabs>
          <w:tab w:val="right" w:leader="dot" w:pos="9638"/>
        </w:tabs>
        <w:rPr>
          <w:color w:val="000000" w:themeColor="text1"/>
          <w:highlight w:val="none"/>
          <w14:textFill>
            <w14:solidFill>
              <w14:schemeClr w14:val="tx1"/>
            </w14:solidFill>
          </w14:textFill>
        </w:rPr>
      </w:pPr>
      <w:r>
        <w:rPr>
          <w:rFonts w:hint="eastAsia" w:ascii="宋体" w:hAnsi="宋体" w:cs="宋体"/>
          <w:bCs/>
          <w:caps/>
          <w:color w:val="000000" w:themeColor="text1"/>
          <w:highlight w:val="none"/>
          <w14:textFill>
            <w14:solidFill>
              <w14:schemeClr w14:val="tx1"/>
            </w14:solidFill>
          </w14:textFill>
        </w:rPr>
        <w:fldChar w:fldCharType="begin"/>
      </w:r>
      <w:r>
        <w:rPr>
          <w:rFonts w:hint="eastAsia" w:ascii="宋体" w:hAnsi="宋体" w:cs="宋体"/>
          <w:bCs/>
          <w:caps/>
          <w:color w:val="000000" w:themeColor="text1"/>
          <w:highlight w:val="none"/>
          <w14:textFill>
            <w14:solidFill>
              <w14:schemeClr w14:val="tx1"/>
            </w14:solidFill>
          </w14:textFill>
        </w:rPr>
        <w:instrText xml:space="preserve"> HYPERLINK \l _Toc9009 </w:instrText>
      </w:r>
      <w:r>
        <w:rPr>
          <w:rFonts w:hint="eastAsia" w:ascii="宋体" w:hAnsi="宋体" w:cs="宋体"/>
          <w:bCs/>
          <w:caps/>
          <w:color w:val="000000" w:themeColor="text1"/>
          <w:highlight w:val="none"/>
          <w14:textFill>
            <w14:solidFill>
              <w14:schemeClr w14:val="tx1"/>
            </w14:solidFill>
          </w14:textFill>
        </w:rPr>
        <w:fldChar w:fldCharType="separate"/>
      </w:r>
      <w:r>
        <w:rPr>
          <w:rFonts w:hint="eastAsia" w:ascii="宋体" w:hAnsi="宋体" w:cs="宋体"/>
          <w:color w:val="000000" w:themeColor="text1"/>
          <w:highlight w:val="none"/>
          <w14:textFill>
            <w14:solidFill>
              <w14:schemeClr w14:val="tx1"/>
            </w14:solidFill>
          </w14:textFill>
        </w:rPr>
        <w:t>第八章  合同范本</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_Toc9009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22</w:t>
      </w:r>
      <w:r>
        <w:rPr>
          <w:color w:val="000000" w:themeColor="text1"/>
          <w:highlight w:val="none"/>
          <w14:textFill>
            <w14:solidFill>
              <w14:schemeClr w14:val="tx1"/>
            </w14:solidFill>
          </w14:textFill>
        </w:rPr>
        <w:fldChar w:fldCharType="end"/>
      </w:r>
      <w:r>
        <w:rPr>
          <w:rFonts w:hint="eastAsia" w:ascii="宋体" w:hAnsi="宋体" w:cs="宋体"/>
          <w:bCs/>
          <w:caps/>
          <w:color w:val="000000" w:themeColor="text1"/>
          <w:highlight w:val="none"/>
          <w14:textFill>
            <w14:solidFill>
              <w14:schemeClr w14:val="tx1"/>
            </w14:solidFill>
          </w14:textFill>
        </w:rPr>
        <w:fldChar w:fldCharType="end"/>
      </w:r>
    </w:p>
    <w:p w14:paraId="658417F8">
      <w:pPr>
        <w:pStyle w:val="28"/>
        <w:shd w:val="clear"/>
        <w:tabs>
          <w:tab w:val="right" w:leader="dot" w:pos="9638"/>
        </w:tabs>
        <w:rPr>
          <w:color w:val="000000" w:themeColor="text1"/>
          <w:highlight w:val="none"/>
          <w14:textFill>
            <w14:solidFill>
              <w14:schemeClr w14:val="tx1"/>
            </w14:solidFill>
          </w14:textFill>
        </w:rPr>
      </w:pPr>
      <w:r>
        <w:rPr>
          <w:rFonts w:hint="eastAsia" w:ascii="宋体" w:hAnsi="宋体" w:cs="宋体"/>
          <w:bCs/>
          <w:caps/>
          <w:color w:val="000000" w:themeColor="text1"/>
          <w:highlight w:val="none"/>
          <w14:textFill>
            <w14:solidFill>
              <w14:schemeClr w14:val="tx1"/>
            </w14:solidFill>
          </w14:textFill>
        </w:rPr>
        <w:fldChar w:fldCharType="begin"/>
      </w:r>
      <w:r>
        <w:rPr>
          <w:rFonts w:hint="eastAsia" w:ascii="宋体" w:hAnsi="宋体" w:cs="宋体"/>
          <w:bCs/>
          <w:caps/>
          <w:color w:val="000000" w:themeColor="text1"/>
          <w:highlight w:val="none"/>
          <w14:textFill>
            <w14:solidFill>
              <w14:schemeClr w14:val="tx1"/>
            </w14:solidFill>
          </w14:textFill>
        </w:rPr>
        <w:instrText xml:space="preserve"> HYPERLINK \l _Toc6232 </w:instrText>
      </w:r>
      <w:r>
        <w:rPr>
          <w:rFonts w:hint="eastAsia" w:ascii="宋体" w:hAnsi="宋体" w:cs="宋体"/>
          <w:bCs/>
          <w:caps/>
          <w:color w:val="000000" w:themeColor="text1"/>
          <w:highlight w:val="none"/>
          <w14:textFill>
            <w14:solidFill>
              <w14:schemeClr w14:val="tx1"/>
            </w14:solidFill>
          </w14:textFill>
        </w:rPr>
        <w:fldChar w:fldCharType="separate"/>
      </w:r>
      <w:r>
        <w:rPr>
          <w:rFonts w:hint="eastAsia" w:ascii="宋体" w:hAnsi="宋体" w:cs="宋体"/>
          <w:color w:val="000000" w:themeColor="text1"/>
          <w:highlight w:val="none"/>
          <w14:textFill>
            <w14:solidFill>
              <w14:schemeClr w14:val="tx1"/>
            </w14:solidFill>
          </w14:textFill>
        </w:rPr>
        <w:t>第</w:t>
      </w:r>
      <w:r>
        <w:rPr>
          <w:rFonts w:hint="eastAsia" w:ascii="宋体" w:hAnsi="宋体" w:cs="宋体"/>
          <w:color w:val="000000" w:themeColor="text1"/>
          <w:highlight w:val="none"/>
          <w:lang w:val="en-US" w:eastAsia="zh-CN"/>
          <w14:textFill>
            <w14:solidFill>
              <w14:schemeClr w14:val="tx1"/>
            </w14:solidFill>
          </w14:textFill>
        </w:rPr>
        <w:t>九</w:t>
      </w:r>
      <w:r>
        <w:rPr>
          <w:rFonts w:hint="eastAsia" w:ascii="宋体" w:hAnsi="宋体" w:cs="宋体"/>
          <w:color w:val="000000" w:themeColor="text1"/>
          <w:highlight w:val="none"/>
          <w14:textFill>
            <w14:solidFill>
              <w14:schemeClr w14:val="tx1"/>
            </w14:solidFill>
          </w14:textFill>
        </w:rPr>
        <w:t>章  竞争性比选响应文件格式</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_Toc6232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23</w:t>
      </w:r>
      <w:r>
        <w:rPr>
          <w:color w:val="000000" w:themeColor="text1"/>
          <w:highlight w:val="none"/>
          <w14:textFill>
            <w14:solidFill>
              <w14:schemeClr w14:val="tx1"/>
            </w14:solidFill>
          </w14:textFill>
        </w:rPr>
        <w:fldChar w:fldCharType="end"/>
      </w:r>
      <w:r>
        <w:rPr>
          <w:rFonts w:hint="eastAsia" w:ascii="宋体" w:hAnsi="宋体" w:cs="宋体"/>
          <w:bCs/>
          <w:caps/>
          <w:color w:val="000000" w:themeColor="text1"/>
          <w:highlight w:val="none"/>
          <w14:textFill>
            <w14:solidFill>
              <w14:schemeClr w14:val="tx1"/>
            </w14:solidFill>
          </w14:textFill>
        </w:rPr>
        <w:fldChar w:fldCharType="end"/>
      </w:r>
    </w:p>
    <w:p w14:paraId="4A4CEB6B">
      <w:pPr>
        <w:pStyle w:val="34"/>
        <w:shd w:val="clear"/>
        <w:tabs>
          <w:tab w:val="right" w:leader="dot" w:pos="9638"/>
        </w:tabs>
        <w:rPr>
          <w:color w:val="000000" w:themeColor="text1"/>
          <w:highlight w:val="none"/>
          <w14:textFill>
            <w14:solidFill>
              <w14:schemeClr w14:val="tx1"/>
            </w14:solidFill>
          </w14:textFill>
        </w:rPr>
      </w:pPr>
      <w:r>
        <w:rPr>
          <w:rFonts w:hint="eastAsia" w:ascii="宋体" w:hAnsi="宋体" w:cs="宋体"/>
          <w:bCs/>
          <w:caps/>
          <w:color w:val="000000" w:themeColor="text1"/>
          <w:highlight w:val="none"/>
          <w14:textFill>
            <w14:solidFill>
              <w14:schemeClr w14:val="tx1"/>
            </w14:solidFill>
          </w14:textFill>
        </w:rPr>
        <w:fldChar w:fldCharType="begin"/>
      </w:r>
      <w:r>
        <w:rPr>
          <w:rFonts w:hint="eastAsia" w:ascii="宋体" w:hAnsi="宋体" w:cs="宋体"/>
          <w:bCs/>
          <w:caps/>
          <w:color w:val="000000" w:themeColor="text1"/>
          <w:highlight w:val="none"/>
          <w14:textFill>
            <w14:solidFill>
              <w14:schemeClr w14:val="tx1"/>
            </w14:solidFill>
          </w14:textFill>
        </w:rPr>
        <w:instrText xml:space="preserve"> HYPERLINK \l _Toc9994 </w:instrText>
      </w:r>
      <w:r>
        <w:rPr>
          <w:rFonts w:hint="eastAsia" w:ascii="宋体" w:hAnsi="宋体" w:cs="宋体"/>
          <w:bCs/>
          <w:caps/>
          <w:color w:val="000000" w:themeColor="text1"/>
          <w:highlight w:val="none"/>
          <w14:textFill>
            <w14:solidFill>
              <w14:schemeClr w14:val="tx1"/>
            </w14:solidFill>
          </w14:textFill>
        </w:rPr>
        <w:fldChar w:fldCharType="separate"/>
      </w:r>
      <w:r>
        <w:rPr>
          <w:rFonts w:hint="eastAsia" w:ascii="宋体" w:hAnsi="宋体" w:eastAsia="宋体" w:cs="宋体"/>
          <w:color w:val="000000" w:themeColor="text1"/>
          <w:highlight w:val="none"/>
          <w14:textFill>
            <w14:solidFill>
              <w14:schemeClr w14:val="tx1"/>
            </w14:solidFill>
          </w14:textFill>
        </w:rPr>
        <w:t>一、竞争比选响应声明书</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_Toc9994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26</w:t>
      </w:r>
      <w:r>
        <w:rPr>
          <w:color w:val="000000" w:themeColor="text1"/>
          <w:highlight w:val="none"/>
          <w14:textFill>
            <w14:solidFill>
              <w14:schemeClr w14:val="tx1"/>
            </w14:solidFill>
          </w14:textFill>
        </w:rPr>
        <w:fldChar w:fldCharType="end"/>
      </w:r>
      <w:r>
        <w:rPr>
          <w:rFonts w:hint="eastAsia" w:ascii="宋体" w:hAnsi="宋体" w:cs="宋体"/>
          <w:bCs/>
          <w:caps/>
          <w:color w:val="000000" w:themeColor="text1"/>
          <w:highlight w:val="none"/>
          <w14:textFill>
            <w14:solidFill>
              <w14:schemeClr w14:val="tx1"/>
            </w14:solidFill>
          </w14:textFill>
        </w:rPr>
        <w:fldChar w:fldCharType="end"/>
      </w:r>
    </w:p>
    <w:p w14:paraId="087A9836">
      <w:pPr>
        <w:pStyle w:val="34"/>
        <w:shd w:val="clear"/>
        <w:tabs>
          <w:tab w:val="right" w:leader="dot" w:pos="9638"/>
        </w:tabs>
        <w:rPr>
          <w:color w:val="000000" w:themeColor="text1"/>
          <w:highlight w:val="none"/>
          <w14:textFill>
            <w14:solidFill>
              <w14:schemeClr w14:val="tx1"/>
            </w14:solidFill>
          </w14:textFill>
        </w:rPr>
      </w:pPr>
      <w:r>
        <w:rPr>
          <w:rFonts w:hint="eastAsia" w:ascii="宋体" w:hAnsi="宋体" w:cs="宋体"/>
          <w:bCs/>
          <w:caps/>
          <w:color w:val="000000" w:themeColor="text1"/>
          <w:highlight w:val="none"/>
          <w14:textFill>
            <w14:solidFill>
              <w14:schemeClr w14:val="tx1"/>
            </w14:solidFill>
          </w14:textFill>
        </w:rPr>
        <w:fldChar w:fldCharType="begin"/>
      </w:r>
      <w:r>
        <w:rPr>
          <w:rFonts w:hint="eastAsia" w:ascii="宋体" w:hAnsi="宋体" w:cs="宋体"/>
          <w:bCs/>
          <w:caps/>
          <w:color w:val="000000" w:themeColor="text1"/>
          <w:highlight w:val="none"/>
          <w14:textFill>
            <w14:solidFill>
              <w14:schemeClr w14:val="tx1"/>
            </w14:solidFill>
          </w14:textFill>
        </w:rPr>
        <w:instrText xml:space="preserve"> HYPERLINK \l _Toc32623 </w:instrText>
      </w:r>
      <w:r>
        <w:rPr>
          <w:rFonts w:hint="eastAsia" w:ascii="宋体" w:hAnsi="宋体" w:cs="宋体"/>
          <w:bCs/>
          <w:caps/>
          <w:color w:val="000000" w:themeColor="text1"/>
          <w:highlight w:val="none"/>
          <w14:textFill>
            <w14:solidFill>
              <w14:schemeClr w14:val="tx1"/>
            </w14:solidFill>
          </w14:textFill>
        </w:rPr>
        <w:fldChar w:fldCharType="separate"/>
      </w:r>
      <w:r>
        <w:rPr>
          <w:rFonts w:hint="eastAsia" w:ascii="宋体" w:hAnsi="宋体" w:eastAsia="宋体" w:cs="宋体"/>
          <w:color w:val="000000" w:themeColor="text1"/>
          <w:szCs w:val="28"/>
          <w:highlight w:val="none"/>
          <w14:textFill>
            <w14:solidFill>
              <w14:schemeClr w14:val="tx1"/>
            </w14:solidFill>
          </w14:textFill>
        </w:rPr>
        <w:t>二、</w:t>
      </w:r>
      <w:r>
        <w:rPr>
          <w:rFonts w:hint="eastAsia" w:ascii="宋体" w:hAnsi="宋体" w:eastAsia="宋体" w:cs="宋体"/>
          <w:color w:val="000000" w:themeColor="text1"/>
          <w:highlight w:val="none"/>
          <w14:textFill>
            <w14:solidFill>
              <w14:schemeClr w14:val="tx1"/>
            </w14:solidFill>
          </w14:textFill>
        </w:rPr>
        <w:t>法定代表人身份证明或法定代表人授权委托书</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_Toc32623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27</w:t>
      </w:r>
      <w:r>
        <w:rPr>
          <w:color w:val="000000" w:themeColor="text1"/>
          <w:highlight w:val="none"/>
          <w14:textFill>
            <w14:solidFill>
              <w14:schemeClr w14:val="tx1"/>
            </w14:solidFill>
          </w14:textFill>
        </w:rPr>
        <w:fldChar w:fldCharType="end"/>
      </w:r>
      <w:r>
        <w:rPr>
          <w:rFonts w:hint="eastAsia" w:ascii="宋体" w:hAnsi="宋体" w:cs="宋体"/>
          <w:bCs/>
          <w:caps/>
          <w:color w:val="000000" w:themeColor="text1"/>
          <w:highlight w:val="none"/>
          <w14:textFill>
            <w14:solidFill>
              <w14:schemeClr w14:val="tx1"/>
            </w14:solidFill>
          </w14:textFill>
        </w:rPr>
        <w:fldChar w:fldCharType="end"/>
      </w:r>
    </w:p>
    <w:p w14:paraId="3B8774FA">
      <w:pPr>
        <w:pStyle w:val="34"/>
        <w:shd w:val="clear"/>
        <w:tabs>
          <w:tab w:val="right" w:leader="dot" w:pos="9638"/>
        </w:tabs>
        <w:rPr>
          <w:color w:val="000000" w:themeColor="text1"/>
          <w:highlight w:val="none"/>
          <w14:textFill>
            <w14:solidFill>
              <w14:schemeClr w14:val="tx1"/>
            </w14:solidFill>
          </w14:textFill>
        </w:rPr>
      </w:pPr>
      <w:r>
        <w:rPr>
          <w:rFonts w:hint="eastAsia" w:ascii="宋体" w:hAnsi="宋体" w:cs="宋体"/>
          <w:bCs/>
          <w:caps/>
          <w:color w:val="000000" w:themeColor="text1"/>
          <w:highlight w:val="none"/>
          <w14:textFill>
            <w14:solidFill>
              <w14:schemeClr w14:val="tx1"/>
            </w14:solidFill>
          </w14:textFill>
        </w:rPr>
        <w:fldChar w:fldCharType="begin"/>
      </w:r>
      <w:r>
        <w:rPr>
          <w:rFonts w:hint="eastAsia" w:ascii="宋体" w:hAnsi="宋体" w:cs="宋体"/>
          <w:bCs/>
          <w:caps/>
          <w:color w:val="000000" w:themeColor="text1"/>
          <w:highlight w:val="none"/>
          <w14:textFill>
            <w14:solidFill>
              <w14:schemeClr w14:val="tx1"/>
            </w14:solidFill>
          </w14:textFill>
        </w:rPr>
        <w:instrText xml:space="preserve"> HYPERLINK \l _Toc15358 </w:instrText>
      </w:r>
      <w:r>
        <w:rPr>
          <w:rFonts w:hint="eastAsia" w:ascii="宋体" w:hAnsi="宋体" w:cs="宋体"/>
          <w:bCs/>
          <w:caps/>
          <w:color w:val="000000" w:themeColor="text1"/>
          <w:highlight w:val="none"/>
          <w14:textFill>
            <w14:solidFill>
              <w14:schemeClr w14:val="tx1"/>
            </w14:solidFill>
          </w14:textFill>
        </w:rPr>
        <w:fldChar w:fldCharType="separate"/>
      </w:r>
      <w:r>
        <w:rPr>
          <w:rFonts w:hint="eastAsia" w:ascii="宋体" w:hAnsi="宋体" w:cs="宋体"/>
          <w:bCs/>
          <w:color w:val="000000" w:themeColor="text1"/>
          <w:kern w:val="0"/>
          <w:szCs w:val="32"/>
          <w:highlight w:val="none"/>
          <w14:textFill>
            <w14:solidFill>
              <w14:schemeClr w14:val="tx1"/>
            </w14:solidFill>
          </w14:textFill>
        </w:rPr>
        <w:t>三、报价一览表</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_Toc15358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29</w:t>
      </w:r>
      <w:r>
        <w:rPr>
          <w:color w:val="000000" w:themeColor="text1"/>
          <w:highlight w:val="none"/>
          <w14:textFill>
            <w14:solidFill>
              <w14:schemeClr w14:val="tx1"/>
            </w14:solidFill>
          </w14:textFill>
        </w:rPr>
        <w:fldChar w:fldCharType="end"/>
      </w:r>
      <w:r>
        <w:rPr>
          <w:rFonts w:hint="eastAsia" w:ascii="宋体" w:hAnsi="宋体" w:cs="宋体"/>
          <w:bCs/>
          <w:caps/>
          <w:color w:val="000000" w:themeColor="text1"/>
          <w:highlight w:val="none"/>
          <w14:textFill>
            <w14:solidFill>
              <w14:schemeClr w14:val="tx1"/>
            </w14:solidFill>
          </w14:textFill>
        </w:rPr>
        <w:fldChar w:fldCharType="end"/>
      </w:r>
    </w:p>
    <w:p w14:paraId="235A9287">
      <w:pPr>
        <w:pStyle w:val="34"/>
        <w:shd w:val="clear"/>
        <w:tabs>
          <w:tab w:val="right" w:leader="dot" w:pos="9638"/>
        </w:tabs>
        <w:rPr>
          <w:color w:val="000000" w:themeColor="text1"/>
          <w:highlight w:val="none"/>
          <w14:textFill>
            <w14:solidFill>
              <w14:schemeClr w14:val="tx1"/>
            </w14:solidFill>
          </w14:textFill>
        </w:rPr>
      </w:pPr>
      <w:r>
        <w:rPr>
          <w:rFonts w:hint="eastAsia" w:ascii="宋体" w:hAnsi="宋体" w:cs="宋体"/>
          <w:bCs/>
          <w:caps/>
          <w:color w:val="000000" w:themeColor="text1"/>
          <w:highlight w:val="none"/>
          <w14:textFill>
            <w14:solidFill>
              <w14:schemeClr w14:val="tx1"/>
            </w14:solidFill>
          </w14:textFill>
        </w:rPr>
        <w:fldChar w:fldCharType="begin"/>
      </w:r>
      <w:r>
        <w:rPr>
          <w:rFonts w:hint="eastAsia" w:ascii="宋体" w:hAnsi="宋体" w:cs="宋体"/>
          <w:bCs/>
          <w:caps/>
          <w:color w:val="000000" w:themeColor="text1"/>
          <w:highlight w:val="none"/>
          <w14:textFill>
            <w14:solidFill>
              <w14:schemeClr w14:val="tx1"/>
            </w14:solidFill>
          </w14:textFill>
        </w:rPr>
        <w:instrText xml:space="preserve"> HYPERLINK \l _Toc31621 </w:instrText>
      </w:r>
      <w:r>
        <w:rPr>
          <w:rFonts w:hint="eastAsia" w:ascii="宋体" w:hAnsi="宋体" w:cs="宋体"/>
          <w:bCs/>
          <w:caps/>
          <w:color w:val="000000" w:themeColor="text1"/>
          <w:highlight w:val="none"/>
          <w14:textFill>
            <w14:solidFill>
              <w14:schemeClr w14:val="tx1"/>
            </w14:solidFill>
          </w14:textFill>
        </w:rPr>
        <w:fldChar w:fldCharType="separate"/>
      </w:r>
      <w:r>
        <w:rPr>
          <w:rFonts w:hint="eastAsia" w:ascii="宋体" w:hAnsi="宋体" w:eastAsia="宋体" w:cs="宋体"/>
          <w:color w:val="000000" w:themeColor="text1"/>
          <w:highlight w:val="none"/>
          <w14:textFill>
            <w14:solidFill>
              <w14:schemeClr w14:val="tx1"/>
            </w14:solidFill>
          </w14:textFill>
        </w:rPr>
        <w:t>四、资格审查资料</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_Toc31621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30</w:t>
      </w:r>
      <w:r>
        <w:rPr>
          <w:color w:val="000000" w:themeColor="text1"/>
          <w:highlight w:val="none"/>
          <w14:textFill>
            <w14:solidFill>
              <w14:schemeClr w14:val="tx1"/>
            </w14:solidFill>
          </w14:textFill>
        </w:rPr>
        <w:fldChar w:fldCharType="end"/>
      </w:r>
      <w:r>
        <w:rPr>
          <w:rFonts w:hint="eastAsia" w:ascii="宋体" w:hAnsi="宋体" w:cs="宋体"/>
          <w:bCs/>
          <w:caps/>
          <w:color w:val="000000" w:themeColor="text1"/>
          <w:highlight w:val="none"/>
          <w14:textFill>
            <w14:solidFill>
              <w14:schemeClr w14:val="tx1"/>
            </w14:solidFill>
          </w14:textFill>
        </w:rPr>
        <w:fldChar w:fldCharType="end"/>
      </w:r>
    </w:p>
    <w:p w14:paraId="5C4C4DC0">
      <w:pPr>
        <w:pStyle w:val="34"/>
        <w:shd w:val="clear"/>
        <w:tabs>
          <w:tab w:val="right" w:leader="dot" w:pos="9638"/>
        </w:tabs>
        <w:rPr>
          <w:color w:val="000000" w:themeColor="text1"/>
          <w:highlight w:val="none"/>
          <w14:textFill>
            <w14:solidFill>
              <w14:schemeClr w14:val="tx1"/>
            </w14:solidFill>
          </w14:textFill>
        </w:rPr>
      </w:pPr>
      <w:r>
        <w:rPr>
          <w:rFonts w:hint="eastAsia" w:ascii="宋体" w:hAnsi="宋体" w:cs="宋体"/>
          <w:bCs/>
          <w:caps/>
          <w:color w:val="000000" w:themeColor="text1"/>
          <w:highlight w:val="none"/>
          <w14:textFill>
            <w14:solidFill>
              <w14:schemeClr w14:val="tx1"/>
            </w14:solidFill>
          </w14:textFill>
        </w:rPr>
        <w:fldChar w:fldCharType="begin"/>
      </w:r>
      <w:r>
        <w:rPr>
          <w:rFonts w:hint="eastAsia" w:ascii="宋体" w:hAnsi="宋体" w:cs="宋体"/>
          <w:bCs/>
          <w:caps/>
          <w:color w:val="000000" w:themeColor="text1"/>
          <w:highlight w:val="none"/>
          <w14:textFill>
            <w14:solidFill>
              <w14:schemeClr w14:val="tx1"/>
            </w14:solidFill>
          </w14:textFill>
        </w:rPr>
        <w:instrText xml:space="preserve"> HYPERLINK \l _Toc18951 </w:instrText>
      </w:r>
      <w:r>
        <w:rPr>
          <w:rFonts w:hint="eastAsia" w:ascii="宋体" w:hAnsi="宋体" w:cs="宋体"/>
          <w:bCs/>
          <w:caps/>
          <w:color w:val="000000" w:themeColor="text1"/>
          <w:highlight w:val="none"/>
          <w14:textFill>
            <w14:solidFill>
              <w14:schemeClr w14:val="tx1"/>
            </w14:solidFill>
          </w14:textFill>
        </w:rPr>
        <w:fldChar w:fldCharType="separate"/>
      </w:r>
      <w:r>
        <w:rPr>
          <w:rFonts w:hint="eastAsia" w:ascii="宋体" w:hAnsi="宋体" w:eastAsia="宋体" w:cs="宋体"/>
          <w:color w:val="000000" w:themeColor="text1"/>
          <w:highlight w:val="none"/>
          <w14:textFill>
            <w14:solidFill>
              <w14:schemeClr w14:val="tx1"/>
            </w14:solidFill>
          </w14:textFill>
        </w:rPr>
        <w:t>五、 报价人须知前附表规定的材料</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_Toc18951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32</w:t>
      </w:r>
      <w:r>
        <w:rPr>
          <w:color w:val="000000" w:themeColor="text1"/>
          <w:highlight w:val="none"/>
          <w14:textFill>
            <w14:solidFill>
              <w14:schemeClr w14:val="tx1"/>
            </w14:solidFill>
          </w14:textFill>
        </w:rPr>
        <w:fldChar w:fldCharType="end"/>
      </w:r>
      <w:r>
        <w:rPr>
          <w:rFonts w:hint="eastAsia" w:ascii="宋体" w:hAnsi="宋体" w:cs="宋体"/>
          <w:bCs/>
          <w:caps/>
          <w:color w:val="000000" w:themeColor="text1"/>
          <w:highlight w:val="none"/>
          <w14:textFill>
            <w14:solidFill>
              <w14:schemeClr w14:val="tx1"/>
            </w14:solidFill>
          </w14:textFill>
        </w:rPr>
        <w:fldChar w:fldCharType="end"/>
      </w:r>
    </w:p>
    <w:p w14:paraId="5139BD55">
      <w:pPr>
        <w:pStyle w:val="34"/>
        <w:shd w:val="clear"/>
        <w:tabs>
          <w:tab w:val="right" w:leader="dot" w:pos="9638"/>
        </w:tabs>
        <w:rPr>
          <w:color w:val="000000" w:themeColor="text1"/>
          <w:highlight w:val="none"/>
          <w14:textFill>
            <w14:solidFill>
              <w14:schemeClr w14:val="tx1"/>
            </w14:solidFill>
          </w14:textFill>
        </w:rPr>
      </w:pPr>
      <w:r>
        <w:rPr>
          <w:rFonts w:hint="eastAsia" w:ascii="宋体" w:hAnsi="宋体" w:cs="宋体"/>
          <w:bCs/>
          <w:caps/>
          <w:color w:val="000000" w:themeColor="text1"/>
          <w:highlight w:val="none"/>
          <w14:textFill>
            <w14:solidFill>
              <w14:schemeClr w14:val="tx1"/>
            </w14:solidFill>
          </w14:textFill>
        </w:rPr>
        <w:fldChar w:fldCharType="begin"/>
      </w:r>
      <w:r>
        <w:rPr>
          <w:rFonts w:hint="eastAsia" w:ascii="宋体" w:hAnsi="宋体" w:cs="宋体"/>
          <w:bCs/>
          <w:caps/>
          <w:color w:val="000000" w:themeColor="text1"/>
          <w:highlight w:val="none"/>
          <w14:textFill>
            <w14:solidFill>
              <w14:schemeClr w14:val="tx1"/>
            </w14:solidFill>
          </w14:textFill>
        </w:rPr>
        <w:instrText xml:space="preserve"> HYPERLINK \l _Toc12591 </w:instrText>
      </w:r>
      <w:r>
        <w:rPr>
          <w:rFonts w:hint="eastAsia" w:ascii="宋体" w:hAnsi="宋体" w:cs="宋体"/>
          <w:bCs/>
          <w:caps/>
          <w:color w:val="000000" w:themeColor="text1"/>
          <w:highlight w:val="none"/>
          <w14:textFill>
            <w14:solidFill>
              <w14:schemeClr w14:val="tx1"/>
            </w14:solidFill>
          </w14:textFill>
        </w:rPr>
        <w:fldChar w:fldCharType="separate"/>
      </w:r>
      <w:r>
        <w:rPr>
          <w:rFonts w:hint="eastAsia" w:ascii="宋体" w:hAnsi="宋体" w:eastAsia="宋体" w:cs="宋体"/>
          <w:color w:val="000000" w:themeColor="text1"/>
          <w:highlight w:val="none"/>
          <w14:textFill>
            <w14:solidFill>
              <w14:schemeClr w14:val="tx1"/>
            </w14:solidFill>
          </w14:textFill>
        </w:rPr>
        <w:t>六、现场安全负责人承诺书</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_Toc12591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33</w:t>
      </w:r>
      <w:r>
        <w:rPr>
          <w:color w:val="000000" w:themeColor="text1"/>
          <w:highlight w:val="none"/>
          <w14:textFill>
            <w14:solidFill>
              <w14:schemeClr w14:val="tx1"/>
            </w14:solidFill>
          </w14:textFill>
        </w:rPr>
        <w:fldChar w:fldCharType="end"/>
      </w:r>
      <w:r>
        <w:rPr>
          <w:rFonts w:hint="eastAsia" w:ascii="宋体" w:hAnsi="宋体" w:cs="宋体"/>
          <w:bCs/>
          <w:caps/>
          <w:color w:val="000000" w:themeColor="text1"/>
          <w:highlight w:val="none"/>
          <w14:textFill>
            <w14:solidFill>
              <w14:schemeClr w14:val="tx1"/>
            </w14:solidFill>
          </w14:textFill>
        </w:rPr>
        <w:fldChar w:fldCharType="end"/>
      </w:r>
    </w:p>
    <w:p w14:paraId="313598C4">
      <w:pPr>
        <w:pStyle w:val="34"/>
        <w:shd w:val="clear"/>
        <w:tabs>
          <w:tab w:val="right" w:leader="dot" w:pos="9638"/>
        </w:tabs>
        <w:rPr>
          <w:color w:val="000000" w:themeColor="text1"/>
          <w:highlight w:val="none"/>
          <w14:textFill>
            <w14:solidFill>
              <w14:schemeClr w14:val="tx1"/>
            </w14:solidFill>
          </w14:textFill>
        </w:rPr>
      </w:pPr>
      <w:r>
        <w:rPr>
          <w:rFonts w:hint="eastAsia" w:ascii="宋体" w:hAnsi="宋体" w:cs="宋体"/>
          <w:bCs/>
          <w:caps/>
          <w:color w:val="000000" w:themeColor="text1"/>
          <w:highlight w:val="none"/>
          <w14:textFill>
            <w14:solidFill>
              <w14:schemeClr w14:val="tx1"/>
            </w14:solidFill>
          </w14:textFill>
        </w:rPr>
        <w:fldChar w:fldCharType="begin"/>
      </w:r>
      <w:r>
        <w:rPr>
          <w:rFonts w:hint="eastAsia" w:ascii="宋体" w:hAnsi="宋体" w:cs="宋体"/>
          <w:bCs/>
          <w:caps/>
          <w:color w:val="000000" w:themeColor="text1"/>
          <w:highlight w:val="none"/>
          <w14:textFill>
            <w14:solidFill>
              <w14:schemeClr w14:val="tx1"/>
            </w14:solidFill>
          </w14:textFill>
        </w:rPr>
        <w:instrText xml:space="preserve"> HYPERLINK \l _Toc21980 </w:instrText>
      </w:r>
      <w:r>
        <w:rPr>
          <w:rFonts w:hint="eastAsia" w:ascii="宋体" w:hAnsi="宋体" w:cs="宋体"/>
          <w:bCs/>
          <w:caps/>
          <w:color w:val="000000" w:themeColor="text1"/>
          <w:highlight w:val="none"/>
          <w14:textFill>
            <w14:solidFill>
              <w14:schemeClr w14:val="tx1"/>
            </w14:solidFill>
          </w14:textFill>
        </w:rPr>
        <w:fldChar w:fldCharType="separate"/>
      </w:r>
      <w:r>
        <w:rPr>
          <w:rFonts w:hint="eastAsia" w:ascii="宋体" w:hAnsi="宋体" w:eastAsia="宋体" w:cs="宋体"/>
          <w:color w:val="000000" w:themeColor="text1"/>
          <w:highlight w:val="none"/>
          <w14:textFill>
            <w14:solidFill>
              <w14:schemeClr w14:val="tx1"/>
            </w14:solidFill>
          </w14:textFill>
        </w:rPr>
        <w:t>七、报价人基本信息及其他材料</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_Toc21980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34</w:t>
      </w:r>
      <w:r>
        <w:rPr>
          <w:color w:val="000000" w:themeColor="text1"/>
          <w:highlight w:val="none"/>
          <w14:textFill>
            <w14:solidFill>
              <w14:schemeClr w14:val="tx1"/>
            </w14:solidFill>
          </w14:textFill>
        </w:rPr>
        <w:fldChar w:fldCharType="end"/>
      </w:r>
      <w:r>
        <w:rPr>
          <w:rFonts w:hint="eastAsia" w:ascii="宋体" w:hAnsi="宋体" w:cs="宋体"/>
          <w:bCs/>
          <w:caps/>
          <w:color w:val="000000" w:themeColor="text1"/>
          <w:highlight w:val="none"/>
          <w14:textFill>
            <w14:solidFill>
              <w14:schemeClr w14:val="tx1"/>
            </w14:solidFill>
          </w14:textFill>
        </w:rPr>
        <w:fldChar w:fldCharType="end"/>
      </w:r>
    </w:p>
    <w:p w14:paraId="20B6F3EB">
      <w:pPr>
        <w:pStyle w:val="34"/>
        <w:shd w:val="clear"/>
        <w:tabs>
          <w:tab w:val="right" w:leader="dot" w:pos="9628"/>
        </w:tabs>
        <w:ind w:left="0"/>
        <w:rPr>
          <w:rFonts w:ascii="宋体" w:hAnsi="宋体" w:cs="宋体"/>
          <w:b/>
          <w:bCs/>
          <w:caps/>
          <w:color w:val="000000" w:themeColor="text1"/>
          <w:highlight w:val="none"/>
          <w14:textFill>
            <w14:solidFill>
              <w14:schemeClr w14:val="tx1"/>
            </w14:solidFill>
          </w14:textFill>
        </w:rPr>
        <w:sectPr>
          <w:footerReference r:id="rId6" w:type="first"/>
          <w:headerReference r:id="rId3" w:type="default"/>
          <w:footerReference r:id="rId4" w:type="default"/>
          <w:footerReference r:id="rId5" w:type="even"/>
          <w:pgSz w:w="11906" w:h="16838"/>
          <w:pgMar w:top="1418" w:right="1134" w:bottom="1418" w:left="1134" w:header="851" w:footer="992" w:gutter="0"/>
          <w:cols w:space="720" w:num="1"/>
          <w:docGrid w:type="lines" w:linePitch="312" w:charSpace="0"/>
        </w:sectPr>
      </w:pPr>
      <w:r>
        <w:rPr>
          <w:rFonts w:hint="eastAsia" w:ascii="宋体" w:hAnsi="宋体" w:cs="宋体"/>
          <w:bCs/>
          <w:caps/>
          <w:color w:val="000000" w:themeColor="text1"/>
          <w:highlight w:val="none"/>
          <w14:textFill>
            <w14:solidFill>
              <w14:schemeClr w14:val="tx1"/>
            </w14:solidFill>
          </w14:textFill>
        </w:rPr>
        <w:fldChar w:fldCharType="end"/>
      </w:r>
    </w:p>
    <w:p w14:paraId="5D0DA88D">
      <w:pPr>
        <w:pStyle w:val="2"/>
        <w:shd w:val="clear"/>
        <w:spacing w:before="0" w:after="0" w:line="360" w:lineRule="auto"/>
        <w:jc w:val="center"/>
        <w:rPr>
          <w:rFonts w:ascii="宋体" w:hAnsi="宋体" w:cs="宋体"/>
          <w:color w:val="000000" w:themeColor="text1"/>
          <w:highlight w:val="none"/>
          <w14:textFill>
            <w14:solidFill>
              <w14:schemeClr w14:val="tx1"/>
            </w14:solidFill>
          </w14:textFill>
        </w:rPr>
      </w:pPr>
      <w:bookmarkStart w:id="6" w:name="_Toc247085671"/>
      <w:bookmarkStart w:id="7" w:name="_Toc247096243"/>
      <w:bookmarkStart w:id="8" w:name="_Toc144974479"/>
      <w:bookmarkStart w:id="9" w:name="_Toc152042287"/>
      <w:bookmarkStart w:id="10" w:name="_Toc507319890"/>
      <w:bookmarkStart w:id="11" w:name="_Toc179632527"/>
      <w:bookmarkStart w:id="12" w:name="_Toc246996900"/>
      <w:bookmarkStart w:id="13" w:name="_Toc2000404"/>
      <w:bookmarkStart w:id="14" w:name="_Toc246996157"/>
      <w:bookmarkStart w:id="15" w:name="_Toc152045511"/>
      <w:bookmarkStart w:id="16" w:name="_Toc1585"/>
      <w:r>
        <w:rPr>
          <w:rFonts w:hint="eastAsia" w:ascii="宋体" w:hAnsi="宋体" w:cs="宋体"/>
          <w:color w:val="000000" w:themeColor="text1"/>
          <w:highlight w:val="none"/>
          <w14:textFill>
            <w14:solidFill>
              <w14:schemeClr w14:val="tx1"/>
            </w14:solidFill>
          </w14:textFill>
        </w:rPr>
        <w:t xml:space="preserve">第一章 </w:t>
      </w:r>
      <w:bookmarkEnd w:id="6"/>
      <w:bookmarkEnd w:id="7"/>
      <w:bookmarkEnd w:id="8"/>
      <w:bookmarkEnd w:id="9"/>
      <w:bookmarkEnd w:id="10"/>
      <w:bookmarkEnd w:id="11"/>
      <w:bookmarkEnd w:id="12"/>
      <w:bookmarkEnd w:id="13"/>
      <w:bookmarkEnd w:id="14"/>
      <w:bookmarkEnd w:id="15"/>
      <w:r>
        <w:rPr>
          <w:rFonts w:hint="eastAsia" w:ascii="宋体" w:hAnsi="宋体" w:cs="宋体"/>
          <w:color w:val="000000" w:themeColor="text1"/>
          <w:highlight w:val="none"/>
          <w14:textFill>
            <w14:solidFill>
              <w14:schemeClr w14:val="tx1"/>
            </w14:solidFill>
          </w14:textFill>
        </w:rPr>
        <w:t>比选公告</w:t>
      </w:r>
      <w:bookmarkEnd w:id="16"/>
    </w:p>
    <w:p w14:paraId="2A110922">
      <w:pPr>
        <w:shd w:val="clear"/>
        <w:spacing w:line="440" w:lineRule="exact"/>
        <w:jc w:val="center"/>
        <w:rPr>
          <w:rFonts w:ascii="宋体" w:hAnsi="宋体" w:cs="宋体"/>
          <w:b/>
          <w:color w:val="000000" w:themeColor="text1"/>
          <w:sz w:val="28"/>
          <w:szCs w:val="28"/>
          <w:highlight w:val="none"/>
          <w14:textFill>
            <w14:solidFill>
              <w14:schemeClr w14:val="tx1"/>
            </w14:solidFill>
          </w14:textFill>
        </w:rPr>
      </w:pPr>
      <w:bookmarkStart w:id="17" w:name="OLE_LINK2"/>
      <w:bookmarkStart w:id="18" w:name="OLE_LINK3"/>
    </w:p>
    <w:p w14:paraId="440D845B">
      <w:pPr>
        <w:pStyle w:val="3"/>
        <w:shd w:val="clear"/>
        <w:spacing w:before="0" w:after="0" w:line="360" w:lineRule="auto"/>
        <w:rPr>
          <w:rFonts w:ascii="宋体" w:hAnsi="宋体" w:eastAsia="宋体" w:cs="宋体"/>
          <w:color w:val="000000" w:themeColor="text1"/>
          <w:highlight w:val="none"/>
          <w14:textFill>
            <w14:solidFill>
              <w14:schemeClr w14:val="tx1"/>
            </w14:solidFill>
          </w14:textFill>
        </w:rPr>
      </w:pPr>
      <w:bookmarkStart w:id="19" w:name="_Toc507319891"/>
      <w:bookmarkStart w:id="20" w:name="_Toc30430"/>
      <w:bookmarkStart w:id="21" w:name="_Toc1692"/>
      <w:bookmarkStart w:id="22" w:name="_Toc10076"/>
      <w:bookmarkStart w:id="23" w:name="_Toc24874"/>
      <w:bookmarkStart w:id="24" w:name="_Toc144974480"/>
      <w:bookmarkStart w:id="25" w:name="_Toc246996158"/>
      <w:bookmarkStart w:id="26" w:name="_Toc246996901"/>
      <w:bookmarkStart w:id="27" w:name="_Toc247085672"/>
      <w:bookmarkStart w:id="28" w:name="_Toc152045512"/>
      <w:bookmarkStart w:id="29" w:name="_Toc6549"/>
      <w:bookmarkStart w:id="30" w:name="_Toc152042288"/>
      <w:bookmarkStart w:id="31" w:name="_Toc179632528"/>
      <w:bookmarkStart w:id="32" w:name="_Toc11329213"/>
      <w:r>
        <w:rPr>
          <w:rFonts w:hint="eastAsia" w:ascii="宋体" w:hAnsi="宋体" w:eastAsia="宋体" w:cs="宋体"/>
          <w:color w:val="000000" w:themeColor="text1"/>
          <w:highlight w:val="none"/>
          <w14:textFill>
            <w14:solidFill>
              <w14:schemeClr w14:val="tx1"/>
            </w14:solidFill>
          </w14:textFill>
        </w:rPr>
        <w:t>1. 比选条件</w:t>
      </w:r>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4F5F0DF9">
      <w:pPr>
        <w:shd w:val="clear"/>
        <w:spacing w:line="400" w:lineRule="exact"/>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　　本竞争性比选项目</w:t>
      </w:r>
      <w:r>
        <w:rPr>
          <w:rFonts w:hint="eastAsia" w:ascii="宋体" w:hAnsi="宋体" w:cs="宋体"/>
          <w:color w:val="000000" w:themeColor="text1"/>
          <w:szCs w:val="21"/>
          <w:highlight w:val="none"/>
          <w:u w:val="single"/>
          <w:lang w:val="en-US" w:eastAsia="zh-CN"/>
          <w14:textFill>
            <w14:solidFill>
              <w14:schemeClr w14:val="tx1"/>
            </w14:solidFill>
          </w14:textFill>
        </w:rPr>
        <w:t xml:space="preserve">  </w:t>
      </w:r>
      <w:r>
        <w:rPr>
          <w:rFonts w:hint="eastAsia" w:ascii="宋体" w:hAnsi="宋体" w:cs="宋体"/>
          <w:i w:val="0"/>
          <w:iCs w:val="0"/>
          <w:color w:val="000000" w:themeColor="text1"/>
          <w:szCs w:val="21"/>
          <w:highlight w:val="none"/>
          <w:u w:val="single"/>
          <w:lang w:eastAsia="zh-CN"/>
          <w14:textFill>
            <w14:solidFill>
              <w14:schemeClr w14:val="tx1"/>
            </w14:solidFill>
          </w14:textFill>
        </w:rPr>
        <w:t>四公里基地外场及室内优化升级改造项目</w:t>
      </w:r>
      <w:r>
        <w:rPr>
          <w:rFonts w:hint="eastAsia" w:ascii="宋体" w:hAnsi="宋体" w:cs="宋体"/>
          <w:i w:val="0"/>
          <w:iCs w:val="0"/>
          <w:color w:val="000000" w:themeColor="text1"/>
          <w:szCs w:val="21"/>
          <w:highlight w:val="none"/>
          <w:u w:val="single"/>
          <w:lang w:val="en-US" w:eastAsia="zh-CN"/>
          <w14:textFill>
            <w14:solidFill>
              <w14:schemeClr w14:val="tx1"/>
            </w14:solidFill>
          </w14:textFill>
        </w:rPr>
        <w:t xml:space="preserve"> </w:t>
      </w:r>
      <w:r>
        <w:rPr>
          <w:rFonts w:hint="eastAsia" w:ascii="宋体" w:hAnsi="宋体" w:cs="宋体"/>
          <w:color w:val="000000" w:themeColor="text1"/>
          <w:szCs w:val="21"/>
          <w:highlight w:val="none"/>
          <w:u w:val="single"/>
          <w:lang w:val="en-US" w:eastAsia="zh-CN"/>
          <w14:textFill>
            <w14:solidFill>
              <w14:schemeClr w14:val="tx1"/>
            </w14:solidFill>
          </w14:textFill>
        </w:rPr>
        <w:t xml:space="preserve">        </w:t>
      </w:r>
      <w:r>
        <w:rPr>
          <w:rFonts w:hint="eastAsia" w:ascii="宋体" w:hAnsi="宋体" w:cs="宋体"/>
          <w:i/>
          <w:iCs/>
          <w:color w:val="000000" w:themeColor="text1"/>
          <w:szCs w:val="21"/>
          <w:highlight w:val="none"/>
          <w:u w:val="single"/>
          <w:lang w:val="en-US" w:eastAsia="zh-CN"/>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，采购人为</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u w:val="single"/>
          <w:lang w:eastAsia="zh-CN"/>
          <w14:textFill>
            <w14:solidFill>
              <w14:schemeClr w14:val="tx1"/>
            </w14:solidFill>
          </w14:textFill>
        </w:rPr>
        <w:t>重庆首讯科技股份有限公司数智系统运维分公司</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，该项目已具备比选条件，现对该项目进行竞争性比选。</w:t>
      </w:r>
    </w:p>
    <w:p w14:paraId="1EC3F05D">
      <w:pPr>
        <w:pStyle w:val="3"/>
        <w:shd w:val="clear"/>
        <w:spacing w:before="120" w:after="0" w:line="360" w:lineRule="auto"/>
        <w:rPr>
          <w:rFonts w:ascii="宋体" w:hAnsi="宋体" w:eastAsia="宋体" w:cs="宋体"/>
          <w:color w:val="000000" w:themeColor="text1"/>
          <w:highlight w:val="none"/>
          <w14:textFill>
            <w14:solidFill>
              <w14:schemeClr w14:val="tx1"/>
            </w14:solidFill>
          </w14:textFill>
        </w:rPr>
      </w:pPr>
      <w:bookmarkStart w:id="33" w:name="_Toc144974481"/>
      <w:bookmarkStart w:id="34" w:name="_Toc152045513"/>
      <w:bookmarkStart w:id="35" w:name="_Toc246996902"/>
      <w:bookmarkStart w:id="36" w:name="_Toc246996159"/>
      <w:bookmarkStart w:id="37" w:name="_Toc507319892"/>
      <w:bookmarkStart w:id="38" w:name="_Toc11329214"/>
      <w:bookmarkStart w:id="39" w:name="_Toc247085673"/>
      <w:bookmarkStart w:id="40" w:name="_Toc152042289"/>
      <w:bookmarkStart w:id="41" w:name="_Toc179632529"/>
      <w:bookmarkStart w:id="42" w:name="_Toc21343"/>
      <w:bookmarkStart w:id="43" w:name="_Toc20520"/>
      <w:bookmarkStart w:id="44" w:name="_Toc10952"/>
      <w:bookmarkStart w:id="45" w:name="_Toc18109"/>
      <w:bookmarkStart w:id="46" w:name="_Toc13546"/>
      <w:r>
        <w:rPr>
          <w:rFonts w:hint="eastAsia" w:ascii="宋体" w:hAnsi="宋体" w:eastAsia="宋体" w:cs="宋体"/>
          <w:color w:val="000000" w:themeColor="text1"/>
          <w:highlight w:val="none"/>
          <w14:textFill>
            <w14:solidFill>
              <w14:schemeClr w14:val="tx1"/>
            </w14:solidFill>
          </w14:textFill>
        </w:rPr>
        <w:t>2. 项目概况与比选范围</w:t>
      </w:r>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15C8110F">
      <w:pPr>
        <w:pStyle w:val="12"/>
        <w:keepNext w:val="0"/>
        <w:keepLines w:val="0"/>
        <w:pageBreakBefore w:val="0"/>
        <w:widowControl w:val="0"/>
        <w:shd w:val="clear"/>
        <w:kinsoku/>
        <w:wordWrap/>
        <w:overflowPunct/>
        <w:topLinePunct w:val="0"/>
        <w:autoSpaceDE/>
        <w:autoSpaceDN/>
        <w:bidi w:val="0"/>
        <w:adjustRightInd w:val="0"/>
        <w:snapToGrid/>
        <w:spacing w:line="400" w:lineRule="exact"/>
        <w:textAlignment w:val="auto"/>
        <w:rPr>
          <w:rFonts w:hint="eastAsia" w:ascii="宋体" w:hAnsi="宋体" w:eastAsia="宋体" w:cs="宋体"/>
          <w:color w:val="000000" w:themeColor="text1"/>
          <w:kern w:val="2"/>
          <w:sz w:val="21"/>
          <w:szCs w:val="24"/>
          <w:highlight w:val="none"/>
          <w:lang w:val="en-US" w:eastAsia="zh-CN" w:bidi="ar-SA"/>
          <w14:textFill>
            <w14:solidFill>
              <w14:schemeClr w14:val="tx1"/>
            </w14:solidFill>
          </w14:textFill>
        </w:rPr>
      </w:pPr>
      <w:bookmarkStart w:id="47" w:name="_Toc446247226"/>
      <w:r>
        <w:rPr>
          <w:rFonts w:hint="eastAsia" w:ascii="宋体" w:hAnsi="宋体" w:cs="宋体"/>
          <w:color w:val="000000" w:themeColor="text1"/>
          <w:szCs w:val="21"/>
          <w:highlight w:val="none"/>
          <w14:textFill>
            <w14:solidFill>
              <w14:schemeClr w14:val="tx1"/>
            </w14:solidFill>
          </w14:textFill>
        </w:rPr>
        <w:t xml:space="preserve">2.1 </w:t>
      </w:r>
      <w:r>
        <w:rPr>
          <w:rFonts w:hint="eastAsia" w:ascii="宋体" w:hAnsi="宋体" w:eastAsia="宋体" w:cs="宋体"/>
          <w:color w:val="000000" w:themeColor="text1"/>
          <w:kern w:val="2"/>
          <w:sz w:val="21"/>
          <w:szCs w:val="24"/>
          <w:highlight w:val="none"/>
          <w:lang w:val="en-US" w:eastAsia="zh-CN" w:bidi="ar-SA"/>
          <w14:textFill>
            <w14:solidFill>
              <w14:schemeClr w14:val="tx1"/>
            </w14:solidFill>
          </w14:textFill>
        </w:rPr>
        <w:t>项目地点：</w:t>
      </w:r>
      <w:bookmarkEnd w:id="47"/>
      <w:r>
        <w:rPr>
          <w:rFonts w:hint="eastAsia" w:ascii="宋体" w:hAnsi="宋体" w:eastAsia="宋体" w:cs="宋体"/>
          <w:color w:val="000000" w:themeColor="text1"/>
          <w:szCs w:val="21"/>
          <w:highlight w:val="none"/>
          <w:u w:val="single"/>
          <w:lang w:val="en-US" w:eastAsia="zh-CN"/>
          <w14:textFill>
            <w14:solidFill>
              <w14:schemeClr w14:val="tx1"/>
            </w14:solidFill>
          </w14:textFill>
        </w:rPr>
        <w:t xml:space="preserve"> </w:t>
      </w:r>
      <w:r>
        <w:rPr>
          <w:rFonts w:hint="eastAsia" w:ascii="宋体" w:hAnsi="宋体" w:cs="宋体"/>
          <w:color w:val="000000" w:themeColor="text1"/>
          <w:szCs w:val="21"/>
          <w:highlight w:val="none"/>
          <w:u w:val="single"/>
          <w:lang w:val="en-US" w:eastAsia="zh-CN"/>
          <w14:textFill>
            <w14:solidFill>
              <w14:schemeClr w14:val="tx1"/>
            </w14:solidFill>
          </w14:textFill>
        </w:rPr>
        <w:t>重庆四公里</w:t>
      </w:r>
      <w:r>
        <w:rPr>
          <w:rFonts w:hint="eastAsia" w:ascii="宋体" w:hAnsi="宋体" w:eastAsia="宋体" w:cs="宋体"/>
          <w:color w:val="000000" w:themeColor="text1"/>
          <w:szCs w:val="21"/>
          <w:highlight w:val="none"/>
          <w:u w:val="single"/>
          <w:lang w:val="en-US" w:eastAsia="zh-CN"/>
          <w14:textFill>
            <w14:solidFill>
              <w14:schemeClr w14:val="tx1"/>
            </w14:solidFill>
          </w14:textFill>
        </w:rPr>
        <w:t xml:space="preserve"> </w:t>
      </w:r>
      <w:r>
        <w:rPr>
          <w:rFonts w:hint="eastAsia" w:ascii="宋体" w:hAnsi="宋体" w:cs="宋体"/>
          <w:color w:val="000000" w:themeColor="text1"/>
          <w:szCs w:val="21"/>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Cs w:val="21"/>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kern w:val="2"/>
          <w:sz w:val="21"/>
          <w:szCs w:val="24"/>
          <w:highlight w:val="none"/>
          <w:lang w:val="en-US" w:eastAsia="zh-CN" w:bidi="ar-SA"/>
          <w14:textFill>
            <w14:solidFill>
              <w14:schemeClr w14:val="tx1"/>
            </w14:solidFill>
          </w14:textFill>
        </w:rPr>
        <w:t>。</w:t>
      </w:r>
    </w:p>
    <w:p w14:paraId="2F7EA1CB">
      <w:pPr>
        <w:pStyle w:val="12"/>
        <w:keepNext w:val="0"/>
        <w:keepLines w:val="0"/>
        <w:pageBreakBefore w:val="0"/>
        <w:widowControl w:val="0"/>
        <w:numPr>
          <w:ilvl w:val="0"/>
          <w:numId w:val="0"/>
        </w:numPr>
        <w:shd w:val="clear"/>
        <w:kinsoku/>
        <w:wordWrap/>
        <w:overflowPunct/>
        <w:topLinePunct w:val="0"/>
        <w:autoSpaceDE/>
        <w:autoSpaceDN/>
        <w:bidi w:val="0"/>
        <w:adjustRightInd w:val="0"/>
        <w:snapToGrid/>
        <w:spacing w:line="400" w:lineRule="exact"/>
        <w:ind w:firstLine="420" w:firstLineChars="200"/>
        <w:textAlignment w:val="auto"/>
        <w:rPr>
          <w:rFonts w:hint="default" w:ascii="宋体" w:hAnsi="宋体" w:eastAsia="宋体" w:cs="宋体"/>
          <w:color w:val="000000" w:themeColor="text1"/>
          <w:kern w:val="2"/>
          <w:sz w:val="21"/>
          <w:szCs w:val="24"/>
          <w:highlight w:val="none"/>
          <w:lang w:val="en-US" w:eastAsia="zh-CN" w:bidi="ar-SA"/>
          <w14:textFill>
            <w14:solidFill>
              <w14:schemeClr w14:val="tx1"/>
            </w14:solidFill>
          </w14:textFill>
        </w:rPr>
      </w:pPr>
      <w:r>
        <w:rPr>
          <w:rFonts w:hint="eastAsia" w:ascii="宋体" w:hAnsi="宋体" w:eastAsia="宋体" w:cs="宋体"/>
          <w:color w:val="000000" w:themeColor="text1"/>
          <w:kern w:val="2"/>
          <w:sz w:val="21"/>
          <w:szCs w:val="24"/>
          <w:highlight w:val="none"/>
          <w:lang w:val="en-US" w:eastAsia="zh-CN" w:bidi="ar-SA"/>
          <w14:textFill>
            <w14:solidFill>
              <w14:schemeClr w14:val="tx1"/>
            </w14:solidFill>
          </w14:textFill>
        </w:rPr>
        <w:t>2.2 项目概况：</w:t>
      </w:r>
      <w:r>
        <w:rPr>
          <w:rFonts w:hint="eastAsia" w:ascii="宋体" w:hAnsi="宋体" w:cs="宋体"/>
          <w:color w:val="000000" w:themeColor="text1"/>
          <w:szCs w:val="21"/>
          <w:highlight w:val="none"/>
          <w:u w:val="single"/>
          <w:lang w:val="en-US" w:eastAsia="zh-CN"/>
          <w14:textFill>
            <w14:solidFill>
              <w14:schemeClr w14:val="tx1"/>
            </w14:solidFill>
          </w14:textFill>
        </w:rPr>
        <w:t xml:space="preserve">  </w:t>
      </w:r>
      <w:r>
        <w:rPr>
          <w:rFonts w:hint="eastAsia" w:ascii="宋体" w:hAnsi="宋体" w:cs="宋体"/>
          <w:i w:val="0"/>
          <w:iCs w:val="0"/>
          <w:color w:val="000000" w:themeColor="text1"/>
          <w:szCs w:val="21"/>
          <w:highlight w:val="none"/>
          <w:u w:val="single"/>
          <w:lang w:eastAsia="zh-CN"/>
          <w14:textFill>
            <w14:solidFill>
              <w14:schemeClr w14:val="tx1"/>
            </w14:solidFill>
          </w14:textFill>
        </w:rPr>
        <w:t>四公里基地外场及室内优化升级改造项目</w:t>
      </w:r>
      <w:r>
        <w:rPr>
          <w:rFonts w:hint="eastAsia" w:ascii="宋体" w:hAnsi="宋体" w:cs="宋体"/>
          <w:color w:val="000000" w:themeColor="text1"/>
          <w:szCs w:val="21"/>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kern w:val="2"/>
          <w:sz w:val="21"/>
          <w:szCs w:val="24"/>
          <w:highlight w:val="none"/>
          <w:lang w:val="en-US" w:eastAsia="zh-CN" w:bidi="ar-SA"/>
          <w14:textFill>
            <w14:solidFill>
              <w14:schemeClr w14:val="tx1"/>
            </w14:solidFill>
          </w14:textFill>
        </w:rPr>
        <w:t>。</w:t>
      </w:r>
    </w:p>
    <w:p w14:paraId="4BBF011E">
      <w:pPr>
        <w:keepNext w:val="0"/>
        <w:keepLines w:val="0"/>
        <w:pageBreakBefore w:val="0"/>
        <w:widowControl w:val="0"/>
        <w:suppressLineNumbers w:val="0"/>
        <w:shd w:val="clear"/>
        <w:kinsoku/>
        <w:wordWrap/>
        <w:overflowPunct/>
        <w:topLinePunct w:val="0"/>
        <w:autoSpaceDE/>
        <w:autoSpaceDN/>
        <w:bidi w:val="0"/>
        <w:adjustRightInd w:val="0"/>
        <w:snapToGrid/>
        <w:spacing w:before="0" w:beforeAutospacing="0" w:after="0" w:afterAutospacing="0" w:line="400" w:lineRule="exact"/>
        <w:ind w:left="0" w:right="0" w:firstLine="420" w:firstLineChars="200"/>
        <w:jc w:val="both"/>
        <w:textAlignment w:val="auto"/>
        <w:rPr>
          <w:rFonts w:hint="default" w:ascii="宋体" w:hAnsi="宋体" w:eastAsia="宋体" w:cs="宋体"/>
          <w:color w:val="000000" w:themeColor="text1"/>
          <w:highlight w:val="none"/>
          <w:lang w:val="en-US" w:eastAsia="zh-CN"/>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2.</w:t>
      </w:r>
      <w:r>
        <w:rPr>
          <w:rFonts w:hint="eastAsia" w:ascii="宋体" w:hAnsi="宋体" w:cs="宋体"/>
          <w:color w:val="000000" w:themeColor="text1"/>
          <w:highlight w:val="none"/>
          <w:lang w:val="en-US" w:eastAsia="zh-CN"/>
          <w14:textFill>
            <w14:solidFill>
              <w14:schemeClr w14:val="tx1"/>
            </w14:solidFill>
          </w14:textFill>
        </w:rPr>
        <w:t>3</w:t>
      </w:r>
      <w:r>
        <w:rPr>
          <w:rFonts w:hint="eastAsia" w:ascii="宋体" w:hAnsi="宋体" w:cs="宋体"/>
          <w:color w:val="000000" w:themeColor="text1"/>
          <w:highlight w:val="none"/>
          <w14:textFill>
            <w14:solidFill>
              <w14:schemeClr w14:val="tx1"/>
            </w14:solidFill>
          </w14:textFill>
        </w:rPr>
        <w:t xml:space="preserve"> </w:t>
      </w:r>
      <w:r>
        <w:rPr>
          <w:rFonts w:hint="eastAsia" w:ascii="宋体" w:hAnsi="宋体" w:cs="宋体"/>
          <w:color w:val="000000" w:themeColor="text1"/>
          <w:highlight w:val="none"/>
          <w:lang w:val="en-US" w:eastAsia="zh-CN"/>
          <w14:textFill>
            <w14:solidFill>
              <w14:schemeClr w14:val="tx1"/>
            </w14:solidFill>
          </w14:textFill>
        </w:rPr>
        <w:t>采购预计金额：</w:t>
      </w:r>
      <w:r>
        <w:rPr>
          <w:rFonts w:hint="eastAsia" w:ascii="宋体" w:hAnsi="宋体" w:eastAsia="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u w:val="single"/>
          <w:lang w:val="en-US" w:eastAsia="zh-CN"/>
          <w14:textFill>
            <w14:solidFill>
              <w14:schemeClr w14:val="tx1"/>
            </w14:solidFill>
          </w14:textFill>
        </w:rPr>
        <w:t>69</w:t>
      </w:r>
      <w:r>
        <w:rPr>
          <w:rFonts w:hint="eastAsia" w:ascii="宋体" w:hAnsi="宋体" w:eastAsia="宋体" w:cs="宋体"/>
          <w:color w:val="000000" w:themeColor="text1"/>
          <w:szCs w:val="21"/>
          <w:highlight w:val="none"/>
          <w:u w:val="single"/>
          <w:lang w:val="en-US" w:eastAsia="zh-CN"/>
          <w14:textFill>
            <w14:solidFill>
              <w14:schemeClr w14:val="tx1"/>
            </w14:solidFill>
          </w14:textFill>
        </w:rPr>
        <w:t xml:space="preserve">  </w:t>
      </w:r>
      <w:r>
        <w:rPr>
          <w:rFonts w:hint="eastAsia" w:ascii="宋体" w:hAnsi="宋体" w:cs="宋体"/>
          <w:color w:val="000000" w:themeColor="text1"/>
          <w:highlight w:val="none"/>
          <w:lang w:val="en-US" w:eastAsia="zh-CN"/>
          <w14:textFill>
            <w14:solidFill>
              <w14:schemeClr w14:val="tx1"/>
            </w14:solidFill>
          </w14:textFill>
        </w:rPr>
        <w:t>万元。</w:t>
      </w:r>
    </w:p>
    <w:p w14:paraId="4464B073">
      <w:pPr>
        <w:pStyle w:val="12"/>
        <w:keepNext w:val="0"/>
        <w:keepLines w:val="0"/>
        <w:pageBreakBefore w:val="0"/>
        <w:widowControl w:val="0"/>
        <w:shd w:val="clear"/>
        <w:kinsoku/>
        <w:wordWrap/>
        <w:overflowPunct/>
        <w:topLinePunct w:val="0"/>
        <w:autoSpaceDE/>
        <w:autoSpaceDN/>
        <w:bidi w:val="0"/>
        <w:adjustRightInd w:val="0"/>
        <w:snapToGrid/>
        <w:spacing w:line="400" w:lineRule="exact"/>
        <w:textAlignment w:val="auto"/>
        <w:rPr>
          <w:rFonts w:hint="eastAsia" w:ascii="宋体" w:hAnsi="宋体" w:cs="宋体"/>
          <w:color w:val="000000" w:themeColor="text1"/>
          <w:szCs w:val="21"/>
          <w:highlight w:val="none"/>
          <w:lang w:val="en-US" w:eastAsia="zh-CN"/>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2.3 比选范围：</w:t>
      </w:r>
      <w:r>
        <w:rPr>
          <w:rFonts w:hint="eastAsia" w:ascii="宋体" w:hAnsi="宋体" w:cs="宋体"/>
          <w:color w:val="000000" w:themeColor="text1"/>
          <w:szCs w:val="21"/>
          <w:highlight w:val="none"/>
          <w:u w:val="none"/>
          <w:lang w:val="en-US" w:eastAsia="zh-CN"/>
          <w14:textFill>
            <w14:solidFill>
              <w14:schemeClr w14:val="tx1"/>
            </w14:solidFill>
          </w14:textFill>
        </w:rPr>
        <w:t>主要内容为</w:t>
      </w:r>
      <w:r>
        <w:rPr>
          <w:rFonts w:hint="eastAsia" w:ascii="宋体" w:hAnsi="宋体" w:cs="宋体"/>
          <w:color w:val="000000" w:themeColor="text1"/>
          <w:kern w:val="2"/>
          <w:sz w:val="21"/>
          <w:szCs w:val="24"/>
          <w:highlight w:val="none"/>
          <w:u w:val="single"/>
          <w:lang w:val="en-US" w:eastAsia="zh-CN" w:bidi="ar-SA"/>
          <w14:textFill>
            <w14:solidFill>
              <w14:schemeClr w14:val="tx1"/>
            </w14:solidFill>
          </w14:textFill>
        </w:rPr>
        <w:t>四公里基地外场及室内优化升级改造项目</w:t>
      </w:r>
      <w:r>
        <w:rPr>
          <w:rFonts w:hint="eastAsia" w:ascii="宋体" w:hAnsi="宋体" w:cs="宋体"/>
          <w:color w:val="000000" w:themeColor="text1"/>
          <w:szCs w:val="21"/>
          <w:highlight w:val="none"/>
          <w:lang w:val="en-US" w:eastAsia="zh-CN"/>
          <w14:textFill>
            <w14:solidFill>
              <w14:schemeClr w14:val="tx1"/>
            </w14:solidFill>
          </w14:textFill>
        </w:rPr>
        <w:t>，包含设计图中要求的一切内容等，</w:t>
      </w:r>
      <w:r>
        <w:rPr>
          <w:rFonts w:hint="eastAsia" w:ascii="宋体" w:hAnsi="宋体" w:cs="宋体"/>
          <w:color w:val="000000" w:themeColor="text1"/>
          <w:sz w:val="21"/>
          <w:szCs w:val="21"/>
          <w:highlight w:val="none"/>
          <w:lang w:val="en-US" w:eastAsia="zh-CN"/>
          <w14:textFill>
            <w14:solidFill>
              <w14:schemeClr w14:val="tx1"/>
            </w14:solidFill>
          </w14:textFill>
        </w:rPr>
        <w:t>最终以采购人指定的关于本工程的标准设计施工图、合同清单、图纸会审纪要、变更通知、通知单等为依据，由乙方承担本工程通信系统的劳务施工等相关工作内容，详情见工程量清单</w:t>
      </w:r>
      <w:r>
        <w:rPr>
          <w:rFonts w:hint="eastAsia" w:ascii="宋体" w:hAnsi="宋体" w:cs="宋体"/>
          <w:color w:val="000000" w:themeColor="text1"/>
          <w:szCs w:val="21"/>
          <w:highlight w:val="none"/>
          <w:lang w:val="en-US" w:eastAsia="zh-CN"/>
          <w14:textFill>
            <w14:solidFill>
              <w14:schemeClr w14:val="tx1"/>
            </w14:solidFill>
          </w14:textFill>
        </w:rPr>
        <w:t>。</w:t>
      </w:r>
    </w:p>
    <w:p w14:paraId="59B5AFFC">
      <w:pPr>
        <w:keepNext w:val="0"/>
        <w:keepLines w:val="0"/>
        <w:pageBreakBefore w:val="0"/>
        <w:widowControl w:val="0"/>
        <w:shd w:val="clear"/>
        <w:kinsoku/>
        <w:wordWrap/>
        <w:overflowPunct/>
        <w:topLinePunct w:val="0"/>
        <w:autoSpaceDE/>
        <w:autoSpaceDN/>
        <w:bidi w:val="0"/>
        <w:snapToGrid/>
        <w:spacing w:line="400" w:lineRule="exact"/>
        <w:ind w:firstLine="420" w:firstLineChars="200"/>
        <w:textAlignment w:val="auto"/>
        <w:rPr>
          <w:rFonts w:hint="eastAsia" w:ascii="宋体" w:hAnsi="宋体" w:eastAsia="宋体" w:cs="宋体"/>
          <w:b w:val="0"/>
          <w:bCs w:val="0"/>
          <w:color w:val="000000" w:themeColor="text1"/>
          <w:kern w:val="2"/>
          <w:sz w:val="21"/>
          <w:szCs w:val="24"/>
          <w:highlight w:val="none"/>
          <w:lang w:val="en-US" w:eastAsia="zh-CN" w:bidi="ar-SA"/>
          <w14:textFill>
            <w14:solidFill>
              <w14:schemeClr w14:val="tx1"/>
            </w14:solidFill>
          </w14:textFill>
        </w:rPr>
      </w:pPr>
      <w:r>
        <w:rPr>
          <w:rFonts w:hint="eastAsia" w:ascii="宋体" w:hAnsi="宋体" w:cs="宋体"/>
          <w:b w:val="0"/>
          <w:bCs w:val="0"/>
          <w:color w:val="000000" w:themeColor="text1"/>
          <w:highlight w:val="none"/>
          <w14:textFill>
            <w14:solidFill>
              <w14:schemeClr w14:val="tx1"/>
            </w14:solidFill>
          </w14:textFill>
        </w:rPr>
        <w:t>2.4</w:t>
      </w:r>
      <w:r>
        <w:rPr>
          <w:rFonts w:hint="eastAsia" w:ascii="宋体" w:hAnsi="宋体" w:eastAsia="宋体" w:cs="宋体"/>
          <w:b w:val="0"/>
          <w:bCs w:val="0"/>
          <w:color w:val="000000" w:themeColor="text1"/>
          <w:kern w:val="2"/>
          <w:sz w:val="21"/>
          <w:szCs w:val="24"/>
          <w:highlight w:val="none"/>
          <w:lang w:val="en-US" w:eastAsia="zh-CN" w:bidi="ar-SA"/>
          <w14:textFill>
            <w14:solidFill>
              <w14:schemeClr w14:val="tx1"/>
            </w14:solidFill>
          </w14:textFill>
        </w:rPr>
        <w:t xml:space="preserve"> </w:t>
      </w:r>
      <w:r>
        <w:rPr>
          <w:rFonts w:hint="eastAsia" w:ascii="宋体" w:hAnsi="宋体" w:cs="宋体"/>
          <w:b w:val="0"/>
          <w:bCs w:val="0"/>
          <w:color w:val="000000" w:themeColor="text1"/>
          <w:kern w:val="2"/>
          <w:sz w:val="21"/>
          <w:szCs w:val="24"/>
          <w:highlight w:val="none"/>
          <w:lang w:val="en-US" w:eastAsia="zh-CN" w:bidi="ar-SA"/>
          <w14:textFill>
            <w14:solidFill>
              <w14:schemeClr w14:val="tx1"/>
            </w14:solidFill>
          </w14:textFill>
        </w:rPr>
        <w:t>工期要求：</w:t>
      </w:r>
      <w:r>
        <w:rPr>
          <w:rFonts w:hint="eastAsia" w:ascii="宋体" w:hAnsi="宋体" w:cs="宋体"/>
          <w:b w:val="0"/>
          <w:bCs w:val="0"/>
          <w:color w:val="000000" w:themeColor="text1"/>
          <w:sz w:val="21"/>
          <w:szCs w:val="21"/>
          <w:highlight w:val="none"/>
          <w:u w:val="none"/>
          <w:lang w:val="en-US" w:eastAsia="zh-CN"/>
          <w14:textFill>
            <w14:solidFill>
              <w14:schemeClr w14:val="tx1"/>
            </w14:solidFill>
          </w14:textFill>
        </w:rPr>
        <w:t>开工日期以甲方实际下达的开工通知为准，完工日期为</w:t>
      </w:r>
      <w:r>
        <w:rPr>
          <w:rFonts w:hint="eastAsia" w:ascii="宋体" w:hAnsi="宋体" w:cs="宋体"/>
          <w:b w:val="0"/>
          <w:bCs w:val="0"/>
          <w:color w:val="000000" w:themeColor="text1"/>
          <w:sz w:val="21"/>
          <w:szCs w:val="21"/>
          <w:highlight w:val="none"/>
          <w:u w:val="single"/>
          <w:lang w:val="en-US" w:eastAsia="zh-CN"/>
          <w14:textFill>
            <w14:solidFill>
              <w14:schemeClr w14:val="tx1"/>
            </w14:solidFill>
          </w14:textFill>
        </w:rPr>
        <w:t>10天</w:t>
      </w:r>
      <w:r>
        <w:rPr>
          <w:rFonts w:hint="eastAsia" w:ascii="宋体" w:hAnsi="宋体" w:eastAsia="宋体" w:cs="宋体"/>
          <w:b w:val="0"/>
          <w:bCs w:val="0"/>
          <w:color w:val="000000" w:themeColor="text1"/>
          <w:sz w:val="21"/>
          <w:szCs w:val="21"/>
          <w:highlight w:val="none"/>
          <w:lang w:val="en-US" w:eastAsia="zh-CN"/>
          <w14:textFill>
            <w14:solidFill>
              <w14:schemeClr w14:val="tx1"/>
            </w14:solidFill>
          </w14:textFill>
        </w:rPr>
        <w:t>，缺陷责任期要求：24个月</w:t>
      </w:r>
      <w:r>
        <w:rPr>
          <w:rFonts w:hint="eastAsia" w:ascii="宋体" w:hAnsi="宋体" w:eastAsia="宋体" w:cs="宋体"/>
          <w:b w:val="0"/>
          <w:bCs w:val="0"/>
          <w:color w:val="000000" w:themeColor="text1"/>
          <w:kern w:val="2"/>
          <w:sz w:val="21"/>
          <w:szCs w:val="24"/>
          <w:highlight w:val="none"/>
          <w:lang w:val="en-US" w:eastAsia="zh-CN" w:bidi="ar-SA"/>
          <w14:textFill>
            <w14:solidFill>
              <w14:schemeClr w14:val="tx1"/>
            </w14:solidFill>
          </w14:textFill>
        </w:rPr>
        <w:t>。</w:t>
      </w:r>
    </w:p>
    <w:p w14:paraId="52C4EE6E">
      <w:pPr>
        <w:keepNext w:val="0"/>
        <w:keepLines w:val="0"/>
        <w:pageBreakBefore w:val="0"/>
        <w:widowControl w:val="0"/>
        <w:shd w:val="clear"/>
        <w:kinsoku/>
        <w:wordWrap/>
        <w:overflowPunct/>
        <w:topLinePunct w:val="0"/>
        <w:autoSpaceDE/>
        <w:autoSpaceDN/>
        <w:bidi w:val="0"/>
        <w:snapToGrid/>
        <w:spacing w:line="400" w:lineRule="exact"/>
        <w:ind w:firstLine="420" w:firstLineChars="200"/>
        <w:textAlignment w:val="auto"/>
        <w:rPr>
          <w:rFonts w:hint="default" w:ascii="宋体" w:hAnsi="宋体" w:eastAsia="宋体" w:cs="宋体"/>
          <w:b/>
          <w:bCs/>
          <w:color w:val="000000" w:themeColor="text1"/>
          <w:highlight w:val="none"/>
          <w:lang w:val="en-US" w:eastAsia="zh-CN"/>
          <w14:textFill>
            <w14:solidFill>
              <w14:schemeClr w14:val="tx1"/>
            </w14:solidFill>
          </w14:textFill>
        </w:rPr>
      </w:pPr>
      <w:r>
        <w:rPr>
          <w:rFonts w:hint="eastAsia" w:ascii="宋体" w:hAnsi="宋体" w:cs="宋体"/>
          <w:b w:val="0"/>
          <w:bCs w:val="0"/>
          <w:color w:val="000000" w:themeColor="text1"/>
          <w:kern w:val="2"/>
          <w:sz w:val="21"/>
          <w:szCs w:val="24"/>
          <w:highlight w:val="none"/>
          <w:lang w:val="en-US" w:eastAsia="zh-CN" w:bidi="ar-SA"/>
          <w14:textFill>
            <w14:solidFill>
              <w14:schemeClr w14:val="tx1"/>
            </w14:solidFill>
          </w14:textFill>
        </w:rPr>
        <w:t>2.5 标段划分：本项目未划分标段。</w:t>
      </w:r>
    </w:p>
    <w:p w14:paraId="2BD70EE6">
      <w:pPr>
        <w:pStyle w:val="3"/>
        <w:shd w:val="clear"/>
        <w:spacing w:before="120" w:after="0" w:line="360" w:lineRule="auto"/>
        <w:rPr>
          <w:rFonts w:ascii="宋体" w:hAnsi="宋体" w:eastAsia="宋体" w:cs="宋体"/>
          <w:color w:val="000000" w:themeColor="text1"/>
          <w:highlight w:val="none"/>
          <w14:textFill>
            <w14:solidFill>
              <w14:schemeClr w14:val="tx1"/>
            </w14:solidFill>
          </w14:textFill>
        </w:rPr>
      </w:pPr>
      <w:bookmarkStart w:id="48" w:name="_Toc30356"/>
      <w:bookmarkStart w:id="49" w:name="_Toc152045514"/>
      <w:bookmarkStart w:id="50" w:name="_Toc10171"/>
      <w:bookmarkStart w:id="51" w:name="_Toc507319893"/>
      <w:bookmarkStart w:id="52" w:name="_Toc7065"/>
      <w:bookmarkStart w:id="53" w:name="_Toc15183"/>
      <w:bookmarkStart w:id="54" w:name="_Toc179632530"/>
      <w:bookmarkStart w:id="55" w:name="_Toc152042290"/>
      <w:bookmarkStart w:id="56" w:name="_Toc11329215"/>
      <w:bookmarkStart w:id="57" w:name="_Toc11874"/>
      <w:bookmarkStart w:id="58" w:name="_Toc247085674"/>
      <w:bookmarkStart w:id="59" w:name="_Toc144974482"/>
      <w:bookmarkStart w:id="60" w:name="_Toc246996903"/>
      <w:bookmarkStart w:id="61" w:name="_Toc246996160"/>
      <w:r>
        <w:rPr>
          <w:rFonts w:hint="eastAsia" w:ascii="宋体" w:hAnsi="宋体" w:eastAsia="宋体" w:cs="宋体"/>
          <w:color w:val="000000" w:themeColor="text1"/>
          <w:highlight w:val="none"/>
          <w14:textFill>
            <w14:solidFill>
              <w14:schemeClr w14:val="tx1"/>
            </w14:solidFill>
          </w14:textFill>
        </w:rPr>
        <w:t>3. 报价人资格要求</w:t>
      </w:r>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3FAAC17F">
      <w:pPr>
        <w:pStyle w:val="12"/>
        <w:shd w:val="clear"/>
        <w:adjustRightInd w:val="0"/>
        <w:spacing w:line="400" w:lineRule="exact"/>
        <w:rPr>
          <w:rFonts w:hint="eastAsia" w:ascii="宋体" w:hAnsi="宋体" w:cs="宋体"/>
          <w:color w:val="000000" w:themeColor="text1"/>
          <w:sz w:val="21"/>
          <w:szCs w:val="21"/>
          <w:highlight w:val="none"/>
          <w:lang w:val="en-US" w:eastAsia="zh-CN"/>
          <w14:textFill>
            <w14:solidFill>
              <w14:schemeClr w14:val="tx1"/>
            </w14:solidFill>
          </w14:textFill>
        </w:rPr>
      </w:pPr>
      <w:bookmarkStart w:id="62" w:name="_Toc144974483"/>
      <w:bookmarkStart w:id="63" w:name="_Toc152045515"/>
      <w:bookmarkStart w:id="64" w:name="_Toc152042291"/>
      <w:bookmarkStart w:id="65" w:name="_Toc247085675"/>
      <w:bookmarkStart w:id="66" w:name="_Toc246996161"/>
      <w:bookmarkStart w:id="67" w:name="_Toc246996904"/>
      <w:bookmarkStart w:id="68" w:name="_Toc179632531"/>
      <w:r>
        <w:rPr>
          <w:rFonts w:hint="eastAsia" w:ascii="宋体" w:hAnsi="宋体" w:cs="宋体"/>
          <w:color w:val="000000" w:themeColor="text1"/>
          <w:highlight w:val="none"/>
          <w:lang w:val="en-US" w:eastAsia="zh-CN"/>
          <w14:textFill>
            <w14:solidFill>
              <w14:schemeClr w14:val="tx1"/>
            </w14:solidFill>
          </w14:textFill>
        </w:rPr>
        <w:t>3.1 资质要求：</w:t>
      </w:r>
      <w:r>
        <w:rPr>
          <w:rFonts w:hint="eastAsia" w:ascii="宋体" w:hAnsi="宋体" w:cs="宋体"/>
          <w:color w:val="000000" w:themeColor="text1"/>
          <w:sz w:val="21"/>
          <w:szCs w:val="21"/>
          <w:highlight w:val="none"/>
          <w:lang w:val="en-US" w:eastAsia="zh-CN"/>
          <w14:textFill>
            <w14:solidFill>
              <w14:schemeClr w14:val="tx1"/>
            </w14:solidFill>
          </w14:textFill>
        </w:rPr>
        <w:tab/>
      </w:r>
    </w:p>
    <w:p w14:paraId="3888B0DF">
      <w:pPr>
        <w:pStyle w:val="12"/>
        <w:shd w:val="clear"/>
        <w:adjustRightInd w:val="0"/>
        <w:spacing w:line="400" w:lineRule="exact"/>
        <w:rPr>
          <w:rFonts w:hint="eastAsia" w:ascii="宋体" w:hAnsi="宋体" w:cs="宋体"/>
          <w:color w:val="000000" w:themeColor="text1"/>
          <w:sz w:val="21"/>
          <w:szCs w:val="21"/>
          <w:highlight w:val="none"/>
          <w:lang w:val="en-US" w:eastAsia="zh-CN"/>
          <w14:textFill>
            <w14:solidFill>
              <w14:schemeClr w14:val="tx1"/>
            </w14:solidFill>
          </w14:textFill>
        </w:rPr>
      </w:pPr>
      <w:r>
        <w:rPr>
          <w:rFonts w:hint="eastAsia" w:ascii="宋体" w:hAnsi="宋体" w:cs="宋体"/>
          <w:color w:val="000000" w:themeColor="text1"/>
          <w:sz w:val="21"/>
          <w:szCs w:val="21"/>
          <w:highlight w:val="none"/>
          <w:lang w:val="en-US" w:eastAsia="zh-CN"/>
          <w14:textFill>
            <w14:solidFill>
              <w14:schemeClr w14:val="tx1"/>
            </w14:solidFill>
          </w14:textFill>
        </w:rPr>
        <w:t>（1）具有独立法人资格；</w:t>
      </w:r>
    </w:p>
    <w:p w14:paraId="54B86F70">
      <w:pPr>
        <w:pStyle w:val="12"/>
        <w:shd w:val="clear"/>
        <w:adjustRightInd w:val="0"/>
        <w:spacing w:line="400" w:lineRule="exact"/>
        <w:rPr>
          <w:rFonts w:hint="eastAsia" w:ascii="宋体" w:hAnsi="宋体" w:cs="宋体"/>
          <w:color w:val="000000" w:themeColor="text1"/>
          <w:sz w:val="21"/>
          <w:szCs w:val="21"/>
          <w:highlight w:val="none"/>
          <w:lang w:val="en-US" w:eastAsia="zh-CN"/>
          <w14:textFill>
            <w14:solidFill>
              <w14:schemeClr w14:val="tx1"/>
            </w14:solidFill>
          </w14:textFill>
        </w:rPr>
      </w:pPr>
      <w:r>
        <w:rPr>
          <w:rFonts w:hint="eastAsia" w:ascii="宋体" w:hAnsi="宋体" w:cs="宋体"/>
          <w:color w:val="000000" w:themeColor="text1"/>
          <w:sz w:val="21"/>
          <w:szCs w:val="21"/>
          <w:highlight w:val="none"/>
          <w:lang w:val="en-US" w:eastAsia="zh-CN"/>
          <w14:textFill>
            <w14:solidFill>
              <w14:schemeClr w14:val="tx1"/>
            </w14:solidFill>
          </w14:textFill>
        </w:rPr>
        <w:t>（2）具有有效的营业执照；</w:t>
      </w:r>
    </w:p>
    <w:p w14:paraId="153D735A">
      <w:pPr>
        <w:pStyle w:val="12"/>
        <w:shd w:val="clear"/>
        <w:adjustRightInd w:val="0"/>
        <w:spacing w:line="400" w:lineRule="exact"/>
        <w:rPr>
          <w:rFonts w:hint="eastAsia" w:ascii="宋体" w:hAnsi="宋体" w:cs="宋体"/>
          <w:color w:val="000000" w:themeColor="text1"/>
          <w:sz w:val="21"/>
          <w:szCs w:val="21"/>
          <w:highlight w:val="none"/>
          <w:lang w:val="en-US" w:eastAsia="zh-CN"/>
          <w14:textFill>
            <w14:solidFill>
              <w14:schemeClr w14:val="tx1"/>
            </w14:solidFill>
          </w14:textFill>
        </w:rPr>
      </w:pPr>
      <w:r>
        <w:rPr>
          <w:rFonts w:hint="eastAsia" w:ascii="宋体" w:hAnsi="宋体" w:cs="宋体"/>
          <w:color w:val="000000" w:themeColor="text1"/>
          <w:sz w:val="21"/>
          <w:szCs w:val="21"/>
          <w:highlight w:val="none"/>
          <w:lang w:val="en-US" w:eastAsia="zh-CN"/>
          <w14:textFill>
            <w14:solidFill>
              <w14:schemeClr w14:val="tx1"/>
            </w14:solidFill>
          </w14:textFill>
        </w:rPr>
        <w:t>（3）具有有效的安全生产许可证；</w:t>
      </w:r>
    </w:p>
    <w:p w14:paraId="31AB81A7">
      <w:pPr>
        <w:pStyle w:val="12"/>
        <w:shd w:val="clear"/>
        <w:adjustRightInd w:val="0"/>
        <w:spacing w:line="400" w:lineRule="exact"/>
        <w:rPr>
          <w:rFonts w:hint="eastAsia" w:ascii="宋体" w:hAnsi="宋体" w:cs="宋体"/>
          <w:color w:val="000000" w:themeColor="text1"/>
          <w:highlight w:val="none"/>
          <w:lang w:val="en-US" w:eastAsia="zh-CN"/>
          <w14:textFill>
            <w14:solidFill>
              <w14:schemeClr w14:val="tx1"/>
            </w14:solidFill>
          </w14:textFill>
        </w:rPr>
      </w:pPr>
      <w:r>
        <w:rPr>
          <w:rFonts w:hint="eastAsia" w:ascii="宋体" w:hAnsi="宋体" w:cs="宋体"/>
          <w:color w:val="000000" w:themeColor="text1"/>
          <w:sz w:val="21"/>
          <w:szCs w:val="21"/>
          <w:highlight w:val="none"/>
          <w:lang w:val="en-US" w:eastAsia="zh-CN"/>
          <w14:textFill>
            <w14:solidFill>
              <w14:schemeClr w14:val="tx1"/>
            </w14:solidFill>
          </w14:textFill>
        </w:rPr>
        <w:t>（4）具有有效的市政公用工程施工总承包二级及以上资质</w:t>
      </w:r>
    </w:p>
    <w:p w14:paraId="7DEEA138">
      <w:pPr>
        <w:pStyle w:val="12"/>
        <w:shd w:val="clear"/>
        <w:adjustRightInd w:val="0"/>
        <w:spacing w:line="400" w:lineRule="exact"/>
        <w:rPr>
          <w:rFonts w:hint="eastAsia" w:ascii="宋体" w:hAnsi="宋体" w:eastAsia="宋体" w:cs="宋体"/>
          <w:color w:val="000000" w:themeColor="text1"/>
          <w:highlight w:val="none"/>
          <w:lang w:val="en-US" w:eastAsia="zh-CN"/>
          <w14:textFill>
            <w14:solidFill>
              <w14:schemeClr w14:val="tx1"/>
            </w14:solidFill>
          </w14:textFill>
        </w:rPr>
      </w:pPr>
      <w:r>
        <w:rPr>
          <w:rFonts w:hint="eastAsia" w:ascii="宋体" w:hAnsi="宋体" w:eastAsia="宋体" w:cs="宋体"/>
          <w:color w:val="000000" w:themeColor="text1"/>
          <w:highlight w:val="none"/>
          <w:lang w:val="en-US" w:eastAsia="zh-CN"/>
          <w14:textFill>
            <w14:solidFill>
              <w14:schemeClr w14:val="tx1"/>
            </w14:solidFill>
          </w14:textFill>
        </w:rPr>
        <w:t>3.2 业绩要求：</w:t>
      </w:r>
      <w:r>
        <w:rPr>
          <w:rFonts w:hint="eastAsia" w:ascii="宋体" w:hAnsi="宋体" w:cs="宋体"/>
          <w:color w:val="000000" w:themeColor="text1"/>
          <w:sz w:val="21"/>
          <w:szCs w:val="21"/>
          <w:highlight w:val="none"/>
          <w:lang w:val="en-US" w:eastAsia="zh-CN"/>
          <w14:textFill>
            <w14:solidFill>
              <w14:schemeClr w14:val="tx1"/>
            </w14:solidFill>
          </w14:textFill>
        </w:rPr>
        <w:t>2022年1月1日至投标截止日（合同签订时间为准），报价人至少具有一个单项合同金额40万元及以上的封闭式场所路面改造或新建业绩，提供业绩合同复印件，合同对应的验收单，对应合同结算后等额金额发票。</w:t>
      </w:r>
    </w:p>
    <w:p w14:paraId="52974822">
      <w:pPr>
        <w:pStyle w:val="12"/>
        <w:shd w:val="clear"/>
        <w:adjustRightInd w:val="0"/>
        <w:spacing w:line="400" w:lineRule="exact"/>
        <w:rPr>
          <w:rFonts w:hint="eastAsia" w:ascii="宋体" w:hAnsi="宋体" w:eastAsia="宋体" w:cs="宋体"/>
          <w:color w:val="000000" w:themeColor="text1"/>
          <w:highlight w:val="none"/>
          <w:lang w:val="en-US" w:eastAsia="zh-CN"/>
          <w14:textFill>
            <w14:solidFill>
              <w14:schemeClr w14:val="tx1"/>
            </w14:solidFill>
          </w14:textFill>
        </w:rPr>
      </w:pPr>
      <w:r>
        <w:rPr>
          <w:rFonts w:hint="eastAsia" w:ascii="宋体" w:hAnsi="宋体" w:eastAsia="宋体" w:cs="宋体"/>
          <w:color w:val="000000" w:themeColor="text1"/>
          <w:highlight w:val="none"/>
          <w:lang w:val="en-US" w:eastAsia="zh-CN"/>
          <w14:textFill>
            <w14:solidFill>
              <w14:schemeClr w14:val="tx1"/>
            </w14:solidFill>
          </w14:textFill>
        </w:rPr>
        <w:t>3.3 信誉要求：</w:t>
      </w:r>
      <w:r>
        <w:rPr>
          <w:rFonts w:hint="eastAsia" w:ascii="宋体" w:hAnsi="宋体" w:eastAsia="宋体" w:cs="宋体"/>
          <w:color w:val="000000" w:themeColor="text1"/>
          <w:sz w:val="21"/>
          <w:szCs w:val="21"/>
          <w:highlight w:val="none"/>
          <w14:textFill>
            <w14:solidFill>
              <w14:schemeClr w14:val="tx1"/>
            </w14:solidFill>
          </w14:textFill>
        </w:rPr>
        <w:t>在国家企业信用信息公示系统（http://www.gsxt.gov.cn/）中未被列入严重违法失信企业名单（黑名单）信息；在“信用中国”网站（http://www.creditchina.gov.cn/）中未被列入严重失信主体名单</w:t>
      </w:r>
      <w:r>
        <w:rPr>
          <w:rFonts w:hint="eastAsia" w:ascii="宋体" w:hAnsi="宋体" w:cs="宋体"/>
          <w:color w:val="000000" w:themeColor="text1"/>
          <w:sz w:val="21"/>
          <w:szCs w:val="21"/>
          <w:highlight w:val="none"/>
          <w:lang w:eastAsia="zh-CN"/>
          <w14:textFill>
            <w14:solidFill>
              <w14:schemeClr w14:val="tx1"/>
            </w14:solidFill>
          </w14:textFill>
        </w:rPr>
        <w:t>。</w:t>
      </w:r>
    </w:p>
    <w:p w14:paraId="6502B6B2">
      <w:pPr>
        <w:pStyle w:val="12"/>
        <w:shd w:val="clear"/>
        <w:adjustRightInd w:val="0"/>
        <w:spacing w:line="400" w:lineRule="exact"/>
        <w:rPr>
          <w:rFonts w:hint="eastAsia" w:ascii="宋体" w:hAnsi="宋体" w:eastAsia="宋体" w:cs="宋体"/>
          <w:color w:val="000000" w:themeColor="text1"/>
          <w:highlight w:val="none"/>
          <w:lang w:val="en-US" w:eastAsia="zh-CN"/>
          <w14:textFill>
            <w14:solidFill>
              <w14:schemeClr w14:val="tx1"/>
            </w14:solidFill>
          </w14:textFill>
        </w:rPr>
      </w:pPr>
      <w:r>
        <w:rPr>
          <w:rFonts w:hint="eastAsia" w:ascii="宋体" w:hAnsi="宋体" w:eastAsia="宋体" w:cs="宋体"/>
          <w:color w:val="000000" w:themeColor="text1"/>
          <w:highlight w:val="none"/>
          <w:lang w:val="en-US" w:eastAsia="zh-CN"/>
          <w14:textFill>
            <w14:solidFill>
              <w14:schemeClr w14:val="tx1"/>
            </w14:solidFill>
          </w14:textFill>
        </w:rPr>
        <w:t>3.</w:t>
      </w:r>
      <w:r>
        <w:rPr>
          <w:rFonts w:hint="eastAsia" w:ascii="宋体" w:hAnsi="宋体" w:cs="宋体"/>
          <w:color w:val="000000" w:themeColor="text1"/>
          <w:highlight w:val="none"/>
          <w:lang w:val="en-US" w:eastAsia="zh-CN"/>
          <w14:textFill>
            <w14:solidFill>
              <w14:schemeClr w14:val="tx1"/>
            </w14:solidFill>
          </w14:textFill>
        </w:rPr>
        <w:t>4</w:t>
      </w:r>
      <w:r>
        <w:rPr>
          <w:rFonts w:hint="eastAsia" w:ascii="宋体" w:hAnsi="宋体" w:eastAsia="宋体" w:cs="宋体"/>
          <w:color w:val="000000" w:themeColor="text1"/>
          <w:highlight w:val="none"/>
          <w:lang w:val="en-US" w:eastAsia="zh-CN"/>
          <w14:textFill>
            <w14:solidFill>
              <w14:schemeClr w14:val="tx1"/>
            </w14:solidFill>
          </w14:textFill>
        </w:rPr>
        <w:t xml:space="preserve"> </w:t>
      </w:r>
      <w:r>
        <w:rPr>
          <w:rFonts w:hint="eastAsia" w:ascii="宋体" w:hAnsi="宋体" w:cs="宋体"/>
          <w:color w:val="000000" w:themeColor="text1"/>
          <w:highlight w:val="none"/>
          <w:lang w:val="en-US" w:eastAsia="zh-CN"/>
          <w14:textFill>
            <w14:solidFill>
              <w14:schemeClr w14:val="tx1"/>
            </w14:solidFill>
          </w14:textFill>
        </w:rPr>
        <w:t>不</w:t>
      </w:r>
      <w:r>
        <w:rPr>
          <w:rFonts w:hint="eastAsia" w:ascii="宋体" w:hAnsi="宋体" w:eastAsia="宋体" w:cs="宋体"/>
          <w:color w:val="000000" w:themeColor="text1"/>
          <w:highlight w:val="none"/>
          <w:lang w:val="en-US" w:eastAsia="zh-CN"/>
          <w14:textFill>
            <w14:solidFill>
              <w14:schemeClr w14:val="tx1"/>
            </w14:solidFill>
          </w14:textFill>
        </w:rPr>
        <w:t>接受联合体报价。</w:t>
      </w:r>
    </w:p>
    <w:p w14:paraId="3071A79C">
      <w:pPr>
        <w:pStyle w:val="12"/>
        <w:shd w:val="clear"/>
        <w:adjustRightInd w:val="0"/>
        <w:spacing w:line="400" w:lineRule="exact"/>
        <w:rPr>
          <w:rFonts w:hint="eastAsia" w:ascii="宋体" w:hAnsi="宋体" w:eastAsia="宋体" w:cs="宋体"/>
          <w:color w:val="000000" w:themeColor="text1"/>
          <w:highlight w:val="none"/>
          <w:lang w:val="en-US" w:eastAsia="zh-CN"/>
          <w14:textFill>
            <w14:solidFill>
              <w14:schemeClr w14:val="tx1"/>
            </w14:solidFill>
          </w14:textFill>
        </w:rPr>
      </w:pPr>
      <w:r>
        <w:rPr>
          <w:rFonts w:hint="eastAsia" w:ascii="宋体" w:hAnsi="宋体" w:eastAsia="宋体" w:cs="宋体"/>
          <w:color w:val="000000" w:themeColor="text1"/>
          <w:highlight w:val="none"/>
          <w:lang w:val="en-US" w:eastAsia="zh-CN"/>
          <w14:textFill>
            <w14:solidFill>
              <w14:schemeClr w14:val="tx1"/>
            </w14:solidFill>
          </w14:textFill>
        </w:rPr>
        <w:t>3.</w:t>
      </w:r>
      <w:r>
        <w:rPr>
          <w:rFonts w:hint="eastAsia" w:ascii="宋体" w:hAnsi="宋体" w:cs="宋体"/>
          <w:color w:val="000000" w:themeColor="text1"/>
          <w:highlight w:val="none"/>
          <w:lang w:val="en-US" w:eastAsia="zh-CN"/>
          <w14:textFill>
            <w14:solidFill>
              <w14:schemeClr w14:val="tx1"/>
            </w14:solidFill>
          </w14:textFill>
        </w:rPr>
        <w:t>5</w:t>
      </w:r>
      <w:r>
        <w:rPr>
          <w:rFonts w:hint="eastAsia" w:ascii="宋体" w:hAnsi="宋体" w:eastAsia="宋体" w:cs="宋体"/>
          <w:color w:val="000000" w:themeColor="text1"/>
          <w:highlight w:val="none"/>
          <w:lang w:val="en-US" w:eastAsia="zh-CN"/>
          <w14:textFill>
            <w14:solidFill>
              <w14:schemeClr w14:val="tx1"/>
            </w14:solidFill>
          </w14:textFill>
        </w:rPr>
        <w:t xml:space="preserve"> 单位负责人为同一人或者存在控股、管理关系的不同单位，不得同时参加本项目报价，否则均按无效报价处理。</w:t>
      </w:r>
    </w:p>
    <w:p w14:paraId="3E5C8487">
      <w:pPr>
        <w:pStyle w:val="3"/>
        <w:shd w:val="clear"/>
        <w:spacing w:before="120" w:after="0" w:line="360" w:lineRule="auto"/>
        <w:rPr>
          <w:rFonts w:hint="default" w:ascii="宋体" w:hAnsi="宋体" w:eastAsia="宋体" w:cs="宋体"/>
          <w:color w:val="000000" w:themeColor="text1"/>
          <w:highlight w:val="none"/>
          <w:lang w:val="en-US" w:eastAsia="zh-CN"/>
          <w14:textFill>
            <w14:solidFill>
              <w14:schemeClr w14:val="tx1"/>
            </w14:solidFill>
          </w14:textFill>
        </w:rPr>
      </w:pPr>
      <w:bookmarkStart w:id="69" w:name="_Toc9941"/>
      <w:bookmarkStart w:id="70" w:name="_Toc27111"/>
      <w:r>
        <w:rPr>
          <w:rFonts w:hint="eastAsia" w:ascii="宋体" w:hAnsi="宋体" w:eastAsia="宋体" w:cs="宋体"/>
          <w:color w:val="000000" w:themeColor="text1"/>
          <w:highlight w:val="none"/>
          <w:lang w:val="en-US" w:eastAsia="zh-CN"/>
          <w14:textFill>
            <w14:solidFill>
              <w14:schemeClr w14:val="tx1"/>
            </w14:solidFill>
          </w14:textFill>
        </w:rPr>
        <w:t>4</w:t>
      </w:r>
      <w:r>
        <w:rPr>
          <w:rFonts w:hint="eastAsia" w:ascii="宋体" w:hAnsi="宋体" w:eastAsia="宋体" w:cs="宋体"/>
          <w:color w:val="000000" w:themeColor="text1"/>
          <w:highlight w:val="none"/>
          <w14:textFill>
            <w14:solidFill>
              <w14:schemeClr w14:val="tx1"/>
            </w14:solidFill>
          </w14:textFill>
        </w:rPr>
        <w:t xml:space="preserve">. </w:t>
      </w:r>
      <w:r>
        <w:rPr>
          <w:rFonts w:hint="eastAsia" w:ascii="宋体" w:hAnsi="宋体" w:eastAsia="宋体" w:cs="宋体"/>
          <w:color w:val="000000" w:themeColor="text1"/>
          <w:highlight w:val="none"/>
          <w:lang w:val="en-US" w:eastAsia="zh-CN"/>
          <w14:textFill>
            <w14:solidFill>
              <w14:schemeClr w14:val="tx1"/>
            </w14:solidFill>
          </w14:textFill>
        </w:rPr>
        <w:t>评标办法</w:t>
      </w:r>
      <w:bookmarkEnd w:id="69"/>
      <w:bookmarkEnd w:id="70"/>
    </w:p>
    <w:p w14:paraId="7F827662">
      <w:pPr>
        <w:pStyle w:val="12"/>
        <w:shd w:val="clear"/>
        <w:adjustRightInd w:val="0"/>
        <w:spacing w:line="400" w:lineRule="exact"/>
        <w:rPr>
          <w:rFonts w:hint="default" w:ascii="宋体" w:hAnsi="宋体" w:eastAsia="宋体" w:cs="宋体"/>
          <w:color w:val="000000" w:themeColor="text1"/>
          <w:highlight w:val="none"/>
          <w:lang w:val="en-US" w:eastAsia="zh-CN"/>
          <w14:textFill>
            <w14:solidFill>
              <w14:schemeClr w14:val="tx1"/>
            </w14:solidFill>
          </w14:textFill>
        </w:rPr>
      </w:pPr>
      <w:r>
        <w:rPr>
          <w:rFonts w:hint="eastAsia" w:ascii="宋体" w:hAnsi="宋体" w:eastAsia="宋体" w:cs="宋体"/>
          <w:color w:val="000000" w:themeColor="text1"/>
          <w:highlight w:val="none"/>
          <w:lang w:val="en-US" w:eastAsia="zh-CN"/>
          <w14:textFill>
            <w14:solidFill>
              <w14:schemeClr w14:val="tx1"/>
            </w14:solidFill>
          </w14:textFill>
        </w:rPr>
        <w:t>本项目采用</w:t>
      </w:r>
      <w:r>
        <w:rPr>
          <w:rFonts w:hint="eastAsia" w:ascii="宋体" w:hAnsi="宋体" w:cs="宋体"/>
          <w:color w:val="000000" w:themeColor="text1"/>
          <w:sz w:val="21"/>
          <w:szCs w:val="21"/>
          <w:highlight w:val="none"/>
          <w:lang w:val="en-US" w:eastAsia="zh-CN"/>
          <w14:textFill>
            <w14:solidFill>
              <w14:schemeClr w14:val="tx1"/>
            </w14:solidFill>
          </w14:textFill>
        </w:rPr>
        <w:t>经评审的最低价法</w:t>
      </w:r>
      <w:r>
        <w:rPr>
          <w:rFonts w:hint="eastAsia" w:ascii="宋体" w:hAnsi="宋体" w:eastAsia="宋体" w:cs="宋体"/>
          <w:color w:val="000000" w:themeColor="text1"/>
          <w:highlight w:val="none"/>
          <w:lang w:val="en-US" w:eastAsia="zh-CN"/>
          <w14:textFill>
            <w14:solidFill>
              <w14:schemeClr w14:val="tx1"/>
            </w14:solidFill>
          </w14:textFill>
        </w:rPr>
        <w:t>。</w:t>
      </w:r>
    </w:p>
    <w:bookmarkEnd w:id="62"/>
    <w:bookmarkEnd w:id="63"/>
    <w:bookmarkEnd w:id="64"/>
    <w:bookmarkEnd w:id="65"/>
    <w:bookmarkEnd w:id="66"/>
    <w:bookmarkEnd w:id="67"/>
    <w:bookmarkEnd w:id="68"/>
    <w:p w14:paraId="52E00934">
      <w:pPr>
        <w:pStyle w:val="3"/>
        <w:shd w:val="clear"/>
        <w:spacing w:before="120" w:after="0" w:line="400" w:lineRule="exact"/>
        <w:rPr>
          <w:rFonts w:ascii="宋体" w:hAnsi="宋体" w:eastAsia="宋体" w:cs="宋体"/>
          <w:color w:val="000000" w:themeColor="text1"/>
          <w:highlight w:val="none"/>
          <w14:textFill>
            <w14:solidFill>
              <w14:schemeClr w14:val="tx1"/>
            </w14:solidFill>
          </w14:textFill>
        </w:rPr>
      </w:pPr>
      <w:bookmarkStart w:id="71" w:name="_Toc8694"/>
      <w:bookmarkStart w:id="72" w:name="_Toc30627"/>
      <w:r>
        <w:rPr>
          <w:rFonts w:hint="eastAsia" w:ascii="宋体" w:hAnsi="宋体" w:eastAsia="宋体" w:cs="宋体"/>
          <w:color w:val="000000" w:themeColor="text1"/>
          <w:highlight w:val="none"/>
          <w:lang w:val="en-US" w:eastAsia="zh-CN"/>
          <w14:textFill>
            <w14:solidFill>
              <w14:schemeClr w14:val="tx1"/>
            </w14:solidFill>
          </w14:textFill>
        </w:rPr>
        <w:t>5.</w:t>
      </w:r>
      <w:r>
        <w:rPr>
          <w:rFonts w:hint="eastAsia" w:ascii="宋体" w:hAnsi="宋体" w:eastAsia="宋体" w:cs="宋体"/>
          <w:color w:val="000000" w:themeColor="text1"/>
          <w:highlight w:val="none"/>
          <w14:textFill>
            <w14:solidFill>
              <w14:schemeClr w14:val="tx1"/>
            </w14:solidFill>
          </w14:textFill>
        </w:rPr>
        <w:t>比选文件的获取</w:t>
      </w:r>
      <w:bookmarkEnd w:id="71"/>
      <w:bookmarkEnd w:id="72"/>
    </w:p>
    <w:p w14:paraId="328DD21B">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ascii="宋体" w:hAnsi="宋体"/>
          <w:color w:val="000000" w:themeColor="text1"/>
          <w:szCs w:val="21"/>
          <w:highlight w:val="none"/>
          <w14:textFill>
            <w14:solidFill>
              <w14:schemeClr w14:val="tx1"/>
            </w14:solidFill>
          </w14:textFill>
        </w:rPr>
      </w:pPr>
      <w:bookmarkStart w:id="73" w:name="_Toc246996905"/>
      <w:bookmarkStart w:id="74" w:name="_Toc152042292"/>
      <w:bookmarkStart w:id="75" w:name="_Toc144974484"/>
      <w:bookmarkStart w:id="76" w:name="_Toc247085676"/>
      <w:bookmarkStart w:id="77" w:name="_Toc179632532"/>
      <w:bookmarkStart w:id="78" w:name="_Toc11329217"/>
      <w:bookmarkStart w:id="79" w:name="_Toc152045516"/>
      <w:bookmarkStart w:id="80" w:name="_Toc246996162"/>
      <w:bookmarkStart w:id="81" w:name="_Toc507319895"/>
      <w:bookmarkStart w:id="82" w:name="_Toc16686"/>
      <w:bookmarkStart w:id="83" w:name="_Toc1237"/>
      <w:bookmarkStart w:id="84" w:name="_Toc31493"/>
      <w:bookmarkStart w:id="85" w:name="_Toc18060"/>
      <w:bookmarkStart w:id="86" w:name="_Toc9131"/>
      <w:r>
        <w:rPr>
          <w:rFonts w:hint="eastAsia" w:ascii="宋体" w:hAnsi="宋体"/>
          <w:color w:val="000000" w:themeColor="text1"/>
          <w:szCs w:val="21"/>
          <w:highlight w:val="none"/>
          <w14:textFill>
            <w14:solidFill>
              <w14:schemeClr w14:val="tx1"/>
            </w14:solidFill>
          </w14:textFill>
        </w:rPr>
        <w:t>凡愿意参加的潜在报价人，在 202</w:t>
      </w:r>
      <w:r>
        <w:rPr>
          <w:rFonts w:hint="eastAsia" w:ascii="宋体" w:hAnsi="宋体"/>
          <w:color w:val="000000" w:themeColor="text1"/>
          <w:szCs w:val="21"/>
          <w:highlight w:val="none"/>
          <w:lang w:val="en-US" w:eastAsia="zh-CN"/>
          <w14:textFill>
            <w14:solidFill>
              <w14:schemeClr w14:val="tx1"/>
            </w14:solidFill>
          </w14:textFill>
        </w:rPr>
        <w:t>6</w:t>
      </w:r>
      <w:r>
        <w:rPr>
          <w:rFonts w:hint="eastAsia" w:ascii="宋体" w:hAnsi="宋体"/>
          <w:color w:val="000000" w:themeColor="text1"/>
          <w:szCs w:val="21"/>
          <w:highlight w:val="none"/>
          <w14:textFill>
            <w14:solidFill>
              <w14:schemeClr w14:val="tx1"/>
            </w14:solidFill>
          </w14:textFill>
        </w:rPr>
        <w:t xml:space="preserve"> 年</w:t>
      </w:r>
      <w:r>
        <w:rPr>
          <w:rFonts w:hint="eastAsia" w:ascii="宋体" w:hAnsi="宋体"/>
          <w:color w:val="000000" w:themeColor="text1"/>
          <w:szCs w:val="21"/>
          <w:highlight w:val="none"/>
          <w:lang w:val="en-US" w:eastAsia="zh-CN"/>
          <w14:textFill>
            <w14:solidFill>
              <w14:schemeClr w14:val="tx1"/>
            </w14:solidFill>
          </w14:textFill>
        </w:rPr>
        <w:t xml:space="preserve"> 4 </w:t>
      </w:r>
      <w:r>
        <w:rPr>
          <w:rFonts w:hint="eastAsia" w:ascii="宋体" w:hAnsi="宋体"/>
          <w:color w:val="000000" w:themeColor="text1"/>
          <w:szCs w:val="21"/>
          <w:highlight w:val="none"/>
          <w14:textFill>
            <w14:solidFill>
              <w14:schemeClr w14:val="tx1"/>
            </w14:solidFill>
          </w14:textFill>
        </w:rPr>
        <w:t xml:space="preserve">月 </w:t>
      </w:r>
      <w:r>
        <w:rPr>
          <w:rFonts w:hint="eastAsia" w:ascii="宋体" w:hAnsi="宋体"/>
          <w:color w:val="000000" w:themeColor="text1"/>
          <w:szCs w:val="21"/>
          <w:highlight w:val="none"/>
          <w:lang w:val="en-US" w:eastAsia="zh-CN"/>
          <w14:textFill>
            <w14:solidFill>
              <w14:schemeClr w14:val="tx1"/>
            </w14:solidFill>
          </w14:textFill>
        </w:rPr>
        <w:t xml:space="preserve">23 </w:t>
      </w:r>
      <w:r>
        <w:rPr>
          <w:rFonts w:hint="eastAsia" w:ascii="宋体" w:hAnsi="宋体"/>
          <w:color w:val="000000" w:themeColor="text1"/>
          <w:szCs w:val="21"/>
          <w:highlight w:val="none"/>
          <w14:textFill>
            <w14:solidFill>
              <w14:schemeClr w14:val="tx1"/>
            </w14:solidFill>
          </w14:textFill>
        </w:rPr>
        <w:t>日上午 1</w:t>
      </w:r>
      <w:r>
        <w:rPr>
          <w:rFonts w:hint="eastAsia" w:ascii="宋体" w:hAnsi="宋体"/>
          <w:color w:val="000000" w:themeColor="text1"/>
          <w:szCs w:val="21"/>
          <w:highlight w:val="none"/>
          <w:lang w:val="en-US" w:eastAsia="zh-CN"/>
          <w14:textFill>
            <w14:solidFill>
              <w14:schemeClr w14:val="tx1"/>
            </w14:solidFill>
          </w14:textFill>
        </w:rPr>
        <w:t>0</w:t>
      </w:r>
      <w:r>
        <w:rPr>
          <w:rFonts w:hint="eastAsia" w:ascii="宋体" w:hAnsi="宋体"/>
          <w:color w:val="000000" w:themeColor="text1"/>
          <w:szCs w:val="21"/>
          <w:highlight w:val="none"/>
          <w14:textFill>
            <w14:solidFill>
              <w14:schemeClr w14:val="tx1"/>
            </w14:solidFill>
          </w14:textFill>
        </w:rPr>
        <w:t xml:space="preserve"> 时 00 分前在重庆高速集团官网平台上获取比选文件</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清单、澄清、修改、补充通知、最高限价通知等全部内容。各报价人应随时关注网上发布的竞争性比选文件答疑、补遗、澄清等文件内容，不管报价人是否下载，均视为已知晓竞争性比选文件的全部内容和有关事宜。</w:t>
      </w:r>
    </w:p>
    <w:p w14:paraId="4E6A28A8">
      <w:pPr>
        <w:pStyle w:val="3"/>
        <w:shd w:val="clear"/>
        <w:spacing w:before="120" w:after="0" w:line="400" w:lineRule="exact"/>
        <w:rPr>
          <w:rFonts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lang w:val="en-US" w:eastAsia="zh-CN"/>
          <w14:textFill>
            <w14:solidFill>
              <w14:schemeClr w14:val="tx1"/>
            </w14:solidFill>
          </w14:textFill>
        </w:rPr>
        <w:t>6</w:t>
      </w:r>
      <w:r>
        <w:rPr>
          <w:rFonts w:hint="eastAsia" w:ascii="宋体" w:hAnsi="宋体" w:eastAsia="宋体" w:cs="宋体"/>
          <w:color w:val="000000" w:themeColor="text1"/>
          <w:highlight w:val="none"/>
          <w14:textFill>
            <w14:solidFill>
              <w14:schemeClr w14:val="tx1"/>
            </w14:solidFill>
          </w14:textFill>
        </w:rPr>
        <w:t>. 竞争性比选响应文件的递交</w:t>
      </w:r>
      <w:bookmarkEnd w:id="73"/>
      <w:bookmarkEnd w:id="74"/>
      <w:bookmarkEnd w:id="75"/>
      <w:bookmarkEnd w:id="76"/>
      <w:bookmarkEnd w:id="77"/>
      <w:bookmarkEnd w:id="78"/>
      <w:bookmarkEnd w:id="79"/>
      <w:bookmarkEnd w:id="80"/>
      <w:bookmarkEnd w:id="81"/>
      <w:r>
        <w:rPr>
          <w:rFonts w:hint="eastAsia" w:ascii="宋体" w:hAnsi="宋体" w:eastAsia="宋体" w:cs="宋体"/>
          <w:color w:val="000000" w:themeColor="text1"/>
          <w:highlight w:val="none"/>
          <w14:textFill>
            <w14:solidFill>
              <w14:schemeClr w14:val="tx1"/>
            </w14:solidFill>
          </w14:textFill>
        </w:rPr>
        <w:t>及相关事宜</w:t>
      </w:r>
      <w:bookmarkEnd w:id="82"/>
      <w:bookmarkEnd w:id="83"/>
      <w:bookmarkEnd w:id="84"/>
      <w:bookmarkEnd w:id="85"/>
      <w:bookmarkEnd w:id="86"/>
    </w:p>
    <w:p w14:paraId="2FFCD343">
      <w:pPr>
        <w:tabs>
          <w:tab w:val="left" w:pos="360"/>
        </w:tabs>
        <w:spacing w:line="400" w:lineRule="exact"/>
        <w:ind w:firstLine="420" w:firstLineChars="200"/>
        <w:rPr>
          <w:rFonts w:ascii="宋体" w:hAnsi="宋体" w:cs="宋体"/>
          <w:szCs w:val="21"/>
          <w:highlight w:val="none"/>
        </w:rPr>
      </w:pPr>
      <w:bookmarkStart w:id="87" w:name="_Toc28994"/>
      <w:bookmarkStart w:id="88" w:name="_Toc21615"/>
      <w:bookmarkStart w:id="89" w:name="_Toc247085678"/>
      <w:bookmarkStart w:id="90" w:name="_Toc246996164"/>
      <w:bookmarkStart w:id="91" w:name="_Toc28867"/>
      <w:bookmarkStart w:id="92" w:name="_Toc152045517"/>
      <w:bookmarkStart w:id="93" w:name="_Toc152042293"/>
      <w:bookmarkStart w:id="94" w:name="_Toc393"/>
      <w:bookmarkStart w:id="95" w:name="_Toc18402"/>
      <w:bookmarkStart w:id="96" w:name="_Toc246996907"/>
      <w:bookmarkStart w:id="97" w:name="_Toc11329219"/>
      <w:bookmarkStart w:id="98" w:name="_Toc507319897"/>
      <w:bookmarkStart w:id="99" w:name="_Toc144974485"/>
      <w:bookmarkStart w:id="100" w:name="_Toc179632534"/>
      <w:r>
        <w:rPr>
          <w:rFonts w:hint="eastAsia" w:ascii="宋体" w:hAnsi="宋体" w:cs="宋体"/>
          <w:szCs w:val="21"/>
          <w:highlight w:val="none"/>
          <w:lang w:val="en-US" w:eastAsia="zh-CN"/>
        </w:rPr>
        <w:t>6</w:t>
      </w:r>
      <w:r>
        <w:rPr>
          <w:rFonts w:hint="eastAsia" w:ascii="宋体" w:hAnsi="宋体" w:cs="宋体"/>
          <w:szCs w:val="21"/>
          <w:highlight w:val="none"/>
        </w:rPr>
        <w:t>.1</w:t>
      </w:r>
      <w:r>
        <w:rPr>
          <w:rFonts w:hint="default" w:ascii="宋体" w:hAnsi="宋体" w:cs="宋体"/>
          <w:szCs w:val="21"/>
          <w:highlight w:val="none"/>
        </w:rPr>
        <w:t xml:space="preserve"> </w:t>
      </w:r>
      <w:r>
        <w:rPr>
          <w:rFonts w:hint="eastAsia" w:ascii="宋体" w:hAnsi="宋体" w:cs="宋体"/>
          <w:szCs w:val="21"/>
          <w:highlight w:val="none"/>
        </w:rPr>
        <w:t>报价截止时间和开标时间：</w:t>
      </w:r>
      <w:r>
        <w:rPr>
          <w:rFonts w:hint="eastAsia" w:ascii="宋体" w:hAnsi="宋体"/>
          <w:szCs w:val="21"/>
          <w:highlight w:val="none"/>
          <w:u w:val="single"/>
        </w:rPr>
        <w:t>202</w:t>
      </w:r>
      <w:r>
        <w:rPr>
          <w:rFonts w:hint="eastAsia" w:ascii="宋体" w:hAnsi="宋体"/>
          <w:szCs w:val="21"/>
          <w:highlight w:val="none"/>
          <w:u w:val="single"/>
          <w:lang w:val="en-US" w:eastAsia="zh-CN"/>
        </w:rPr>
        <w:t>6</w:t>
      </w:r>
      <w:r>
        <w:rPr>
          <w:rFonts w:hint="eastAsia" w:ascii="宋体" w:hAnsi="宋体"/>
          <w:szCs w:val="21"/>
          <w:highlight w:val="none"/>
        </w:rPr>
        <w:t>年</w:t>
      </w:r>
      <w:r>
        <w:rPr>
          <w:rFonts w:hint="eastAsia" w:ascii="宋体" w:hAnsi="宋体"/>
          <w:szCs w:val="21"/>
          <w:highlight w:val="none"/>
          <w:u w:val="single"/>
          <w:lang w:val="en-US" w:eastAsia="zh-CN"/>
        </w:rPr>
        <w:t>4</w:t>
      </w:r>
      <w:r>
        <w:rPr>
          <w:rFonts w:hint="eastAsia" w:ascii="宋体" w:hAnsi="宋体"/>
          <w:szCs w:val="21"/>
          <w:highlight w:val="none"/>
        </w:rPr>
        <w:t>月</w:t>
      </w:r>
      <w:r>
        <w:rPr>
          <w:rFonts w:hint="eastAsia" w:ascii="宋体" w:hAnsi="宋体"/>
          <w:szCs w:val="21"/>
          <w:highlight w:val="none"/>
          <w:lang w:val="en-US" w:eastAsia="zh-CN"/>
        </w:rPr>
        <w:t xml:space="preserve">23 </w:t>
      </w:r>
      <w:r>
        <w:rPr>
          <w:rFonts w:hint="eastAsia" w:ascii="宋体" w:hAnsi="宋体"/>
          <w:szCs w:val="21"/>
          <w:highlight w:val="none"/>
        </w:rPr>
        <w:t>日上午</w:t>
      </w:r>
      <w:r>
        <w:rPr>
          <w:rFonts w:hint="eastAsia" w:ascii="宋体" w:hAnsi="宋体"/>
          <w:szCs w:val="21"/>
          <w:highlight w:val="none"/>
          <w:lang w:val="en-US" w:eastAsia="zh-CN"/>
        </w:rPr>
        <w:t xml:space="preserve"> </w:t>
      </w:r>
      <w:r>
        <w:rPr>
          <w:rFonts w:hint="eastAsia" w:ascii="宋体" w:hAnsi="宋体"/>
          <w:szCs w:val="21"/>
          <w:highlight w:val="none"/>
          <w:u w:val="single"/>
        </w:rPr>
        <w:t>1</w:t>
      </w:r>
      <w:r>
        <w:rPr>
          <w:rFonts w:hint="eastAsia" w:ascii="宋体" w:hAnsi="宋体"/>
          <w:szCs w:val="21"/>
          <w:highlight w:val="none"/>
          <w:u w:val="single"/>
          <w:lang w:val="en-US" w:eastAsia="zh-CN"/>
        </w:rPr>
        <w:t xml:space="preserve">0 </w:t>
      </w:r>
      <w:r>
        <w:rPr>
          <w:rFonts w:hint="eastAsia" w:ascii="宋体" w:hAnsi="宋体" w:cs="宋体"/>
          <w:szCs w:val="21"/>
          <w:highlight w:val="none"/>
        </w:rPr>
        <w:t>时</w:t>
      </w:r>
      <w:r>
        <w:rPr>
          <w:rFonts w:hint="eastAsia" w:ascii="宋体" w:hAnsi="宋体" w:cs="宋体"/>
          <w:szCs w:val="21"/>
          <w:highlight w:val="none"/>
          <w:u w:val="single"/>
        </w:rPr>
        <w:t xml:space="preserve"> 00 </w:t>
      </w:r>
      <w:r>
        <w:rPr>
          <w:rFonts w:hint="eastAsia" w:ascii="宋体" w:hAnsi="宋体" w:cs="宋体"/>
          <w:szCs w:val="21"/>
          <w:highlight w:val="none"/>
        </w:rPr>
        <w:t>分（北京时间）。</w:t>
      </w:r>
    </w:p>
    <w:p w14:paraId="3BFEB422">
      <w:pPr>
        <w:keepNext w:val="0"/>
        <w:keepLines w:val="0"/>
        <w:widowControl w:val="0"/>
        <w:suppressLineNumbers w:val="0"/>
        <w:tabs>
          <w:tab w:val="left" w:pos="360"/>
        </w:tabs>
        <w:spacing w:before="0" w:beforeAutospacing="0" w:after="0" w:afterAutospacing="0" w:line="400" w:lineRule="exact"/>
        <w:ind w:left="0" w:right="0" w:firstLine="420" w:firstLineChars="200"/>
        <w:jc w:val="both"/>
        <w:rPr>
          <w:rFonts w:hint="eastAsia" w:ascii="宋体" w:hAnsi="宋体" w:eastAsia="宋体" w:cs="宋体"/>
          <w:color w:val="auto"/>
          <w:kern w:val="2"/>
          <w:sz w:val="21"/>
          <w:szCs w:val="21"/>
          <w:highlight w:val="none"/>
          <w:lang w:val="en-US" w:eastAsia="zh-CN" w:bidi="ar"/>
        </w:rPr>
      </w:pPr>
      <w:r>
        <w:rPr>
          <w:rFonts w:hint="eastAsia" w:ascii="宋体" w:hAnsi="宋体" w:cs="宋体"/>
          <w:color w:val="auto"/>
          <w:szCs w:val="21"/>
          <w:highlight w:val="none"/>
          <w:lang w:val="en-US" w:eastAsia="zh-CN"/>
        </w:rPr>
        <w:t>6</w:t>
      </w:r>
      <w:r>
        <w:rPr>
          <w:rFonts w:hint="eastAsia" w:ascii="宋体" w:hAnsi="宋体" w:cs="宋体"/>
          <w:color w:val="auto"/>
          <w:szCs w:val="21"/>
          <w:highlight w:val="none"/>
        </w:rPr>
        <w:t>.2</w:t>
      </w:r>
      <w:r>
        <w:rPr>
          <w:rFonts w:hint="default" w:ascii="宋体" w:hAnsi="宋体" w:cs="宋体"/>
          <w:color w:val="auto"/>
          <w:szCs w:val="21"/>
          <w:highlight w:val="none"/>
        </w:rPr>
        <w:t xml:space="preserve"> </w:t>
      </w:r>
      <w:r>
        <w:rPr>
          <w:rFonts w:hint="eastAsia" w:ascii="宋体" w:hAnsi="宋体" w:eastAsia="宋体" w:cs="宋体"/>
          <w:color w:val="auto"/>
          <w:szCs w:val="21"/>
          <w:highlight w:val="none"/>
        </w:rPr>
        <w:t>报价的递交方式：</w:t>
      </w:r>
      <w:r>
        <w:rPr>
          <w:rFonts w:hint="eastAsia" w:ascii="宋体" w:hAnsi="宋体" w:eastAsia="宋体" w:cs="宋体"/>
          <w:color w:val="auto"/>
          <w:kern w:val="2"/>
          <w:sz w:val="21"/>
          <w:szCs w:val="21"/>
          <w:highlight w:val="none"/>
          <w:lang w:val="en-US" w:eastAsia="zh-CN" w:bidi="ar"/>
        </w:rPr>
        <w:t>现场递交或邮寄，若采用现场递交方式</w:t>
      </w:r>
      <w:r>
        <w:rPr>
          <w:rFonts w:hint="default" w:ascii="宋体" w:hAnsi="宋体" w:cs="宋体"/>
          <w:color w:val="auto"/>
          <w:kern w:val="2"/>
          <w:sz w:val="21"/>
          <w:szCs w:val="21"/>
          <w:highlight w:val="none"/>
          <w:lang w:eastAsia="zh-CN" w:bidi="ar"/>
        </w:rPr>
        <w:t>须</w:t>
      </w:r>
      <w:r>
        <w:rPr>
          <w:rFonts w:hint="eastAsia" w:ascii="宋体" w:hAnsi="宋体" w:eastAsia="宋体" w:cs="宋体"/>
          <w:color w:val="auto"/>
          <w:kern w:val="2"/>
          <w:sz w:val="21"/>
          <w:szCs w:val="21"/>
          <w:highlight w:val="none"/>
          <w:lang w:val="en-US" w:eastAsia="zh-CN" w:bidi="ar"/>
        </w:rPr>
        <w:t>在</w:t>
      </w:r>
      <w:r>
        <w:rPr>
          <w:rFonts w:hint="default" w:ascii="宋体" w:hAnsi="宋体" w:cs="宋体"/>
          <w:color w:val="auto"/>
          <w:kern w:val="2"/>
          <w:sz w:val="21"/>
          <w:szCs w:val="21"/>
          <w:highlight w:val="none"/>
          <w:lang w:eastAsia="zh-CN" w:bidi="ar"/>
        </w:rPr>
        <w:t>报价截止</w:t>
      </w:r>
      <w:r>
        <w:rPr>
          <w:rFonts w:hint="eastAsia" w:ascii="宋体" w:hAnsi="宋体" w:eastAsia="宋体" w:cs="宋体"/>
          <w:color w:val="auto"/>
          <w:kern w:val="2"/>
          <w:sz w:val="21"/>
          <w:szCs w:val="21"/>
          <w:highlight w:val="none"/>
          <w:lang w:val="en-US" w:eastAsia="zh-CN" w:bidi="ar"/>
        </w:rPr>
        <w:t>当天将文件送达并参与现场开标；若采用邮寄方式需</w:t>
      </w:r>
      <w:r>
        <w:rPr>
          <w:rFonts w:hint="default" w:ascii="宋体" w:hAnsi="宋体" w:eastAsia="宋体" w:cs="宋体"/>
          <w:color w:val="auto"/>
          <w:kern w:val="2"/>
          <w:sz w:val="21"/>
          <w:szCs w:val="21"/>
          <w:highlight w:val="none"/>
          <w:lang w:eastAsia="zh-CN" w:bidi="ar"/>
        </w:rPr>
        <w:t>在报价截止时间之前将响应文件邮寄</w:t>
      </w:r>
      <w:r>
        <w:rPr>
          <w:rFonts w:hint="default" w:ascii="宋体" w:hAnsi="宋体" w:cs="宋体"/>
          <w:color w:val="auto"/>
          <w:kern w:val="2"/>
          <w:sz w:val="21"/>
          <w:szCs w:val="21"/>
          <w:highlight w:val="none"/>
          <w:lang w:eastAsia="zh-CN" w:bidi="ar"/>
        </w:rPr>
        <w:t>到达</w:t>
      </w:r>
      <w:r>
        <w:rPr>
          <w:rFonts w:hint="default" w:ascii="宋体" w:hAnsi="宋体" w:eastAsia="宋体" w:cs="宋体"/>
          <w:color w:val="auto"/>
          <w:kern w:val="2"/>
          <w:sz w:val="21"/>
          <w:szCs w:val="21"/>
          <w:highlight w:val="none"/>
          <w:lang w:eastAsia="zh-CN" w:bidi="ar"/>
        </w:rPr>
        <w:t>递交地址，并</w:t>
      </w:r>
      <w:r>
        <w:rPr>
          <w:rFonts w:hint="default" w:ascii="宋体" w:hAnsi="宋体" w:cs="宋体"/>
          <w:color w:val="auto"/>
          <w:kern w:val="2"/>
          <w:sz w:val="21"/>
          <w:szCs w:val="21"/>
          <w:highlight w:val="none"/>
          <w:lang w:eastAsia="zh-CN" w:bidi="ar"/>
        </w:rPr>
        <w:t>按要求进行密封，</w:t>
      </w:r>
      <w:r>
        <w:rPr>
          <w:rFonts w:hint="eastAsia" w:ascii="宋体" w:hAnsi="宋体" w:eastAsia="宋体" w:cs="宋体"/>
          <w:color w:val="auto"/>
          <w:kern w:val="2"/>
          <w:sz w:val="21"/>
          <w:szCs w:val="21"/>
          <w:highlight w:val="none"/>
          <w:lang w:val="en-US" w:eastAsia="zh-CN" w:bidi="ar"/>
        </w:rPr>
        <w:t>否则采购人有权拒收，采用邮寄方式的报价人默认认可采购人的开标结果，不得由此提出任何质疑。</w:t>
      </w:r>
    </w:p>
    <w:p w14:paraId="279DF52B">
      <w:pPr>
        <w:tabs>
          <w:tab w:val="left" w:pos="360"/>
        </w:tabs>
        <w:spacing w:line="400" w:lineRule="exact"/>
        <w:ind w:firstLine="420" w:firstLineChars="200"/>
        <w:rPr>
          <w:rFonts w:hint="eastAsia" w:ascii="宋体" w:hAnsi="宋体" w:eastAsia="宋体" w:cs="宋体"/>
          <w:color w:val="auto"/>
          <w:szCs w:val="21"/>
          <w:highlight w:val="none"/>
        </w:rPr>
      </w:pPr>
      <w:r>
        <w:rPr>
          <w:rFonts w:hint="eastAsia" w:ascii="宋体" w:hAnsi="宋体" w:cs="宋体"/>
          <w:color w:val="auto"/>
          <w:szCs w:val="21"/>
          <w:highlight w:val="none"/>
          <w:lang w:val="en-US" w:eastAsia="zh-CN"/>
        </w:rPr>
        <w:t>6</w:t>
      </w:r>
      <w:r>
        <w:rPr>
          <w:rFonts w:hint="eastAsia" w:ascii="宋体" w:hAnsi="宋体" w:eastAsia="宋体" w:cs="宋体"/>
          <w:color w:val="auto"/>
          <w:szCs w:val="21"/>
          <w:highlight w:val="none"/>
        </w:rPr>
        <w:t>.3 递交地址：重庆市</w:t>
      </w:r>
      <w:r>
        <w:rPr>
          <w:rFonts w:hint="eastAsia" w:ascii="宋体" w:hAnsi="宋体" w:cs="宋体"/>
          <w:color w:val="auto"/>
          <w:szCs w:val="21"/>
          <w:highlight w:val="none"/>
          <w:lang w:val="en-US" w:eastAsia="zh-CN"/>
        </w:rPr>
        <w:t>南岸区南坪镇海峡路</w:t>
      </w:r>
      <w:r>
        <w:rPr>
          <w:rFonts w:hint="eastAsia" w:ascii="宋体" w:hAnsi="宋体" w:eastAsia="宋体" w:cs="宋体"/>
          <w:color w:val="auto"/>
          <w:szCs w:val="21"/>
          <w:highlight w:val="none"/>
        </w:rPr>
        <w:t>重庆首讯科技股份有限公司</w:t>
      </w:r>
    </w:p>
    <w:p w14:paraId="33173A94">
      <w:pPr>
        <w:tabs>
          <w:tab w:val="left" w:pos="360"/>
        </w:tabs>
        <w:spacing w:line="400" w:lineRule="exact"/>
        <w:ind w:firstLine="420" w:firstLineChars="200"/>
        <w:rPr>
          <w:rFonts w:hint="eastAsia" w:ascii="宋体" w:hAnsi="宋体" w:eastAsia="宋体" w:cs="宋体"/>
          <w:color w:val="auto"/>
          <w:szCs w:val="21"/>
          <w:highlight w:val="none"/>
        </w:rPr>
      </w:pPr>
      <w:r>
        <w:rPr>
          <w:rFonts w:hint="eastAsia" w:ascii="宋体" w:hAnsi="宋体" w:cs="宋体"/>
          <w:color w:val="auto"/>
          <w:szCs w:val="21"/>
          <w:highlight w:val="none"/>
          <w:lang w:val="en-US" w:eastAsia="zh-CN"/>
        </w:rPr>
        <w:t>6</w:t>
      </w:r>
      <w:r>
        <w:rPr>
          <w:rFonts w:hint="eastAsia" w:ascii="宋体" w:hAnsi="宋体" w:eastAsia="宋体" w:cs="宋体"/>
          <w:color w:val="auto"/>
          <w:szCs w:val="21"/>
          <w:highlight w:val="none"/>
        </w:rPr>
        <w:t>.4 逾期送达，或未送达指定地点，或未密封的竞争性比选响应文件，采购人不予受理。</w:t>
      </w:r>
    </w:p>
    <w:p w14:paraId="4295D317">
      <w:pPr>
        <w:keepNext w:val="0"/>
        <w:keepLines w:val="0"/>
        <w:widowControl w:val="0"/>
        <w:suppressLineNumbers w:val="0"/>
        <w:tabs>
          <w:tab w:val="left" w:pos="360"/>
        </w:tabs>
        <w:spacing w:before="0" w:beforeAutospacing="0" w:after="0" w:afterAutospacing="0" w:line="400" w:lineRule="exact"/>
        <w:ind w:left="0" w:right="0" w:firstLine="420" w:firstLineChars="200"/>
        <w:jc w:val="both"/>
        <w:rPr>
          <w:rFonts w:hint="eastAsia" w:ascii="宋体" w:hAnsi="宋体" w:eastAsia="宋体" w:cs="宋体"/>
          <w:color w:val="auto"/>
          <w:szCs w:val="21"/>
          <w:highlight w:val="none"/>
        </w:rPr>
      </w:pPr>
      <w:r>
        <w:rPr>
          <w:rFonts w:hint="eastAsia" w:ascii="宋体" w:hAnsi="宋体" w:cs="宋体"/>
          <w:color w:val="auto"/>
          <w:szCs w:val="21"/>
          <w:highlight w:val="none"/>
          <w:lang w:val="en-US" w:eastAsia="zh-CN"/>
        </w:rPr>
        <w:t>6</w:t>
      </w:r>
      <w:r>
        <w:rPr>
          <w:rFonts w:hint="eastAsia" w:ascii="宋体" w:hAnsi="宋体" w:eastAsia="宋体" w:cs="宋体"/>
          <w:color w:val="auto"/>
          <w:szCs w:val="21"/>
          <w:highlight w:val="none"/>
        </w:rPr>
        <w:t>.5</w:t>
      </w:r>
      <w:r>
        <w:rPr>
          <w:rFonts w:hint="eastAsia" w:ascii="宋体" w:hAnsi="宋体" w:cs="宋体"/>
          <w:color w:val="auto"/>
          <w:szCs w:val="21"/>
          <w:highlight w:val="none"/>
          <w:lang w:val="en-US" w:eastAsia="zh-CN"/>
        </w:rPr>
        <w:t xml:space="preserve"> </w:t>
      </w:r>
      <w:r>
        <w:rPr>
          <w:rFonts w:hint="eastAsia" w:ascii="宋体" w:hAnsi="宋体" w:eastAsia="宋体" w:cs="宋体"/>
          <w:color w:val="auto"/>
          <w:szCs w:val="21"/>
          <w:highlight w:val="none"/>
        </w:rPr>
        <w:t>采购人不组织现场踏勘，不召开报价预备会。</w:t>
      </w:r>
    </w:p>
    <w:p w14:paraId="6C960801">
      <w:pPr>
        <w:keepNext w:val="0"/>
        <w:keepLines w:val="0"/>
        <w:widowControl w:val="0"/>
        <w:suppressLineNumbers w:val="0"/>
        <w:tabs>
          <w:tab w:val="left" w:pos="360"/>
        </w:tabs>
        <w:spacing w:before="0" w:beforeAutospacing="0" w:after="0" w:afterAutospacing="0" w:line="400" w:lineRule="exact"/>
        <w:ind w:left="0" w:right="0" w:firstLine="420" w:firstLineChars="200"/>
        <w:jc w:val="both"/>
        <w:rPr>
          <w:rFonts w:hint="default"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6.6需提供正本一本；副本一本；电子档一份。</w:t>
      </w:r>
    </w:p>
    <w:p w14:paraId="1AB30AF1">
      <w:pPr>
        <w:pStyle w:val="3"/>
        <w:shd w:val="clear"/>
        <w:spacing w:before="120" w:after="0" w:line="400" w:lineRule="exact"/>
        <w:rPr>
          <w:rFonts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lang w:val="en-US" w:eastAsia="zh-CN"/>
          <w14:textFill>
            <w14:solidFill>
              <w14:schemeClr w14:val="tx1"/>
            </w14:solidFill>
          </w14:textFill>
        </w:rPr>
        <w:t>7</w:t>
      </w:r>
      <w:r>
        <w:rPr>
          <w:rFonts w:hint="eastAsia" w:ascii="宋体" w:hAnsi="宋体" w:eastAsia="宋体" w:cs="宋体"/>
          <w:color w:val="000000" w:themeColor="text1"/>
          <w:highlight w:val="none"/>
          <w14:textFill>
            <w14:solidFill>
              <w14:schemeClr w14:val="tx1"/>
            </w14:solidFill>
          </w14:textFill>
        </w:rPr>
        <w:t>. 联系方式</w:t>
      </w:r>
      <w:bookmarkEnd w:id="87"/>
      <w:bookmarkEnd w:id="88"/>
      <w:bookmarkEnd w:id="89"/>
      <w:bookmarkEnd w:id="90"/>
      <w:bookmarkEnd w:id="91"/>
      <w:bookmarkEnd w:id="92"/>
      <w:bookmarkEnd w:id="93"/>
      <w:bookmarkEnd w:id="94"/>
      <w:bookmarkEnd w:id="95"/>
      <w:bookmarkEnd w:id="96"/>
      <w:bookmarkEnd w:id="97"/>
      <w:bookmarkEnd w:id="98"/>
      <w:bookmarkEnd w:id="99"/>
      <w:bookmarkEnd w:id="100"/>
    </w:p>
    <w:tbl>
      <w:tblPr>
        <w:tblStyle w:val="43"/>
        <w:tblW w:w="9709" w:type="dxa"/>
        <w:tblInd w:w="0" w:type="dxa"/>
        <w:tblLayout w:type="fixed"/>
        <w:tblCellMar>
          <w:top w:w="0" w:type="dxa"/>
          <w:left w:w="108" w:type="dxa"/>
          <w:bottom w:w="0" w:type="dxa"/>
          <w:right w:w="108" w:type="dxa"/>
        </w:tblCellMar>
      </w:tblPr>
      <w:tblGrid>
        <w:gridCol w:w="9709"/>
      </w:tblGrid>
      <w:tr w14:paraId="24505DEF">
        <w:tblPrEx>
          <w:tblCellMar>
            <w:top w:w="0" w:type="dxa"/>
            <w:left w:w="108" w:type="dxa"/>
            <w:bottom w:w="0" w:type="dxa"/>
            <w:right w:w="108" w:type="dxa"/>
          </w:tblCellMar>
        </w:tblPrEx>
        <w:trPr>
          <w:trHeight w:val="520" w:hRule="atLeast"/>
        </w:trPr>
        <w:tc>
          <w:tcPr>
            <w:tcW w:w="9709" w:type="dxa"/>
            <w:vAlign w:val="center"/>
          </w:tcPr>
          <w:p w14:paraId="26EFCE62">
            <w:pPr>
              <w:pStyle w:val="102"/>
              <w:pageBreakBefore w:val="0"/>
              <w:shd w:val="clear"/>
              <w:kinsoku/>
              <w:wordWrap/>
              <w:overflowPunct/>
              <w:autoSpaceDE/>
              <w:autoSpaceDN/>
              <w:bidi w:val="0"/>
              <w:snapToGrid/>
              <w:spacing w:before="0" w:beforeAutospacing="0" w:after="0" w:afterAutospacing="0" w:line="400" w:lineRule="exact"/>
              <w:ind w:left="0" w:leftChars="0" w:firstLine="420" w:firstLineChars="200"/>
              <w:jc w:val="both"/>
              <w:textAlignment w:val="auto"/>
              <w:rPr>
                <w:rFonts w:hint="eastAsia" w:ascii="宋体" w:hAnsi="宋体" w:eastAsia="宋体" w:cs="宋体"/>
                <w:color w:val="000000" w:themeColor="text1"/>
                <w:kern w:val="2"/>
                <w:sz w:val="21"/>
                <w:szCs w:val="21"/>
                <w:highlight w:val="none"/>
                <w:lang w:eastAsia="zh-CN"/>
                <w14:textFill>
                  <w14:solidFill>
                    <w14:schemeClr w14:val="tx1"/>
                  </w14:solidFill>
                </w14:textFill>
              </w:rPr>
            </w:pPr>
            <w:r>
              <w:rPr>
                <w:rFonts w:hint="eastAsia" w:ascii="宋体" w:hAnsi="宋体" w:cs="宋体"/>
                <w:color w:val="000000" w:themeColor="text1"/>
                <w:kern w:val="2"/>
                <w:sz w:val="21"/>
                <w:szCs w:val="21"/>
                <w:highlight w:val="none"/>
                <w14:textFill>
                  <w14:solidFill>
                    <w14:schemeClr w14:val="tx1"/>
                  </w14:solidFill>
                </w14:textFill>
              </w:rPr>
              <w:t>采购人：</w:t>
            </w:r>
            <w:r>
              <w:rPr>
                <w:rFonts w:hint="eastAsia" w:ascii="宋体" w:hAnsi="宋体" w:cs="宋体"/>
                <w:color w:val="000000" w:themeColor="text1"/>
                <w:kern w:val="2"/>
                <w:sz w:val="21"/>
                <w:szCs w:val="21"/>
                <w:highlight w:val="none"/>
                <w:lang w:eastAsia="zh-CN"/>
                <w14:textFill>
                  <w14:solidFill>
                    <w14:schemeClr w14:val="tx1"/>
                  </w14:solidFill>
                </w14:textFill>
              </w:rPr>
              <w:t>重庆首讯科技股份有限公司数智系统运维分公司</w:t>
            </w:r>
          </w:p>
        </w:tc>
      </w:tr>
      <w:tr w14:paraId="5171D31B">
        <w:tblPrEx>
          <w:tblCellMar>
            <w:top w:w="0" w:type="dxa"/>
            <w:left w:w="108" w:type="dxa"/>
            <w:bottom w:w="0" w:type="dxa"/>
            <w:right w:w="108" w:type="dxa"/>
          </w:tblCellMar>
        </w:tblPrEx>
        <w:trPr>
          <w:trHeight w:val="510" w:hRule="atLeast"/>
        </w:trPr>
        <w:tc>
          <w:tcPr>
            <w:tcW w:w="9709" w:type="dxa"/>
            <w:vAlign w:val="center"/>
          </w:tcPr>
          <w:p w14:paraId="3DEC0BC8">
            <w:pPr>
              <w:keepNext w:val="0"/>
              <w:keepLines w:val="0"/>
              <w:pageBreakBefore w:val="0"/>
              <w:widowControl w:val="0"/>
              <w:suppressLineNumbers w:val="0"/>
              <w:shd w:val="clear"/>
              <w:kinsoku/>
              <w:wordWrap/>
              <w:overflowPunct/>
              <w:topLinePunct/>
              <w:autoSpaceDE/>
              <w:autoSpaceDN/>
              <w:bidi w:val="0"/>
              <w:snapToGrid/>
              <w:spacing w:beforeAutospacing="0" w:after="0" w:afterAutospacing="0" w:line="400" w:lineRule="exact"/>
              <w:ind w:left="0" w:leftChars="0" w:right="0" w:rightChars="0" w:firstLine="420" w:firstLineChars="200"/>
              <w:jc w:val="both"/>
              <w:textAlignment w:val="auto"/>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地址：</w:t>
            </w:r>
            <w:r>
              <w:rPr>
                <w:rFonts w:hint="eastAsia" w:ascii="宋体" w:hAnsi="宋体" w:eastAsia="宋体" w:cs="宋体"/>
                <w:color w:val="auto"/>
                <w:szCs w:val="21"/>
                <w:highlight w:val="none"/>
              </w:rPr>
              <w:t>重庆市</w:t>
            </w:r>
            <w:r>
              <w:rPr>
                <w:rFonts w:hint="eastAsia" w:ascii="宋体" w:hAnsi="宋体" w:cs="宋体"/>
                <w:color w:val="auto"/>
                <w:szCs w:val="21"/>
                <w:highlight w:val="none"/>
                <w:lang w:val="en-US" w:eastAsia="zh-CN"/>
              </w:rPr>
              <w:t>南岸区南坪镇海峡路</w:t>
            </w:r>
            <w:r>
              <w:rPr>
                <w:rFonts w:hint="eastAsia" w:ascii="宋体" w:hAnsi="宋体" w:eastAsia="宋体" w:cs="宋体"/>
                <w:color w:val="auto"/>
                <w:szCs w:val="21"/>
                <w:highlight w:val="none"/>
              </w:rPr>
              <w:t>重庆首讯科技股份有限公司</w:t>
            </w:r>
          </w:p>
        </w:tc>
      </w:tr>
      <w:tr w14:paraId="7AE94200">
        <w:tblPrEx>
          <w:tblCellMar>
            <w:top w:w="0" w:type="dxa"/>
            <w:left w:w="108" w:type="dxa"/>
            <w:bottom w:w="0" w:type="dxa"/>
            <w:right w:w="108" w:type="dxa"/>
          </w:tblCellMar>
        </w:tblPrEx>
        <w:trPr>
          <w:trHeight w:val="520" w:hRule="atLeast"/>
        </w:trPr>
        <w:tc>
          <w:tcPr>
            <w:tcW w:w="9709" w:type="dxa"/>
            <w:vAlign w:val="center"/>
          </w:tcPr>
          <w:p w14:paraId="55134BEF">
            <w:pPr>
              <w:shd w:val="clear"/>
              <w:topLinePunct/>
              <w:spacing w:line="420" w:lineRule="exact"/>
              <w:ind w:firstLine="420" w:firstLineChars="200"/>
              <w:rPr>
                <w:rFonts w:hint="default" w:ascii="宋体" w:hAnsi="宋体" w:eastAsia="宋体" w:cs="宋体"/>
                <w:color w:val="000000" w:themeColor="text1"/>
                <w:szCs w:val="2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商务</w:t>
            </w:r>
            <w:r>
              <w:rPr>
                <w:rFonts w:hint="eastAsia"/>
                <w:color w:val="000000" w:themeColor="text1"/>
                <w:highlight w:val="none"/>
                <w14:textFill>
                  <w14:solidFill>
                    <w14:schemeClr w14:val="tx1"/>
                  </w14:solidFill>
                </w14:textFill>
              </w:rPr>
              <w:t>联系人：</w:t>
            </w:r>
            <w:r>
              <w:rPr>
                <w:rFonts w:hint="eastAsia"/>
                <w:color w:val="000000" w:themeColor="text1"/>
                <w:highlight w:val="none"/>
                <w:lang w:val="en-US" w:eastAsia="zh-CN"/>
                <w14:textFill>
                  <w14:solidFill>
                    <w14:schemeClr w14:val="tx1"/>
                  </w14:solidFill>
                </w14:textFill>
              </w:rPr>
              <w:t>方老师</w:t>
            </w:r>
            <w:r>
              <w:rPr>
                <w:color w:val="000000" w:themeColor="text1"/>
                <w:highlight w:val="none"/>
                <w14:textFill>
                  <w14:solidFill>
                    <w14:schemeClr w14:val="tx1"/>
                  </w14:solidFill>
                </w14:textFill>
              </w:rPr>
              <w:t xml:space="preserve">        </w:t>
            </w:r>
            <w:r>
              <w:rPr>
                <w:rFonts w:hint="eastAsia"/>
                <w:color w:val="000000" w:themeColor="text1"/>
                <w:highlight w:val="none"/>
                <w:lang w:val="en-US" w:eastAsia="zh-CN"/>
                <w14:textFill>
                  <w14:solidFill>
                    <w14:schemeClr w14:val="tx1"/>
                  </w14:solidFill>
                </w14:textFill>
              </w:rPr>
              <w:t xml:space="preserve">      </w:t>
            </w:r>
            <w:r>
              <w:rPr>
                <w:rFonts w:hint="eastAsia"/>
                <w:color w:val="000000" w:themeColor="text1"/>
                <w:highlight w:val="none"/>
                <w14:textFill>
                  <w14:solidFill>
                    <w14:schemeClr w14:val="tx1"/>
                  </w14:solidFill>
                </w14:textFill>
              </w:rPr>
              <w:t>电 话：</w:t>
            </w:r>
            <w:r>
              <w:rPr>
                <w:rFonts w:hint="eastAsia"/>
                <w:color w:val="000000" w:themeColor="text1"/>
                <w:highlight w:val="none"/>
                <w:lang w:val="en-US" w:eastAsia="zh-CN"/>
                <w14:textFill>
                  <w14:solidFill>
                    <w14:schemeClr w14:val="tx1"/>
                  </w14:solidFill>
                </w14:textFill>
              </w:rPr>
              <w:t>19922923241</w:t>
            </w:r>
          </w:p>
        </w:tc>
      </w:tr>
      <w:tr w14:paraId="50D8D85C">
        <w:tblPrEx>
          <w:tblCellMar>
            <w:top w:w="0" w:type="dxa"/>
            <w:left w:w="108" w:type="dxa"/>
            <w:bottom w:w="0" w:type="dxa"/>
            <w:right w:w="108" w:type="dxa"/>
          </w:tblCellMar>
        </w:tblPrEx>
        <w:trPr>
          <w:trHeight w:val="448" w:hRule="atLeast"/>
        </w:trPr>
        <w:tc>
          <w:tcPr>
            <w:tcW w:w="9709" w:type="dxa"/>
            <w:vAlign w:val="center"/>
          </w:tcPr>
          <w:p w14:paraId="064DD89B">
            <w:pPr>
              <w:pageBreakBefore w:val="0"/>
              <w:shd w:val="clear"/>
              <w:kinsoku/>
              <w:wordWrap/>
              <w:overflowPunct/>
              <w:topLinePunct/>
              <w:autoSpaceDE/>
              <w:autoSpaceDN/>
              <w:bidi w:val="0"/>
              <w:snapToGrid/>
              <w:spacing w:line="400" w:lineRule="exact"/>
              <w:ind w:left="0" w:leftChars="0" w:firstLine="420" w:firstLineChars="200"/>
              <w:textAlignment w:val="auto"/>
              <w:rPr>
                <w:rFonts w:hint="default" w:eastAsia="宋体"/>
                <w:color w:val="000000" w:themeColor="text1"/>
                <w:highlight w:val="none"/>
                <w:lang w:val="en-US" w:eastAsia="zh-CN"/>
                <w14:textFill>
                  <w14:solidFill>
                    <w14:schemeClr w14:val="tx1"/>
                  </w14:solidFill>
                </w14:textFill>
              </w:rPr>
            </w:pPr>
            <w:r>
              <w:rPr>
                <w:rFonts w:hint="eastAsia" w:ascii="Times New Roman" w:hAnsi="Times New Roman" w:eastAsia="宋体" w:cs="Times New Roman"/>
                <w:color w:val="000000" w:themeColor="text1"/>
                <w:highlight w:val="none"/>
                <w14:textFill>
                  <w14:solidFill>
                    <w14:schemeClr w14:val="tx1"/>
                  </w14:solidFill>
                </w14:textFill>
              </w:rPr>
              <w:t>现场联系人：</w:t>
            </w:r>
            <w:r>
              <w:rPr>
                <w:rFonts w:hint="eastAsia" w:cs="Times New Roman"/>
                <w:color w:val="000000" w:themeColor="text1"/>
                <w:highlight w:val="none"/>
                <w:lang w:val="en-US" w:eastAsia="zh-CN"/>
                <w14:textFill>
                  <w14:solidFill>
                    <w14:schemeClr w14:val="tx1"/>
                  </w14:solidFill>
                </w14:textFill>
              </w:rPr>
              <w:t>张老师</w:t>
            </w:r>
            <w:r>
              <w:rPr>
                <w:rFonts w:hint="eastAsia" w:ascii="Times New Roman" w:hAnsi="Times New Roman" w:eastAsia="宋体" w:cs="Times New Roman"/>
                <w:color w:val="000000" w:themeColor="text1"/>
                <w:highlight w:val="none"/>
                <w14:textFill>
                  <w14:solidFill>
                    <w14:schemeClr w14:val="tx1"/>
                  </w14:solidFill>
                </w14:textFill>
              </w:rPr>
              <w:t xml:space="preserve">         </w:t>
            </w:r>
            <w:r>
              <w:rPr>
                <w:rFonts w:hint="eastAsia" w:ascii="Times New Roman" w:hAnsi="Times New Roman" w:eastAsia="宋体" w:cs="Times New Roman"/>
                <w:color w:val="000000" w:themeColor="text1"/>
                <w:highlight w:val="none"/>
                <w:lang w:val="en-US" w:eastAsia="zh-CN"/>
                <w14:textFill>
                  <w14:solidFill>
                    <w14:schemeClr w14:val="tx1"/>
                  </w14:solidFill>
                </w14:textFill>
              </w:rPr>
              <w:t xml:space="preserve">    </w:t>
            </w:r>
            <w:r>
              <w:rPr>
                <w:rFonts w:hint="eastAsia" w:ascii="Times New Roman" w:hAnsi="Times New Roman" w:eastAsia="宋体" w:cs="Times New Roman"/>
                <w:color w:val="000000" w:themeColor="text1"/>
                <w:highlight w:val="none"/>
                <w14:textFill>
                  <w14:solidFill>
                    <w14:schemeClr w14:val="tx1"/>
                  </w14:solidFill>
                </w14:textFill>
              </w:rPr>
              <w:t xml:space="preserve"> 电 话：</w:t>
            </w:r>
            <w:r>
              <w:rPr>
                <w:rFonts w:hint="eastAsia" w:cs="Times New Roman"/>
                <w:color w:val="000000" w:themeColor="text1"/>
                <w:highlight w:val="none"/>
                <w:lang w:val="en-US" w:eastAsia="zh-CN"/>
                <w14:textFill>
                  <w14:solidFill>
                    <w14:schemeClr w14:val="tx1"/>
                  </w14:solidFill>
                </w14:textFill>
              </w:rPr>
              <w:t xml:space="preserve">18375920281 </w:t>
            </w:r>
          </w:p>
        </w:tc>
      </w:tr>
    </w:tbl>
    <w:p w14:paraId="3C57733B">
      <w:pPr>
        <w:shd w:val="clear"/>
        <w:rPr>
          <w:color w:val="000000" w:themeColor="text1"/>
          <w:highlight w:val="none"/>
          <w14:textFill>
            <w14:solidFill>
              <w14:schemeClr w14:val="tx1"/>
            </w14:solidFill>
          </w14:textFill>
        </w:rPr>
      </w:pPr>
    </w:p>
    <w:p w14:paraId="36A3753A">
      <w:pPr>
        <w:shd w:val="clear"/>
        <w:rPr>
          <w:color w:val="000000" w:themeColor="text1"/>
          <w:highlight w:val="none"/>
          <w14:textFill>
            <w14:solidFill>
              <w14:schemeClr w14:val="tx1"/>
            </w14:solidFill>
          </w14:textFill>
        </w:rPr>
      </w:pPr>
    </w:p>
    <w:p w14:paraId="51DEF760">
      <w:pPr>
        <w:pStyle w:val="28"/>
        <w:shd w:val="clear"/>
        <w:rPr>
          <w:color w:val="000000" w:themeColor="text1"/>
          <w:highlight w:val="none"/>
          <w14:textFill>
            <w14:solidFill>
              <w14:schemeClr w14:val="tx1"/>
            </w14:solidFill>
          </w14:textFill>
        </w:rPr>
      </w:pPr>
    </w:p>
    <w:p w14:paraId="42134151">
      <w:pPr>
        <w:shd w:val="clear"/>
        <w:rPr>
          <w:color w:val="000000" w:themeColor="text1"/>
          <w:highlight w:val="none"/>
          <w14:textFill>
            <w14:solidFill>
              <w14:schemeClr w14:val="tx1"/>
            </w14:solidFill>
          </w14:textFill>
        </w:rPr>
      </w:pPr>
    </w:p>
    <w:p w14:paraId="3246EB86">
      <w:pPr>
        <w:pStyle w:val="11"/>
        <w:shd w:val="clear"/>
        <w:rPr>
          <w:color w:val="000000" w:themeColor="text1"/>
          <w:highlight w:val="none"/>
          <w14:textFill>
            <w14:solidFill>
              <w14:schemeClr w14:val="tx1"/>
            </w14:solidFill>
          </w14:textFill>
        </w:rPr>
      </w:pPr>
    </w:p>
    <w:p w14:paraId="6AADF38C">
      <w:pPr>
        <w:shd w:val="clear"/>
        <w:rPr>
          <w:color w:val="000000" w:themeColor="text1"/>
          <w:highlight w:val="none"/>
          <w14:textFill>
            <w14:solidFill>
              <w14:schemeClr w14:val="tx1"/>
            </w14:solidFill>
          </w14:textFill>
        </w:rPr>
      </w:pPr>
    </w:p>
    <w:p w14:paraId="4990FADF">
      <w:pPr>
        <w:pStyle w:val="16"/>
        <w:shd w:val="clear"/>
        <w:rPr>
          <w:color w:val="000000" w:themeColor="text1"/>
          <w:highlight w:val="none"/>
          <w14:textFill>
            <w14:solidFill>
              <w14:schemeClr w14:val="tx1"/>
            </w14:solidFill>
          </w14:textFill>
        </w:rPr>
      </w:pPr>
    </w:p>
    <w:p w14:paraId="1AE709F5">
      <w:pPr>
        <w:shd w:val="clear"/>
        <w:rPr>
          <w:color w:val="000000" w:themeColor="text1"/>
          <w:highlight w:val="none"/>
          <w14:textFill>
            <w14:solidFill>
              <w14:schemeClr w14:val="tx1"/>
            </w14:solidFill>
          </w14:textFill>
        </w:rPr>
      </w:pPr>
    </w:p>
    <w:p w14:paraId="5C25781C">
      <w:pPr>
        <w:pStyle w:val="16"/>
        <w:shd w:val="clear"/>
        <w:rPr>
          <w:color w:val="000000" w:themeColor="text1"/>
          <w:highlight w:val="none"/>
          <w14:textFill>
            <w14:solidFill>
              <w14:schemeClr w14:val="tx1"/>
            </w14:solidFill>
          </w14:textFill>
        </w:rPr>
      </w:pPr>
    </w:p>
    <w:p w14:paraId="4DC7559A">
      <w:pPr>
        <w:shd w:val="clear"/>
        <w:rPr>
          <w:color w:val="000000" w:themeColor="text1"/>
          <w:highlight w:val="none"/>
          <w14:textFill>
            <w14:solidFill>
              <w14:schemeClr w14:val="tx1"/>
            </w14:solidFill>
          </w14:textFill>
        </w:rPr>
      </w:pPr>
    </w:p>
    <w:bookmarkEnd w:id="17"/>
    <w:bookmarkEnd w:id="18"/>
    <w:p w14:paraId="102077AA">
      <w:pPr>
        <w:shd w:val="clear"/>
        <w:rPr>
          <w:rFonts w:hint="eastAsia" w:ascii="宋体" w:hAnsi="宋体" w:cs="宋体"/>
          <w:color w:val="000000" w:themeColor="text1"/>
          <w:highlight w:val="none"/>
          <w14:textFill>
            <w14:solidFill>
              <w14:schemeClr w14:val="tx1"/>
            </w14:solidFill>
          </w14:textFill>
        </w:rPr>
      </w:pPr>
      <w:bookmarkStart w:id="101" w:name="_Toc152045527"/>
      <w:bookmarkStart w:id="102" w:name="_Toc144974495"/>
      <w:bookmarkStart w:id="103" w:name="_Toc507319898"/>
      <w:bookmarkStart w:id="104" w:name="_Toc247085687"/>
      <w:bookmarkStart w:id="105" w:name="_Toc179632544"/>
      <w:bookmarkStart w:id="106" w:name="_Toc2000405"/>
      <w:bookmarkStart w:id="107" w:name="_Toc152042303"/>
      <w:bookmarkStart w:id="108" w:name="_Toc246996173"/>
      <w:bookmarkStart w:id="109" w:name="_Toc246996916"/>
      <w:r>
        <w:rPr>
          <w:rFonts w:hint="eastAsia" w:ascii="宋体" w:hAnsi="宋体" w:cs="宋体"/>
          <w:color w:val="000000" w:themeColor="text1"/>
          <w:highlight w:val="none"/>
          <w14:textFill>
            <w14:solidFill>
              <w14:schemeClr w14:val="tx1"/>
            </w14:solidFill>
          </w14:textFill>
        </w:rPr>
        <w:br w:type="page"/>
      </w:r>
    </w:p>
    <w:p w14:paraId="39FC33E8">
      <w:pPr>
        <w:pStyle w:val="2"/>
        <w:shd w:val="clear"/>
        <w:spacing w:before="0" w:after="0" w:line="360" w:lineRule="auto"/>
        <w:jc w:val="center"/>
        <w:rPr>
          <w:rFonts w:ascii="宋体" w:hAnsi="宋体" w:cs="宋体"/>
          <w:color w:val="000000" w:themeColor="text1"/>
          <w:highlight w:val="none"/>
          <w14:textFill>
            <w14:solidFill>
              <w14:schemeClr w14:val="tx1"/>
            </w14:solidFill>
          </w14:textFill>
        </w:rPr>
      </w:pPr>
      <w:bookmarkStart w:id="110" w:name="_Toc2654"/>
      <w:r>
        <w:rPr>
          <w:rFonts w:hint="eastAsia" w:ascii="宋体" w:hAnsi="宋体" w:cs="宋体"/>
          <w:color w:val="000000" w:themeColor="text1"/>
          <w:highlight w:val="none"/>
          <w14:textFill>
            <w14:solidFill>
              <w14:schemeClr w14:val="tx1"/>
            </w14:solidFill>
          </w14:textFill>
        </w:rPr>
        <w:t>第二章 报价人须知</w:t>
      </w:r>
      <w:bookmarkEnd w:id="101"/>
      <w:bookmarkEnd w:id="102"/>
      <w:bookmarkEnd w:id="103"/>
      <w:bookmarkEnd w:id="104"/>
      <w:bookmarkEnd w:id="105"/>
      <w:bookmarkEnd w:id="106"/>
      <w:bookmarkEnd w:id="107"/>
      <w:bookmarkEnd w:id="108"/>
      <w:bookmarkEnd w:id="109"/>
      <w:bookmarkEnd w:id="110"/>
    </w:p>
    <w:p w14:paraId="4E6F643B">
      <w:pPr>
        <w:shd w:val="clear"/>
        <w:rPr>
          <w:color w:val="000000" w:themeColor="text1"/>
          <w:highlight w:val="none"/>
          <w14:textFill>
            <w14:solidFill>
              <w14:schemeClr w14:val="tx1"/>
            </w14:solidFill>
          </w14:textFill>
        </w:rPr>
      </w:pPr>
    </w:p>
    <w:tbl>
      <w:tblPr>
        <w:tblStyle w:val="43"/>
        <w:tblW w:w="499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83"/>
        <w:gridCol w:w="2088"/>
        <w:gridCol w:w="7067"/>
      </w:tblGrid>
      <w:tr w14:paraId="11B182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 w:hRule="atLeast"/>
          <w:tblHeader/>
          <w:jc w:val="center"/>
        </w:trPr>
        <w:tc>
          <w:tcPr>
            <w:tcW w:w="347" w:type="pct"/>
            <w:vAlign w:val="center"/>
          </w:tcPr>
          <w:p w14:paraId="729D684A">
            <w:pPr>
              <w:shd w:val="clear"/>
              <w:spacing w:line="400" w:lineRule="exact"/>
              <w:jc w:val="center"/>
              <w:rPr>
                <w:rFonts w:ascii="宋体" w:hAnsi="宋体" w:cs="宋体"/>
                <w:b/>
                <w:color w:val="000000" w:themeColor="text1"/>
                <w:kern w:val="0"/>
                <w:szCs w:val="21"/>
                <w:highlight w:val="none"/>
                <w14:textFill>
                  <w14:solidFill>
                    <w14:schemeClr w14:val="tx1"/>
                  </w14:solidFill>
                </w14:textFill>
              </w:rPr>
            </w:pPr>
            <w:bookmarkStart w:id="111" w:name="_Toc326760840"/>
            <w:r>
              <w:rPr>
                <w:rFonts w:hint="eastAsia" w:ascii="宋体" w:hAnsi="宋体" w:cs="宋体"/>
                <w:b/>
                <w:color w:val="000000" w:themeColor="text1"/>
                <w:kern w:val="0"/>
                <w:szCs w:val="21"/>
                <w:highlight w:val="none"/>
                <w14:textFill>
                  <w14:solidFill>
                    <w14:schemeClr w14:val="tx1"/>
                  </w14:solidFill>
                </w14:textFill>
              </w:rPr>
              <w:t>序号</w:t>
            </w:r>
          </w:p>
        </w:tc>
        <w:tc>
          <w:tcPr>
            <w:tcW w:w="1061" w:type="pct"/>
            <w:vAlign w:val="center"/>
          </w:tcPr>
          <w:p w14:paraId="594883CF">
            <w:pPr>
              <w:shd w:val="clear"/>
              <w:spacing w:line="400" w:lineRule="exact"/>
              <w:jc w:val="center"/>
              <w:rPr>
                <w:rFonts w:ascii="宋体" w:hAnsi="宋体" w:cs="宋体"/>
                <w:b/>
                <w:color w:val="000000" w:themeColor="text1"/>
                <w:kern w:val="0"/>
                <w:szCs w:val="21"/>
                <w:highlight w:val="none"/>
                <w14:textFill>
                  <w14:solidFill>
                    <w14:schemeClr w14:val="tx1"/>
                  </w14:solidFill>
                </w14:textFill>
              </w:rPr>
            </w:pPr>
            <w:r>
              <w:rPr>
                <w:rFonts w:hint="eastAsia" w:ascii="宋体" w:hAnsi="宋体" w:cs="宋体"/>
                <w:b/>
                <w:color w:val="000000" w:themeColor="text1"/>
                <w:kern w:val="0"/>
                <w:szCs w:val="21"/>
                <w:highlight w:val="none"/>
                <w14:textFill>
                  <w14:solidFill>
                    <w14:schemeClr w14:val="tx1"/>
                  </w14:solidFill>
                </w14:textFill>
              </w:rPr>
              <w:t>条款名称</w:t>
            </w:r>
          </w:p>
        </w:tc>
        <w:tc>
          <w:tcPr>
            <w:tcW w:w="3590" w:type="pct"/>
            <w:vAlign w:val="center"/>
          </w:tcPr>
          <w:p w14:paraId="278FA8AE">
            <w:pPr>
              <w:shd w:val="clear"/>
              <w:spacing w:line="400" w:lineRule="exact"/>
              <w:ind w:firstLine="422" w:firstLineChars="200"/>
              <w:jc w:val="center"/>
              <w:rPr>
                <w:rFonts w:ascii="宋体" w:hAnsi="宋体" w:cs="宋体"/>
                <w:b/>
                <w:color w:val="000000" w:themeColor="text1"/>
                <w:kern w:val="0"/>
                <w:szCs w:val="21"/>
                <w:highlight w:val="none"/>
                <w14:textFill>
                  <w14:solidFill>
                    <w14:schemeClr w14:val="tx1"/>
                  </w14:solidFill>
                </w14:textFill>
              </w:rPr>
            </w:pPr>
            <w:r>
              <w:rPr>
                <w:rFonts w:hint="eastAsia" w:ascii="宋体" w:hAnsi="宋体" w:cs="宋体"/>
                <w:b/>
                <w:color w:val="000000" w:themeColor="text1"/>
                <w:kern w:val="0"/>
                <w:szCs w:val="21"/>
                <w:highlight w:val="none"/>
                <w14:textFill>
                  <w14:solidFill>
                    <w14:schemeClr w14:val="tx1"/>
                  </w14:solidFill>
                </w14:textFill>
              </w:rPr>
              <w:t>编  列  内  容</w:t>
            </w:r>
          </w:p>
        </w:tc>
      </w:tr>
      <w:tr w14:paraId="45D9B1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8" w:hRule="atLeast"/>
          <w:jc w:val="center"/>
        </w:trPr>
        <w:tc>
          <w:tcPr>
            <w:tcW w:w="347" w:type="pct"/>
            <w:vAlign w:val="center"/>
          </w:tcPr>
          <w:p w14:paraId="0ADEE383">
            <w:pPr>
              <w:shd w:val="clear"/>
              <w:spacing w:line="400" w:lineRule="exact"/>
              <w:jc w:val="center"/>
              <w:rPr>
                <w:rFonts w:ascii="宋体" w:hAnsi="宋体" w:cs="宋体"/>
                <w:color w:val="000000" w:themeColor="text1"/>
                <w:kern w:val="0"/>
                <w:szCs w:val="21"/>
                <w:highlight w:val="non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1</w:t>
            </w:r>
          </w:p>
        </w:tc>
        <w:tc>
          <w:tcPr>
            <w:tcW w:w="1061" w:type="pct"/>
            <w:vAlign w:val="center"/>
          </w:tcPr>
          <w:p w14:paraId="602A4946">
            <w:pPr>
              <w:keepNext w:val="0"/>
              <w:keepLines w:val="0"/>
              <w:pageBreakBefore w:val="0"/>
              <w:widowControl w:val="0"/>
              <w:shd w:val="clear"/>
              <w:kinsoku/>
              <w:wordWrap/>
              <w:overflowPunct/>
              <w:topLinePunct w:val="0"/>
              <w:bidi w:val="0"/>
              <w:adjustRightInd/>
              <w:snapToGrid/>
              <w:ind w:left="0"/>
              <w:jc w:val="center"/>
              <w:textAlignment w:val="auto"/>
              <w:rPr>
                <w:rFonts w:ascii="宋体" w:hAnsi="宋体" w:cs="宋体"/>
                <w:color w:val="000000" w:themeColor="text1"/>
                <w:szCs w:val="21"/>
                <w:highlight w:val="none"/>
                <w:shd w:val="clear" w:color="auto" w:fill="FFFFFF"/>
                <w14:textFill>
                  <w14:solidFill>
                    <w14:schemeClr w14:val="tx1"/>
                  </w14:solidFill>
                </w14:textFill>
              </w:rPr>
            </w:pPr>
            <w:r>
              <w:rPr>
                <w:rFonts w:hint="eastAsia" w:ascii="宋体" w:hAnsi="宋体" w:cs="宋体"/>
                <w:color w:val="000000" w:themeColor="text1"/>
                <w:szCs w:val="21"/>
                <w:highlight w:val="none"/>
                <w:shd w:val="clear" w:color="auto" w:fill="FFFFFF"/>
                <w14:textFill>
                  <w14:solidFill>
                    <w14:schemeClr w14:val="tx1"/>
                  </w14:solidFill>
                </w14:textFill>
              </w:rPr>
              <w:t>采购人</w:t>
            </w:r>
          </w:p>
        </w:tc>
        <w:tc>
          <w:tcPr>
            <w:tcW w:w="3590" w:type="pct"/>
            <w:vAlign w:val="center"/>
          </w:tcPr>
          <w:p w14:paraId="4742B57E">
            <w:pPr>
              <w:keepNext w:val="0"/>
              <w:keepLines w:val="0"/>
              <w:pageBreakBefore w:val="0"/>
              <w:shd w:val="clear"/>
              <w:kinsoku/>
              <w:wordWrap/>
              <w:overflowPunct/>
              <w:bidi w:val="0"/>
              <w:spacing w:line="360" w:lineRule="exact"/>
              <w:ind w:firstLine="420" w:firstLineChars="200"/>
              <w:jc w:val="both"/>
              <w:textAlignment w:val="auto"/>
              <w:rPr>
                <w:rFonts w:hint="eastAsia" w:ascii="宋体" w:hAnsi="宋体" w:eastAsia="宋体" w:cs="宋体"/>
                <w:color w:val="000000" w:themeColor="text1"/>
                <w:sz w:val="21"/>
                <w:szCs w:val="21"/>
                <w:highlight w:val="none"/>
                <w:lang w:eastAsia="zh-CN"/>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采购人：</w:t>
            </w:r>
            <w:r>
              <w:rPr>
                <w:rFonts w:hint="eastAsia" w:ascii="宋体" w:hAnsi="宋体" w:cs="宋体"/>
                <w:color w:val="000000" w:themeColor="text1"/>
                <w:sz w:val="21"/>
                <w:szCs w:val="21"/>
                <w:highlight w:val="none"/>
                <w:lang w:eastAsia="zh-CN"/>
                <w14:textFill>
                  <w14:solidFill>
                    <w14:schemeClr w14:val="tx1"/>
                  </w14:solidFill>
                </w14:textFill>
              </w:rPr>
              <w:t>重庆首讯科技股份有限公司数智系统运维分公司</w:t>
            </w:r>
          </w:p>
          <w:p w14:paraId="071869FA">
            <w:pPr>
              <w:keepNext w:val="0"/>
              <w:keepLines w:val="0"/>
              <w:pageBreakBefore w:val="0"/>
              <w:shd w:val="clear"/>
              <w:kinsoku/>
              <w:wordWrap/>
              <w:overflowPunct/>
              <w:bidi w:val="0"/>
              <w:spacing w:line="360" w:lineRule="exact"/>
              <w:ind w:firstLine="420" w:firstLineChars="200"/>
              <w:jc w:val="both"/>
              <w:textAlignment w:val="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地  址：重庆市渝北区新南路52号东界龙湖三楼</w:t>
            </w:r>
          </w:p>
          <w:p w14:paraId="0ED9ECEE">
            <w:pPr>
              <w:keepNext w:val="0"/>
              <w:keepLines w:val="0"/>
              <w:pageBreakBefore w:val="0"/>
              <w:shd w:val="clear"/>
              <w:kinsoku/>
              <w:wordWrap/>
              <w:overflowPunct/>
              <w:bidi w:val="0"/>
              <w:spacing w:line="360" w:lineRule="exact"/>
              <w:ind w:firstLine="420" w:firstLineChars="200"/>
              <w:jc w:val="both"/>
              <w:textAlignment w:val="auto"/>
              <w:rPr>
                <w:rFonts w:hint="default" w:eastAsia="宋体"/>
                <w:color w:val="000000" w:themeColor="text1"/>
                <w:highlight w:val="none"/>
                <w:lang w:val="en-US" w:eastAsia="zh-CN"/>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联系人：</w:t>
            </w:r>
            <w:r>
              <w:rPr>
                <w:rFonts w:hint="eastAsia"/>
                <w:color w:val="000000" w:themeColor="text1"/>
                <w:highlight w:val="none"/>
                <w:lang w:val="en-US" w:eastAsia="zh-CN"/>
                <w14:textFill>
                  <w14:solidFill>
                    <w14:schemeClr w14:val="tx1"/>
                  </w14:solidFill>
                </w14:textFill>
              </w:rPr>
              <w:t>方老师</w:t>
            </w:r>
            <w:r>
              <w:rPr>
                <w:color w:val="000000" w:themeColor="text1"/>
                <w:highlight w:val="none"/>
                <w14:textFill>
                  <w14:solidFill>
                    <w14:schemeClr w14:val="tx1"/>
                  </w14:solidFill>
                </w14:textFill>
              </w:rPr>
              <w:t xml:space="preserve">        </w:t>
            </w:r>
            <w:r>
              <w:rPr>
                <w:rFonts w:hint="eastAsia"/>
                <w:color w:val="000000" w:themeColor="text1"/>
                <w:highlight w:val="none"/>
                <w:lang w:val="en-US" w:eastAsia="zh-CN"/>
                <w14:textFill>
                  <w14:solidFill>
                    <w14:schemeClr w14:val="tx1"/>
                  </w14:solidFill>
                </w14:textFill>
              </w:rPr>
              <w:t xml:space="preserve">      </w:t>
            </w:r>
            <w:r>
              <w:rPr>
                <w:rFonts w:hint="eastAsia"/>
                <w:color w:val="000000" w:themeColor="text1"/>
                <w:highlight w:val="none"/>
                <w14:textFill>
                  <w14:solidFill>
                    <w14:schemeClr w14:val="tx1"/>
                  </w14:solidFill>
                </w14:textFill>
              </w:rPr>
              <w:t>电 话：</w:t>
            </w:r>
            <w:r>
              <w:rPr>
                <w:rFonts w:hint="eastAsia"/>
                <w:color w:val="000000" w:themeColor="text1"/>
                <w:highlight w:val="none"/>
                <w:lang w:val="en-US" w:eastAsia="zh-CN"/>
                <w14:textFill>
                  <w14:solidFill>
                    <w14:schemeClr w14:val="tx1"/>
                  </w14:solidFill>
                </w14:textFill>
              </w:rPr>
              <w:t>19922923241</w:t>
            </w:r>
          </w:p>
        </w:tc>
      </w:tr>
      <w:tr w14:paraId="40F363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347" w:type="pct"/>
            <w:vAlign w:val="center"/>
          </w:tcPr>
          <w:p w14:paraId="7B41DB06">
            <w:pPr>
              <w:shd w:val="clear"/>
              <w:spacing w:line="400" w:lineRule="exact"/>
              <w:jc w:val="center"/>
              <w:rPr>
                <w:rFonts w:ascii="宋体" w:hAnsi="宋体" w:cs="宋体"/>
                <w:color w:val="000000" w:themeColor="text1"/>
                <w:kern w:val="0"/>
                <w:szCs w:val="21"/>
                <w:highlight w:val="non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2</w:t>
            </w:r>
          </w:p>
        </w:tc>
        <w:tc>
          <w:tcPr>
            <w:tcW w:w="1061" w:type="pct"/>
            <w:vAlign w:val="center"/>
          </w:tcPr>
          <w:p w14:paraId="2F0E0A73">
            <w:pPr>
              <w:keepNext w:val="0"/>
              <w:keepLines w:val="0"/>
              <w:pageBreakBefore w:val="0"/>
              <w:widowControl w:val="0"/>
              <w:shd w:val="clear"/>
              <w:kinsoku/>
              <w:wordWrap/>
              <w:overflowPunct/>
              <w:topLinePunct w:val="0"/>
              <w:bidi w:val="0"/>
              <w:adjustRightInd/>
              <w:snapToGrid/>
              <w:ind w:left="0"/>
              <w:jc w:val="center"/>
              <w:textAlignment w:val="auto"/>
              <w:rPr>
                <w:rFonts w:ascii="宋体" w:hAnsi="宋体" w:cs="宋体"/>
                <w:color w:val="000000" w:themeColor="text1"/>
                <w:szCs w:val="21"/>
                <w:highlight w:val="none"/>
                <w:shd w:val="clear" w:color="auto" w:fill="FFFFFF"/>
                <w14:textFill>
                  <w14:solidFill>
                    <w14:schemeClr w14:val="tx1"/>
                  </w14:solidFill>
                </w14:textFill>
              </w:rPr>
            </w:pPr>
            <w:r>
              <w:rPr>
                <w:rFonts w:hint="eastAsia" w:ascii="宋体" w:hAnsi="宋体" w:cs="宋体"/>
                <w:color w:val="000000" w:themeColor="text1"/>
                <w:szCs w:val="21"/>
                <w:highlight w:val="none"/>
                <w:shd w:val="clear" w:color="auto" w:fill="FFFFFF"/>
                <w14:textFill>
                  <w14:solidFill>
                    <w14:schemeClr w14:val="tx1"/>
                  </w14:solidFill>
                </w14:textFill>
              </w:rPr>
              <w:t>项目名称</w:t>
            </w:r>
          </w:p>
        </w:tc>
        <w:tc>
          <w:tcPr>
            <w:tcW w:w="3590" w:type="pct"/>
            <w:vAlign w:val="center"/>
          </w:tcPr>
          <w:p w14:paraId="2DC246F0">
            <w:pPr>
              <w:keepNext w:val="0"/>
              <w:keepLines w:val="0"/>
              <w:pageBreakBefore w:val="0"/>
              <w:shd w:val="clear"/>
              <w:kinsoku/>
              <w:wordWrap/>
              <w:overflowPunct/>
              <w:bidi w:val="0"/>
              <w:spacing w:line="360" w:lineRule="exact"/>
              <w:ind w:firstLine="420" w:firstLineChars="200"/>
              <w:jc w:val="both"/>
              <w:textAlignment w:val="auto"/>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u w:val="single"/>
                <w:lang w:val="en-US" w:eastAsia="zh-CN"/>
                <w14:textFill>
                  <w14:solidFill>
                    <w14:schemeClr w14:val="tx1"/>
                  </w14:solidFill>
                </w14:textFill>
              </w:rPr>
              <w:t xml:space="preserve"> </w:t>
            </w:r>
            <w:r>
              <w:rPr>
                <w:rFonts w:hint="eastAsia" w:ascii="宋体" w:hAnsi="宋体" w:cs="宋体"/>
                <w:i w:val="0"/>
                <w:iCs w:val="0"/>
                <w:color w:val="000000" w:themeColor="text1"/>
                <w:szCs w:val="21"/>
                <w:highlight w:val="none"/>
                <w:u w:val="single"/>
                <w:lang w:eastAsia="zh-CN"/>
                <w14:textFill>
                  <w14:solidFill>
                    <w14:schemeClr w14:val="tx1"/>
                  </w14:solidFill>
                </w14:textFill>
              </w:rPr>
              <w:t>四公里基地外场及室内优化升级改造项目</w:t>
            </w:r>
            <w:r>
              <w:rPr>
                <w:rFonts w:hint="eastAsia" w:ascii="宋体" w:hAnsi="宋体" w:cs="宋体"/>
                <w:color w:val="000000" w:themeColor="text1"/>
                <w:szCs w:val="21"/>
                <w:highlight w:val="none"/>
                <w:u w:val="single"/>
                <w:lang w:val="en-US" w:eastAsia="zh-CN"/>
                <w14:textFill>
                  <w14:solidFill>
                    <w14:schemeClr w14:val="tx1"/>
                  </w14:solidFill>
                </w14:textFill>
              </w:rPr>
              <w:t xml:space="preserve">            </w:t>
            </w:r>
          </w:p>
        </w:tc>
      </w:tr>
      <w:tr w14:paraId="565499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trPr>
        <w:tc>
          <w:tcPr>
            <w:tcW w:w="347" w:type="pct"/>
            <w:vAlign w:val="center"/>
          </w:tcPr>
          <w:p w14:paraId="16E0D353">
            <w:pPr>
              <w:shd w:val="clear"/>
              <w:spacing w:line="400" w:lineRule="exact"/>
              <w:jc w:val="center"/>
              <w:rPr>
                <w:rFonts w:ascii="宋体" w:hAnsi="宋体" w:cs="宋体"/>
                <w:color w:val="000000" w:themeColor="text1"/>
                <w:kern w:val="0"/>
                <w:szCs w:val="21"/>
                <w:highlight w:val="non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3</w:t>
            </w:r>
          </w:p>
        </w:tc>
        <w:tc>
          <w:tcPr>
            <w:tcW w:w="1061" w:type="pct"/>
            <w:vAlign w:val="center"/>
          </w:tcPr>
          <w:p w14:paraId="14A8E1B2">
            <w:pPr>
              <w:keepNext w:val="0"/>
              <w:keepLines w:val="0"/>
              <w:pageBreakBefore w:val="0"/>
              <w:widowControl w:val="0"/>
              <w:shd w:val="clear"/>
              <w:kinsoku/>
              <w:wordWrap/>
              <w:overflowPunct/>
              <w:topLinePunct w:val="0"/>
              <w:bidi w:val="0"/>
              <w:adjustRightInd/>
              <w:snapToGrid/>
              <w:ind w:left="0"/>
              <w:jc w:val="center"/>
              <w:textAlignment w:val="auto"/>
              <w:rPr>
                <w:rFonts w:ascii="宋体" w:hAnsi="宋体" w:cs="宋体"/>
                <w:color w:val="000000" w:themeColor="text1"/>
                <w:szCs w:val="21"/>
                <w:highlight w:val="none"/>
                <w:shd w:val="clear" w:color="auto" w:fill="FFFFFF"/>
                <w14:textFill>
                  <w14:solidFill>
                    <w14:schemeClr w14:val="tx1"/>
                  </w14:solidFill>
                </w14:textFill>
              </w:rPr>
            </w:pPr>
            <w:r>
              <w:rPr>
                <w:rFonts w:hint="eastAsia" w:ascii="宋体" w:hAnsi="宋体" w:cs="宋体"/>
                <w:color w:val="000000" w:themeColor="text1"/>
                <w:szCs w:val="21"/>
                <w:highlight w:val="none"/>
                <w:shd w:val="clear" w:color="auto" w:fill="FFFFFF"/>
                <w14:textFill>
                  <w14:solidFill>
                    <w14:schemeClr w14:val="tx1"/>
                  </w14:solidFill>
                </w14:textFill>
              </w:rPr>
              <w:t>比选范围</w:t>
            </w:r>
          </w:p>
        </w:tc>
        <w:tc>
          <w:tcPr>
            <w:tcW w:w="3590" w:type="pct"/>
            <w:vAlign w:val="center"/>
          </w:tcPr>
          <w:p w14:paraId="4FF456D3">
            <w:pPr>
              <w:shd w:val="clear"/>
              <w:spacing w:line="400" w:lineRule="exact"/>
              <w:ind w:firstLine="420" w:firstLineChars="20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见比选公告</w:t>
            </w:r>
          </w:p>
        </w:tc>
      </w:tr>
      <w:tr w14:paraId="1E548F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4" w:hRule="atLeast"/>
          <w:jc w:val="center"/>
        </w:trPr>
        <w:tc>
          <w:tcPr>
            <w:tcW w:w="347" w:type="pct"/>
            <w:vAlign w:val="center"/>
          </w:tcPr>
          <w:p w14:paraId="52E42A6C">
            <w:pPr>
              <w:shd w:val="clear"/>
              <w:spacing w:line="400" w:lineRule="exact"/>
              <w:jc w:val="center"/>
              <w:rPr>
                <w:rFonts w:ascii="宋体" w:hAnsi="宋体" w:cs="宋体"/>
                <w:color w:val="000000" w:themeColor="text1"/>
                <w:kern w:val="0"/>
                <w:szCs w:val="21"/>
                <w:highlight w:val="non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4</w:t>
            </w:r>
          </w:p>
        </w:tc>
        <w:tc>
          <w:tcPr>
            <w:tcW w:w="1061" w:type="pct"/>
            <w:vAlign w:val="center"/>
          </w:tcPr>
          <w:p w14:paraId="00B697C9">
            <w:pPr>
              <w:keepNext w:val="0"/>
              <w:keepLines w:val="0"/>
              <w:pageBreakBefore w:val="0"/>
              <w:widowControl w:val="0"/>
              <w:shd w:val="clear"/>
              <w:kinsoku/>
              <w:wordWrap/>
              <w:overflowPunct/>
              <w:topLinePunct w:val="0"/>
              <w:bidi w:val="0"/>
              <w:adjustRightInd/>
              <w:snapToGrid/>
              <w:ind w:left="0"/>
              <w:jc w:val="center"/>
              <w:textAlignment w:val="auto"/>
              <w:rPr>
                <w:rFonts w:ascii="宋体" w:hAnsi="宋体" w:cs="宋体"/>
                <w:color w:val="000000" w:themeColor="text1"/>
                <w:szCs w:val="21"/>
                <w:highlight w:val="none"/>
                <w:shd w:val="clear" w:color="auto" w:fill="FFFFFF"/>
                <w14:textFill>
                  <w14:solidFill>
                    <w14:schemeClr w14:val="tx1"/>
                  </w14:solidFill>
                </w14:textFill>
              </w:rPr>
            </w:pPr>
            <w:r>
              <w:rPr>
                <w:rFonts w:hint="eastAsia" w:ascii="宋体" w:hAnsi="宋体" w:cs="宋体"/>
                <w:color w:val="000000" w:themeColor="text1"/>
                <w:szCs w:val="21"/>
                <w:highlight w:val="none"/>
                <w:shd w:val="clear" w:color="auto" w:fill="FFFFFF"/>
                <w14:textFill>
                  <w14:solidFill>
                    <w14:schemeClr w14:val="tx1"/>
                  </w14:solidFill>
                </w14:textFill>
              </w:rPr>
              <w:t>项目地点</w:t>
            </w:r>
          </w:p>
        </w:tc>
        <w:tc>
          <w:tcPr>
            <w:tcW w:w="3590" w:type="pct"/>
            <w:vAlign w:val="center"/>
          </w:tcPr>
          <w:p w14:paraId="7246EC4C">
            <w:pPr>
              <w:shd w:val="clear"/>
              <w:tabs>
                <w:tab w:val="left" w:pos="3000"/>
                <w:tab w:val="left" w:pos="3280"/>
                <w:tab w:val="left" w:pos="6120"/>
                <w:tab w:val="left" w:pos="7540"/>
                <w:tab w:val="left" w:pos="8320"/>
              </w:tabs>
              <w:autoSpaceDE w:val="0"/>
              <w:autoSpaceDN w:val="0"/>
              <w:adjustRightInd w:val="0"/>
              <w:spacing w:line="400" w:lineRule="exact"/>
              <w:ind w:firstLine="420" w:firstLineChars="20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见比选公告</w:t>
            </w:r>
          </w:p>
        </w:tc>
      </w:tr>
      <w:tr w14:paraId="26E858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47" w:type="pct"/>
            <w:vAlign w:val="center"/>
          </w:tcPr>
          <w:p w14:paraId="208BE692">
            <w:pPr>
              <w:shd w:val="clear"/>
              <w:spacing w:line="400" w:lineRule="exact"/>
              <w:jc w:val="center"/>
              <w:rPr>
                <w:rFonts w:ascii="宋体" w:hAnsi="宋体" w:cs="宋体"/>
                <w:color w:val="000000" w:themeColor="text1"/>
                <w:kern w:val="0"/>
                <w:szCs w:val="21"/>
                <w:highlight w:val="non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5</w:t>
            </w:r>
          </w:p>
        </w:tc>
        <w:tc>
          <w:tcPr>
            <w:tcW w:w="1061" w:type="pct"/>
            <w:vAlign w:val="center"/>
          </w:tcPr>
          <w:p w14:paraId="14160819">
            <w:pPr>
              <w:keepNext w:val="0"/>
              <w:keepLines w:val="0"/>
              <w:pageBreakBefore w:val="0"/>
              <w:widowControl w:val="0"/>
              <w:shd w:val="clear"/>
              <w:kinsoku/>
              <w:wordWrap/>
              <w:overflowPunct/>
              <w:topLinePunct w:val="0"/>
              <w:bidi w:val="0"/>
              <w:adjustRightInd/>
              <w:snapToGrid/>
              <w:ind w:left="0"/>
              <w:jc w:val="center"/>
              <w:textAlignment w:val="auto"/>
              <w:rPr>
                <w:rFonts w:ascii="宋体" w:hAnsi="宋体" w:cs="宋体"/>
                <w:color w:val="000000" w:themeColor="text1"/>
                <w:szCs w:val="21"/>
                <w:highlight w:val="none"/>
                <w:shd w:val="clear" w:color="auto" w:fill="FFFFFF"/>
                <w14:textFill>
                  <w14:solidFill>
                    <w14:schemeClr w14:val="tx1"/>
                  </w14:solidFill>
                </w14:textFill>
              </w:rPr>
            </w:pPr>
            <w:r>
              <w:rPr>
                <w:rFonts w:hint="eastAsia" w:ascii="宋体" w:hAnsi="宋体" w:cs="宋体"/>
                <w:color w:val="000000" w:themeColor="text1"/>
                <w:szCs w:val="21"/>
                <w:highlight w:val="none"/>
                <w:shd w:val="clear" w:color="auto" w:fill="FFFFFF"/>
                <w14:textFill>
                  <w14:solidFill>
                    <w14:schemeClr w14:val="tx1"/>
                  </w14:solidFill>
                </w14:textFill>
              </w:rPr>
              <w:t>工期要求</w:t>
            </w:r>
          </w:p>
        </w:tc>
        <w:tc>
          <w:tcPr>
            <w:tcW w:w="3590" w:type="pct"/>
            <w:vAlign w:val="center"/>
          </w:tcPr>
          <w:p w14:paraId="60F5C977">
            <w:pPr>
              <w:shd w:val="clear"/>
              <w:tabs>
                <w:tab w:val="left" w:pos="3000"/>
                <w:tab w:val="left" w:pos="3280"/>
                <w:tab w:val="left" w:pos="6120"/>
                <w:tab w:val="left" w:pos="7540"/>
                <w:tab w:val="left" w:pos="8320"/>
              </w:tabs>
              <w:autoSpaceDE w:val="0"/>
              <w:autoSpaceDN w:val="0"/>
              <w:adjustRightInd w:val="0"/>
              <w:spacing w:line="400" w:lineRule="exact"/>
              <w:ind w:firstLine="420" w:firstLineChars="200"/>
              <w:rPr>
                <w:rFonts w:ascii="宋体" w:hAnsi="宋体" w:cs="宋体"/>
                <w:color w:val="000000" w:themeColor="text1"/>
                <w:kern w:val="10"/>
                <w:szCs w:val="21"/>
                <w:highlight w:val="non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见比选公告</w:t>
            </w:r>
          </w:p>
        </w:tc>
      </w:tr>
      <w:tr w14:paraId="4CB526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jc w:val="center"/>
        </w:trPr>
        <w:tc>
          <w:tcPr>
            <w:tcW w:w="347" w:type="pct"/>
            <w:vAlign w:val="center"/>
          </w:tcPr>
          <w:p w14:paraId="064D8D9F">
            <w:pPr>
              <w:shd w:val="clear"/>
              <w:spacing w:line="400" w:lineRule="exact"/>
              <w:jc w:val="center"/>
              <w:rPr>
                <w:rFonts w:ascii="宋体" w:hAnsi="宋体" w:cs="宋体"/>
                <w:color w:val="000000" w:themeColor="text1"/>
                <w:kern w:val="0"/>
                <w:szCs w:val="21"/>
                <w:highlight w:val="non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6</w:t>
            </w:r>
          </w:p>
        </w:tc>
        <w:tc>
          <w:tcPr>
            <w:tcW w:w="1061" w:type="pct"/>
            <w:vAlign w:val="center"/>
          </w:tcPr>
          <w:p w14:paraId="2A8933C8">
            <w:pPr>
              <w:keepNext w:val="0"/>
              <w:keepLines w:val="0"/>
              <w:pageBreakBefore w:val="0"/>
              <w:widowControl w:val="0"/>
              <w:shd w:val="clear"/>
              <w:kinsoku/>
              <w:wordWrap/>
              <w:overflowPunct/>
              <w:topLinePunct w:val="0"/>
              <w:bidi w:val="0"/>
              <w:adjustRightInd/>
              <w:snapToGrid/>
              <w:ind w:left="0"/>
              <w:jc w:val="center"/>
              <w:textAlignment w:val="auto"/>
              <w:rPr>
                <w:rFonts w:ascii="宋体" w:hAnsi="宋体" w:cs="宋体"/>
                <w:color w:val="000000" w:themeColor="text1"/>
                <w:szCs w:val="21"/>
                <w:highlight w:val="none"/>
                <w:shd w:val="clear" w:color="auto" w:fill="FFFFFF"/>
                <w14:textFill>
                  <w14:solidFill>
                    <w14:schemeClr w14:val="tx1"/>
                  </w14:solidFill>
                </w14:textFill>
              </w:rPr>
            </w:pPr>
            <w:r>
              <w:rPr>
                <w:color w:val="000000" w:themeColor="text1"/>
                <w:highlight w:val="none"/>
                <w14:textFill>
                  <w14:solidFill>
                    <w14:schemeClr w14:val="tx1"/>
                  </w14:solidFill>
                </w14:textFill>
              </w:rPr>
              <w:t>质量标准</w:t>
            </w:r>
          </w:p>
        </w:tc>
        <w:tc>
          <w:tcPr>
            <w:tcW w:w="3590" w:type="pct"/>
          </w:tcPr>
          <w:p w14:paraId="15D5A4FF">
            <w:pPr>
              <w:shd w:val="clear"/>
              <w:spacing w:line="400" w:lineRule="exact"/>
              <w:ind w:firstLine="420" w:firstLineChars="200"/>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达到国家和地方现行有关质量标准和比选文件第七章技术标准和工作要求，并且一次性验收合格。</w:t>
            </w:r>
          </w:p>
          <w:p w14:paraId="43DE09C6">
            <w:pPr>
              <w:shd w:val="clear"/>
              <w:spacing w:line="400" w:lineRule="exact"/>
              <w:ind w:firstLine="420" w:firstLineChars="200"/>
              <w:rPr>
                <w:rFonts w:ascii="宋体" w:hAnsi="宋体" w:cs="宋体"/>
                <w:color w:val="000000" w:themeColor="text1"/>
                <w:kern w:val="0"/>
                <w:szCs w:val="21"/>
                <w:highlight w:val="none"/>
                <w14:textFill>
                  <w14:solidFill>
                    <w14:schemeClr w14:val="tx1"/>
                  </w14:solidFill>
                </w14:textFill>
              </w:rPr>
            </w:pPr>
            <w:r>
              <w:rPr>
                <w:rFonts w:hint="eastAsia" w:ascii="宋体" w:hAnsi="宋体" w:cs="宋体"/>
                <w:color w:val="000000" w:themeColor="text1"/>
                <w:kern w:val="0"/>
                <w:sz w:val="21"/>
                <w:szCs w:val="21"/>
                <w:highlight w:val="none"/>
                <w:u w:val="single"/>
                <w:lang w:val="en-US" w:eastAsia="zh-CN" w:bidi="ar-SA"/>
                <w14:textFill>
                  <w14:solidFill>
                    <w14:schemeClr w14:val="tx1"/>
                  </w14:solidFill>
                </w14:textFill>
              </w:rPr>
              <w:t>24</w:t>
            </w:r>
            <w:r>
              <w:rPr>
                <w:rFonts w:hint="eastAsia" w:ascii="宋体" w:hAnsi="宋体" w:cs="宋体"/>
                <w:color w:val="000000" w:themeColor="text1"/>
                <w:kern w:val="0"/>
                <w:sz w:val="21"/>
                <w:szCs w:val="21"/>
                <w:highlight w:val="none"/>
                <w:lang w:val="en-US" w:eastAsia="zh-CN" w:bidi="ar-SA"/>
                <w14:textFill>
                  <w14:solidFill>
                    <w14:schemeClr w14:val="tx1"/>
                  </w14:solidFill>
                </w14:textFill>
              </w:rPr>
              <w:t>个月，自项目验收合格之日起计算</w:t>
            </w:r>
          </w:p>
        </w:tc>
      </w:tr>
      <w:tr w14:paraId="713084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jc w:val="center"/>
        </w:trPr>
        <w:tc>
          <w:tcPr>
            <w:tcW w:w="347" w:type="pct"/>
            <w:vAlign w:val="center"/>
          </w:tcPr>
          <w:p w14:paraId="65A96D8E">
            <w:pPr>
              <w:shd w:val="clear"/>
              <w:spacing w:line="400" w:lineRule="exact"/>
              <w:jc w:val="center"/>
              <w:rPr>
                <w:rFonts w:ascii="宋体" w:hAnsi="宋体" w:cs="宋体"/>
                <w:color w:val="000000" w:themeColor="text1"/>
                <w:kern w:val="0"/>
                <w:szCs w:val="21"/>
                <w:highlight w:val="non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7</w:t>
            </w:r>
          </w:p>
        </w:tc>
        <w:tc>
          <w:tcPr>
            <w:tcW w:w="1061" w:type="pct"/>
            <w:vAlign w:val="center"/>
          </w:tcPr>
          <w:p w14:paraId="477B35CE">
            <w:pPr>
              <w:keepNext w:val="0"/>
              <w:keepLines w:val="0"/>
              <w:pageBreakBefore w:val="0"/>
              <w:widowControl w:val="0"/>
              <w:shd w:val="clear"/>
              <w:kinsoku/>
              <w:wordWrap/>
              <w:overflowPunct/>
              <w:topLinePunct w:val="0"/>
              <w:bidi w:val="0"/>
              <w:adjustRightInd/>
              <w:snapToGrid/>
              <w:ind w:left="0"/>
              <w:jc w:val="center"/>
              <w:textAlignment w:val="auto"/>
              <w:rPr>
                <w:rFonts w:ascii="宋体" w:hAnsi="宋体" w:cs="宋体"/>
                <w:color w:val="000000" w:themeColor="text1"/>
                <w:szCs w:val="21"/>
                <w:highlight w:val="none"/>
                <w:shd w:val="clear" w:color="auto" w:fill="FFFFFF"/>
                <w14:textFill>
                  <w14:solidFill>
                    <w14:schemeClr w14:val="tx1"/>
                  </w14:solidFill>
                </w14:textFill>
              </w:rPr>
            </w:pPr>
            <w:r>
              <w:rPr>
                <w:rFonts w:hint="eastAsia" w:ascii="宋体" w:hAnsi="宋体" w:cs="宋体"/>
                <w:color w:val="000000" w:themeColor="text1"/>
                <w:szCs w:val="21"/>
                <w:highlight w:val="none"/>
                <w:shd w:val="clear" w:color="auto" w:fill="FFFFFF"/>
                <w14:textFill>
                  <w14:solidFill>
                    <w14:schemeClr w14:val="tx1"/>
                  </w14:solidFill>
                </w14:textFill>
              </w:rPr>
              <w:t>安全目标</w:t>
            </w:r>
          </w:p>
        </w:tc>
        <w:tc>
          <w:tcPr>
            <w:tcW w:w="3590" w:type="pct"/>
          </w:tcPr>
          <w:p w14:paraId="4DBB14AC">
            <w:pPr>
              <w:shd w:val="clear"/>
              <w:spacing w:line="400" w:lineRule="exact"/>
              <w:ind w:firstLine="420" w:firstLineChars="20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无安全生产责任事故。</w:t>
            </w:r>
          </w:p>
        </w:tc>
      </w:tr>
      <w:tr w14:paraId="07A28E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jc w:val="center"/>
        </w:trPr>
        <w:tc>
          <w:tcPr>
            <w:tcW w:w="347" w:type="pct"/>
            <w:vAlign w:val="center"/>
          </w:tcPr>
          <w:p w14:paraId="06D806E5">
            <w:pPr>
              <w:shd w:val="clear"/>
              <w:spacing w:line="400" w:lineRule="exact"/>
              <w:jc w:val="center"/>
              <w:rPr>
                <w:rFonts w:ascii="宋体" w:hAnsi="宋体" w:cs="宋体"/>
                <w:color w:val="000000" w:themeColor="text1"/>
                <w:kern w:val="0"/>
                <w:szCs w:val="21"/>
                <w:highlight w:val="non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8</w:t>
            </w:r>
          </w:p>
        </w:tc>
        <w:tc>
          <w:tcPr>
            <w:tcW w:w="1061" w:type="pct"/>
            <w:vAlign w:val="center"/>
          </w:tcPr>
          <w:p w14:paraId="1534D0D8">
            <w:pPr>
              <w:shd w:val="clear"/>
              <w:jc w:val="center"/>
              <w:rPr>
                <w:rFonts w:ascii="宋体" w:hAnsi="宋体" w:cs="宋体"/>
                <w:color w:val="000000" w:themeColor="text1"/>
                <w:szCs w:val="21"/>
                <w:highlight w:val="none"/>
                <w:shd w:val="clear" w:color="auto" w:fill="FFFFFF"/>
                <w14:textFill>
                  <w14:solidFill>
                    <w14:schemeClr w14:val="tx1"/>
                  </w14:solidFill>
                </w14:textFill>
              </w:rPr>
            </w:pPr>
            <w:r>
              <w:rPr>
                <w:rFonts w:hint="eastAsia" w:ascii="宋体" w:hAnsi="宋体" w:cs="宋体"/>
                <w:color w:val="000000" w:themeColor="text1"/>
                <w:szCs w:val="21"/>
                <w:highlight w:val="none"/>
                <w:shd w:val="clear" w:color="auto" w:fill="FFFFFF"/>
                <w14:textFill>
                  <w14:solidFill>
                    <w14:schemeClr w14:val="tx1"/>
                  </w14:solidFill>
                </w14:textFill>
              </w:rPr>
              <w:t>报价人资质条件、能力与信誉</w:t>
            </w:r>
          </w:p>
        </w:tc>
        <w:tc>
          <w:tcPr>
            <w:tcW w:w="3590" w:type="pct"/>
            <w:vAlign w:val="center"/>
          </w:tcPr>
          <w:p w14:paraId="2FB96F8C">
            <w:pPr>
              <w:numPr>
                <w:ilvl w:val="0"/>
                <w:numId w:val="2"/>
              </w:numPr>
              <w:shd w:val="clear"/>
              <w:spacing w:line="400" w:lineRule="exact"/>
              <w:ind w:firstLine="420" w:firstLineChars="200"/>
              <w:rPr>
                <w:color w:val="000000" w:themeColor="text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资质条件：见比选公告3.1</w:t>
            </w:r>
          </w:p>
          <w:p w14:paraId="7303F8E8">
            <w:pPr>
              <w:shd w:val="clear"/>
              <w:spacing w:line="400" w:lineRule="exact"/>
              <w:ind w:firstLine="420" w:firstLineChars="200"/>
              <w:rPr>
                <w:rFonts w:hint="eastAsia" w:ascii="宋体" w:hAnsi="宋体" w:eastAsia="宋体" w:cs="宋体"/>
                <w:color w:val="000000" w:themeColor="text1"/>
                <w:szCs w:val="21"/>
                <w:highlight w:val="none"/>
                <w:lang w:eastAsia="zh-CN"/>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w:t>
            </w:r>
            <w:r>
              <w:rPr>
                <w:rFonts w:hint="eastAsia" w:ascii="宋体" w:hAnsi="宋体" w:cs="宋体"/>
                <w:color w:val="000000" w:themeColor="text1"/>
                <w:szCs w:val="21"/>
                <w:highlight w:val="none"/>
                <w:lang w:val="en-US" w:eastAsia="zh-CN"/>
                <w14:textFill>
                  <w14:solidFill>
                    <w14:schemeClr w14:val="tx1"/>
                  </w14:solidFill>
                </w14:textFill>
              </w:rPr>
              <w:t>2</w:t>
            </w:r>
            <w:r>
              <w:rPr>
                <w:rFonts w:hint="eastAsia" w:ascii="宋体" w:hAnsi="宋体" w:cs="宋体"/>
                <w:color w:val="000000" w:themeColor="text1"/>
                <w:szCs w:val="21"/>
                <w:highlight w:val="none"/>
                <w14:textFill>
                  <w14:solidFill>
                    <w14:schemeClr w14:val="tx1"/>
                  </w14:solidFill>
                </w14:textFill>
              </w:rPr>
              <w:t>）业绩要求：见比选公告3.</w:t>
            </w:r>
            <w:r>
              <w:rPr>
                <w:rFonts w:hint="eastAsia" w:ascii="宋体" w:hAnsi="宋体" w:cs="宋体"/>
                <w:color w:val="000000" w:themeColor="text1"/>
                <w:szCs w:val="21"/>
                <w:highlight w:val="none"/>
                <w:lang w:val="en-US" w:eastAsia="zh-CN"/>
                <w14:textFill>
                  <w14:solidFill>
                    <w14:schemeClr w14:val="tx1"/>
                  </w14:solidFill>
                </w14:textFill>
              </w:rPr>
              <w:t>2</w:t>
            </w:r>
          </w:p>
          <w:p w14:paraId="4D6FE353">
            <w:pPr>
              <w:shd w:val="clear"/>
              <w:spacing w:line="400" w:lineRule="exact"/>
              <w:ind w:firstLine="420" w:firstLineChars="200"/>
              <w:rPr>
                <w:rFonts w:hint="eastAsia" w:ascii="宋体" w:hAnsi="宋体" w:eastAsia="宋体" w:cs="宋体"/>
                <w:color w:val="000000" w:themeColor="text1"/>
                <w:szCs w:val="21"/>
                <w:highlight w:val="none"/>
                <w:lang w:eastAsia="zh-CN"/>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w:t>
            </w:r>
            <w:r>
              <w:rPr>
                <w:rFonts w:hint="eastAsia" w:ascii="宋体" w:hAnsi="宋体" w:cs="宋体"/>
                <w:color w:val="000000" w:themeColor="text1"/>
                <w:szCs w:val="21"/>
                <w:highlight w:val="none"/>
                <w:lang w:val="en-US" w:eastAsia="zh-CN"/>
                <w14:textFill>
                  <w14:solidFill>
                    <w14:schemeClr w14:val="tx1"/>
                  </w14:solidFill>
                </w14:textFill>
              </w:rPr>
              <w:t>3</w:t>
            </w:r>
            <w:r>
              <w:rPr>
                <w:rFonts w:hint="eastAsia" w:ascii="宋体" w:hAnsi="宋体" w:cs="宋体"/>
                <w:color w:val="000000" w:themeColor="text1"/>
                <w:szCs w:val="21"/>
                <w:highlight w:val="none"/>
                <w14:textFill>
                  <w14:solidFill>
                    <w14:schemeClr w14:val="tx1"/>
                  </w14:solidFill>
                </w14:textFill>
              </w:rPr>
              <w:t>）信誉要求：见比选公告3.</w:t>
            </w:r>
            <w:r>
              <w:rPr>
                <w:rFonts w:hint="eastAsia" w:ascii="宋体" w:hAnsi="宋体" w:cs="宋体"/>
                <w:color w:val="000000" w:themeColor="text1"/>
                <w:szCs w:val="21"/>
                <w:highlight w:val="none"/>
                <w:lang w:val="en-US" w:eastAsia="zh-CN"/>
                <w14:textFill>
                  <w14:solidFill>
                    <w14:schemeClr w14:val="tx1"/>
                  </w14:solidFill>
                </w14:textFill>
              </w:rPr>
              <w:t>3</w:t>
            </w:r>
          </w:p>
          <w:p w14:paraId="0490BDAA">
            <w:pPr>
              <w:shd w:val="clear"/>
              <w:spacing w:line="400" w:lineRule="exact"/>
              <w:ind w:firstLine="420" w:firstLineChars="20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w:t>
            </w:r>
            <w:r>
              <w:rPr>
                <w:rFonts w:hint="eastAsia" w:ascii="宋体" w:hAnsi="宋体" w:cs="宋体"/>
                <w:color w:val="000000" w:themeColor="text1"/>
                <w:szCs w:val="21"/>
                <w:highlight w:val="none"/>
                <w:lang w:val="en-US" w:eastAsia="zh-CN"/>
                <w14:textFill>
                  <w14:solidFill>
                    <w14:schemeClr w14:val="tx1"/>
                  </w14:solidFill>
                </w14:textFill>
              </w:rPr>
              <w:t>4</w:t>
            </w:r>
            <w:r>
              <w:rPr>
                <w:rFonts w:hint="eastAsia" w:ascii="宋体" w:hAnsi="宋体" w:cs="宋体"/>
                <w:color w:val="000000" w:themeColor="text1"/>
                <w:szCs w:val="21"/>
                <w:highlight w:val="none"/>
                <w14:textFill>
                  <w14:solidFill>
                    <w14:schemeClr w14:val="tx1"/>
                  </w14:solidFill>
                </w14:textFill>
              </w:rPr>
              <w:t>）项目主要人员要求：见附录1</w:t>
            </w:r>
          </w:p>
          <w:p w14:paraId="5D29AF48">
            <w:pPr>
              <w:shd w:val="clear"/>
              <w:spacing w:line="400" w:lineRule="exact"/>
              <w:ind w:firstLine="420" w:firstLineChars="20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w:t>
            </w:r>
            <w:r>
              <w:rPr>
                <w:rFonts w:hint="eastAsia" w:ascii="宋体" w:hAnsi="宋体" w:cs="宋体"/>
                <w:color w:val="000000" w:themeColor="text1"/>
                <w:szCs w:val="21"/>
                <w:highlight w:val="none"/>
                <w:lang w:val="en-US" w:eastAsia="zh-CN"/>
                <w14:textFill>
                  <w14:solidFill>
                    <w14:schemeClr w14:val="tx1"/>
                  </w14:solidFill>
                </w14:textFill>
              </w:rPr>
              <w:t>5</w:t>
            </w:r>
            <w:r>
              <w:rPr>
                <w:rFonts w:hint="eastAsia" w:ascii="宋体" w:hAnsi="宋体" w:cs="宋体"/>
                <w:color w:val="000000" w:themeColor="text1"/>
                <w:szCs w:val="21"/>
                <w:highlight w:val="none"/>
                <w14:textFill>
                  <w14:solidFill>
                    <w14:schemeClr w14:val="tx1"/>
                  </w14:solidFill>
                </w14:textFill>
              </w:rPr>
              <w:t>）其他要求：见附录2、见附录3</w:t>
            </w:r>
          </w:p>
        </w:tc>
      </w:tr>
      <w:tr w14:paraId="55D1DC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5" w:hRule="atLeast"/>
          <w:jc w:val="center"/>
        </w:trPr>
        <w:tc>
          <w:tcPr>
            <w:tcW w:w="347" w:type="pct"/>
            <w:vAlign w:val="center"/>
          </w:tcPr>
          <w:p w14:paraId="564F1522">
            <w:pPr>
              <w:shd w:val="clear"/>
              <w:spacing w:line="400" w:lineRule="exact"/>
              <w:jc w:val="center"/>
              <w:rPr>
                <w:rFonts w:ascii="宋体" w:hAnsi="宋体" w:cs="宋体"/>
                <w:color w:val="000000" w:themeColor="text1"/>
                <w:kern w:val="0"/>
                <w:szCs w:val="21"/>
                <w:highlight w:val="non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9</w:t>
            </w:r>
          </w:p>
        </w:tc>
        <w:tc>
          <w:tcPr>
            <w:tcW w:w="1061" w:type="pct"/>
            <w:vAlign w:val="center"/>
          </w:tcPr>
          <w:p w14:paraId="02F1758A">
            <w:pPr>
              <w:shd w:val="clear"/>
              <w:ind w:left="420"/>
              <w:rPr>
                <w:rFonts w:ascii="宋体" w:hAnsi="宋体" w:cs="宋体"/>
                <w:color w:val="000000" w:themeColor="text1"/>
                <w:szCs w:val="21"/>
                <w:highlight w:val="none"/>
                <w:shd w:val="clear" w:color="auto" w:fill="FFFFFF"/>
                <w14:textFill>
                  <w14:solidFill>
                    <w14:schemeClr w14:val="tx1"/>
                  </w14:solidFill>
                </w14:textFill>
              </w:rPr>
            </w:pPr>
            <w:r>
              <w:rPr>
                <w:rFonts w:hint="eastAsia" w:ascii="宋体" w:hAnsi="宋体" w:cs="宋体"/>
                <w:color w:val="000000" w:themeColor="text1"/>
                <w:szCs w:val="21"/>
                <w:highlight w:val="none"/>
                <w:shd w:val="clear" w:color="auto" w:fill="FFFFFF"/>
                <w14:textFill>
                  <w14:solidFill>
                    <w14:schemeClr w14:val="tx1"/>
                  </w14:solidFill>
                </w14:textFill>
              </w:rPr>
              <w:t>是否接受</w:t>
            </w:r>
          </w:p>
          <w:p w14:paraId="5789BDBD">
            <w:pPr>
              <w:shd w:val="clear"/>
              <w:ind w:left="420"/>
              <w:rPr>
                <w:rFonts w:ascii="宋体" w:hAnsi="宋体" w:cs="宋体"/>
                <w:color w:val="000000" w:themeColor="text1"/>
                <w:szCs w:val="21"/>
                <w:highlight w:val="none"/>
                <w:shd w:val="clear" w:color="auto" w:fill="FFFFFF"/>
                <w14:textFill>
                  <w14:solidFill>
                    <w14:schemeClr w14:val="tx1"/>
                  </w14:solidFill>
                </w14:textFill>
              </w:rPr>
            </w:pPr>
            <w:r>
              <w:rPr>
                <w:rFonts w:hint="eastAsia" w:ascii="宋体" w:hAnsi="宋体" w:cs="宋体"/>
                <w:color w:val="000000" w:themeColor="text1"/>
                <w:szCs w:val="21"/>
                <w:highlight w:val="none"/>
                <w:shd w:val="clear" w:color="auto" w:fill="FFFFFF"/>
                <w14:textFill>
                  <w14:solidFill>
                    <w14:schemeClr w14:val="tx1"/>
                  </w14:solidFill>
                </w14:textFill>
              </w:rPr>
              <w:t>联合体报价</w:t>
            </w:r>
          </w:p>
        </w:tc>
        <w:tc>
          <w:tcPr>
            <w:tcW w:w="3590" w:type="pct"/>
            <w:vAlign w:val="center"/>
          </w:tcPr>
          <w:p w14:paraId="3C66BCE8">
            <w:pPr>
              <w:shd w:val="clear"/>
              <w:spacing w:line="400" w:lineRule="exact"/>
              <w:ind w:firstLine="420" w:firstLineChars="200"/>
              <w:rPr>
                <w:rFonts w:ascii="宋体" w:hAnsi="宋体" w:cs="宋体"/>
                <w:color w:val="000000" w:themeColor="text1"/>
                <w:kern w:val="0"/>
                <w:szCs w:val="21"/>
                <w:highlight w:val="non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接受</w:t>
            </w:r>
          </w:p>
        </w:tc>
      </w:tr>
      <w:tr w14:paraId="6F8D37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jc w:val="center"/>
        </w:trPr>
        <w:tc>
          <w:tcPr>
            <w:tcW w:w="347" w:type="pct"/>
            <w:vAlign w:val="center"/>
          </w:tcPr>
          <w:p w14:paraId="06D4AEC8">
            <w:pPr>
              <w:shd w:val="clear"/>
              <w:spacing w:line="400" w:lineRule="exact"/>
              <w:jc w:val="center"/>
              <w:rPr>
                <w:rFonts w:ascii="宋体" w:hAnsi="宋体" w:cs="宋体"/>
                <w:color w:val="000000" w:themeColor="text1"/>
                <w:kern w:val="0"/>
                <w:szCs w:val="21"/>
                <w:highlight w:val="non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10</w:t>
            </w:r>
          </w:p>
        </w:tc>
        <w:tc>
          <w:tcPr>
            <w:tcW w:w="1061" w:type="pct"/>
            <w:vAlign w:val="center"/>
          </w:tcPr>
          <w:p w14:paraId="019C6266">
            <w:pPr>
              <w:keepNext w:val="0"/>
              <w:keepLines w:val="0"/>
              <w:pageBreakBefore w:val="0"/>
              <w:widowControl w:val="0"/>
              <w:shd w:val="clear"/>
              <w:kinsoku/>
              <w:wordWrap/>
              <w:overflowPunct/>
              <w:topLinePunct w:val="0"/>
              <w:autoSpaceDE/>
              <w:autoSpaceDN/>
              <w:bidi w:val="0"/>
              <w:adjustRightInd/>
              <w:snapToGrid/>
              <w:ind w:left="0"/>
              <w:jc w:val="center"/>
              <w:textAlignment w:val="auto"/>
              <w:rPr>
                <w:rFonts w:ascii="宋体" w:hAnsi="宋体" w:cs="宋体"/>
                <w:color w:val="000000" w:themeColor="text1"/>
                <w:szCs w:val="21"/>
                <w:highlight w:val="none"/>
                <w:shd w:val="clear" w:color="auto" w:fill="FFFFFF"/>
                <w14:textFill>
                  <w14:solidFill>
                    <w14:schemeClr w14:val="tx1"/>
                  </w14:solidFill>
                </w14:textFill>
              </w:rPr>
            </w:pPr>
            <w:r>
              <w:rPr>
                <w:rFonts w:hint="eastAsia" w:ascii="宋体" w:hAnsi="宋体" w:cs="宋体"/>
                <w:color w:val="000000" w:themeColor="text1"/>
                <w:szCs w:val="21"/>
                <w:highlight w:val="none"/>
                <w:shd w:val="clear" w:color="auto" w:fill="FFFFFF"/>
                <w14:textFill>
                  <w14:solidFill>
                    <w14:schemeClr w14:val="tx1"/>
                  </w14:solidFill>
                </w14:textFill>
              </w:rPr>
              <w:t>踏勘现场</w:t>
            </w:r>
          </w:p>
        </w:tc>
        <w:tc>
          <w:tcPr>
            <w:tcW w:w="3590" w:type="pct"/>
            <w:vAlign w:val="center"/>
          </w:tcPr>
          <w:p w14:paraId="5072A48C">
            <w:pPr>
              <w:shd w:val="clear"/>
              <w:spacing w:line="400" w:lineRule="exact"/>
              <w:ind w:firstLine="420" w:firstLineChars="200"/>
              <w:rPr>
                <w:rFonts w:ascii="宋体" w:hAnsi="宋体" w:cs="宋体"/>
                <w:color w:val="000000" w:themeColor="text1"/>
                <w:kern w:val="0"/>
                <w:szCs w:val="21"/>
                <w:highlight w:val="non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不组织，由各报价人根据需要自行完成现场踏勘</w:t>
            </w:r>
          </w:p>
        </w:tc>
      </w:tr>
      <w:tr w14:paraId="2C44ED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 w:hRule="atLeast"/>
          <w:jc w:val="center"/>
        </w:trPr>
        <w:tc>
          <w:tcPr>
            <w:tcW w:w="347" w:type="pct"/>
            <w:vAlign w:val="center"/>
          </w:tcPr>
          <w:p w14:paraId="265647A9">
            <w:pPr>
              <w:shd w:val="clear"/>
              <w:spacing w:line="400" w:lineRule="exact"/>
              <w:jc w:val="center"/>
              <w:rPr>
                <w:rFonts w:ascii="宋体" w:hAnsi="宋体" w:cs="宋体"/>
                <w:color w:val="000000" w:themeColor="text1"/>
                <w:kern w:val="0"/>
                <w:szCs w:val="21"/>
                <w:highlight w:val="non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11</w:t>
            </w:r>
          </w:p>
        </w:tc>
        <w:tc>
          <w:tcPr>
            <w:tcW w:w="1061" w:type="pct"/>
            <w:vAlign w:val="center"/>
          </w:tcPr>
          <w:p w14:paraId="0CAADA15">
            <w:pPr>
              <w:keepNext w:val="0"/>
              <w:keepLines w:val="0"/>
              <w:pageBreakBefore w:val="0"/>
              <w:widowControl w:val="0"/>
              <w:shd w:val="clear"/>
              <w:kinsoku/>
              <w:wordWrap/>
              <w:overflowPunct/>
              <w:topLinePunct w:val="0"/>
              <w:autoSpaceDE/>
              <w:autoSpaceDN/>
              <w:bidi w:val="0"/>
              <w:adjustRightInd/>
              <w:snapToGrid/>
              <w:ind w:left="0"/>
              <w:jc w:val="center"/>
              <w:textAlignment w:val="auto"/>
              <w:rPr>
                <w:rFonts w:ascii="宋体" w:hAnsi="宋体" w:cs="宋体"/>
                <w:color w:val="000000" w:themeColor="text1"/>
                <w:szCs w:val="21"/>
                <w:highlight w:val="none"/>
                <w:shd w:val="clear" w:color="auto" w:fill="FFFFFF"/>
                <w14:textFill>
                  <w14:solidFill>
                    <w14:schemeClr w14:val="tx1"/>
                  </w14:solidFill>
                </w14:textFill>
              </w:rPr>
            </w:pPr>
            <w:r>
              <w:rPr>
                <w:rFonts w:hint="eastAsia" w:ascii="宋体" w:hAnsi="宋体" w:cs="宋体"/>
                <w:color w:val="000000" w:themeColor="text1"/>
                <w:szCs w:val="21"/>
                <w:highlight w:val="none"/>
                <w:shd w:val="clear" w:color="auto" w:fill="FFFFFF"/>
                <w14:textFill>
                  <w14:solidFill>
                    <w14:schemeClr w14:val="tx1"/>
                  </w14:solidFill>
                </w14:textFill>
              </w:rPr>
              <w:t>分包</w:t>
            </w:r>
          </w:p>
        </w:tc>
        <w:tc>
          <w:tcPr>
            <w:tcW w:w="3590" w:type="pct"/>
            <w:vAlign w:val="center"/>
          </w:tcPr>
          <w:p w14:paraId="6C419CB1">
            <w:pPr>
              <w:shd w:val="clear"/>
              <w:spacing w:line="400" w:lineRule="exact"/>
              <w:ind w:firstLine="420" w:firstLineChars="200"/>
              <w:rPr>
                <w:rFonts w:ascii="宋体" w:hAnsi="宋体" w:cs="宋体"/>
                <w:color w:val="000000" w:themeColor="text1"/>
                <w:kern w:val="0"/>
                <w:szCs w:val="21"/>
                <w:highlight w:val="non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不允许</w:t>
            </w:r>
          </w:p>
        </w:tc>
      </w:tr>
      <w:tr w14:paraId="61137A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 w:hRule="atLeast"/>
          <w:jc w:val="center"/>
        </w:trPr>
        <w:tc>
          <w:tcPr>
            <w:tcW w:w="347" w:type="pct"/>
            <w:vAlign w:val="center"/>
          </w:tcPr>
          <w:p w14:paraId="7F96E46D">
            <w:pPr>
              <w:shd w:val="clear"/>
              <w:spacing w:line="400" w:lineRule="exact"/>
              <w:jc w:val="center"/>
              <w:rPr>
                <w:rFonts w:ascii="宋体" w:hAnsi="宋体" w:cs="宋体"/>
                <w:color w:val="000000" w:themeColor="text1"/>
                <w:kern w:val="0"/>
                <w:szCs w:val="21"/>
                <w:highlight w:val="non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12</w:t>
            </w:r>
          </w:p>
        </w:tc>
        <w:tc>
          <w:tcPr>
            <w:tcW w:w="1061" w:type="pct"/>
            <w:vAlign w:val="center"/>
          </w:tcPr>
          <w:p w14:paraId="182BFA94">
            <w:pPr>
              <w:keepNext w:val="0"/>
              <w:keepLines w:val="0"/>
              <w:pageBreakBefore w:val="0"/>
              <w:widowControl w:val="0"/>
              <w:shd w:val="clear"/>
              <w:kinsoku/>
              <w:wordWrap/>
              <w:overflowPunct/>
              <w:topLinePunct w:val="0"/>
              <w:autoSpaceDE/>
              <w:autoSpaceDN/>
              <w:bidi w:val="0"/>
              <w:adjustRightInd/>
              <w:snapToGrid/>
              <w:ind w:left="0"/>
              <w:jc w:val="center"/>
              <w:textAlignment w:val="auto"/>
              <w:rPr>
                <w:rFonts w:ascii="宋体" w:hAnsi="宋体" w:cs="宋体"/>
                <w:color w:val="000000" w:themeColor="text1"/>
                <w:szCs w:val="21"/>
                <w:highlight w:val="none"/>
                <w:shd w:val="clear" w:color="auto" w:fill="FFFFFF"/>
                <w14:textFill>
                  <w14:solidFill>
                    <w14:schemeClr w14:val="tx1"/>
                  </w14:solidFill>
                </w14:textFill>
              </w:rPr>
            </w:pPr>
            <w:r>
              <w:rPr>
                <w:rFonts w:hint="eastAsia" w:ascii="宋体" w:hAnsi="宋体" w:cs="宋体"/>
                <w:color w:val="000000" w:themeColor="text1"/>
                <w:szCs w:val="21"/>
                <w:highlight w:val="none"/>
                <w:shd w:val="clear" w:color="auto" w:fill="FFFFFF"/>
                <w14:textFill>
                  <w14:solidFill>
                    <w14:schemeClr w14:val="tx1"/>
                  </w14:solidFill>
                </w14:textFill>
              </w:rPr>
              <w:t>偏差</w:t>
            </w:r>
          </w:p>
        </w:tc>
        <w:tc>
          <w:tcPr>
            <w:tcW w:w="3590" w:type="pct"/>
            <w:vAlign w:val="center"/>
          </w:tcPr>
          <w:p w14:paraId="22353411">
            <w:pPr>
              <w:shd w:val="clear"/>
              <w:spacing w:line="400" w:lineRule="exact"/>
              <w:ind w:firstLine="422" w:firstLineChars="200"/>
              <w:rPr>
                <w:rFonts w:ascii="宋体" w:hAnsi="宋体" w:cs="宋体"/>
                <w:color w:val="000000" w:themeColor="text1"/>
                <w:kern w:val="0"/>
                <w:szCs w:val="21"/>
                <w:highlight w:val="none"/>
                <w14:textFill>
                  <w14:solidFill>
                    <w14:schemeClr w14:val="tx1"/>
                  </w14:solidFill>
                </w14:textFill>
              </w:rPr>
            </w:pPr>
            <w:r>
              <w:rPr>
                <w:rFonts w:hint="eastAsia" w:ascii="宋体" w:hAnsi="宋体" w:cs="宋体"/>
                <w:b/>
                <w:color w:val="000000" w:themeColor="text1"/>
                <w:kern w:val="0"/>
                <w:szCs w:val="21"/>
                <w:highlight w:val="none"/>
                <w14:textFill>
                  <w14:solidFill>
                    <w14:schemeClr w14:val="tx1"/>
                  </w14:solidFill>
                </w14:textFill>
              </w:rPr>
              <w:t>不允许负偏差</w:t>
            </w:r>
          </w:p>
        </w:tc>
      </w:tr>
      <w:tr w14:paraId="3B9035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3" w:hRule="atLeast"/>
          <w:jc w:val="center"/>
        </w:trPr>
        <w:tc>
          <w:tcPr>
            <w:tcW w:w="347" w:type="pct"/>
            <w:vAlign w:val="center"/>
          </w:tcPr>
          <w:p w14:paraId="79BA82C1">
            <w:pPr>
              <w:shd w:val="clear"/>
              <w:spacing w:line="400" w:lineRule="exact"/>
              <w:jc w:val="center"/>
              <w:rPr>
                <w:rFonts w:ascii="宋体" w:hAnsi="宋体" w:cs="宋体"/>
                <w:color w:val="000000" w:themeColor="text1"/>
                <w:kern w:val="0"/>
                <w:szCs w:val="21"/>
                <w:highlight w:val="non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13</w:t>
            </w:r>
          </w:p>
        </w:tc>
        <w:tc>
          <w:tcPr>
            <w:tcW w:w="1061" w:type="pct"/>
            <w:vAlign w:val="center"/>
          </w:tcPr>
          <w:p w14:paraId="5E01C97B">
            <w:pPr>
              <w:shd w:val="clear"/>
              <w:jc w:val="center"/>
              <w:rPr>
                <w:rFonts w:ascii="宋体" w:hAnsi="宋体" w:cs="宋体"/>
                <w:color w:val="000000" w:themeColor="text1"/>
                <w:szCs w:val="21"/>
                <w:highlight w:val="none"/>
                <w:shd w:val="clear" w:color="auto" w:fill="FFFFFF"/>
                <w14:textFill>
                  <w14:solidFill>
                    <w14:schemeClr w14:val="tx1"/>
                  </w14:solidFill>
                </w14:textFill>
              </w:rPr>
            </w:pPr>
            <w:r>
              <w:rPr>
                <w:rFonts w:hint="eastAsia" w:ascii="宋体" w:hAnsi="宋体" w:cs="宋体"/>
                <w:color w:val="000000" w:themeColor="text1"/>
                <w:szCs w:val="21"/>
                <w:highlight w:val="none"/>
                <w:shd w:val="clear" w:color="auto" w:fill="FFFFFF"/>
                <w14:textFill>
                  <w14:solidFill>
                    <w14:schemeClr w14:val="tx1"/>
                  </w14:solidFill>
                </w14:textFill>
              </w:rPr>
              <w:t>构成比选文件的其他材料</w:t>
            </w:r>
          </w:p>
        </w:tc>
        <w:tc>
          <w:tcPr>
            <w:tcW w:w="3590" w:type="pct"/>
            <w:vAlign w:val="center"/>
          </w:tcPr>
          <w:p w14:paraId="274CD5D4">
            <w:pPr>
              <w:shd w:val="clear"/>
              <w:spacing w:line="440" w:lineRule="exact"/>
              <w:ind w:firstLine="420" w:firstLineChars="20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采购人发布的图纸、补遗书、答疑、澄清、最高限价通知等附件。</w:t>
            </w:r>
          </w:p>
        </w:tc>
      </w:tr>
      <w:tr w14:paraId="75F174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1" w:hRule="atLeast"/>
          <w:jc w:val="center"/>
        </w:trPr>
        <w:tc>
          <w:tcPr>
            <w:tcW w:w="347" w:type="pct"/>
            <w:vAlign w:val="center"/>
          </w:tcPr>
          <w:p w14:paraId="40447097">
            <w:pPr>
              <w:shd w:val="clear"/>
              <w:spacing w:line="400" w:lineRule="exact"/>
              <w:jc w:val="center"/>
              <w:rPr>
                <w:rFonts w:ascii="宋体" w:hAnsi="宋体" w:cs="宋体"/>
                <w:color w:val="000000" w:themeColor="text1"/>
                <w:kern w:val="0"/>
                <w:szCs w:val="21"/>
                <w:highlight w:val="none"/>
                <w14:textFill>
                  <w14:solidFill>
                    <w14:schemeClr w14:val="tx1"/>
                  </w14:solidFill>
                </w14:textFill>
              </w:rPr>
            </w:pPr>
            <w:bookmarkStart w:id="112" w:name="_Hlt227984024"/>
            <w:bookmarkEnd w:id="112"/>
            <w:r>
              <w:rPr>
                <w:rFonts w:hint="eastAsia" w:ascii="宋体" w:hAnsi="宋体" w:cs="宋体"/>
                <w:color w:val="000000" w:themeColor="text1"/>
                <w:kern w:val="0"/>
                <w:szCs w:val="21"/>
                <w:highlight w:val="none"/>
                <w14:textFill>
                  <w14:solidFill>
                    <w14:schemeClr w14:val="tx1"/>
                  </w14:solidFill>
                </w14:textFill>
              </w:rPr>
              <w:t>14</w:t>
            </w:r>
          </w:p>
        </w:tc>
        <w:tc>
          <w:tcPr>
            <w:tcW w:w="1061" w:type="pct"/>
            <w:vAlign w:val="center"/>
          </w:tcPr>
          <w:p w14:paraId="109E9476">
            <w:pPr>
              <w:shd w:val="clear"/>
              <w:rPr>
                <w:rFonts w:ascii="宋体" w:hAnsi="宋体" w:cs="宋体"/>
                <w:color w:val="000000" w:themeColor="text1"/>
                <w:szCs w:val="21"/>
                <w:highlight w:val="none"/>
                <w:shd w:val="clear" w:color="auto" w:fill="FFFFFF"/>
                <w14:textFill>
                  <w14:solidFill>
                    <w14:schemeClr w14:val="tx1"/>
                  </w14:solidFill>
                </w14:textFill>
              </w:rPr>
            </w:pPr>
            <w:r>
              <w:rPr>
                <w:rFonts w:hint="eastAsia" w:ascii="宋体" w:hAnsi="宋体" w:cs="宋体"/>
                <w:color w:val="000000" w:themeColor="text1"/>
                <w:szCs w:val="21"/>
                <w:highlight w:val="none"/>
                <w:shd w:val="clear" w:color="auto" w:fill="FFFFFF"/>
                <w14:textFill>
                  <w14:solidFill>
                    <w14:schemeClr w14:val="tx1"/>
                  </w14:solidFill>
                </w14:textFill>
              </w:rPr>
              <w:t>构成竞争性比选响应文件的其他材料</w:t>
            </w:r>
          </w:p>
        </w:tc>
        <w:tc>
          <w:tcPr>
            <w:tcW w:w="3590" w:type="pct"/>
            <w:vAlign w:val="center"/>
          </w:tcPr>
          <w:p w14:paraId="1511A874">
            <w:pPr>
              <w:pStyle w:val="149"/>
              <w:shd w:val="clear"/>
              <w:spacing w:before="72" w:line="400" w:lineRule="exact"/>
              <w:ind w:firstLine="420" w:firstLineChars="200"/>
              <w:jc w:val="both"/>
              <w:rPr>
                <w:rFonts w:hAnsi="宋体"/>
                <w:color w:val="000000" w:themeColor="text1"/>
                <w:sz w:val="21"/>
                <w:szCs w:val="21"/>
                <w:highlight w:val="none"/>
                <w14:textFill>
                  <w14:solidFill>
                    <w14:schemeClr w14:val="tx1"/>
                  </w14:solidFill>
                </w14:textFill>
              </w:rPr>
            </w:pPr>
            <w:r>
              <w:rPr>
                <w:rFonts w:hint="eastAsia" w:hAnsi="宋体"/>
                <w:color w:val="000000" w:themeColor="text1"/>
                <w:sz w:val="21"/>
                <w:szCs w:val="21"/>
                <w:highlight w:val="none"/>
                <w14:textFill>
                  <w14:solidFill>
                    <w14:schemeClr w14:val="tx1"/>
                  </w14:solidFill>
                </w14:textFill>
              </w:rPr>
              <w:t>报价人书面澄清或补正，但不得改变竞争性比选响应文件实质。</w:t>
            </w:r>
          </w:p>
        </w:tc>
      </w:tr>
      <w:tr w14:paraId="0046A6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2" w:hRule="atLeast"/>
          <w:jc w:val="center"/>
        </w:trPr>
        <w:tc>
          <w:tcPr>
            <w:tcW w:w="347" w:type="pct"/>
            <w:tcBorders>
              <w:bottom w:val="single" w:color="auto" w:sz="4" w:space="0"/>
            </w:tcBorders>
            <w:vAlign w:val="center"/>
          </w:tcPr>
          <w:p w14:paraId="26E93BDD">
            <w:pPr>
              <w:shd w:val="clear"/>
              <w:spacing w:line="400" w:lineRule="exact"/>
              <w:jc w:val="center"/>
              <w:rPr>
                <w:rFonts w:ascii="宋体" w:hAnsi="宋体" w:cs="宋体"/>
                <w:color w:val="000000" w:themeColor="text1"/>
                <w:kern w:val="0"/>
                <w:szCs w:val="21"/>
                <w:highlight w:val="non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15</w:t>
            </w:r>
          </w:p>
        </w:tc>
        <w:tc>
          <w:tcPr>
            <w:tcW w:w="1061" w:type="pct"/>
            <w:tcBorders>
              <w:bottom w:val="single" w:color="auto" w:sz="4" w:space="0"/>
            </w:tcBorders>
            <w:vAlign w:val="center"/>
          </w:tcPr>
          <w:p w14:paraId="6E564E58">
            <w:pPr>
              <w:shd w:val="clear"/>
              <w:jc w:val="center"/>
              <w:rPr>
                <w:rFonts w:ascii="宋体" w:hAnsi="宋体" w:cs="宋体"/>
                <w:color w:val="000000" w:themeColor="text1"/>
                <w:szCs w:val="21"/>
                <w:highlight w:val="none"/>
                <w:shd w:val="clear" w:color="auto" w:fill="FFFFFF"/>
                <w14:textFill>
                  <w14:solidFill>
                    <w14:schemeClr w14:val="tx1"/>
                  </w14:solidFill>
                </w14:textFill>
              </w:rPr>
            </w:pPr>
            <w:r>
              <w:rPr>
                <w:rFonts w:hint="eastAsia" w:ascii="宋体" w:hAnsi="宋体" w:cs="宋体"/>
                <w:color w:val="000000" w:themeColor="text1"/>
                <w:szCs w:val="21"/>
                <w:highlight w:val="none"/>
                <w:lang w:val="en-US" w:eastAsia="zh-CN"/>
                <w14:textFill>
                  <w14:solidFill>
                    <w14:schemeClr w14:val="tx1"/>
                  </w14:solidFill>
                </w14:textFill>
              </w:rPr>
              <w:t>报价人须知</w:t>
            </w:r>
          </w:p>
        </w:tc>
        <w:tc>
          <w:tcPr>
            <w:tcW w:w="3590" w:type="pct"/>
            <w:tcBorders>
              <w:bottom w:val="single" w:color="auto" w:sz="4" w:space="0"/>
            </w:tcBorders>
          </w:tcPr>
          <w:p w14:paraId="73FC196C">
            <w:pPr>
              <w:shd w:val="clear"/>
              <w:spacing w:line="400" w:lineRule="exact"/>
              <w:ind w:firstLine="420" w:firstLineChars="200"/>
              <w:jc w:val="left"/>
              <w:rPr>
                <w:rFonts w:hint="eastAsia" w:ascii="宋体" w:hAnsi="宋体" w:cs="宋体"/>
                <w:color w:val="000000" w:themeColor="text1"/>
                <w:highlight w:val="none"/>
                <w14:textFill>
                  <w14:solidFill>
                    <w14:schemeClr w14:val="tx1"/>
                  </w14:solidFill>
                </w14:textFill>
              </w:rPr>
            </w:pPr>
            <w:r>
              <w:rPr>
                <w:rFonts w:hint="eastAsia"/>
                <w:color w:val="000000" w:themeColor="text1"/>
                <w:highlight w:val="none"/>
                <w:lang w:val="en-US" w:eastAsia="zh-CN"/>
                <w14:textFill>
                  <w14:solidFill>
                    <w14:schemeClr w14:val="tx1"/>
                  </w14:solidFill>
                </w14:textFill>
              </w:rPr>
              <w:t>报价人</w:t>
            </w:r>
            <w:r>
              <w:rPr>
                <w:rFonts w:hint="eastAsia"/>
                <w:color w:val="000000" w:themeColor="text1"/>
                <w:highlight w:val="none"/>
                <w14:textFill>
                  <w14:solidFill>
                    <w14:schemeClr w14:val="tx1"/>
                  </w14:solidFill>
                </w14:textFill>
              </w:rPr>
              <w:t>应认真阅读</w:t>
            </w:r>
            <w:r>
              <w:rPr>
                <w:rFonts w:hint="eastAsia"/>
                <w:color w:val="000000" w:themeColor="text1"/>
                <w:highlight w:val="none"/>
                <w:lang w:val="en-US" w:eastAsia="zh-CN"/>
                <w14:textFill>
                  <w14:solidFill>
                    <w14:schemeClr w14:val="tx1"/>
                  </w14:solidFill>
                </w14:textFill>
              </w:rPr>
              <w:t>工作内容及图纸</w:t>
            </w:r>
            <w:r>
              <w:rPr>
                <w:rFonts w:hint="eastAsia"/>
                <w:color w:val="000000" w:themeColor="text1"/>
                <w:highlight w:val="none"/>
                <w14:textFill>
                  <w14:solidFill>
                    <w14:schemeClr w14:val="tx1"/>
                  </w14:solidFill>
                </w14:textFill>
              </w:rPr>
              <w:t>后以确认在填报单价和价格之前，设备的所在范围已被包括在每个项目内，报出的单价和价格应被认为包括所有劳务、材料、机械、运输、</w:t>
            </w:r>
            <w:r>
              <w:rPr>
                <w:rFonts w:hint="eastAsia"/>
                <w:color w:val="000000" w:themeColor="text1"/>
                <w:highlight w:val="none"/>
                <w:lang w:val="en-US" w:eastAsia="zh-CN"/>
                <w14:textFill>
                  <w14:solidFill>
                    <w14:schemeClr w14:val="tx1"/>
                  </w14:solidFill>
                </w14:textFill>
              </w:rPr>
              <w:t>卸货、</w:t>
            </w:r>
            <w:r>
              <w:rPr>
                <w:rFonts w:hint="eastAsia"/>
                <w:color w:val="000000" w:themeColor="text1"/>
                <w:highlight w:val="none"/>
                <w14:textFill>
                  <w14:solidFill>
                    <w14:schemeClr w14:val="tx1"/>
                  </w14:solidFill>
                </w14:textFill>
              </w:rPr>
              <w:t>出厂检验、相关税率、</w:t>
            </w:r>
            <w:r>
              <w:rPr>
                <w:rFonts w:hint="eastAsia"/>
                <w:color w:val="000000" w:themeColor="text1"/>
                <w:highlight w:val="none"/>
                <w:lang w:val="en-US" w:eastAsia="zh-CN"/>
                <w14:textFill>
                  <w14:solidFill>
                    <w14:schemeClr w14:val="tx1"/>
                  </w14:solidFill>
                </w14:textFill>
              </w:rPr>
              <w:t>调试、</w:t>
            </w:r>
            <w:r>
              <w:rPr>
                <w:rFonts w:hint="eastAsia"/>
                <w:color w:val="000000" w:themeColor="text1"/>
                <w:highlight w:val="none"/>
                <w14:textFill>
                  <w14:solidFill>
                    <w14:schemeClr w14:val="tx1"/>
                  </w14:solidFill>
                </w14:textFill>
              </w:rPr>
              <w:t>利润和明示或隐含的风险、保险、责任和义务。</w:t>
            </w:r>
          </w:p>
          <w:p w14:paraId="00FC3C48">
            <w:pPr>
              <w:shd w:val="clear"/>
              <w:spacing w:line="400" w:lineRule="exact"/>
              <w:ind w:firstLine="420" w:firstLineChars="200"/>
              <w:jc w:val="left"/>
              <w:rPr>
                <w:rFonts w:hint="eastAsia" w:ascii="宋体" w:hAnsi="宋体" w:cs="宋体"/>
                <w:b/>
                <w:color w:val="000000" w:themeColor="text1"/>
                <w:szCs w:val="2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报价人按照采购人提供的工程量清单填写工程量清单</w:t>
            </w:r>
            <w:r>
              <w:rPr>
                <w:rFonts w:hint="eastAsia" w:ascii="宋体" w:hAnsi="宋体" w:cs="宋体"/>
                <w:color w:val="000000" w:themeColor="text1"/>
                <w:highlight w:val="none"/>
                <w:lang w:eastAsia="zh-CN"/>
                <w14:textFill>
                  <w14:solidFill>
                    <w14:schemeClr w14:val="tx1"/>
                  </w14:solidFill>
                </w14:textFill>
              </w:rPr>
              <w:t>。</w:t>
            </w:r>
            <w:r>
              <w:rPr>
                <w:rFonts w:hint="eastAsia" w:ascii="宋体" w:hAnsi="宋体" w:cs="宋体"/>
                <w:b w:val="0"/>
                <w:bCs/>
                <w:color w:val="000000" w:themeColor="text1"/>
                <w:szCs w:val="21"/>
                <w:highlight w:val="none"/>
                <w14:textFill>
                  <w14:solidFill>
                    <w14:schemeClr w14:val="tx1"/>
                  </w14:solidFill>
                </w14:textFill>
              </w:rPr>
              <w:t>综合单价取小数点后两位，小数点后第三位四舍五入。</w:t>
            </w:r>
          </w:p>
          <w:p w14:paraId="24E31FFF">
            <w:pPr>
              <w:shd w:val="clear"/>
              <w:spacing w:line="400" w:lineRule="exact"/>
              <w:ind w:firstLine="422" w:firstLineChars="200"/>
              <w:jc w:val="left"/>
              <w:rPr>
                <w:rFonts w:ascii="宋体" w:hAnsi="宋体" w:cs="宋体"/>
                <w:color w:val="000000" w:themeColor="text1"/>
                <w:szCs w:val="21"/>
                <w:highlight w:val="none"/>
                <w14:textFill>
                  <w14:solidFill>
                    <w14:schemeClr w14:val="tx1"/>
                  </w14:solidFill>
                </w14:textFill>
              </w:rPr>
            </w:pPr>
            <w:r>
              <w:rPr>
                <w:rFonts w:hint="eastAsia" w:ascii="宋体" w:hAnsi="宋体" w:cs="宋体"/>
                <w:b/>
                <w:bCs/>
                <w:color w:val="000000" w:themeColor="text1"/>
                <w:szCs w:val="21"/>
                <w:highlight w:val="none"/>
                <w14:textFill>
                  <w14:solidFill>
                    <w14:schemeClr w14:val="tx1"/>
                  </w14:solidFill>
                </w14:textFill>
              </w:rPr>
              <w:t>本项目工程量清单及说明随比选文件一并发布，详见附件。</w:t>
            </w:r>
          </w:p>
        </w:tc>
      </w:tr>
      <w:tr w14:paraId="207CCB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jc w:val="center"/>
        </w:trPr>
        <w:tc>
          <w:tcPr>
            <w:tcW w:w="347" w:type="pct"/>
            <w:tcBorders>
              <w:bottom w:val="single" w:color="auto" w:sz="4" w:space="0"/>
            </w:tcBorders>
            <w:vAlign w:val="center"/>
          </w:tcPr>
          <w:p w14:paraId="5010FE28">
            <w:pPr>
              <w:shd w:val="clear"/>
              <w:spacing w:line="400" w:lineRule="exact"/>
              <w:jc w:val="center"/>
              <w:rPr>
                <w:rFonts w:ascii="宋体" w:hAnsi="宋体" w:cs="宋体"/>
                <w:color w:val="000000" w:themeColor="text1"/>
                <w:kern w:val="0"/>
                <w:szCs w:val="21"/>
                <w:highlight w:val="non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16</w:t>
            </w:r>
          </w:p>
        </w:tc>
        <w:tc>
          <w:tcPr>
            <w:tcW w:w="1061" w:type="pct"/>
            <w:tcBorders>
              <w:bottom w:val="single" w:color="auto" w:sz="4" w:space="0"/>
            </w:tcBorders>
            <w:shd w:val="clear" w:color="auto" w:fill="auto"/>
            <w:vAlign w:val="center"/>
          </w:tcPr>
          <w:p w14:paraId="1D6F2D3F">
            <w:pPr>
              <w:shd w:val="clear"/>
              <w:spacing w:line="400" w:lineRule="exact"/>
              <w:jc w:val="center"/>
              <w:rPr>
                <w:rFonts w:ascii="宋体" w:hAnsi="宋体" w:eastAsia="宋体" w:cs="宋体"/>
                <w:color w:val="000000" w:themeColor="text1"/>
                <w:kern w:val="0"/>
                <w:sz w:val="21"/>
                <w:szCs w:val="21"/>
                <w:highlight w:val="none"/>
                <w:lang w:val="en-US" w:eastAsia="zh-CN" w:bidi="ar-SA"/>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乙方违约的处理</w:t>
            </w:r>
          </w:p>
        </w:tc>
        <w:tc>
          <w:tcPr>
            <w:tcW w:w="3590" w:type="pct"/>
            <w:tcBorders>
              <w:bottom w:val="single" w:color="auto" w:sz="4" w:space="0"/>
            </w:tcBorders>
            <w:shd w:val="clear" w:color="auto" w:fill="auto"/>
            <w:vAlign w:val="top"/>
          </w:tcPr>
          <w:p w14:paraId="6A479A5D">
            <w:pPr>
              <w:shd w:val="clear"/>
              <w:spacing w:line="440" w:lineRule="exact"/>
              <w:ind w:firstLine="420" w:firstLineChars="200"/>
              <w:rPr>
                <w:rFonts w:hint="eastAsia" w:ascii="宋体" w:hAnsi="宋体" w:eastAsia="宋体" w:cs="宋体"/>
                <w:color w:val="000000" w:themeColor="text1"/>
                <w:szCs w:val="21"/>
                <w:highlight w:val="none"/>
                <w:lang w:val="en-US" w:eastAsia="zh-CN"/>
                <w14:textFill>
                  <w14:solidFill>
                    <w14:schemeClr w14:val="tx1"/>
                  </w14:solidFill>
                </w14:textFill>
              </w:rPr>
            </w:pPr>
            <w:r>
              <w:rPr>
                <w:rFonts w:hint="eastAsia" w:ascii="宋体" w:hAnsi="宋体" w:eastAsia="宋体" w:cs="宋体"/>
                <w:color w:val="000000" w:themeColor="text1"/>
                <w:szCs w:val="21"/>
                <w:highlight w:val="none"/>
                <w:lang w:val="en-US" w:eastAsia="zh-CN"/>
                <w14:textFill>
                  <w14:solidFill>
                    <w14:schemeClr w14:val="tx1"/>
                  </w14:solidFill>
                </w14:textFill>
              </w:rPr>
              <w:t>1.乙方在本项目工作开展期间，其项目经理、项目安全负责人必须驻施工现场开展工作，其在岗驻场工作时间按计划工期的工作日天数按实计量，若不在岗将处以1千元/人·天的违约处理。若离开必须书面向业主请假，未经批准擅自离开，按1千元/人·天处违约处理。</w:t>
            </w:r>
          </w:p>
          <w:p w14:paraId="1C2A3546">
            <w:pPr>
              <w:shd w:val="clear"/>
              <w:spacing w:line="440" w:lineRule="exact"/>
              <w:ind w:firstLine="420" w:firstLineChars="200"/>
              <w:rPr>
                <w:rFonts w:hint="eastAsia" w:ascii="宋体" w:hAnsi="宋体" w:eastAsia="宋体" w:cs="宋体"/>
                <w:color w:val="000000" w:themeColor="text1"/>
                <w:szCs w:val="21"/>
                <w:highlight w:val="none"/>
                <w:lang w:val="en-US" w:eastAsia="zh-CN"/>
                <w14:textFill>
                  <w14:solidFill>
                    <w14:schemeClr w14:val="tx1"/>
                  </w14:solidFill>
                </w14:textFill>
              </w:rPr>
            </w:pPr>
            <w:r>
              <w:rPr>
                <w:rFonts w:hint="eastAsia" w:ascii="宋体" w:hAnsi="宋体" w:eastAsia="宋体" w:cs="宋体"/>
                <w:color w:val="000000" w:themeColor="text1"/>
                <w:szCs w:val="21"/>
                <w:highlight w:val="none"/>
                <w:lang w:val="en-US" w:eastAsia="zh-CN"/>
                <w14:textFill>
                  <w14:solidFill>
                    <w14:schemeClr w14:val="tx1"/>
                  </w14:solidFill>
                </w14:textFill>
              </w:rPr>
              <w:t>乙方在本项目工作开展期间，更换项目经理，甲方按5万元/人进行违约处理；更换安全负责人，甲方按2万元/人进行违约处理。新更换的人员不低于比选文件人员资质要求。</w:t>
            </w:r>
          </w:p>
          <w:p w14:paraId="47C7EE27">
            <w:pPr>
              <w:shd w:val="clear"/>
              <w:spacing w:line="440" w:lineRule="exact"/>
              <w:ind w:firstLine="420" w:firstLineChars="200"/>
              <w:rPr>
                <w:rFonts w:hint="eastAsia" w:ascii="宋体" w:hAnsi="宋体" w:eastAsia="宋体" w:cs="宋体"/>
                <w:color w:val="000000" w:themeColor="text1"/>
                <w:szCs w:val="21"/>
                <w:highlight w:val="none"/>
                <w:lang w:val="en-US" w:eastAsia="zh-CN"/>
                <w14:textFill>
                  <w14:solidFill>
                    <w14:schemeClr w14:val="tx1"/>
                  </w14:solidFill>
                </w14:textFill>
              </w:rPr>
            </w:pPr>
            <w:r>
              <w:rPr>
                <w:rFonts w:hint="eastAsia" w:ascii="宋体" w:hAnsi="宋体" w:eastAsia="宋体" w:cs="宋体"/>
                <w:color w:val="000000" w:themeColor="text1"/>
                <w:szCs w:val="21"/>
                <w:highlight w:val="none"/>
                <w:lang w:val="en-US" w:eastAsia="zh-CN"/>
                <w14:textFill>
                  <w14:solidFill>
                    <w14:schemeClr w14:val="tx1"/>
                  </w14:solidFill>
                </w14:textFill>
              </w:rPr>
              <w:t>乙方分包的工程项目，不得再行转包或分包，否则将无条件被认为乙方违约，由此引起的一切责任、事故和损失由乙方负责。此外，乙方还应当向甲方支付 1 万元违约金，甲方有权终止或解除合同。</w:t>
            </w:r>
          </w:p>
          <w:p w14:paraId="38C9A715">
            <w:pPr>
              <w:shd w:val="clear"/>
              <w:spacing w:line="440" w:lineRule="exact"/>
              <w:ind w:firstLine="420" w:firstLineChars="200"/>
              <w:rPr>
                <w:rFonts w:hint="eastAsia" w:ascii="宋体" w:hAnsi="宋体" w:eastAsia="宋体" w:cs="宋体"/>
                <w:color w:val="000000" w:themeColor="text1"/>
                <w:szCs w:val="21"/>
                <w:highlight w:val="none"/>
                <w:lang w:val="en-US" w:eastAsia="zh-CN"/>
                <w14:textFill>
                  <w14:solidFill>
                    <w14:schemeClr w14:val="tx1"/>
                  </w14:solidFill>
                </w14:textFill>
              </w:rPr>
            </w:pPr>
            <w:r>
              <w:rPr>
                <w:rFonts w:hint="eastAsia" w:ascii="宋体" w:hAnsi="宋体" w:eastAsia="宋体" w:cs="宋体"/>
                <w:color w:val="000000" w:themeColor="text1"/>
                <w:szCs w:val="21"/>
                <w:highlight w:val="none"/>
                <w:lang w:val="en-US" w:eastAsia="zh-CN"/>
                <w14:textFill>
                  <w14:solidFill>
                    <w14:schemeClr w14:val="tx1"/>
                  </w14:solidFill>
                </w14:textFill>
              </w:rPr>
              <w:t>在施工过程中由乙方分包的工程项目质量经检验达不到验收规范和评定标准，不能保证工程质量，或因乙方分包的工程项目进度不能满足采购人和甲方制定的进度目标要求，则甲方有权终止合同，由此造成的损失由乙方承担。此外，乙方还应当向甲方支付  1 万元违约金。</w:t>
            </w:r>
          </w:p>
          <w:p w14:paraId="26A3A9CC">
            <w:pPr>
              <w:shd w:val="clear"/>
              <w:spacing w:line="440" w:lineRule="exact"/>
              <w:ind w:firstLine="420" w:firstLineChars="200"/>
              <w:rPr>
                <w:rFonts w:hint="eastAsia" w:ascii="宋体" w:hAnsi="宋体" w:eastAsia="宋体" w:cs="宋体"/>
                <w:color w:val="000000" w:themeColor="text1"/>
                <w:szCs w:val="21"/>
                <w:highlight w:val="none"/>
                <w:lang w:val="en-US" w:eastAsia="zh-CN"/>
                <w14:textFill>
                  <w14:solidFill>
                    <w14:schemeClr w14:val="tx1"/>
                  </w14:solidFill>
                </w14:textFill>
              </w:rPr>
            </w:pPr>
            <w:r>
              <w:rPr>
                <w:rFonts w:hint="eastAsia" w:ascii="宋体" w:hAnsi="宋体" w:eastAsia="宋体" w:cs="宋体"/>
                <w:color w:val="000000" w:themeColor="text1"/>
                <w:szCs w:val="21"/>
                <w:highlight w:val="none"/>
                <w:lang w:val="en-US" w:eastAsia="zh-CN"/>
                <w14:textFill>
                  <w14:solidFill>
                    <w14:schemeClr w14:val="tx1"/>
                  </w14:solidFill>
                </w14:textFill>
              </w:rPr>
              <w:t>除上一条款外，合同签订后，不经双方协商同意，任何一方不得随意变更或解除。如乙方未经甲方同意，单方解除合同时（如中途未征得甲方同意无故退场），甲方将按照乙方完成工作量的80%进行结算，同时乙方还需支付甲方  1 万元违约金，并且由乙方赔偿甲方因影响施工计划造成的经济损失；如甲方中途无故解除合同，按乙方完成工作量的100%进行结算，应赔偿乙方因此造成的经济损失。</w:t>
            </w:r>
          </w:p>
          <w:p w14:paraId="5E823EF3">
            <w:pPr>
              <w:shd w:val="clear"/>
              <w:spacing w:line="440" w:lineRule="exact"/>
              <w:ind w:firstLine="420" w:firstLineChars="200"/>
              <w:rPr>
                <w:rFonts w:hint="eastAsia" w:ascii="宋体" w:hAnsi="宋体" w:eastAsia="宋体" w:cs="宋体"/>
                <w:color w:val="000000" w:themeColor="text1"/>
                <w:szCs w:val="21"/>
                <w:highlight w:val="none"/>
                <w:lang w:val="en-US" w:eastAsia="zh-CN"/>
                <w14:textFill>
                  <w14:solidFill>
                    <w14:schemeClr w14:val="tx1"/>
                  </w14:solidFill>
                </w14:textFill>
              </w:rPr>
            </w:pPr>
            <w:r>
              <w:rPr>
                <w:rFonts w:hint="eastAsia" w:ascii="宋体" w:hAnsi="宋体" w:eastAsia="宋体" w:cs="宋体"/>
                <w:color w:val="000000" w:themeColor="text1"/>
                <w:szCs w:val="21"/>
                <w:highlight w:val="none"/>
                <w:lang w:val="en-US" w:eastAsia="zh-CN"/>
                <w14:textFill>
                  <w14:solidFill>
                    <w14:schemeClr w14:val="tx1"/>
                  </w14:solidFill>
                </w14:textFill>
              </w:rPr>
              <w:t>因乙方原因，出现下列情况之一的，甲方有权采取认为合理的一切措施进行处理，由此引起的损失由乙方承担。</w:t>
            </w:r>
          </w:p>
          <w:p w14:paraId="2072544F">
            <w:pPr>
              <w:shd w:val="clear"/>
              <w:spacing w:line="440" w:lineRule="exact"/>
              <w:ind w:firstLine="420" w:firstLineChars="200"/>
              <w:rPr>
                <w:rFonts w:hint="eastAsia" w:ascii="宋体" w:hAnsi="宋体" w:eastAsia="宋体" w:cs="宋体"/>
                <w:color w:val="000000" w:themeColor="text1"/>
                <w:szCs w:val="21"/>
                <w:highlight w:val="none"/>
                <w:lang w:val="en-US" w:eastAsia="zh-CN"/>
                <w14:textFill>
                  <w14:solidFill>
                    <w14:schemeClr w14:val="tx1"/>
                  </w14:solidFill>
                </w14:textFill>
              </w:rPr>
            </w:pPr>
            <w:r>
              <w:rPr>
                <w:rFonts w:hint="eastAsia" w:ascii="宋体" w:hAnsi="宋体" w:eastAsia="宋体" w:cs="宋体"/>
                <w:color w:val="000000" w:themeColor="text1"/>
                <w:szCs w:val="21"/>
                <w:highlight w:val="none"/>
                <w:lang w:val="en-US" w:eastAsia="zh-CN"/>
                <w14:textFill>
                  <w14:solidFill>
                    <w14:schemeClr w14:val="tx1"/>
                  </w14:solidFill>
                </w14:textFill>
              </w:rPr>
              <w:t>4.1乙方的主要人员、机械设备及流动资金不能按时到位的，严重制约了工程的施工；</w:t>
            </w:r>
          </w:p>
          <w:p w14:paraId="62D9FAAC">
            <w:pPr>
              <w:shd w:val="clear"/>
              <w:spacing w:line="440" w:lineRule="exact"/>
              <w:ind w:firstLine="420" w:firstLineChars="200"/>
              <w:rPr>
                <w:rFonts w:hint="eastAsia" w:ascii="宋体" w:hAnsi="宋体" w:eastAsia="宋体" w:cs="宋体"/>
                <w:color w:val="000000" w:themeColor="text1"/>
                <w:szCs w:val="21"/>
                <w:highlight w:val="none"/>
                <w:lang w:val="en-US" w:eastAsia="zh-CN"/>
                <w14:textFill>
                  <w14:solidFill>
                    <w14:schemeClr w14:val="tx1"/>
                  </w14:solidFill>
                </w14:textFill>
              </w:rPr>
            </w:pPr>
            <w:r>
              <w:rPr>
                <w:rFonts w:hint="eastAsia" w:ascii="宋体" w:hAnsi="宋体" w:eastAsia="宋体" w:cs="宋体"/>
                <w:color w:val="000000" w:themeColor="text1"/>
                <w:szCs w:val="21"/>
                <w:highlight w:val="none"/>
                <w:lang w:val="en-US" w:eastAsia="zh-CN"/>
                <w14:textFill>
                  <w14:solidFill>
                    <w14:schemeClr w14:val="tx1"/>
                  </w14:solidFill>
                </w14:textFill>
              </w:rPr>
              <w:t>4.2进度滞后该工程总体进度计划的10％或落到工程管理曲线下线以下的；</w:t>
            </w:r>
          </w:p>
          <w:p w14:paraId="6DD198E0">
            <w:pPr>
              <w:shd w:val="clear"/>
              <w:spacing w:line="440" w:lineRule="exact"/>
              <w:ind w:firstLine="420" w:firstLineChars="200"/>
              <w:rPr>
                <w:rFonts w:hint="eastAsia" w:ascii="宋体" w:hAnsi="宋体" w:eastAsia="宋体" w:cs="宋体"/>
                <w:color w:val="000000" w:themeColor="text1"/>
                <w:szCs w:val="21"/>
                <w:highlight w:val="none"/>
                <w:lang w:val="en-US" w:eastAsia="zh-CN"/>
                <w14:textFill>
                  <w14:solidFill>
                    <w14:schemeClr w14:val="tx1"/>
                  </w14:solidFill>
                </w14:textFill>
              </w:rPr>
            </w:pPr>
            <w:r>
              <w:rPr>
                <w:rFonts w:hint="eastAsia" w:ascii="宋体" w:hAnsi="宋体" w:eastAsia="宋体" w:cs="宋体"/>
                <w:color w:val="000000" w:themeColor="text1"/>
                <w:szCs w:val="21"/>
                <w:highlight w:val="none"/>
                <w:lang w:val="en-US" w:eastAsia="zh-CN"/>
                <w14:textFill>
                  <w14:solidFill>
                    <w14:schemeClr w14:val="tx1"/>
                  </w14:solidFill>
                </w14:textFill>
              </w:rPr>
              <w:t>4.3不按施工技术规范和标准要求施工，造成工程质量低劣的达不到验收标准的；</w:t>
            </w:r>
          </w:p>
          <w:p w14:paraId="3B23A5DF">
            <w:pPr>
              <w:shd w:val="clear"/>
              <w:spacing w:line="440" w:lineRule="exact"/>
              <w:ind w:firstLine="420" w:firstLineChars="200"/>
              <w:rPr>
                <w:rFonts w:hint="eastAsia" w:ascii="宋体" w:hAnsi="宋体" w:eastAsia="宋体" w:cs="宋体"/>
                <w:color w:val="000000" w:themeColor="text1"/>
                <w:szCs w:val="21"/>
                <w:highlight w:val="none"/>
                <w:lang w:val="en-US" w:eastAsia="zh-CN"/>
                <w14:textFill>
                  <w14:solidFill>
                    <w14:schemeClr w14:val="tx1"/>
                  </w14:solidFill>
                </w14:textFill>
              </w:rPr>
            </w:pPr>
            <w:r>
              <w:rPr>
                <w:rFonts w:hint="eastAsia" w:ascii="宋体" w:hAnsi="宋体" w:eastAsia="宋体" w:cs="宋体"/>
                <w:color w:val="000000" w:themeColor="text1"/>
                <w:szCs w:val="21"/>
                <w:highlight w:val="none"/>
                <w:lang w:val="en-US" w:eastAsia="zh-CN"/>
                <w14:textFill>
                  <w14:solidFill>
                    <w14:schemeClr w14:val="tx1"/>
                  </w14:solidFill>
                </w14:textFill>
              </w:rPr>
              <w:t>4.4不遵守甲方的管理，不能服从采购人和监理人的指令，造成工程不能管理无法推进。</w:t>
            </w:r>
          </w:p>
          <w:p w14:paraId="6184CBE2">
            <w:pPr>
              <w:shd w:val="clear"/>
              <w:spacing w:line="440" w:lineRule="exact"/>
              <w:ind w:firstLine="420" w:firstLineChars="200"/>
              <w:rPr>
                <w:rFonts w:hint="default" w:ascii="Times New Roman" w:hAnsi="Times New Roman" w:eastAsia="宋体" w:cs="Times New Roman"/>
                <w:color w:val="000000" w:themeColor="text1"/>
                <w:kern w:val="2"/>
                <w:sz w:val="21"/>
                <w:szCs w:val="24"/>
                <w:highlight w:val="none"/>
                <w:lang w:val="en-US" w:eastAsia="zh-CN" w:bidi="ar-SA"/>
                <w14:textFill>
                  <w14:solidFill>
                    <w14:schemeClr w14:val="tx1"/>
                  </w14:solidFill>
                </w14:textFill>
              </w:rPr>
            </w:pPr>
            <w:r>
              <w:rPr>
                <w:rFonts w:hint="eastAsia" w:ascii="宋体" w:hAnsi="宋体" w:eastAsia="宋体" w:cs="宋体"/>
                <w:color w:val="000000" w:themeColor="text1"/>
                <w:szCs w:val="21"/>
                <w:highlight w:val="none"/>
                <w:lang w:val="en-US" w:eastAsia="zh-CN"/>
                <w14:textFill>
                  <w14:solidFill>
                    <w14:schemeClr w14:val="tx1"/>
                  </w14:solidFill>
                </w14:textFill>
              </w:rPr>
              <w:t>5.乙方应按本合同规定的工期及质量要求完成，否则应偿付给甲方10000元/天的逾期违约金，并承担甲方项目部延期完成任务以后后续发生的管理费用，限额为 5％本合同的签约合同价。</w:t>
            </w:r>
          </w:p>
        </w:tc>
      </w:tr>
      <w:tr w14:paraId="262006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4" w:hRule="atLeast"/>
          <w:jc w:val="center"/>
        </w:trPr>
        <w:tc>
          <w:tcPr>
            <w:tcW w:w="347" w:type="pct"/>
            <w:tcBorders>
              <w:bottom w:val="single" w:color="auto" w:sz="4" w:space="0"/>
            </w:tcBorders>
            <w:vAlign w:val="center"/>
          </w:tcPr>
          <w:p w14:paraId="5DD28C54">
            <w:pPr>
              <w:shd w:val="clear"/>
              <w:spacing w:line="400" w:lineRule="exact"/>
              <w:jc w:val="center"/>
              <w:rPr>
                <w:rFonts w:ascii="宋体" w:hAnsi="宋体" w:cs="宋体"/>
                <w:color w:val="000000" w:themeColor="text1"/>
                <w:kern w:val="0"/>
                <w:szCs w:val="21"/>
                <w:highlight w:val="non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17</w:t>
            </w:r>
          </w:p>
        </w:tc>
        <w:tc>
          <w:tcPr>
            <w:tcW w:w="1061" w:type="pct"/>
            <w:tcBorders>
              <w:bottom w:val="single" w:color="auto" w:sz="4" w:space="0"/>
            </w:tcBorders>
            <w:shd w:val="clear" w:color="auto" w:fill="auto"/>
            <w:vAlign w:val="center"/>
          </w:tcPr>
          <w:p w14:paraId="4B29629C">
            <w:pPr>
              <w:shd w:val="clear"/>
              <w:spacing w:line="400" w:lineRule="exact"/>
              <w:jc w:val="center"/>
              <w:rPr>
                <w:rFonts w:ascii="宋体" w:hAnsi="宋体" w:eastAsia="宋体" w:cs="宋体"/>
                <w:color w:val="000000" w:themeColor="text1"/>
                <w:kern w:val="0"/>
                <w:sz w:val="21"/>
                <w:szCs w:val="21"/>
                <w:highlight w:val="none"/>
                <w:lang w:val="en-US" w:eastAsia="zh-CN" w:bidi="ar-SA"/>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最高投标限价</w:t>
            </w:r>
          </w:p>
        </w:tc>
        <w:tc>
          <w:tcPr>
            <w:tcW w:w="3590" w:type="pct"/>
            <w:tcBorders>
              <w:bottom w:val="single" w:color="auto" w:sz="4" w:space="0"/>
            </w:tcBorders>
            <w:shd w:val="clear" w:color="auto" w:fill="auto"/>
            <w:vAlign w:val="top"/>
          </w:tcPr>
          <w:p w14:paraId="11FAB638">
            <w:pPr>
              <w:keepNext w:val="0"/>
              <w:keepLines w:val="0"/>
              <w:pageBreakBefore w:val="0"/>
              <w:shd w:val="clear"/>
              <w:kinsoku/>
              <w:wordWrap/>
              <w:overflowPunct/>
              <w:bidi w:val="0"/>
              <w:spacing w:line="360" w:lineRule="exact"/>
              <w:ind w:firstLine="422" w:firstLineChars="200"/>
              <w:jc w:val="both"/>
              <w:textAlignment w:val="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cs="宋体"/>
                <w:b/>
                <w:bCs/>
                <w:color w:val="000000" w:themeColor="text1"/>
                <w:sz w:val="21"/>
                <w:szCs w:val="21"/>
                <w:highlight w:val="none"/>
                <w:lang w:val="en-US" w:eastAsia="zh-CN"/>
                <w14:textFill>
                  <w14:solidFill>
                    <w14:schemeClr w14:val="tx1"/>
                  </w14:solidFill>
                </w14:textFill>
              </w:rPr>
              <w:t>本</w:t>
            </w:r>
            <w:r>
              <w:rPr>
                <w:rFonts w:hint="eastAsia" w:ascii="宋体" w:hAnsi="宋体" w:eastAsia="宋体" w:cs="宋体"/>
                <w:b/>
                <w:bCs/>
                <w:color w:val="000000" w:themeColor="text1"/>
                <w:sz w:val="21"/>
                <w:szCs w:val="21"/>
                <w:highlight w:val="none"/>
                <w14:textFill>
                  <w14:solidFill>
                    <w14:schemeClr w14:val="tx1"/>
                  </w14:solidFill>
                </w14:textFill>
              </w:rPr>
              <w:t>项目</w:t>
            </w:r>
            <w:r>
              <w:rPr>
                <w:rFonts w:hint="eastAsia" w:ascii="宋体" w:hAnsi="宋体" w:cs="宋体"/>
                <w:b/>
                <w:bCs/>
                <w:color w:val="000000" w:themeColor="text1"/>
                <w:sz w:val="21"/>
                <w:szCs w:val="21"/>
                <w:highlight w:val="none"/>
                <w:lang w:val="en-US" w:eastAsia="zh-CN"/>
                <w14:textFill>
                  <w14:solidFill>
                    <w14:schemeClr w14:val="tx1"/>
                  </w14:solidFill>
                </w14:textFill>
              </w:rPr>
              <w:t>设置报价总价</w:t>
            </w:r>
            <w:r>
              <w:rPr>
                <w:rFonts w:hint="eastAsia" w:ascii="宋体" w:hAnsi="宋体" w:eastAsia="宋体" w:cs="宋体"/>
                <w:b/>
                <w:bCs/>
                <w:color w:val="000000" w:themeColor="text1"/>
                <w:sz w:val="21"/>
                <w:szCs w:val="21"/>
                <w:highlight w:val="none"/>
                <w14:textFill>
                  <w14:solidFill>
                    <w14:schemeClr w14:val="tx1"/>
                  </w14:solidFill>
                </w14:textFill>
              </w:rPr>
              <w:t>最高限价：</w:t>
            </w:r>
            <w:r>
              <w:rPr>
                <w:rFonts w:hint="eastAsia" w:ascii="宋体" w:hAnsi="宋体" w:eastAsia="宋体" w:cs="宋体"/>
                <w:b/>
                <w:bCs/>
                <w:color w:val="000000" w:themeColor="text1"/>
                <w:sz w:val="21"/>
                <w:szCs w:val="21"/>
                <w:highlight w:val="none"/>
                <w:u w:val="single"/>
                <w:lang w:val="en-US" w:eastAsia="zh-CN"/>
                <w14:textFill>
                  <w14:solidFill>
                    <w14:schemeClr w14:val="tx1"/>
                  </w14:solidFill>
                </w14:textFill>
              </w:rPr>
              <w:tab/>
            </w:r>
            <w:r>
              <w:rPr>
                <w:rFonts w:hint="eastAsia" w:ascii="宋体" w:hAnsi="宋体" w:eastAsia="宋体" w:cs="宋体"/>
                <w:b/>
                <w:bCs/>
                <w:color w:val="000000" w:themeColor="text1"/>
                <w:sz w:val="21"/>
                <w:szCs w:val="21"/>
                <w:highlight w:val="none"/>
                <w:u w:val="single"/>
                <w:lang w:val="en-US" w:eastAsia="zh-CN"/>
                <w14:textFill>
                  <w14:solidFill>
                    <w14:schemeClr w14:val="tx1"/>
                  </w14:solidFill>
                </w14:textFill>
              </w:rPr>
              <w:t>694330.16</w:t>
            </w:r>
            <w:r>
              <w:rPr>
                <w:rFonts w:hint="eastAsia" w:ascii="宋体" w:hAnsi="宋体" w:eastAsia="宋体" w:cs="宋体"/>
                <w:b/>
                <w:bCs/>
                <w:color w:val="000000" w:themeColor="text1"/>
                <w:sz w:val="21"/>
                <w:szCs w:val="21"/>
                <w:highlight w:val="none"/>
                <w:u w:val="none"/>
                <w14:textFill>
                  <w14:solidFill>
                    <w14:schemeClr w14:val="tx1"/>
                  </w14:solidFill>
                </w14:textFill>
              </w:rPr>
              <w:t>元，其中安全生产费</w:t>
            </w:r>
            <w:r>
              <w:rPr>
                <w:rFonts w:hint="eastAsia" w:ascii="宋体" w:hAnsi="宋体" w:eastAsia="宋体" w:cs="宋体"/>
                <w:b/>
                <w:bCs/>
                <w:color w:val="000000" w:themeColor="text1"/>
                <w:sz w:val="21"/>
                <w:szCs w:val="21"/>
                <w:highlight w:val="none"/>
                <w:u w:val="single"/>
                <w:lang w:val="en-US" w:eastAsia="zh-CN"/>
                <w14:textFill>
                  <w14:solidFill>
                    <w14:schemeClr w14:val="tx1"/>
                  </w14:solidFill>
                </w14:textFill>
              </w:rPr>
              <w:t xml:space="preserve">    15626.69</w:t>
            </w:r>
            <w:r>
              <w:rPr>
                <w:rFonts w:hint="eastAsia" w:ascii="宋体" w:hAnsi="宋体" w:eastAsia="宋体" w:cs="宋体"/>
                <w:b/>
                <w:bCs/>
                <w:color w:val="000000" w:themeColor="text1"/>
                <w:sz w:val="21"/>
                <w:szCs w:val="21"/>
                <w:highlight w:val="none"/>
                <w:u w:val="none"/>
                <w14:textFill>
                  <w14:solidFill>
                    <w14:schemeClr w14:val="tx1"/>
                  </w14:solidFill>
                </w14:textFill>
              </w:rPr>
              <w:t>元</w:t>
            </w:r>
            <w:r>
              <w:rPr>
                <w:rFonts w:hint="eastAsia" w:ascii="宋体" w:hAnsi="宋体" w:cs="宋体"/>
                <w:b/>
                <w:bCs/>
                <w:color w:val="000000" w:themeColor="text1"/>
                <w:sz w:val="21"/>
                <w:szCs w:val="21"/>
                <w:highlight w:val="none"/>
                <w:u w:val="none"/>
                <w:lang w:eastAsia="zh-CN"/>
                <w14:textFill>
                  <w14:solidFill>
                    <w14:schemeClr w14:val="tx1"/>
                  </w14:solidFill>
                </w14:textFill>
              </w:rPr>
              <w:t>，</w:t>
            </w:r>
            <w:r>
              <w:rPr>
                <w:rFonts w:hint="eastAsia" w:ascii="宋体" w:hAnsi="宋体" w:cs="宋体"/>
                <w:b/>
                <w:bCs/>
                <w:color w:val="000000" w:themeColor="text1"/>
                <w:sz w:val="21"/>
                <w:szCs w:val="21"/>
                <w:highlight w:val="none"/>
                <w:u w:val="none"/>
                <w:lang w:val="en-US" w:eastAsia="zh-CN"/>
                <w14:textFill>
                  <w14:solidFill>
                    <w14:schemeClr w14:val="tx1"/>
                  </w14:solidFill>
                </w14:textFill>
              </w:rPr>
              <w:t>单价限价详见“竞争性比选文件附件”</w:t>
            </w:r>
            <w:r>
              <w:rPr>
                <w:rFonts w:hint="eastAsia" w:ascii="宋体" w:hAnsi="宋体" w:eastAsia="宋体" w:cs="宋体"/>
                <w:b/>
                <w:bCs/>
                <w:color w:val="000000" w:themeColor="text1"/>
                <w:sz w:val="21"/>
                <w:szCs w:val="21"/>
                <w:highlight w:val="none"/>
                <w:u w:val="none"/>
                <w14:textFill>
                  <w14:solidFill>
                    <w14:schemeClr w14:val="tx1"/>
                  </w14:solidFill>
                </w14:textFill>
              </w:rPr>
              <w:t>。</w:t>
            </w:r>
          </w:p>
          <w:p w14:paraId="692AA0C2">
            <w:pPr>
              <w:shd w:val="clear"/>
              <w:spacing w:line="400" w:lineRule="exact"/>
              <w:ind w:firstLine="422" w:firstLineChars="200"/>
              <w:rPr>
                <w:rFonts w:hint="default" w:ascii="宋体" w:hAnsi="宋体" w:eastAsia="宋体" w:cs="宋体"/>
                <w:b/>
                <w:bCs/>
                <w:color w:val="000000" w:themeColor="text1"/>
                <w:kern w:val="0"/>
                <w:sz w:val="21"/>
                <w:szCs w:val="21"/>
                <w:highlight w:val="none"/>
                <w:lang w:val="en-US" w:eastAsia="zh-CN" w:bidi="ar-SA"/>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注：本项目安全生产费，报价人报价时，只能按照竞争性比选文件公布的价格进行填报，不得浮动，否则视为不符合竞争性比选文件规定。报价人所报</w:t>
            </w:r>
            <w:r>
              <w:rPr>
                <w:rFonts w:hint="eastAsia" w:ascii="宋体" w:hAnsi="宋体" w:cs="宋体"/>
                <w:b/>
                <w:color w:val="000000" w:themeColor="text1"/>
                <w:sz w:val="21"/>
                <w:szCs w:val="21"/>
                <w:highlight w:val="none"/>
                <w:lang w:val="en-US" w:eastAsia="zh-CN"/>
                <w14:textFill>
                  <w14:solidFill>
                    <w14:schemeClr w14:val="tx1"/>
                  </w14:solidFill>
                </w14:textFill>
              </w:rPr>
              <w:t>报价均</w:t>
            </w:r>
            <w:r>
              <w:rPr>
                <w:rFonts w:hint="eastAsia" w:ascii="宋体" w:hAnsi="宋体" w:eastAsia="宋体" w:cs="宋体"/>
                <w:b/>
                <w:color w:val="000000" w:themeColor="text1"/>
                <w:sz w:val="21"/>
                <w:szCs w:val="21"/>
                <w:highlight w:val="none"/>
                <w14:textFill>
                  <w14:solidFill>
                    <w14:schemeClr w14:val="tx1"/>
                  </w14:solidFill>
                </w14:textFill>
              </w:rPr>
              <w:t>不得超过采购人发布的</w:t>
            </w:r>
            <w:r>
              <w:rPr>
                <w:rFonts w:hint="eastAsia" w:ascii="宋体" w:hAnsi="宋体" w:cs="宋体"/>
                <w:b/>
                <w:color w:val="000000" w:themeColor="text1"/>
                <w:sz w:val="21"/>
                <w:szCs w:val="21"/>
                <w:highlight w:val="none"/>
                <w:lang w:val="en-US" w:eastAsia="zh-CN"/>
                <w14:textFill>
                  <w14:solidFill>
                    <w14:schemeClr w14:val="tx1"/>
                  </w14:solidFill>
                </w14:textFill>
              </w:rPr>
              <w:t>最高</w:t>
            </w:r>
            <w:r>
              <w:rPr>
                <w:rFonts w:hint="eastAsia" w:ascii="宋体" w:hAnsi="宋体" w:eastAsia="宋体" w:cs="宋体"/>
                <w:b/>
                <w:color w:val="000000" w:themeColor="text1"/>
                <w:sz w:val="21"/>
                <w:szCs w:val="21"/>
                <w:highlight w:val="none"/>
                <w14:textFill>
                  <w14:solidFill>
                    <w14:schemeClr w14:val="tx1"/>
                  </w14:solidFill>
                </w14:textFill>
              </w:rPr>
              <w:t>限价，若有报价高于采购人发布的</w:t>
            </w:r>
            <w:r>
              <w:rPr>
                <w:rFonts w:hint="eastAsia" w:ascii="宋体" w:hAnsi="宋体" w:cs="宋体"/>
                <w:b/>
                <w:color w:val="000000" w:themeColor="text1"/>
                <w:sz w:val="21"/>
                <w:szCs w:val="21"/>
                <w:highlight w:val="none"/>
                <w:lang w:val="en-US" w:eastAsia="zh-CN"/>
                <w14:textFill>
                  <w14:solidFill>
                    <w14:schemeClr w14:val="tx1"/>
                  </w14:solidFill>
                </w14:textFill>
              </w:rPr>
              <w:t>最高</w:t>
            </w:r>
            <w:r>
              <w:rPr>
                <w:rFonts w:hint="eastAsia" w:ascii="宋体" w:hAnsi="宋体" w:eastAsia="宋体" w:cs="宋体"/>
                <w:b/>
                <w:color w:val="000000" w:themeColor="text1"/>
                <w:sz w:val="21"/>
                <w:szCs w:val="21"/>
                <w:highlight w:val="none"/>
                <w14:textFill>
                  <w14:solidFill>
                    <w14:schemeClr w14:val="tx1"/>
                  </w14:solidFill>
                </w14:textFill>
              </w:rPr>
              <w:t>限价，其竞争性比选响应文件视为重大偏差，竞争性比选响应文件将按否决报价处理</w:t>
            </w:r>
            <w:r>
              <w:rPr>
                <w:rFonts w:hint="eastAsia" w:ascii="宋体" w:hAnsi="宋体" w:eastAsia="宋体" w:cs="宋体"/>
                <w:b/>
                <w:bCs/>
                <w:color w:val="000000" w:themeColor="text1"/>
                <w:kern w:val="0"/>
                <w:sz w:val="21"/>
                <w:szCs w:val="21"/>
                <w:highlight w:val="none"/>
                <w14:textFill>
                  <w14:solidFill>
                    <w14:schemeClr w14:val="tx1"/>
                  </w14:solidFill>
                </w14:textFill>
              </w:rPr>
              <w:t>。</w:t>
            </w:r>
          </w:p>
        </w:tc>
      </w:tr>
      <w:tr w14:paraId="60D2C3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3" w:hRule="atLeast"/>
          <w:jc w:val="center"/>
        </w:trPr>
        <w:tc>
          <w:tcPr>
            <w:tcW w:w="347" w:type="pct"/>
            <w:tcBorders>
              <w:bottom w:val="single" w:color="auto" w:sz="4" w:space="0"/>
            </w:tcBorders>
            <w:vAlign w:val="center"/>
          </w:tcPr>
          <w:p w14:paraId="2BAA5348">
            <w:pPr>
              <w:shd w:val="clear"/>
              <w:spacing w:line="400" w:lineRule="exact"/>
              <w:jc w:val="center"/>
              <w:rPr>
                <w:rFonts w:ascii="宋体" w:hAnsi="宋体" w:cs="宋体"/>
                <w:color w:val="000000" w:themeColor="text1"/>
                <w:kern w:val="0"/>
                <w:szCs w:val="21"/>
                <w:highlight w:val="non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18</w:t>
            </w:r>
          </w:p>
        </w:tc>
        <w:tc>
          <w:tcPr>
            <w:tcW w:w="1061" w:type="pct"/>
            <w:tcBorders>
              <w:bottom w:val="single" w:color="auto" w:sz="4" w:space="0"/>
            </w:tcBorders>
            <w:shd w:val="clear" w:color="auto" w:fill="auto"/>
            <w:vAlign w:val="center"/>
          </w:tcPr>
          <w:p w14:paraId="318194E6">
            <w:pPr>
              <w:shd w:val="clear"/>
              <w:spacing w:line="400" w:lineRule="exact"/>
              <w:jc w:val="center"/>
              <w:rPr>
                <w:rFonts w:ascii="宋体" w:hAnsi="宋体" w:eastAsia="宋体" w:cs="宋体"/>
                <w:color w:val="000000" w:themeColor="text1"/>
                <w:kern w:val="0"/>
                <w:sz w:val="21"/>
                <w:szCs w:val="21"/>
                <w:highlight w:val="none"/>
                <w:lang w:val="en-US" w:eastAsia="zh-CN" w:bidi="ar-SA"/>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合同支付办法</w:t>
            </w:r>
          </w:p>
        </w:tc>
        <w:tc>
          <w:tcPr>
            <w:tcW w:w="3590" w:type="pct"/>
            <w:tcBorders>
              <w:bottom w:val="single" w:color="auto" w:sz="4" w:space="0"/>
            </w:tcBorders>
            <w:shd w:val="clear" w:color="auto" w:fill="auto"/>
            <w:vAlign w:val="top"/>
          </w:tcPr>
          <w:p w14:paraId="50D2BFDC">
            <w:pPr>
              <w:pStyle w:val="42"/>
              <w:keepNext w:val="0"/>
              <w:keepLines w:val="0"/>
              <w:pageBreakBefore w:val="0"/>
              <w:widowControl w:val="0"/>
              <w:shd w:val="clear"/>
              <w:kinsoku/>
              <w:wordWrap/>
              <w:overflowPunct/>
              <w:topLinePunct w:val="0"/>
              <w:autoSpaceDE/>
              <w:autoSpaceDN/>
              <w:bidi w:val="0"/>
              <w:adjustRightInd/>
              <w:snapToGrid/>
              <w:spacing w:after="0" w:line="400" w:lineRule="exact"/>
              <w:ind w:left="0" w:leftChars="0" w:firstLine="400" w:firstLineChars="200"/>
              <w:textAlignment w:val="auto"/>
              <w:rPr>
                <w:rFonts w:hint="eastAsia" w:ascii="宋体" w:hAnsi="宋体" w:eastAsia="宋体" w:cs="宋体"/>
                <w:color w:val="000000" w:themeColor="text1"/>
                <w:highlight w:val="none"/>
                <w:lang w:val="en-US" w:eastAsia="zh-CN"/>
                <w14:textFill>
                  <w14:solidFill>
                    <w14:schemeClr w14:val="tx1"/>
                  </w14:solidFill>
                </w14:textFill>
              </w:rPr>
            </w:pPr>
            <w:r>
              <w:rPr>
                <w:rFonts w:hint="eastAsia" w:ascii="宋体" w:hAnsi="宋体" w:eastAsia="宋体" w:cs="宋体"/>
                <w:color w:val="000000" w:themeColor="text1"/>
                <w:highlight w:val="none"/>
                <w:lang w:val="en-US" w:eastAsia="zh-CN"/>
                <w14:textFill>
                  <w14:solidFill>
                    <w14:schemeClr w14:val="tx1"/>
                  </w14:solidFill>
                </w14:textFill>
              </w:rPr>
              <w:t>（1）工程开工日一个月内向乙方支付至少50%企业安全生产费用。安全生产费按实结算，工程竣工结算后结余的企业安全生产费用，应当退回甲方。</w:t>
            </w:r>
          </w:p>
          <w:p w14:paraId="2748FAD5">
            <w:pPr>
              <w:pStyle w:val="42"/>
              <w:keepNext w:val="0"/>
              <w:keepLines w:val="0"/>
              <w:pageBreakBefore w:val="0"/>
              <w:widowControl w:val="0"/>
              <w:shd w:val="clear"/>
              <w:kinsoku/>
              <w:wordWrap/>
              <w:overflowPunct/>
              <w:topLinePunct w:val="0"/>
              <w:autoSpaceDE/>
              <w:autoSpaceDN/>
              <w:bidi w:val="0"/>
              <w:adjustRightInd/>
              <w:snapToGrid/>
              <w:spacing w:after="0" w:line="400" w:lineRule="exact"/>
              <w:ind w:left="0" w:leftChars="0" w:firstLine="400" w:firstLineChars="200"/>
              <w:textAlignment w:val="auto"/>
              <w:rPr>
                <w:rFonts w:hint="eastAsia" w:ascii="宋体" w:hAnsi="宋体" w:eastAsia="宋体" w:cs="宋体"/>
                <w:color w:val="000000" w:themeColor="text1"/>
                <w:highlight w:val="none"/>
                <w:lang w:val="en-US" w:eastAsia="zh-CN"/>
                <w14:textFill>
                  <w14:solidFill>
                    <w14:schemeClr w14:val="tx1"/>
                  </w14:solidFill>
                </w14:textFill>
              </w:rPr>
            </w:pPr>
            <w:r>
              <w:rPr>
                <w:rFonts w:hint="eastAsia" w:ascii="宋体" w:hAnsi="宋体" w:eastAsia="宋体" w:cs="宋体"/>
                <w:color w:val="000000" w:themeColor="text1"/>
                <w:highlight w:val="none"/>
                <w:lang w:val="en-US" w:eastAsia="zh-CN"/>
                <w14:textFill>
                  <w14:solidFill>
                    <w14:schemeClr w14:val="tx1"/>
                  </w14:solidFill>
                </w14:textFill>
              </w:rPr>
              <w:t>（2）按月支付，乙方报送进度报表，经发包人审批后，于次月25日前支付上月完工进度的70%；</w:t>
            </w:r>
          </w:p>
          <w:p w14:paraId="5DA6C9A8">
            <w:pPr>
              <w:pStyle w:val="42"/>
              <w:keepNext w:val="0"/>
              <w:keepLines w:val="0"/>
              <w:pageBreakBefore w:val="0"/>
              <w:widowControl w:val="0"/>
              <w:shd w:val="clear"/>
              <w:kinsoku/>
              <w:wordWrap/>
              <w:overflowPunct/>
              <w:topLinePunct w:val="0"/>
              <w:autoSpaceDE/>
              <w:autoSpaceDN/>
              <w:bidi w:val="0"/>
              <w:adjustRightInd/>
              <w:snapToGrid/>
              <w:spacing w:after="0" w:line="400" w:lineRule="exact"/>
              <w:ind w:left="0" w:leftChars="0" w:firstLine="400" w:firstLineChars="200"/>
              <w:textAlignment w:val="auto"/>
              <w:rPr>
                <w:rFonts w:hint="eastAsia" w:ascii="宋体" w:hAnsi="宋体" w:eastAsia="宋体" w:cs="宋体"/>
                <w:color w:val="000000" w:themeColor="text1"/>
                <w:highlight w:val="none"/>
                <w:lang w:val="en-US" w:eastAsia="zh-CN"/>
                <w14:textFill>
                  <w14:solidFill>
                    <w14:schemeClr w14:val="tx1"/>
                  </w14:solidFill>
                </w14:textFill>
              </w:rPr>
            </w:pPr>
            <w:r>
              <w:rPr>
                <w:rFonts w:hint="eastAsia" w:ascii="宋体" w:hAnsi="宋体" w:eastAsia="宋体" w:cs="宋体"/>
                <w:color w:val="000000" w:themeColor="text1"/>
                <w:highlight w:val="none"/>
                <w:lang w:val="en-US" w:eastAsia="zh-CN"/>
                <w14:textFill>
                  <w14:solidFill>
                    <w14:schemeClr w14:val="tx1"/>
                  </w14:solidFill>
                </w14:textFill>
              </w:rPr>
              <w:t>（3）各子项目交（竣）工验收完成，经承包人应提交书面支付申请并提交相关证明资料后60日内支付支付至合同金额的97 %；</w:t>
            </w:r>
          </w:p>
          <w:p w14:paraId="755A22FF">
            <w:pPr>
              <w:pStyle w:val="42"/>
              <w:keepNext w:val="0"/>
              <w:keepLines w:val="0"/>
              <w:pageBreakBefore w:val="0"/>
              <w:widowControl w:val="0"/>
              <w:shd w:val="clear"/>
              <w:kinsoku/>
              <w:wordWrap/>
              <w:overflowPunct/>
              <w:topLinePunct w:val="0"/>
              <w:autoSpaceDE/>
              <w:autoSpaceDN/>
              <w:bidi w:val="0"/>
              <w:adjustRightInd/>
              <w:snapToGrid/>
              <w:spacing w:after="0" w:line="400" w:lineRule="exact"/>
              <w:ind w:left="0" w:leftChars="0" w:firstLine="400" w:firstLineChars="200"/>
              <w:textAlignment w:val="auto"/>
              <w:rPr>
                <w:rFonts w:hint="eastAsia" w:ascii="宋体" w:hAnsi="宋体" w:eastAsia="宋体" w:cs="宋体"/>
                <w:color w:val="000000" w:themeColor="text1"/>
                <w:highlight w:val="none"/>
                <w:lang w:val="en-US" w:eastAsia="zh-CN"/>
                <w14:textFill>
                  <w14:solidFill>
                    <w14:schemeClr w14:val="tx1"/>
                  </w14:solidFill>
                </w14:textFill>
              </w:rPr>
            </w:pPr>
            <w:r>
              <w:rPr>
                <w:rFonts w:hint="eastAsia" w:ascii="宋体" w:hAnsi="宋体" w:eastAsia="宋体" w:cs="宋体"/>
                <w:color w:val="000000" w:themeColor="text1"/>
                <w:highlight w:val="none"/>
                <w:lang w:val="en-US" w:eastAsia="zh-CN"/>
                <w14:textFill>
                  <w14:solidFill>
                    <w14:schemeClr w14:val="tx1"/>
                  </w14:solidFill>
                </w14:textFill>
              </w:rPr>
              <w:t>（4）剩余3%为质量保证金，在竣工验收且未出现质量安全问题的两年后，发包人收到业主对应款项后，经承包人提出书面申请及相关证明资料后30日内支付；</w:t>
            </w:r>
          </w:p>
          <w:p w14:paraId="2A4EC9AE">
            <w:pPr>
              <w:pStyle w:val="42"/>
              <w:keepNext w:val="0"/>
              <w:keepLines w:val="0"/>
              <w:pageBreakBefore w:val="0"/>
              <w:widowControl w:val="0"/>
              <w:shd w:val="clear"/>
              <w:kinsoku/>
              <w:wordWrap/>
              <w:overflowPunct/>
              <w:topLinePunct w:val="0"/>
              <w:autoSpaceDE/>
              <w:autoSpaceDN/>
              <w:bidi w:val="0"/>
              <w:adjustRightInd/>
              <w:snapToGrid/>
              <w:spacing w:after="0" w:line="400" w:lineRule="exact"/>
              <w:ind w:left="0" w:leftChars="0" w:firstLine="400" w:firstLineChars="200"/>
              <w:textAlignment w:val="auto"/>
              <w:rPr>
                <w:rFonts w:hint="default" w:ascii="Times New Roman" w:hAnsi="Times New Roman" w:eastAsia="宋体" w:cs="Times New Roman"/>
                <w:color w:val="000000" w:themeColor="text1"/>
                <w:kern w:val="0"/>
                <w:sz w:val="20"/>
                <w:szCs w:val="24"/>
                <w:highlight w:val="none"/>
                <w:lang w:val="en-US" w:eastAsia="zh-CN" w:bidi="ar-SA"/>
                <w14:textFill>
                  <w14:solidFill>
                    <w14:schemeClr w14:val="tx1"/>
                  </w14:solidFill>
                </w14:textFill>
              </w:rPr>
            </w:pPr>
            <w:r>
              <w:rPr>
                <w:rFonts w:hint="eastAsia" w:ascii="宋体" w:hAnsi="宋体" w:eastAsia="宋体" w:cs="宋体"/>
                <w:color w:val="000000" w:themeColor="text1"/>
                <w:highlight w:val="none"/>
                <w:lang w:val="en-US" w:eastAsia="zh-CN"/>
                <w14:textFill>
                  <w14:solidFill>
                    <w14:schemeClr w14:val="tx1"/>
                  </w14:solidFill>
                </w14:textFill>
              </w:rPr>
              <w:t>（5）每次乙方请求甲方支付款项时，应当在甲方付款前开具等额增值税专用发票给甲方，并提交书面支付申请，按甲方要求提供相关证明资料，因乙方未及时提交申请或证明资料导致支付延期的责任由乙方承担，甲方有权不予支付相应款项（预付款除外）。</w:t>
            </w:r>
          </w:p>
        </w:tc>
      </w:tr>
      <w:tr w14:paraId="4D85BD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jc w:val="center"/>
        </w:trPr>
        <w:tc>
          <w:tcPr>
            <w:tcW w:w="347" w:type="pct"/>
            <w:vAlign w:val="center"/>
          </w:tcPr>
          <w:p w14:paraId="7634C82A">
            <w:pPr>
              <w:shd w:val="clear"/>
              <w:spacing w:line="400" w:lineRule="exact"/>
              <w:jc w:val="center"/>
              <w:rPr>
                <w:rFonts w:hint="default" w:ascii="宋体" w:hAnsi="宋体" w:eastAsia="宋体" w:cs="宋体"/>
                <w:color w:val="000000" w:themeColor="text1"/>
                <w:szCs w:val="21"/>
                <w:highlight w:val="none"/>
                <w:lang w:val="en-US" w:eastAsia="zh-CN"/>
                <w14:textFill>
                  <w14:solidFill>
                    <w14:schemeClr w14:val="tx1"/>
                  </w14:solidFill>
                </w14:textFill>
              </w:rPr>
            </w:pPr>
            <w:r>
              <w:rPr>
                <w:rFonts w:hint="eastAsia" w:ascii="宋体" w:hAnsi="宋体" w:cs="宋体"/>
                <w:color w:val="000000" w:themeColor="text1"/>
                <w:szCs w:val="21"/>
                <w:highlight w:val="none"/>
                <w:lang w:val="en-US" w:eastAsia="zh-CN"/>
                <w14:textFill>
                  <w14:solidFill>
                    <w14:schemeClr w14:val="tx1"/>
                  </w14:solidFill>
                </w14:textFill>
              </w:rPr>
              <w:t>19</w:t>
            </w:r>
          </w:p>
        </w:tc>
        <w:tc>
          <w:tcPr>
            <w:tcW w:w="1061" w:type="pct"/>
          </w:tcPr>
          <w:p w14:paraId="14AFB87C">
            <w:pPr>
              <w:shd w:val="clear"/>
              <w:spacing w:line="400" w:lineRule="exa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中标候选人的人数</w:t>
            </w:r>
          </w:p>
        </w:tc>
        <w:tc>
          <w:tcPr>
            <w:tcW w:w="3590" w:type="pct"/>
            <w:vAlign w:val="center"/>
          </w:tcPr>
          <w:p w14:paraId="4D1E09F5">
            <w:pPr>
              <w:shd w:val="clear"/>
              <w:spacing w:line="400" w:lineRule="exact"/>
              <w:ind w:firstLine="420" w:firstLineChars="200"/>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推荐的中标候选人数：2名。</w:t>
            </w:r>
          </w:p>
        </w:tc>
      </w:tr>
      <w:tr w14:paraId="1939A9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347" w:type="pct"/>
            <w:vAlign w:val="center"/>
          </w:tcPr>
          <w:p w14:paraId="3DF300CE">
            <w:pPr>
              <w:pStyle w:val="149"/>
              <w:shd w:val="clear"/>
              <w:spacing w:line="400" w:lineRule="exact"/>
              <w:jc w:val="center"/>
              <w:rPr>
                <w:rFonts w:hint="default" w:hAnsi="宋体" w:eastAsia="宋体"/>
                <w:color w:val="000000" w:themeColor="text1"/>
                <w:kern w:val="2"/>
                <w:sz w:val="21"/>
                <w:szCs w:val="21"/>
                <w:highlight w:val="none"/>
                <w:lang w:val="en-US" w:eastAsia="zh-CN"/>
                <w14:textFill>
                  <w14:solidFill>
                    <w14:schemeClr w14:val="tx1"/>
                  </w14:solidFill>
                </w14:textFill>
              </w:rPr>
            </w:pPr>
            <w:r>
              <w:rPr>
                <w:rFonts w:hint="eastAsia" w:hAnsi="宋体"/>
                <w:color w:val="000000" w:themeColor="text1"/>
                <w:kern w:val="2"/>
                <w:sz w:val="21"/>
                <w:szCs w:val="21"/>
                <w:highlight w:val="none"/>
                <w:lang w:val="en-US" w:eastAsia="zh-CN"/>
                <w14:textFill>
                  <w14:solidFill>
                    <w14:schemeClr w14:val="tx1"/>
                  </w14:solidFill>
                </w14:textFill>
              </w:rPr>
              <w:t>20</w:t>
            </w:r>
          </w:p>
        </w:tc>
        <w:tc>
          <w:tcPr>
            <w:tcW w:w="1061" w:type="pct"/>
            <w:vAlign w:val="center"/>
          </w:tcPr>
          <w:p w14:paraId="7DC45200">
            <w:pPr>
              <w:pStyle w:val="149"/>
              <w:shd w:val="clear"/>
              <w:spacing w:line="400" w:lineRule="exact"/>
              <w:jc w:val="center"/>
              <w:rPr>
                <w:rFonts w:hAnsi="宋体"/>
                <w:color w:val="000000" w:themeColor="text1"/>
                <w:kern w:val="2"/>
                <w:sz w:val="21"/>
                <w:szCs w:val="21"/>
                <w:highlight w:val="none"/>
                <w14:textFill>
                  <w14:solidFill>
                    <w14:schemeClr w14:val="tx1"/>
                  </w14:solidFill>
                </w14:textFill>
              </w:rPr>
            </w:pPr>
            <w:r>
              <w:rPr>
                <w:rFonts w:hint="eastAsia" w:hAnsi="宋体"/>
                <w:color w:val="000000" w:themeColor="text1"/>
                <w:kern w:val="2"/>
                <w:sz w:val="21"/>
                <w:szCs w:val="21"/>
                <w:highlight w:val="none"/>
                <w14:textFill>
                  <w14:solidFill>
                    <w14:schemeClr w14:val="tx1"/>
                  </w14:solidFill>
                </w14:textFill>
              </w:rPr>
              <w:t>保证金</w:t>
            </w:r>
          </w:p>
        </w:tc>
        <w:tc>
          <w:tcPr>
            <w:tcW w:w="3590" w:type="pct"/>
            <w:vAlign w:val="center"/>
          </w:tcPr>
          <w:p w14:paraId="3DE07B70">
            <w:pPr>
              <w:keepNext w:val="0"/>
              <w:keepLines w:val="0"/>
              <w:pageBreakBefore w:val="0"/>
              <w:widowControl w:val="0"/>
              <w:shd w:val="clear"/>
              <w:kinsoku/>
              <w:wordWrap/>
              <w:overflowPunct/>
              <w:topLinePunct w:val="0"/>
              <w:bidi w:val="0"/>
              <w:snapToGrid w:val="0"/>
              <w:spacing w:line="400" w:lineRule="exact"/>
              <w:ind w:firstLine="422" w:firstLineChars="200"/>
              <w:jc w:val="both"/>
              <w:textAlignment w:val="auto"/>
              <w:rPr>
                <w:rFonts w:hint="eastAsia" w:ascii="宋体" w:hAnsi="宋体" w:eastAsia="宋体" w:cs="宋体"/>
                <w:b/>
                <w:bCs/>
                <w:color w:val="000000" w:themeColor="text1"/>
                <w:sz w:val="21"/>
                <w:szCs w:val="21"/>
                <w:highlight w:val="none"/>
                <w14:textFill>
                  <w14:solidFill>
                    <w14:schemeClr w14:val="tx1"/>
                  </w14:solidFill>
                </w14:textFill>
              </w:rPr>
            </w:pPr>
            <w:r>
              <w:rPr>
                <w:rFonts w:hint="eastAsia" w:ascii="宋体" w:hAnsi="宋体" w:eastAsia="宋体" w:cs="宋体"/>
                <w:b/>
                <w:bCs/>
                <w:color w:val="000000" w:themeColor="text1"/>
                <w:sz w:val="21"/>
                <w:szCs w:val="21"/>
                <w:highlight w:val="none"/>
                <w14:textFill>
                  <w14:solidFill>
                    <w14:schemeClr w14:val="tx1"/>
                  </w14:solidFill>
                </w14:textFill>
              </w:rPr>
              <w:t>一、投标保证金</w:t>
            </w:r>
          </w:p>
          <w:p w14:paraId="66B8AC56">
            <w:pPr>
              <w:pStyle w:val="149"/>
              <w:keepNext w:val="0"/>
              <w:keepLines w:val="0"/>
              <w:pageBreakBefore w:val="0"/>
              <w:widowControl w:val="0"/>
              <w:shd w:val="clear"/>
              <w:kinsoku/>
              <w:wordWrap/>
              <w:overflowPunct/>
              <w:topLinePunct w:val="0"/>
              <w:bidi w:val="0"/>
              <w:spacing w:line="400" w:lineRule="exact"/>
              <w:ind w:firstLine="420" w:firstLineChars="200"/>
              <w:jc w:val="both"/>
              <w:textAlignment w:val="auto"/>
              <w:rPr>
                <w:rFonts w:hint="default" w:ascii="宋体" w:hAnsi="宋体" w:eastAsia="宋体" w:cs="宋体"/>
                <w:b w:val="0"/>
                <w:bCs w:val="0"/>
                <w:color w:val="000000" w:themeColor="text1"/>
                <w:sz w:val="21"/>
                <w:szCs w:val="21"/>
                <w:highlight w:val="none"/>
                <w:lang w:val="en-US"/>
                <w14:textFill>
                  <w14:solidFill>
                    <w14:schemeClr w14:val="tx1"/>
                  </w14:solidFill>
                </w14:textFill>
              </w:rPr>
            </w:pPr>
            <w:r>
              <w:rPr>
                <w:rFonts w:hint="eastAsia" w:ascii="宋体" w:hAnsi="宋体" w:cs="宋体"/>
                <w:b w:val="0"/>
                <w:bCs w:val="0"/>
                <w:color w:val="000000" w:themeColor="text1"/>
                <w:kern w:val="0"/>
                <w:sz w:val="21"/>
                <w:szCs w:val="18"/>
                <w:highlight w:val="none"/>
                <w:lang w:val="en-US" w:eastAsia="zh-CN" w:bidi="ar"/>
                <w14:textFill>
                  <w14:solidFill>
                    <w14:schemeClr w14:val="tx1"/>
                  </w14:solidFill>
                </w14:textFill>
              </w:rPr>
              <w:t>报价人是否提供</w:t>
            </w:r>
            <w:r>
              <w:rPr>
                <w:rFonts w:hint="eastAsia" w:ascii="宋体" w:hAnsi="宋体" w:cs="宋体"/>
                <w:b w:val="0"/>
                <w:bCs w:val="0"/>
                <w:color w:val="000000" w:themeColor="text1"/>
                <w:kern w:val="0"/>
                <w:sz w:val="21"/>
                <w:szCs w:val="18"/>
                <w:highlight w:val="none"/>
                <w:lang w:bidi="ar"/>
                <w14:textFill>
                  <w14:solidFill>
                    <w14:schemeClr w14:val="tx1"/>
                  </w14:solidFill>
                </w14:textFill>
              </w:rPr>
              <w:t>投标保证金</w:t>
            </w:r>
            <w:r>
              <w:rPr>
                <w:rFonts w:hint="eastAsia" w:ascii="宋体" w:hAnsi="宋体" w:cs="宋体"/>
                <w:b w:val="0"/>
                <w:bCs w:val="0"/>
                <w:color w:val="000000" w:themeColor="text1"/>
                <w:kern w:val="0"/>
                <w:sz w:val="21"/>
                <w:szCs w:val="18"/>
                <w:highlight w:val="none"/>
                <w:lang w:eastAsia="zh-CN" w:bidi="ar"/>
                <w14:textFill>
                  <w14:solidFill>
                    <w14:schemeClr w14:val="tx1"/>
                  </w14:solidFill>
                </w14:textFill>
              </w:rPr>
              <w:t>：</w:t>
            </w:r>
            <w:r>
              <w:rPr>
                <w:rFonts w:hint="eastAsia" w:ascii="宋体" w:hAnsi="宋体" w:cs="宋体"/>
                <w:b w:val="0"/>
                <w:bCs w:val="0"/>
                <w:color w:val="000000" w:themeColor="text1"/>
                <w:kern w:val="0"/>
                <w:sz w:val="21"/>
                <w:szCs w:val="18"/>
                <w:highlight w:val="none"/>
                <w:lang w:val="en-US" w:eastAsia="zh-CN" w:bidi="ar"/>
                <w14:textFill>
                  <w14:solidFill>
                    <w14:schemeClr w14:val="tx1"/>
                  </w14:solidFill>
                </w14:textFill>
              </w:rPr>
              <w:t>是</w:t>
            </w:r>
          </w:p>
          <w:p w14:paraId="63F4662E">
            <w:pPr>
              <w:pStyle w:val="149"/>
              <w:keepNext w:val="0"/>
              <w:keepLines w:val="0"/>
              <w:pageBreakBefore w:val="0"/>
              <w:widowControl w:val="0"/>
              <w:shd w:val="clear"/>
              <w:kinsoku/>
              <w:wordWrap/>
              <w:overflowPunct/>
              <w:topLinePunct w:val="0"/>
              <w:bidi w:val="0"/>
              <w:spacing w:line="400" w:lineRule="exact"/>
              <w:ind w:firstLine="420" w:firstLineChars="200"/>
              <w:jc w:val="both"/>
              <w:textAlignment w:val="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1、报价人须缴纳投标保证金</w:t>
            </w:r>
            <w:r>
              <w:rPr>
                <w:rFonts w:hint="eastAsia" w:hAnsi="宋体" w:cs="宋体"/>
                <w:color w:val="000000" w:themeColor="text1"/>
                <w:sz w:val="21"/>
                <w:szCs w:val="21"/>
                <w:highlight w:val="none"/>
                <w:u w:val="single"/>
                <w:lang w:val="en-US" w:eastAsia="zh-CN"/>
                <w14:textFill>
                  <w14:solidFill>
                    <w14:schemeClr w14:val="tx1"/>
                  </w14:solidFill>
                </w14:textFill>
              </w:rPr>
              <w:t xml:space="preserve"> 10000   </w:t>
            </w:r>
            <w:r>
              <w:rPr>
                <w:rFonts w:hint="eastAsia" w:ascii="宋体" w:hAnsi="宋体" w:eastAsia="宋体" w:cs="宋体"/>
                <w:color w:val="000000" w:themeColor="text1"/>
                <w:sz w:val="21"/>
                <w:szCs w:val="21"/>
                <w:highlight w:val="none"/>
                <w14:textFill>
                  <w14:solidFill>
                    <w14:schemeClr w14:val="tx1"/>
                  </w14:solidFill>
                </w14:textFill>
              </w:rPr>
              <w:t>元，由报价人从公司基本账户将投标保证金汇至以下指定账户：</w:t>
            </w:r>
          </w:p>
          <w:p w14:paraId="590B69B8">
            <w:pPr>
              <w:pStyle w:val="149"/>
              <w:keepNext w:val="0"/>
              <w:keepLines w:val="0"/>
              <w:pageBreakBefore w:val="0"/>
              <w:widowControl w:val="0"/>
              <w:shd w:val="clear"/>
              <w:kinsoku/>
              <w:wordWrap/>
              <w:overflowPunct/>
              <w:topLinePunct w:val="0"/>
              <w:bidi w:val="0"/>
              <w:spacing w:line="400" w:lineRule="exact"/>
              <w:ind w:firstLine="420" w:firstLineChars="200"/>
              <w:jc w:val="both"/>
              <w:textAlignment w:val="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保证金到账截止</w:t>
            </w:r>
            <w:r>
              <w:rPr>
                <w:rFonts w:hint="eastAsia" w:ascii="宋体" w:hAnsi="宋体" w:eastAsia="宋体" w:cs="宋体"/>
                <w:caps/>
                <w:color w:val="000000" w:themeColor="text1"/>
                <w:kern w:val="2"/>
                <w:sz w:val="21"/>
                <w:szCs w:val="21"/>
                <w:highlight w:val="none"/>
                <w:shd w:val="clear" w:color="auto" w:fill="FFFFFF"/>
                <w14:textFill>
                  <w14:solidFill>
                    <w14:schemeClr w14:val="tx1"/>
                  </w14:solidFill>
                </w14:textFill>
              </w:rPr>
              <w:t>时间：</w:t>
            </w:r>
            <w:r>
              <w:rPr>
                <w:rFonts w:hint="eastAsia" w:hAnsi="宋体" w:cs="宋体"/>
                <w:color w:val="000000" w:themeColor="text1"/>
                <w:sz w:val="21"/>
                <w:szCs w:val="21"/>
                <w:highlight w:val="none"/>
                <w:lang w:val="en-US" w:eastAsia="zh-CN"/>
                <w14:textFill>
                  <w14:solidFill>
                    <w14:schemeClr w14:val="tx1"/>
                  </w14:solidFill>
                </w14:textFill>
              </w:rPr>
              <w:t>开标截止时间</w:t>
            </w:r>
            <w:r>
              <w:rPr>
                <w:rFonts w:hint="eastAsia" w:ascii="宋体" w:hAnsi="宋体" w:eastAsia="宋体" w:cs="宋体"/>
                <w:color w:val="000000" w:themeColor="text1"/>
                <w:sz w:val="21"/>
                <w:szCs w:val="21"/>
                <w:highlight w:val="none"/>
                <w14:textFill>
                  <w14:solidFill>
                    <w14:schemeClr w14:val="tx1"/>
                  </w14:solidFill>
                </w14:textFill>
              </w:rPr>
              <w:t>前</w:t>
            </w:r>
            <w:r>
              <w:rPr>
                <w:rFonts w:hint="eastAsia" w:ascii="宋体" w:hAnsi="宋体" w:eastAsia="宋体" w:cs="宋体"/>
                <w:caps/>
                <w:color w:val="000000" w:themeColor="text1"/>
                <w:kern w:val="2"/>
                <w:sz w:val="21"/>
                <w:szCs w:val="21"/>
                <w:highlight w:val="none"/>
                <w:shd w:val="clear" w:color="auto" w:fill="FFFFFF"/>
                <w14:textFill>
                  <w14:solidFill>
                    <w14:schemeClr w14:val="tx1"/>
                  </w14:solidFill>
                </w14:textFill>
              </w:rPr>
              <w:t>；</w:t>
            </w:r>
          </w:p>
          <w:p w14:paraId="73FEBCF0">
            <w:pPr>
              <w:pStyle w:val="149"/>
              <w:keepNext w:val="0"/>
              <w:keepLines w:val="0"/>
              <w:pageBreakBefore w:val="0"/>
              <w:widowControl w:val="0"/>
              <w:shd w:val="clear"/>
              <w:kinsoku/>
              <w:wordWrap/>
              <w:overflowPunct/>
              <w:topLinePunct w:val="0"/>
              <w:bidi w:val="0"/>
              <w:spacing w:line="400" w:lineRule="exact"/>
              <w:ind w:firstLine="420" w:firstLineChars="200"/>
              <w:jc w:val="both"/>
              <w:textAlignment w:val="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若竞争性比选响应文件内无投标保证金缴纳凭证，采购人有权作废标处理，若投标保证金存在虚假不实情况，采购人有权作废标处理。</w:t>
            </w:r>
          </w:p>
          <w:p w14:paraId="0069ECDB">
            <w:pPr>
              <w:pStyle w:val="149"/>
              <w:keepNext w:val="0"/>
              <w:keepLines w:val="0"/>
              <w:pageBreakBefore w:val="0"/>
              <w:widowControl w:val="0"/>
              <w:shd w:val="clear"/>
              <w:kinsoku/>
              <w:wordWrap/>
              <w:overflowPunct/>
              <w:topLinePunct w:val="0"/>
              <w:bidi w:val="0"/>
              <w:spacing w:line="400" w:lineRule="exact"/>
              <w:ind w:firstLine="420" w:firstLineChars="200"/>
              <w:jc w:val="both"/>
              <w:textAlignment w:val="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转款备注：</w:t>
            </w:r>
            <w:r>
              <w:rPr>
                <w:rFonts w:hint="eastAsia" w:ascii="宋体" w:hAnsi="宋体" w:eastAsia="宋体" w:cs="宋体"/>
                <w:i/>
                <w:iCs/>
                <w:color w:val="000000" w:themeColor="text1"/>
                <w:sz w:val="21"/>
                <w:szCs w:val="21"/>
                <w:highlight w:val="none"/>
                <w:u w:val="single"/>
                <w14:textFill>
                  <w14:solidFill>
                    <w14:schemeClr w14:val="tx1"/>
                  </w14:solidFill>
                </w14:textFill>
              </w:rPr>
              <w:t xml:space="preserve">             （项目名称）</w:t>
            </w:r>
            <w:r>
              <w:rPr>
                <w:rFonts w:hint="eastAsia" w:ascii="宋体" w:hAnsi="宋体" w:eastAsia="宋体" w:cs="宋体"/>
                <w:color w:val="000000" w:themeColor="text1"/>
                <w:sz w:val="21"/>
                <w:szCs w:val="21"/>
                <w:highlight w:val="none"/>
                <w14:textFill>
                  <w14:solidFill>
                    <w14:schemeClr w14:val="tx1"/>
                  </w14:solidFill>
                </w14:textFill>
              </w:rPr>
              <w:t>投标保证金</w:t>
            </w:r>
            <w:r>
              <w:rPr>
                <w:rFonts w:hint="eastAsia" w:hAnsi="宋体" w:cs="宋体"/>
                <w:color w:val="000000" w:themeColor="text1"/>
                <w:sz w:val="21"/>
                <w:szCs w:val="21"/>
                <w:highlight w:val="none"/>
                <w:lang w:eastAsia="zh-CN"/>
                <w14:textFill>
                  <w14:solidFill>
                    <w14:schemeClr w14:val="tx1"/>
                  </w14:solidFill>
                </w14:textFill>
              </w:rPr>
              <w:t>（</w:t>
            </w:r>
            <w:r>
              <w:rPr>
                <w:rFonts w:hint="eastAsia" w:hAnsi="宋体" w:cs="宋体"/>
                <w:color w:val="000000" w:themeColor="text1"/>
                <w:sz w:val="21"/>
                <w:szCs w:val="21"/>
                <w:highlight w:val="none"/>
                <w:lang w:val="en-US" w:eastAsia="zh-CN"/>
                <w14:textFill>
                  <w14:solidFill>
                    <w14:schemeClr w14:val="tx1"/>
                  </w14:solidFill>
                </w14:textFill>
              </w:rPr>
              <w:t>项目名称可简写</w:t>
            </w:r>
            <w:r>
              <w:rPr>
                <w:rFonts w:hint="eastAsia" w:hAnsi="宋体" w:cs="宋体"/>
                <w:color w:val="000000" w:themeColor="text1"/>
                <w:sz w:val="21"/>
                <w:szCs w:val="21"/>
                <w:highlight w:val="none"/>
                <w:lang w:eastAsia="zh-CN"/>
                <w14:textFill>
                  <w14:solidFill>
                    <w14:schemeClr w14:val="tx1"/>
                  </w14:solidFill>
                </w14:textFill>
              </w:rPr>
              <w:t>）</w:t>
            </w:r>
            <w:r>
              <w:rPr>
                <w:rFonts w:hint="eastAsia" w:ascii="宋体" w:hAnsi="宋体" w:eastAsia="宋体" w:cs="宋体"/>
                <w:b/>
                <w:bCs/>
                <w:color w:val="000000" w:themeColor="text1"/>
                <w:sz w:val="21"/>
                <w:szCs w:val="21"/>
                <w:highlight w:val="none"/>
                <w14:textFill>
                  <w14:solidFill>
                    <w14:schemeClr w14:val="tx1"/>
                  </w14:solidFill>
                </w14:textFill>
              </w:rPr>
              <w:t>。</w:t>
            </w:r>
          </w:p>
          <w:p w14:paraId="22DD94BB">
            <w:pPr>
              <w:pStyle w:val="149"/>
              <w:keepNext w:val="0"/>
              <w:keepLines w:val="0"/>
              <w:pageBreakBefore w:val="0"/>
              <w:widowControl w:val="0"/>
              <w:shd w:val="clear"/>
              <w:kinsoku/>
              <w:wordWrap/>
              <w:overflowPunct/>
              <w:topLinePunct w:val="0"/>
              <w:bidi w:val="0"/>
              <w:spacing w:line="400" w:lineRule="exact"/>
              <w:ind w:firstLine="420" w:firstLineChars="200"/>
              <w:jc w:val="both"/>
              <w:textAlignment w:val="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2、投标保证金退还方式</w:t>
            </w:r>
          </w:p>
          <w:p w14:paraId="1EB6F05D">
            <w:pPr>
              <w:pStyle w:val="149"/>
              <w:keepNext w:val="0"/>
              <w:keepLines w:val="0"/>
              <w:pageBreakBefore w:val="0"/>
              <w:widowControl w:val="0"/>
              <w:shd w:val="clear"/>
              <w:kinsoku/>
              <w:wordWrap/>
              <w:overflowPunct/>
              <w:topLinePunct w:val="0"/>
              <w:bidi w:val="0"/>
              <w:spacing w:line="400" w:lineRule="exact"/>
              <w:ind w:firstLine="420" w:firstLineChars="200"/>
              <w:jc w:val="both"/>
              <w:textAlignment w:val="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为便于及时退还，报价人在递交响应文件的同时，递交本项目保证金银行回单和公司的开户许可证复印件。</w:t>
            </w:r>
          </w:p>
          <w:p w14:paraId="45D77E9A">
            <w:pPr>
              <w:pStyle w:val="149"/>
              <w:keepNext w:val="0"/>
              <w:keepLines w:val="0"/>
              <w:pageBreakBefore w:val="0"/>
              <w:widowControl w:val="0"/>
              <w:shd w:val="clear"/>
              <w:kinsoku/>
              <w:wordWrap/>
              <w:overflowPunct/>
              <w:topLinePunct w:val="0"/>
              <w:bidi w:val="0"/>
              <w:spacing w:line="400" w:lineRule="exact"/>
              <w:ind w:firstLine="420" w:firstLineChars="200"/>
              <w:jc w:val="both"/>
              <w:textAlignment w:val="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未中标报价人的投标保证金，于该项目结果公示期结束</w:t>
            </w:r>
            <w:r>
              <w:rPr>
                <w:rFonts w:hint="eastAsia" w:hAnsi="宋体" w:cs="宋体"/>
                <w:color w:val="000000" w:themeColor="text1"/>
                <w:sz w:val="21"/>
                <w:szCs w:val="21"/>
                <w:highlight w:val="none"/>
                <w:lang w:eastAsia="zh-CN"/>
                <w14:textFill>
                  <w14:solidFill>
                    <w14:schemeClr w14:val="tx1"/>
                  </w14:solidFill>
                </w14:textFill>
              </w:rPr>
              <w:t>，</w:t>
            </w:r>
            <w:r>
              <w:rPr>
                <w:rFonts w:hint="eastAsia" w:ascii="宋体" w:hAnsi="宋体" w:eastAsia="宋体" w:cs="宋体"/>
                <w:color w:val="000000" w:themeColor="text1"/>
                <w:sz w:val="21"/>
                <w:szCs w:val="21"/>
                <w:highlight w:val="none"/>
                <w14:textFill>
                  <w14:solidFill>
                    <w14:schemeClr w14:val="tx1"/>
                  </w14:solidFill>
                </w14:textFill>
              </w:rPr>
              <w:t>未中标报价人</w:t>
            </w:r>
            <w:r>
              <w:rPr>
                <w:rFonts w:hint="eastAsia" w:ascii="宋体" w:hAnsi="宋体" w:eastAsia="宋体" w:cs="宋体"/>
                <w:color w:val="000000" w:themeColor="text1"/>
                <w:sz w:val="21"/>
                <w:szCs w:val="21"/>
                <w:highlight w:val="none"/>
                <w:lang w:val="en-US" w:eastAsia="zh-CN"/>
                <w14:textFill>
                  <w14:solidFill>
                    <w14:schemeClr w14:val="tx1"/>
                  </w14:solidFill>
                </w14:textFill>
              </w:rPr>
              <w:t>按要求提供资料</w:t>
            </w:r>
            <w:r>
              <w:rPr>
                <w:rFonts w:hint="eastAsia" w:ascii="宋体" w:hAnsi="宋体" w:eastAsia="宋体" w:cs="宋体"/>
                <w:color w:val="000000" w:themeColor="text1"/>
                <w:sz w:val="21"/>
                <w:szCs w:val="21"/>
                <w:highlight w:val="none"/>
                <w14:textFill>
                  <w14:solidFill>
                    <w14:schemeClr w14:val="tx1"/>
                  </w14:solidFill>
                </w14:textFill>
              </w:rPr>
              <w:t>后15个工作日内无息退还至报价人基本账户。</w:t>
            </w:r>
          </w:p>
          <w:p w14:paraId="05ECF187">
            <w:pPr>
              <w:pStyle w:val="149"/>
              <w:keepNext w:val="0"/>
              <w:keepLines w:val="0"/>
              <w:pageBreakBefore w:val="0"/>
              <w:widowControl w:val="0"/>
              <w:shd w:val="clear"/>
              <w:kinsoku/>
              <w:wordWrap/>
              <w:overflowPunct/>
              <w:topLinePunct w:val="0"/>
              <w:bidi w:val="0"/>
              <w:spacing w:line="400" w:lineRule="exact"/>
              <w:ind w:firstLine="420" w:firstLineChars="200"/>
              <w:jc w:val="both"/>
              <w:textAlignment w:val="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中标人的投标保证金，自合同签订后</w:t>
            </w:r>
            <w:r>
              <w:rPr>
                <w:rFonts w:hint="eastAsia" w:hAnsi="宋体" w:cs="宋体"/>
                <w:color w:val="000000" w:themeColor="text1"/>
                <w:sz w:val="21"/>
                <w:szCs w:val="21"/>
                <w:highlight w:val="none"/>
                <w:lang w:eastAsia="zh-CN"/>
                <w14:textFill>
                  <w14:solidFill>
                    <w14:schemeClr w14:val="tx1"/>
                  </w14:solidFill>
                </w14:textFill>
              </w:rPr>
              <w:t>，</w:t>
            </w:r>
            <w:r>
              <w:rPr>
                <w:rFonts w:hint="eastAsia" w:ascii="宋体" w:hAnsi="宋体" w:eastAsia="宋体" w:cs="宋体"/>
                <w:color w:val="000000" w:themeColor="text1"/>
                <w:sz w:val="21"/>
                <w:szCs w:val="21"/>
                <w:highlight w:val="none"/>
                <w14:textFill>
                  <w14:solidFill>
                    <w14:schemeClr w14:val="tx1"/>
                  </w14:solidFill>
                </w14:textFill>
              </w:rPr>
              <w:t>中标报价人</w:t>
            </w:r>
            <w:r>
              <w:rPr>
                <w:rFonts w:hint="eastAsia" w:ascii="宋体" w:hAnsi="宋体" w:eastAsia="宋体" w:cs="宋体"/>
                <w:color w:val="000000" w:themeColor="text1"/>
                <w:sz w:val="21"/>
                <w:szCs w:val="21"/>
                <w:highlight w:val="none"/>
                <w:lang w:val="en-US" w:eastAsia="zh-CN"/>
                <w14:textFill>
                  <w14:solidFill>
                    <w14:schemeClr w14:val="tx1"/>
                  </w14:solidFill>
                </w14:textFill>
              </w:rPr>
              <w:t>按要求提供资料</w:t>
            </w:r>
            <w:r>
              <w:rPr>
                <w:rFonts w:hint="eastAsia" w:ascii="宋体" w:hAnsi="宋体" w:eastAsia="宋体" w:cs="宋体"/>
                <w:color w:val="000000" w:themeColor="text1"/>
                <w:sz w:val="21"/>
                <w:szCs w:val="21"/>
                <w:highlight w:val="none"/>
                <w14:textFill>
                  <w14:solidFill>
                    <w14:schemeClr w14:val="tx1"/>
                  </w14:solidFill>
                </w14:textFill>
              </w:rPr>
              <w:t>15个工作日内无息退还至中标人基本账户。</w:t>
            </w:r>
          </w:p>
          <w:p w14:paraId="16E7B227">
            <w:pPr>
              <w:pStyle w:val="149"/>
              <w:keepNext w:val="0"/>
              <w:keepLines w:val="0"/>
              <w:pageBreakBefore w:val="0"/>
              <w:widowControl w:val="0"/>
              <w:shd w:val="clear"/>
              <w:kinsoku/>
              <w:wordWrap/>
              <w:overflowPunct/>
              <w:topLinePunct w:val="0"/>
              <w:bidi w:val="0"/>
              <w:spacing w:line="400" w:lineRule="exact"/>
              <w:ind w:firstLine="422" w:firstLineChars="200"/>
              <w:jc w:val="both"/>
              <w:textAlignment w:val="auto"/>
              <w:rPr>
                <w:rFonts w:hint="eastAsia" w:ascii="宋体" w:hAnsi="宋体" w:eastAsia="宋体" w:cs="宋体"/>
                <w:color w:val="000000" w:themeColor="text1"/>
                <w:kern w:val="2"/>
                <w:sz w:val="21"/>
                <w:szCs w:val="21"/>
                <w:highlight w:val="none"/>
                <w14:textFill>
                  <w14:solidFill>
                    <w14:schemeClr w14:val="tx1"/>
                  </w14:solidFill>
                </w14:textFill>
              </w:rPr>
            </w:pPr>
            <w:r>
              <w:rPr>
                <w:rFonts w:hint="eastAsia" w:ascii="宋体" w:hAnsi="宋体" w:eastAsia="宋体" w:cs="宋体"/>
                <w:b/>
                <w:bCs/>
                <w:color w:val="000000" w:themeColor="text1"/>
                <w:kern w:val="2"/>
                <w:sz w:val="21"/>
                <w:szCs w:val="21"/>
                <w:highlight w:val="none"/>
                <w14:textFill>
                  <w14:solidFill>
                    <w14:schemeClr w14:val="tx1"/>
                  </w14:solidFill>
                </w14:textFill>
              </w:rPr>
              <w:t>二、履约保证金</w:t>
            </w:r>
          </w:p>
          <w:p w14:paraId="0B664C66">
            <w:pPr>
              <w:pStyle w:val="149"/>
              <w:keepNext w:val="0"/>
              <w:keepLines w:val="0"/>
              <w:pageBreakBefore w:val="0"/>
              <w:widowControl w:val="0"/>
              <w:shd w:val="clear"/>
              <w:kinsoku/>
              <w:wordWrap/>
              <w:overflowPunct/>
              <w:topLinePunct w:val="0"/>
              <w:bidi w:val="0"/>
              <w:spacing w:line="400" w:lineRule="exact"/>
              <w:ind w:firstLine="420" w:firstLineChars="200"/>
              <w:jc w:val="both"/>
              <w:textAlignment w:val="auto"/>
              <w:rPr>
                <w:rFonts w:hint="eastAsia" w:ascii="宋体" w:hAnsi="宋体" w:eastAsia="宋体" w:cs="宋体"/>
                <w:b w:val="0"/>
                <w:bCs w:val="0"/>
                <w:color w:val="000000" w:themeColor="text1"/>
                <w:kern w:val="2"/>
                <w:sz w:val="21"/>
                <w:szCs w:val="21"/>
                <w:highlight w:val="none"/>
                <w14:textFill>
                  <w14:solidFill>
                    <w14:schemeClr w14:val="tx1"/>
                  </w14:solidFill>
                </w14:textFill>
              </w:rPr>
            </w:pPr>
            <w:r>
              <w:rPr>
                <w:rFonts w:hint="eastAsia" w:ascii="宋体" w:hAnsi="宋体" w:cs="宋体"/>
                <w:b w:val="0"/>
                <w:bCs w:val="0"/>
                <w:color w:val="000000" w:themeColor="text1"/>
                <w:kern w:val="0"/>
                <w:sz w:val="21"/>
                <w:szCs w:val="18"/>
                <w:highlight w:val="none"/>
                <w:lang w:val="en-US" w:eastAsia="zh-CN" w:bidi="ar"/>
                <w14:textFill>
                  <w14:solidFill>
                    <w14:schemeClr w14:val="tx1"/>
                  </w14:solidFill>
                </w14:textFill>
              </w:rPr>
              <w:t>报价人是否提供履约</w:t>
            </w:r>
            <w:r>
              <w:rPr>
                <w:rFonts w:hint="eastAsia" w:ascii="宋体" w:hAnsi="宋体" w:cs="宋体"/>
                <w:b w:val="0"/>
                <w:bCs w:val="0"/>
                <w:color w:val="000000" w:themeColor="text1"/>
                <w:kern w:val="0"/>
                <w:sz w:val="21"/>
                <w:szCs w:val="18"/>
                <w:highlight w:val="none"/>
                <w:lang w:bidi="ar"/>
                <w14:textFill>
                  <w14:solidFill>
                    <w14:schemeClr w14:val="tx1"/>
                  </w14:solidFill>
                </w14:textFill>
              </w:rPr>
              <w:t>保证金</w:t>
            </w:r>
            <w:r>
              <w:rPr>
                <w:rFonts w:hint="eastAsia" w:ascii="宋体" w:hAnsi="宋体" w:cs="宋体"/>
                <w:b w:val="0"/>
                <w:bCs w:val="0"/>
                <w:color w:val="000000" w:themeColor="text1"/>
                <w:kern w:val="0"/>
                <w:sz w:val="21"/>
                <w:szCs w:val="18"/>
                <w:highlight w:val="none"/>
                <w:lang w:eastAsia="zh-CN" w:bidi="ar"/>
                <w14:textFill>
                  <w14:solidFill>
                    <w14:schemeClr w14:val="tx1"/>
                  </w14:solidFill>
                </w14:textFill>
              </w:rPr>
              <w:t>：</w:t>
            </w:r>
            <w:r>
              <w:rPr>
                <w:rFonts w:hint="eastAsia" w:ascii="宋体" w:hAnsi="宋体" w:cs="宋体"/>
                <w:b w:val="0"/>
                <w:bCs w:val="0"/>
                <w:color w:val="000000" w:themeColor="text1"/>
                <w:kern w:val="0"/>
                <w:sz w:val="21"/>
                <w:szCs w:val="18"/>
                <w:highlight w:val="none"/>
                <w:lang w:val="en-US" w:eastAsia="zh-CN" w:bidi="ar"/>
                <w14:textFill>
                  <w14:solidFill>
                    <w14:schemeClr w14:val="tx1"/>
                  </w14:solidFill>
                </w14:textFill>
              </w:rPr>
              <w:t>是</w:t>
            </w:r>
          </w:p>
          <w:p w14:paraId="3ABFB151">
            <w:pPr>
              <w:pStyle w:val="149"/>
              <w:keepNext w:val="0"/>
              <w:keepLines w:val="0"/>
              <w:pageBreakBefore w:val="0"/>
              <w:suppressLineNumbers w:val="0"/>
              <w:shd w:val="clear"/>
              <w:kinsoku/>
              <w:wordWrap/>
              <w:overflowPunct/>
              <w:topLinePunct w:val="0"/>
              <w:bidi w:val="0"/>
              <w:snapToGrid/>
              <w:spacing w:before="0" w:beforeAutospacing="0" w:after="0" w:afterAutospacing="0" w:line="400" w:lineRule="exact"/>
              <w:ind w:left="0" w:right="0" w:firstLine="420" w:firstLineChars="200"/>
              <w:textAlignment w:val="auto"/>
              <w:rPr>
                <w:rFonts w:hint="default" w:hAnsi="宋体"/>
                <w:color w:val="000000" w:themeColor="text1"/>
                <w:kern w:val="2"/>
                <w:sz w:val="21"/>
                <w:szCs w:val="21"/>
                <w:highlight w:val="none"/>
                <w:lang w:val="en-US" w:eastAsia="zh-CN"/>
                <w14:textFill>
                  <w14:solidFill>
                    <w14:schemeClr w14:val="tx1"/>
                  </w14:solidFill>
                </w14:textFill>
              </w:rPr>
            </w:pPr>
            <w:r>
              <w:rPr>
                <w:rFonts w:hint="eastAsia" w:hAnsi="宋体"/>
                <w:color w:val="000000" w:themeColor="text1"/>
                <w:kern w:val="2"/>
                <w:sz w:val="21"/>
                <w:szCs w:val="21"/>
                <w:highlight w:val="none"/>
                <w:lang w:val="en-US" w:eastAsia="zh-CN"/>
                <w14:textFill>
                  <w14:solidFill>
                    <w14:schemeClr w14:val="tx1"/>
                  </w14:solidFill>
                </w14:textFill>
              </w:rPr>
              <w:t>1、</w:t>
            </w:r>
            <w:r>
              <w:rPr>
                <w:rFonts w:hint="default" w:hAnsi="宋体"/>
                <w:color w:val="000000" w:themeColor="text1"/>
                <w:kern w:val="2"/>
                <w:sz w:val="21"/>
                <w:szCs w:val="21"/>
                <w:highlight w:val="none"/>
                <w:lang w:val="en-US" w:eastAsia="zh-CN"/>
                <w14:textFill>
                  <w14:solidFill>
                    <w14:schemeClr w14:val="tx1"/>
                  </w14:solidFill>
                </w14:textFill>
              </w:rPr>
              <w:t>履约</w:t>
            </w:r>
            <w:r>
              <w:rPr>
                <w:rFonts w:hint="eastAsia" w:hAnsi="宋体"/>
                <w:color w:val="000000" w:themeColor="text1"/>
                <w:kern w:val="2"/>
                <w:sz w:val="21"/>
                <w:szCs w:val="21"/>
                <w:highlight w:val="none"/>
                <w:lang w:val="en-US" w:eastAsia="zh-CN"/>
                <w14:textFill>
                  <w14:solidFill>
                    <w14:schemeClr w14:val="tx1"/>
                  </w14:solidFill>
                </w14:textFill>
              </w:rPr>
              <w:t>保证金</w:t>
            </w:r>
            <w:r>
              <w:rPr>
                <w:rFonts w:hint="default" w:hAnsi="宋体"/>
                <w:color w:val="000000" w:themeColor="text1"/>
                <w:kern w:val="2"/>
                <w:sz w:val="21"/>
                <w:szCs w:val="21"/>
                <w:highlight w:val="none"/>
                <w:lang w:val="en-US" w:eastAsia="zh-CN"/>
                <w14:textFill>
                  <w14:solidFill>
                    <w14:schemeClr w14:val="tx1"/>
                  </w14:solidFill>
                </w14:textFill>
              </w:rPr>
              <w:t>作为本</w:t>
            </w:r>
            <w:r>
              <w:rPr>
                <w:rFonts w:hint="eastAsia" w:hAnsi="宋体"/>
                <w:color w:val="000000" w:themeColor="text1"/>
                <w:kern w:val="2"/>
                <w:sz w:val="21"/>
                <w:szCs w:val="21"/>
                <w:highlight w:val="none"/>
                <w:lang w:val="en-US" w:eastAsia="zh-CN"/>
                <w14:textFill>
                  <w14:solidFill>
                    <w14:schemeClr w14:val="tx1"/>
                  </w14:solidFill>
                </w14:textFill>
              </w:rPr>
              <w:t>项目</w:t>
            </w:r>
            <w:r>
              <w:rPr>
                <w:rFonts w:hint="default" w:hAnsi="宋体"/>
                <w:color w:val="000000" w:themeColor="text1"/>
                <w:kern w:val="2"/>
                <w:sz w:val="21"/>
                <w:szCs w:val="21"/>
                <w:highlight w:val="none"/>
                <w:lang w:val="en-US" w:eastAsia="zh-CN"/>
                <w14:textFill>
                  <w14:solidFill>
                    <w14:schemeClr w14:val="tx1"/>
                  </w14:solidFill>
                </w14:textFill>
              </w:rPr>
              <w:t>合同附件</w:t>
            </w:r>
            <w:r>
              <w:rPr>
                <w:rFonts w:hint="eastAsia" w:hAnsi="宋体"/>
                <w:color w:val="000000" w:themeColor="text1"/>
                <w:kern w:val="2"/>
                <w:sz w:val="21"/>
                <w:szCs w:val="21"/>
                <w:highlight w:val="none"/>
                <w:lang w:val="en-US" w:eastAsia="zh-CN"/>
                <w14:textFill>
                  <w14:solidFill>
                    <w14:schemeClr w14:val="tx1"/>
                  </w14:solidFill>
                </w14:textFill>
              </w:rPr>
              <w:t>。</w:t>
            </w:r>
          </w:p>
          <w:p w14:paraId="47CDB411">
            <w:pPr>
              <w:pStyle w:val="149"/>
              <w:keepNext w:val="0"/>
              <w:keepLines w:val="0"/>
              <w:pageBreakBefore w:val="0"/>
              <w:suppressLineNumbers w:val="0"/>
              <w:shd w:val="clear"/>
              <w:kinsoku/>
              <w:wordWrap/>
              <w:overflowPunct/>
              <w:topLinePunct w:val="0"/>
              <w:bidi w:val="0"/>
              <w:snapToGrid/>
              <w:spacing w:before="0" w:beforeAutospacing="0" w:after="0" w:afterAutospacing="0" w:line="400" w:lineRule="exact"/>
              <w:ind w:left="0" w:right="0" w:firstLine="420" w:firstLineChars="200"/>
              <w:textAlignment w:val="auto"/>
              <w:rPr>
                <w:rFonts w:hint="eastAsia" w:hAnsi="宋体"/>
                <w:color w:val="000000" w:themeColor="text1"/>
                <w:kern w:val="2"/>
                <w:sz w:val="21"/>
                <w:szCs w:val="21"/>
                <w:highlight w:val="none"/>
                <w:lang w:val="en-US" w:eastAsia="zh-CN"/>
                <w14:textFill>
                  <w14:solidFill>
                    <w14:schemeClr w14:val="tx1"/>
                  </w14:solidFill>
                </w14:textFill>
              </w:rPr>
            </w:pPr>
            <w:r>
              <w:rPr>
                <w:rFonts w:hint="eastAsia" w:hAnsi="宋体"/>
                <w:color w:val="000000" w:themeColor="text1"/>
                <w:kern w:val="2"/>
                <w:sz w:val="21"/>
                <w:szCs w:val="21"/>
                <w:highlight w:val="none"/>
                <w:lang w:val="en-US" w:eastAsia="zh-CN"/>
                <w14:textFill>
                  <w14:solidFill>
                    <w14:schemeClr w14:val="tx1"/>
                  </w14:solidFill>
                </w14:textFill>
              </w:rPr>
              <w:t>2、履约保证金的金额：</w:t>
            </w:r>
            <w:r>
              <w:rPr>
                <w:rFonts w:hint="eastAsia" w:hAnsi="宋体"/>
                <w:color w:val="000000" w:themeColor="text1"/>
                <w:kern w:val="2"/>
                <w:sz w:val="21"/>
                <w:szCs w:val="21"/>
                <w:highlight w:val="none"/>
                <w:u w:val="single"/>
                <w:lang w:val="en-US" w:eastAsia="zh-CN"/>
                <w14:textFill>
                  <w14:solidFill>
                    <w14:schemeClr w14:val="tx1"/>
                  </w14:solidFill>
                </w14:textFill>
              </w:rPr>
              <w:t>中标金额的5%</w:t>
            </w:r>
            <w:r>
              <w:rPr>
                <w:rFonts w:hint="eastAsia" w:hAnsi="宋体"/>
                <w:color w:val="000000" w:themeColor="text1"/>
                <w:kern w:val="2"/>
                <w:sz w:val="21"/>
                <w:szCs w:val="21"/>
                <w:highlight w:val="none"/>
                <w:lang w:val="en-US" w:eastAsia="zh-CN"/>
                <w14:textFill>
                  <w14:solidFill>
                    <w14:schemeClr w14:val="tx1"/>
                  </w14:solidFill>
                </w14:textFill>
              </w:rPr>
              <w:t>。</w:t>
            </w:r>
          </w:p>
          <w:p w14:paraId="357DB3DA">
            <w:pPr>
              <w:pStyle w:val="149"/>
              <w:keepNext w:val="0"/>
              <w:keepLines w:val="0"/>
              <w:pageBreakBefore w:val="0"/>
              <w:suppressLineNumbers w:val="0"/>
              <w:shd w:val="clear"/>
              <w:kinsoku/>
              <w:wordWrap/>
              <w:overflowPunct/>
              <w:topLinePunct w:val="0"/>
              <w:bidi w:val="0"/>
              <w:snapToGrid/>
              <w:spacing w:before="0" w:beforeAutospacing="0" w:after="0" w:afterAutospacing="0" w:line="400" w:lineRule="exact"/>
              <w:ind w:left="0" w:right="0" w:firstLine="420" w:firstLineChars="200"/>
              <w:textAlignment w:val="auto"/>
              <w:rPr>
                <w:rFonts w:hint="eastAsia" w:hAnsi="宋体"/>
                <w:color w:val="000000" w:themeColor="text1"/>
                <w:kern w:val="2"/>
                <w:sz w:val="21"/>
                <w:szCs w:val="21"/>
                <w:highlight w:val="none"/>
                <w:lang w:val="en-US" w:eastAsia="zh-CN"/>
                <w14:textFill>
                  <w14:solidFill>
                    <w14:schemeClr w14:val="tx1"/>
                  </w14:solidFill>
                </w14:textFill>
              </w:rPr>
            </w:pPr>
            <w:r>
              <w:rPr>
                <w:rFonts w:hint="eastAsia" w:hAnsi="宋体"/>
                <w:color w:val="000000" w:themeColor="text1"/>
                <w:kern w:val="2"/>
                <w:sz w:val="21"/>
                <w:szCs w:val="21"/>
                <w:highlight w:val="none"/>
                <w:lang w:val="en-US" w:eastAsia="zh-CN"/>
                <w14:textFill>
                  <w14:solidFill>
                    <w14:schemeClr w14:val="tx1"/>
                  </w14:solidFill>
                </w14:textFill>
              </w:rPr>
              <w:t>3、履约保证金有效期：自双方签订的合同文件生效之日起，至合同约定的工作验收完成止。</w:t>
            </w:r>
          </w:p>
          <w:p w14:paraId="1C4238F9">
            <w:pPr>
              <w:pStyle w:val="149"/>
              <w:keepNext w:val="0"/>
              <w:keepLines w:val="0"/>
              <w:pageBreakBefore w:val="0"/>
              <w:suppressLineNumbers w:val="0"/>
              <w:shd w:val="clear"/>
              <w:kinsoku/>
              <w:wordWrap/>
              <w:overflowPunct/>
              <w:topLinePunct w:val="0"/>
              <w:bidi w:val="0"/>
              <w:snapToGrid/>
              <w:spacing w:before="0" w:beforeAutospacing="0" w:after="0" w:afterAutospacing="0" w:line="400" w:lineRule="exact"/>
              <w:ind w:left="0" w:right="0" w:firstLine="420" w:firstLineChars="200"/>
              <w:textAlignment w:val="auto"/>
              <w:rPr>
                <w:rFonts w:hint="eastAsia" w:hAnsi="宋体"/>
                <w:color w:val="000000" w:themeColor="text1"/>
                <w:kern w:val="2"/>
                <w:sz w:val="21"/>
                <w:szCs w:val="21"/>
                <w:highlight w:val="none"/>
                <w:lang w:val="en-US" w:eastAsia="zh-CN"/>
                <w14:textFill>
                  <w14:solidFill>
                    <w14:schemeClr w14:val="tx1"/>
                  </w14:solidFill>
                </w14:textFill>
              </w:rPr>
            </w:pPr>
            <w:r>
              <w:rPr>
                <w:rFonts w:hint="eastAsia" w:hAnsi="宋体"/>
                <w:color w:val="000000" w:themeColor="text1"/>
                <w:kern w:val="2"/>
                <w:sz w:val="21"/>
                <w:szCs w:val="21"/>
                <w:highlight w:val="none"/>
                <w:lang w:val="en-US" w:eastAsia="zh-CN"/>
                <w14:textFill>
                  <w14:solidFill>
                    <w14:schemeClr w14:val="tx1"/>
                  </w14:solidFill>
                </w14:textFill>
              </w:rPr>
              <w:t>4、履约保证金缴纳方式：现金或保函</w:t>
            </w:r>
          </w:p>
          <w:p w14:paraId="750830E1">
            <w:pPr>
              <w:pStyle w:val="37"/>
              <w:keepNext w:val="0"/>
              <w:keepLines w:val="0"/>
              <w:pageBreakBefore w:val="0"/>
              <w:widowControl/>
              <w:suppressLineNumbers w:val="0"/>
              <w:shd w:val="clear"/>
              <w:kinsoku/>
              <w:wordWrap w:val="0"/>
              <w:overflowPunct/>
              <w:topLinePunct w:val="0"/>
              <w:autoSpaceDE/>
              <w:autoSpaceDN/>
              <w:bidi w:val="0"/>
              <w:adjustRightInd/>
              <w:snapToGrid/>
              <w:spacing w:before="0" w:beforeAutospacing="0" w:after="0" w:afterAutospacing="0" w:line="400" w:lineRule="exact"/>
              <w:ind w:left="0" w:right="0" w:firstLine="420"/>
              <w:textAlignment w:val="auto"/>
              <w:rPr>
                <w:rFonts w:hint="default" w:hAnsi="宋体"/>
                <w:color w:val="000000" w:themeColor="text1"/>
                <w:kern w:val="2"/>
                <w:sz w:val="21"/>
                <w:szCs w:val="21"/>
                <w:highlight w:val="none"/>
                <w:lang w:val="en-US" w:eastAsia="zh-CN"/>
                <w14:textFill>
                  <w14:solidFill>
                    <w14:schemeClr w14:val="tx1"/>
                  </w14:solidFill>
                </w14:textFill>
              </w:rPr>
            </w:pPr>
            <w:r>
              <w:rPr>
                <w:rFonts w:hint="eastAsia" w:hAnsi="宋体"/>
                <w:color w:val="000000" w:themeColor="text1"/>
                <w:kern w:val="2"/>
                <w:sz w:val="21"/>
                <w:szCs w:val="21"/>
                <w:highlight w:val="none"/>
                <w:lang w:val="en-US" w:eastAsia="zh-CN"/>
                <w14:textFill>
                  <w14:solidFill>
                    <w14:schemeClr w14:val="tx1"/>
                  </w14:solidFill>
                </w14:textFill>
              </w:rPr>
              <w:t>5、履约保证金的提交：在甲方发出中标通知书后5个工作日内，中标人向采购人提供履约保证金</w:t>
            </w:r>
            <w:r>
              <w:rPr>
                <w:rFonts w:hint="default" w:hAnsi="宋体"/>
                <w:color w:val="000000" w:themeColor="text1"/>
                <w:kern w:val="2"/>
                <w:sz w:val="21"/>
                <w:szCs w:val="21"/>
                <w:highlight w:val="none"/>
                <w:lang w:val="en-US" w:eastAsia="zh-CN"/>
                <w14:textFill>
                  <w14:solidFill>
                    <w14:schemeClr w14:val="tx1"/>
                  </w14:solidFill>
                </w14:textFill>
              </w:rPr>
              <w:t>缴纳凭证</w:t>
            </w:r>
            <w:r>
              <w:rPr>
                <w:rFonts w:hint="eastAsia" w:hAnsi="宋体"/>
                <w:color w:val="000000" w:themeColor="text1"/>
                <w:kern w:val="2"/>
                <w:sz w:val="21"/>
                <w:szCs w:val="21"/>
                <w:highlight w:val="none"/>
                <w:lang w:val="en-US" w:eastAsia="zh-CN"/>
                <w14:textFill>
                  <w14:solidFill>
                    <w14:schemeClr w14:val="tx1"/>
                  </w14:solidFill>
                </w14:textFill>
              </w:rPr>
              <w:t>。若缴纳现金的，</w:t>
            </w:r>
            <w:r>
              <w:rPr>
                <w:rFonts w:hint="eastAsia" w:ascii="宋体" w:hAnsi="宋体" w:eastAsia="宋体" w:cs="宋体"/>
                <w:i w:val="0"/>
                <w:caps w:val="0"/>
                <w:color w:val="000000" w:themeColor="text1"/>
                <w:spacing w:val="0"/>
                <w:sz w:val="21"/>
                <w:szCs w:val="21"/>
                <w:highlight w:val="none"/>
                <w:lang w:val="en-US" w:eastAsia="zh-CN"/>
                <w14:textFill>
                  <w14:solidFill>
                    <w14:schemeClr w14:val="tx1"/>
                  </w14:solidFill>
                </w14:textFill>
              </w:rPr>
              <w:t>则需</w:t>
            </w:r>
            <w:r>
              <w:rPr>
                <w:rFonts w:hint="eastAsia" w:ascii="宋体" w:hAnsi="宋体" w:eastAsia="宋体" w:cs="宋体"/>
                <w:i w:val="0"/>
                <w:caps w:val="0"/>
                <w:color w:val="000000" w:themeColor="text1"/>
                <w:spacing w:val="0"/>
                <w:sz w:val="21"/>
                <w:szCs w:val="21"/>
                <w:highlight w:val="none"/>
                <w14:textFill>
                  <w14:solidFill>
                    <w14:schemeClr w14:val="tx1"/>
                  </w14:solidFill>
                </w14:textFill>
              </w:rPr>
              <w:t>备注</w:t>
            </w:r>
            <w:r>
              <w:rPr>
                <w:rFonts w:hint="eastAsia" w:ascii="宋体" w:hAnsi="宋体" w:eastAsia="宋体" w:cs="宋体"/>
                <w:i w:val="0"/>
                <w:caps w:val="0"/>
                <w:color w:val="000000" w:themeColor="text1"/>
                <w:spacing w:val="0"/>
                <w:sz w:val="21"/>
                <w:szCs w:val="21"/>
                <w:highlight w:val="none"/>
                <w:lang w:eastAsia="zh-CN"/>
                <w14:textFill>
                  <w14:solidFill>
                    <w14:schemeClr w14:val="tx1"/>
                  </w14:solidFill>
                </w14:textFill>
              </w:rPr>
              <w:t>，</w:t>
            </w:r>
            <w:r>
              <w:rPr>
                <w:rFonts w:hint="eastAsia" w:ascii="宋体" w:hAnsi="宋体" w:eastAsia="宋体" w:cs="宋体"/>
                <w:i w:val="0"/>
                <w:caps w:val="0"/>
                <w:color w:val="000000" w:themeColor="text1"/>
                <w:spacing w:val="0"/>
                <w:sz w:val="21"/>
                <w:szCs w:val="21"/>
                <w:highlight w:val="none"/>
                <w14:textFill>
                  <w14:solidFill>
                    <w14:schemeClr w14:val="tx1"/>
                  </w14:solidFill>
                </w14:textFill>
              </w:rPr>
              <w:t>转款备注：</w:t>
            </w:r>
            <w:r>
              <w:rPr>
                <w:rFonts w:hint="eastAsia" w:ascii="宋体" w:hAnsi="宋体" w:eastAsia="宋体" w:cs="宋体"/>
                <w:color w:val="000000" w:themeColor="text1"/>
                <w:sz w:val="21"/>
                <w:szCs w:val="21"/>
                <w:highlight w:val="none"/>
                <w:u w:val="single"/>
                <w14:textFill>
                  <w14:solidFill>
                    <w14:schemeClr w14:val="tx1"/>
                  </w14:solidFill>
                </w14:textFill>
              </w:rPr>
              <w:t xml:space="preserve">             </w:t>
            </w:r>
            <w:r>
              <w:rPr>
                <w:rFonts w:hint="eastAsia" w:ascii="宋体" w:hAnsi="宋体" w:eastAsia="宋体" w:cs="宋体"/>
                <w:i/>
                <w:iCs/>
                <w:color w:val="000000" w:themeColor="text1"/>
                <w:sz w:val="21"/>
                <w:szCs w:val="21"/>
                <w:highlight w:val="none"/>
                <w:u w:val="single"/>
                <w14:textFill>
                  <w14:solidFill>
                    <w14:schemeClr w14:val="tx1"/>
                  </w14:solidFill>
                </w14:textFill>
              </w:rPr>
              <w:t>（项目名称）</w:t>
            </w:r>
            <w:r>
              <w:rPr>
                <w:rFonts w:hint="eastAsia" w:ascii="宋体" w:hAnsi="宋体" w:eastAsia="宋体" w:cs="宋体"/>
                <w:i w:val="0"/>
                <w:caps w:val="0"/>
                <w:color w:val="000000" w:themeColor="text1"/>
                <w:spacing w:val="0"/>
                <w:sz w:val="21"/>
                <w:szCs w:val="21"/>
                <w:highlight w:val="none"/>
                <w:lang w:val="en-US" w:eastAsia="zh-CN"/>
                <w14:textFill>
                  <w14:solidFill>
                    <w14:schemeClr w14:val="tx1"/>
                  </w14:solidFill>
                </w14:textFill>
              </w:rPr>
              <w:t>履约</w:t>
            </w:r>
            <w:r>
              <w:rPr>
                <w:rFonts w:hint="eastAsia" w:ascii="宋体" w:hAnsi="宋体" w:eastAsia="宋体" w:cs="宋体"/>
                <w:i w:val="0"/>
                <w:caps w:val="0"/>
                <w:color w:val="000000" w:themeColor="text1"/>
                <w:spacing w:val="0"/>
                <w:sz w:val="21"/>
                <w:szCs w:val="21"/>
                <w:highlight w:val="none"/>
                <w14:textFill>
                  <w14:solidFill>
                    <w14:schemeClr w14:val="tx1"/>
                  </w14:solidFill>
                </w14:textFill>
              </w:rPr>
              <w:t>保证金</w:t>
            </w:r>
            <w:r>
              <w:rPr>
                <w:rFonts w:hint="eastAsia" w:hAnsi="宋体" w:cs="宋体"/>
                <w:color w:val="000000" w:themeColor="text1"/>
                <w:sz w:val="21"/>
                <w:szCs w:val="21"/>
                <w:highlight w:val="none"/>
                <w:lang w:eastAsia="zh-CN"/>
                <w14:textFill>
                  <w14:solidFill>
                    <w14:schemeClr w14:val="tx1"/>
                  </w14:solidFill>
                </w14:textFill>
              </w:rPr>
              <w:t>（</w:t>
            </w:r>
            <w:r>
              <w:rPr>
                <w:rFonts w:hint="eastAsia" w:hAnsi="宋体" w:cs="宋体"/>
                <w:color w:val="000000" w:themeColor="text1"/>
                <w:sz w:val="21"/>
                <w:szCs w:val="21"/>
                <w:highlight w:val="none"/>
                <w:lang w:val="en-US" w:eastAsia="zh-CN"/>
                <w14:textFill>
                  <w14:solidFill>
                    <w14:schemeClr w14:val="tx1"/>
                  </w14:solidFill>
                </w14:textFill>
              </w:rPr>
              <w:t>项目名称可简写</w:t>
            </w:r>
            <w:r>
              <w:rPr>
                <w:rFonts w:hint="eastAsia" w:hAnsi="宋体" w:cs="宋体"/>
                <w:color w:val="000000" w:themeColor="text1"/>
                <w:sz w:val="21"/>
                <w:szCs w:val="21"/>
                <w:highlight w:val="none"/>
                <w:lang w:eastAsia="zh-CN"/>
                <w14:textFill>
                  <w14:solidFill>
                    <w14:schemeClr w14:val="tx1"/>
                  </w14:solidFill>
                </w14:textFill>
              </w:rPr>
              <w:t>）</w:t>
            </w:r>
          </w:p>
          <w:p w14:paraId="25145A2E">
            <w:pPr>
              <w:keepNext w:val="0"/>
              <w:keepLines w:val="0"/>
              <w:suppressLineNumbers w:val="0"/>
              <w:shd w:val="clear"/>
              <w:spacing w:before="0" w:beforeAutospacing="0" w:after="0" w:afterAutospacing="0" w:line="400" w:lineRule="exact"/>
              <w:ind w:left="0" w:right="0" w:firstLine="420" w:firstLineChars="200"/>
              <w:rPr>
                <w:rFonts w:hint="eastAsia" w:hAnsi="宋体"/>
                <w:color w:val="000000" w:themeColor="text1"/>
                <w:kern w:val="2"/>
                <w:sz w:val="21"/>
                <w:szCs w:val="21"/>
                <w:highlight w:val="none"/>
                <w:lang w:val="en-US" w:eastAsia="zh-CN"/>
                <w14:textFill>
                  <w14:solidFill>
                    <w14:schemeClr w14:val="tx1"/>
                  </w14:solidFill>
                </w14:textFill>
              </w:rPr>
            </w:pPr>
            <w:r>
              <w:rPr>
                <w:rFonts w:hint="eastAsia" w:hAnsi="宋体"/>
                <w:color w:val="000000" w:themeColor="text1"/>
                <w:kern w:val="2"/>
                <w:sz w:val="21"/>
                <w:szCs w:val="21"/>
                <w:highlight w:val="none"/>
                <w:lang w:val="en-US" w:eastAsia="zh-CN"/>
                <w14:textFill>
                  <w14:solidFill>
                    <w14:schemeClr w14:val="tx1"/>
                  </w14:solidFill>
                </w14:textFill>
              </w:rPr>
              <w:t>6、若提供保函的：</w:t>
            </w:r>
            <w:r>
              <w:rPr>
                <w:rFonts w:hint="eastAsia" w:ascii="宋体" w:hAnsi="宋体" w:eastAsia="宋体" w:cs="宋体"/>
                <w:color w:val="000000" w:themeColor="text1"/>
                <w:kern w:val="0"/>
                <w:szCs w:val="21"/>
                <w:highlight w:val="none"/>
                <w:lang w:val="en-US" w:eastAsia="zh-CN"/>
                <w14:textFill>
                  <w14:solidFill>
                    <w14:schemeClr w14:val="tx1"/>
                  </w14:solidFill>
                </w14:textFill>
              </w:rPr>
              <w:t>纸质</w:t>
            </w:r>
            <w:r>
              <w:rPr>
                <w:rFonts w:hint="eastAsia" w:ascii="宋体" w:hAnsi="宋体" w:eastAsia="宋体" w:cs="宋体"/>
                <w:color w:val="000000" w:themeColor="text1"/>
                <w:kern w:val="0"/>
                <w:szCs w:val="21"/>
                <w:highlight w:val="none"/>
                <w14:textFill>
                  <w14:solidFill>
                    <w14:schemeClr w14:val="tx1"/>
                  </w14:solidFill>
                </w14:textFill>
              </w:rPr>
              <w:t>保函的开立人应当是具有相应资格的银行、保险机构、融资担保公司，其信用资质、履约能力、担保能力、赔付流程、安全保密等应符合工程保函业务条件</w:t>
            </w:r>
            <w:r>
              <w:rPr>
                <w:rFonts w:hint="eastAsia" w:ascii="宋体" w:hAnsi="宋体" w:eastAsia="宋体" w:cs="宋体"/>
                <w:color w:val="000000" w:themeColor="text1"/>
                <w:kern w:val="0"/>
                <w:szCs w:val="21"/>
                <w:highlight w:val="none"/>
                <w:lang w:eastAsia="zh-CN"/>
                <w14:textFill>
                  <w14:solidFill>
                    <w14:schemeClr w14:val="tx1"/>
                  </w14:solidFill>
                </w14:textFill>
              </w:rPr>
              <w:t>。</w:t>
            </w:r>
            <w:r>
              <w:rPr>
                <w:rFonts w:hint="eastAsia" w:ascii="宋体" w:hAnsi="宋体" w:eastAsia="宋体" w:cs="宋体"/>
                <w:color w:val="000000" w:themeColor="text1"/>
                <w:kern w:val="0"/>
                <w:szCs w:val="21"/>
                <w:highlight w:val="none"/>
                <w:lang w:val="en-US" w:eastAsia="zh-CN"/>
                <w14:textFill>
                  <w14:solidFill>
                    <w14:schemeClr w14:val="tx1"/>
                  </w14:solidFill>
                </w14:textFill>
              </w:rPr>
              <w:t>纸质</w:t>
            </w:r>
            <w:r>
              <w:rPr>
                <w:rFonts w:hint="eastAsia" w:ascii="宋体" w:hAnsi="宋体" w:eastAsia="宋体" w:cs="宋体"/>
                <w:color w:val="000000" w:themeColor="text1"/>
                <w:kern w:val="0"/>
                <w:szCs w:val="21"/>
                <w:highlight w:val="none"/>
                <w:lang w:eastAsia="zh-CN"/>
                <w14:textFill>
                  <w14:solidFill>
                    <w14:schemeClr w14:val="tx1"/>
                  </w14:solidFill>
                </w14:textFill>
              </w:rPr>
              <w:t>保函应合法合规，符合招投标行政监督部门、行业主管部门和金融监管部门的相关规定，满足</w:t>
            </w:r>
            <w:r>
              <w:rPr>
                <w:rFonts w:hint="eastAsia" w:ascii="宋体" w:hAnsi="宋体" w:cs="宋体"/>
                <w:color w:val="000000" w:themeColor="text1"/>
                <w:kern w:val="0"/>
                <w:szCs w:val="21"/>
                <w:highlight w:val="none"/>
                <w:lang w:val="en-US" w:eastAsia="zh-CN"/>
                <w14:textFill>
                  <w14:solidFill>
                    <w14:schemeClr w14:val="tx1"/>
                  </w14:solidFill>
                </w14:textFill>
              </w:rPr>
              <w:t>竞争性比选文件</w:t>
            </w:r>
            <w:r>
              <w:rPr>
                <w:rFonts w:hint="eastAsia" w:ascii="宋体" w:hAnsi="宋体" w:eastAsia="宋体" w:cs="宋体"/>
                <w:color w:val="000000" w:themeColor="text1"/>
                <w:kern w:val="0"/>
                <w:szCs w:val="21"/>
                <w:highlight w:val="none"/>
                <w:lang w:eastAsia="zh-CN"/>
                <w14:textFill>
                  <w14:solidFill>
                    <w14:schemeClr w14:val="tx1"/>
                  </w14:solidFill>
                </w14:textFill>
              </w:rPr>
              <w:t>约定要求。</w:t>
            </w:r>
            <w:r>
              <w:rPr>
                <w:rFonts w:hint="eastAsia" w:ascii="宋体" w:hAnsi="宋体" w:eastAsia="宋体" w:cs="宋体"/>
                <w:color w:val="000000" w:themeColor="text1"/>
                <w:kern w:val="0"/>
                <w:szCs w:val="21"/>
                <w:highlight w:val="none"/>
                <w:lang w:val="en-US" w:eastAsia="zh-CN"/>
                <w14:textFill>
                  <w14:solidFill>
                    <w14:schemeClr w14:val="tx1"/>
                  </w14:solidFill>
                </w14:textFill>
              </w:rPr>
              <w:t>报价人对所提交的纸质投标保函的真实性、合法性、有效性负责。</w:t>
            </w:r>
          </w:p>
          <w:p w14:paraId="473FD046">
            <w:pPr>
              <w:pStyle w:val="149"/>
              <w:keepNext w:val="0"/>
              <w:keepLines w:val="0"/>
              <w:pageBreakBefore w:val="0"/>
              <w:widowControl w:val="0"/>
              <w:shd w:val="clear"/>
              <w:kinsoku/>
              <w:wordWrap/>
              <w:overflowPunct/>
              <w:topLinePunct w:val="0"/>
              <w:bidi w:val="0"/>
              <w:spacing w:line="360" w:lineRule="exact"/>
              <w:ind w:firstLine="420" w:firstLineChars="200"/>
              <w:jc w:val="both"/>
              <w:textAlignment w:val="auto"/>
              <w:rPr>
                <w:rFonts w:hint="default" w:ascii="宋体" w:hAnsi="宋体" w:cs="宋体"/>
                <w:color w:val="000000" w:themeColor="text1"/>
                <w:kern w:val="2"/>
                <w:sz w:val="21"/>
                <w:szCs w:val="21"/>
                <w:highlight w:val="none"/>
                <w:lang w:val="en-US" w:eastAsia="zh-CN"/>
                <w14:textFill>
                  <w14:solidFill>
                    <w14:schemeClr w14:val="tx1"/>
                  </w14:solidFill>
                </w14:textFill>
              </w:rPr>
            </w:pPr>
            <w:r>
              <w:rPr>
                <w:rFonts w:hint="eastAsia" w:hAnsi="宋体"/>
                <w:color w:val="000000" w:themeColor="text1"/>
                <w:kern w:val="2"/>
                <w:sz w:val="21"/>
                <w:szCs w:val="21"/>
                <w:highlight w:val="none"/>
                <w:lang w:val="en-US" w:eastAsia="zh-CN"/>
                <w14:textFill>
                  <w14:solidFill>
                    <w14:schemeClr w14:val="tx1"/>
                  </w14:solidFill>
                </w14:textFill>
              </w:rPr>
              <w:t>7、</w:t>
            </w:r>
            <w:r>
              <w:rPr>
                <w:rFonts w:hint="default" w:ascii="宋体" w:hAnsi="宋体" w:cs="宋体"/>
                <w:color w:val="000000" w:themeColor="text1"/>
                <w:kern w:val="2"/>
                <w:sz w:val="21"/>
                <w:szCs w:val="21"/>
                <w:highlight w:val="none"/>
                <w:lang w:val="en-US" w:eastAsia="zh-CN"/>
                <w14:textFill>
                  <w14:solidFill>
                    <w14:schemeClr w14:val="tx1"/>
                  </w14:solidFill>
                </w14:textFill>
              </w:rPr>
              <w:t>履约保证金退还：缴纳现金保函的，在完成合同约定的全部工作内容后28天后无息退还剩余部分。</w:t>
            </w:r>
          </w:p>
          <w:p w14:paraId="65297C77">
            <w:pPr>
              <w:pStyle w:val="149"/>
              <w:shd w:val="clear"/>
              <w:spacing w:line="400" w:lineRule="exact"/>
              <w:ind w:firstLine="420" w:firstLineChars="200"/>
              <w:rPr>
                <w:rFonts w:hint="eastAsia" w:hAnsi="宋体"/>
                <w:color w:val="000000" w:themeColor="text1"/>
                <w:kern w:val="2"/>
                <w:sz w:val="21"/>
                <w:szCs w:val="21"/>
                <w:highlight w:val="none"/>
                <w:lang w:val="en-US" w:eastAsia="zh-CN"/>
                <w14:textFill>
                  <w14:solidFill>
                    <w14:schemeClr w14:val="tx1"/>
                  </w14:solidFill>
                </w14:textFill>
              </w:rPr>
            </w:pPr>
            <w:r>
              <w:rPr>
                <w:rFonts w:hint="eastAsia" w:hAnsi="宋体"/>
                <w:color w:val="000000" w:themeColor="text1"/>
                <w:kern w:val="2"/>
                <w:sz w:val="21"/>
                <w:szCs w:val="21"/>
                <w:highlight w:val="none"/>
                <w:lang w:val="en-US" w:eastAsia="zh-CN"/>
                <w14:textFill>
                  <w14:solidFill>
                    <w14:schemeClr w14:val="tx1"/>
                  </w14:solidFill>
                </w14:textFill>
              </w:rPr>
              <w:t>三、采购人指定的开户银行及账号如下：</w:t>
            </w:r>
          </w:p>
          <w:p w14:paraId="15FB5788">
            <w:pPr>
              <w:pStyle w:val="149"/>
              <w:shd w:val="clear"/>
              <w:spacing w:line="400" w:lineRule="exact"/>
              <w:ind w:firstLine="420" w:firstLineChars="200"/>
              <w:rPr>
                <w:rFonts w:hint="eastAsia" w:hAnsi="宋体"/>
                <w:color w:val="000000" w:themeColor="text1"/>
                <w:kern w:val="2"/>
                <w:sz w:val="21"/>
                <w:szCs w:val="21"/>
                <w:highlight w:val="none"/>
                <w:lang w:val="en-US" w:eastAsia="zh-CN"/>
                <w14:textFill>
                  <w14:solidFill>
                    <w14:schemeClr w14:val="tx1"/>
                  </w14:solidFill>
                </w14:textFill>
              </w:rPr>
            </w:pPr>
            <w:r>
              <w:rPr>
                <w:rFonts w:hint="eastAsia" w:hAnsi="宋体"/>
                <w:color w:val="000000" w:themeColor="text1"/>
                <w:kern w:val="2"/>
                <w:sz w:val="21"/>
                <w:szCs w:val="21"/>
                <w:highlight w:val="none"/>
                <w:lang w:val="en-US" w:eastAsia="zh-CN"/>
                <w14:textFill>
                  <w14:solidFill>
                    <w14:schemeClr w14:val="tx1"/>
                  </w14:solidFill>
                </w14:textFill>
              </w:rPr>
              <w:t>账户名称：重庆首讯科技股份有限公司</w:t>
            </w:r>
          </w:p>
          <w:p w14:paraId="761EBC28">
            <w:pPr>
              <w:pStyle w:val="149"/>
              <w:shd w:val="clear"/>
              <w:spacing w:line="400" w:lineRule="exact"/>
              <w:ind w:firstLine="420" w:firstLineChars="200"/>
              <w:rPr>
                <w:rFonts w:hint="eastAsia" w:hAnsi="宋体"/>
                <w:color w:val="000000" w:themeColor="text1"/>
                <w:kern w:val="2"/>
                <w:sz w:val="21"/>
                <w:szCs w:val="21"/>
                <w:highlight w:val="none"/>
                <w:lang w:val="en-US" w:eastAsia="zh-CN"/>
                <w14:textFill>
                  <w14:solidFill>
                    <w14:schemeClr w14:val="tx1"/>
                  </w14:solidFill>
                </w14:textFill>
              </w:rPr>
            </w:pPr>
            <w:r>
              <w:rPr>
                <w:rFonts w:hint="eastAsia" w:hAnsi="宋体"/>
                <w:color w:val="000000" w:themeColor="text1"/>
                <w:kern w:val="2"/>
                <w:sz w:val="21"/>
                <w:szCs w:val="21"/>
                <w:highlight w:val="none"/>
                <w:lang w:val="en-US" w:eastAsia="zh-CN"/>
                <w14:textFill>
                  <w14:solidFill>
                    <w14:schemeClr w14:val="tx1"/>
                  </w14:solidFill>
                </w14:textFill>
              </w:rPr>
              <w:t>开户银行：兴业银行重庆分行营业部</w:t>
            </w:r>
          </w:p>
          <w:p w14:paraId="34DD732B">
            <w:pPr>
              <w:pStyle w:val="149"/>
              <w:shd w:val="clear"/>
              <w:spacing w:line="400" w:lineRule="exact"/>
              <w:ind w:firstLine="420" w:firstLineChars="200"/>
              <w:rPr>
                <w:rFonts w:hint="eastAsia" w:hAnsi="宋体"/>
                <w:color w:val="000000" w:themeColor="text1"/>
                <w:kern w:val="2"/>
                <w:sz w:val="21"/>
                <w:szCs w:val="21"/>
                <w:highlight w:val="none"/>
                <w:lang w:val="en-US" w:eastAsia="zh-CN"/>
                <w14:textFill>
                  <w14:solidFill>
                    <w14:schemeClr w14:val="tx1"/>
                  </w14:solidFill>
                </w14:textFill>
              </w:rPr>
            </w:pPr>
            <w:r>
              <w:rPr>
                <w:rFonts w:hint="eastAsia" w:hAnsi="宋体"/>
                <w:color w:val="000000" w:themeColor="text1"/>
                <w:kern w:val="2"/>
                <w:sz w:val="21"/>
                <w:szCs w:val="21"/>
                <w:highlight w:val="none"/>
                <w:lang w:val="en-US" w:eastAsia="zh-CN"/>
                <w14:textFill>
                  <w14:solidFill>
                    <w14:schemeClr w14:val="tx1"/>
                  </w14:solidFill>
                </w14:textFill>
              </w:rPr>
              <w:t>帐    号：3460 1010 0100 4791 14</w:t>
            </w:r>
          </w:p>
          <w:p w14:paraId="2E1D12D8">
            <w:pPr>
              <w:pStyle w:val="149"/>
              <w:shd w:val="clear"/>
              <w:spacing w:line="400" w:lineRule="exact"/>
              <w:ind w:firstLine="420" w:firstLineChars="200"/>
              <w:rPr>
                <w:rFonts w:hint="default" w:ascii="宋体" w:hAnsi="宋体" w:cs="宋体"/>
                <w:color w:val="000000" w:themeColor="text1"/>
                <w:kern w:val="2"/>
                <w:sz w:val="21"/>
                <w:szCs w:val="21"/>
                <w:highlight w:val="none"/>
                <w:lang w:val="en-US" w:eastAsia="zh-CN"/>
                <w14:textFill>
                  <w14:solidFill>
                    <w14:schemeClr w14:val="tx1"/>
                  </w14:solidFill>
                </w14:textFill>
              </w:rPr>
            </w:pPr>
            <w:r>
              <w:rPr>
                <w:rFonts w:hint="eastAsia" w:hAnsi="宋体"/>
                <w:color w:val="000000" w:themeColor="text1"/>
                <w:kern w:val="2"/>
                <w:sz w:val="21"/>
                <w:szCs w:val="21"/>
                <w:highlight w:val="none"/>
                <w:lang w:val="en-US" w:eastAsia="zh-CN"/>
                <w14:textFill>
                  <w14:solidFill>
                    <w14:schemeClr w14:val="tx1"/>
                  </w14:solidFill>
                </w14:textFill>
              </w:rPr>
              <w:t>注：根据采购人《合格供方库管理办法》，符合免交投标担保及履约担保资格的报价人，可提交经采购人审批通过并加盖采购人单位公章的《免交投标担保及履约担保审批表》代替相关保证金凭证。《免交投标担保及履约担保审批表》须在有效期内。</w:t>
            </w:r>
          </w:p>
        </w:tc>
      </w:tr>
      <w:tr w14:paraId="432934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6" w:hRule="atLeast"/>
          <w:jc w:val="center"/>
        </w:trPr>
        <w:tc>
          <w:tcPr>
            <w:tcW w:w="347" w:type="pct"/>
            <w:vAlign w:val="center"/>
          </w:tcPr>
          <w:p w14:paraId="4C26DD74">
            <w:pPr>
              <w:pStyle w:val="149"/>
              <w:shd w:val="clear"/>
              <w:spacing w:line="400" w:lineRule="exact"/>
              <w:jc w:val="center"/>
              <w:rPr>
                <w:rFonts w:hint="eastAsia" w:hAnsi="宋体" w:eastAsia="宋体"/>
                <w:color w:val="000000" w:themeColor="text1"/>
                <w:sz w:val="21"/>
                <w:szCs w:val="21"/>
                <w:highlight w:val="none"/>
                <w:lang w:eastAsia="zh-CN"/>
                <w14:textFill>
                  <w14:solidFill>
                    <w14:schemeClr w14:val="tx1"/>
                  </w14:solidFill>
                </w14:textFill>
              </w:rPr>
            </w:pPr>
            <w:r>
              <w:rPr>
                <w:rFonts w:hint="eastAsia" w:hAnsi="宋体"/>
                <w:color w:val="000000" w:themeColor="text1"/>
                <w:sz w:val="21"/>
                <w:szCs w:val="21"/>
                <w:highlight w:val="none"/>
                <w14:textFill>
                  <w14:solidFill>
                    <w14:schemeClr w14:val="tx1"/>
                  </w14:solidFill>
                </w14:textFill>
              </w:rPr>
              <w:t>2</w:t>
            </w:r>
            <w:r>
              <w:rPr>
                <w:rFonts w:hint="eastAsia" w:hAnsi="宋体"/>
                <w:color w:val="000000" w:themeColor="text1"/>
                <w:sz w:val="21"/>
                <w:szCs w:val="21"/>
                <w:highlight w:val="none"/>
                <w:lang w:val="en-US" w:eastAsia="zh-CN"/>
                <w14:textFill>
                  <w14:solidFill>
                    <w14:schemeClr w14:val="tx1"/>
                  </w14:solidFill>
                </w14:textFill>
              </w:rPr>
              <w:t>1</w:t>
            </w:r>
          </w:p>
        </w:tc>
        <w:tc>
          <w:tcPr>
            <w:tcW w:w="1061" w:type="pct"/>
            <w:vAlign w:val="center"/>
          </w:tcPr>
          <w:p w14:paraId="067B296A">
            <w:pPr>
              <w:pStyle w:val="149"/>
              <w:shd w:val="clear"/>
              <w:spacing w:line="400" w:lineRule="exact"/>
              <w:jc w:val="center"/>
              <w:rPr>
                <w:rFonts w:hAnsi="宋体"/>
                <w:color w:val="000000" w:themeColor="text1"/>
                <w:sz w:val="21"/>
                <w:szCs w:val="21"/>
                <w:highlight w:val="none"/>
                <w14:textFill>
                  <w14:solidFill>
                    <w14:schemeClr w14:val="tx1"/>
                  </w14:solidFill>
                </w14:textFill>
              </w:rPr>
            </w:pPr>
            <w:r>
              <w:rPr>
                <w:rFonts w:hint="eastAsia" w:hAnsi="宋体"/>
                <w:color w:val="000000" w:themeColor="text1"/>
                <w:kern w:val="2"/>
                <w:sz w:val="21"/>
                <w:szCs w:val="21"/>
                <w:highlight w:val="none"/>
                <w14:textFill>
                  <w14:solidFill>
                    <w14:schemeClr w14:val="tx1"/>
                  </w14:solidFill>
                </w14:textFill>
              </w:rPr>
              <w:t>监督部门</w:t>
            </w:r>
          </w:p>
        </w:tc>
        <w:tc>
          <w:tcPr>
            <w:tcW w:w="3590" w:type="pct"/>
            <w:vAlign w:val="center"/>
          </w:tcPr>
          <w:p w14:paraId="50A4B3E7">
            <w:pPr>
              <w:pStyle w:val="149"/>
              <w:shd w:val="clear"/>
              <w:spacing w:line="400" w:lineRule="exact"/>
              <w:ind w:firstLine="420" w:firstLineChars="200"/>
              <w:rPr>
                <w:rFonts w:hint="default" w:hAnsi="宋体" w:eastAsia="宋体"/>
                <w:color w:val="000000" w:themeColor="text1"/>
                <w:kern w:val="2"/>
                <w:sz w:val="21"/>
                <w:szCs w:val="21"/>
                <w:highlight w:val="none"/>
                <w:lang w:val="en-US" w:eastAsia="zh-CN"/>
                <w14:textFill>
                  <w14:solidFill>
                    <w14:schemeClr w14:val="tx1"/>
                  </w14:solidFill>
                </w14:textFill>
              </w:rPr>
            </w:pPr>
            <w:r>
              <w:rPr>
                <w:rFonts w:hint="eastAsia" w:hAnsi="宋体"/>
                <w:color w:val="000000" w:themeColor="text1"/>
                <w:kern w:val="2"/>
                <w:sz w:val="21"/>
                <w:szCs w:val="21"/>
                <w:highlight w:val="none"/>
                <w14:textFill>
                  <w14:solidFill>
                    <w14:schemeClr w14:val="tx1"/>
                  </w14:solidFill>
                </w14:textFill>
              </w:rPr>
              <w:t>监督部门：</w:t>
            </w:r>
            <w:r>
              <w:rPr>
                <w:rFonts w:hint="eastAsia" w:hAnsi="宋体"/>
                <w:color w:val="000000" w:themeColor="text1"/>
                <w:kern w:val="2"/>
                <w:sz w:val="21"/>
                <w:szCs w:val="21"/>
                <w:highlight w:val="none"/>
                <w:lang w:eastAsia="zh-CN"/>
                <w14:textFill>
                  <w14:solidFill>
                    <w14:schemeClr w14:val="tx1"/>
                  </w14:solidFill>
                </w14:textFill>
              </w:rPr>
              <w:t>重庆首讯科技股份有限公司数智系统运维分公司</w:t>
            </w:r>
            <w:r>
              <w:rPr>
                <w:rFonts w:hint="eastAsia" w:hAnsi="宋体"/>
                <w:color w:val="000000" w:themeColor="text1"/>
                <w:kern w:val="2"/>
                <w:sz w:val="21"/>
                <w:szCs w:val="21"/>
                <w:highlight w:val="none"/>
                <w:lang w:val="en-US" w:eastAsia="zh-CN"/>
                <w14:textFill>
                  <w14:solidFill>
                    <w14:schemeClr w14:val="tx1"/>
                  </w14:solidFill>
                </w14:textFill>
              </w:rPr>
              <w:t>综合管理部</w:t>
            </w:r>
          </w:p>
          <w:p w14:paraId="12345DCD">
            <w:pPr>
              <w:pStyle w:val="149"/>
              <w:shd w:val="clear"/>
              <w:spacing w:line="400" w:lineRule="exact"/>
              <w:ind w:firstLine="420" w:firstLineChars="200"/>
              <w:rPr>
                <w:rFonts w:hint="eastAsia" w:hAnsi="宋体" w:eastAsia="宋体"/>
                <w:color w:val="000000" w:themeColor="text1"/>
                <w:kern w:val="2"/>
                <w:sz w:val="21"/>
                <w:szCs w:val="21"/>
                <w:highlight w:val="none"/>
                <w:lang w:eastAsia="zh-CN"/>
                <w14:textFill>
                  <w14:solidFill>
                    <w14:schemeClr w14:val="tx1"/>
                  </w14:solidFill>
                </w14:textFill>
              </w:rPr>
            </w:pPr>
            <w:r>
              <w:rPr>
                <w:rFonts w:hint="eastAsia" w:hAnsi="宋体"/>
                <w:color w:val="000000" w:themeColor="text1"/>
                <w:kern w:val="2"/>
                <w:sz w:val="21"/>
                <w:szCs w:val="21"/>
                <w:highlight w:val="none"/>
                <w14:textFill>
                  <w14:solidFill>
                    <w14:schemeClr w14:val="tx1"/>
                  </w14:solidFill>
                </w14:textFill>
              </w:rPr>
              <w:t>地    址：</w:t>
            </w:r>
            <w:r>
              <w:rPr>
                <w:rFonts w:hint="eastAsia" w:hAnsi="宋体"/>
                <w:color w:val="000000" w:themeColor="text1"/>
                <w:kern w:val="2"/>
                <w:sz w:val="21"/>
                <w:szCs w:val="21"/>
                <w:highlight w:val="none"/>
                <w:lang w:eastAsia="zh-CN"/>
                <w14:textFill>
                  <w14:solidFill>
                    <w14:schemeClr w14:val="tx1"/>
                  </w14:solidFill>
                </w14:textFill>
              </w:rPr>
              <w:t>重庆市南岸区四公里广黔路重庆首讯科技股份有限公司数智系统运维分公司三楼</w:t>
            </w:r>
          </w:p>
          <w:p w14:paraId="6CCF8F6E">
            <w:pPr>
              <w:pStyle w:val="149"/>
              <w:shd w:val="clear"/>
              <w:spacing w:line="400" w:lineRule="exact"/>
              <w:ind w:firstLine="420" w:firstLineChars="200"/>
              <w:rPr>
                <w:rFonts w:hAnsi="宋体"/>
                <w:color w:val="000000" w:themeColor="text1"/>
                <w:sz w:val="21"/>
                <w:szCs w:val="21"/>
                <w:highlight w:val="none"/>
                <w14:textFill>
                  <w14:solidFill>
                    <w14:schemeClr w14:val="tx1"/>
                  </w14:solidFill>
                </w14:textFill>
              </w:rPr>
            </w:pPr>
            <w:r>
              <w:rPr>
                <w:rFonts w:hint="eastAsia" w:hAnsi="宋体"/>
                <w:color w:val="000000" w:themeColor="text1"/>
                <w:kern w:val="2"/>
                <w:sz w:val="21"/>
                <w:szCs w:val="21"/>
                <w:highlight w:val="none"/>
                <w14:textFill>
                  <w14:solidFill>
                    <w14:schemeClr w14:val="tx1"/>
                  </w14:solidFill>
                </w14:textFill>
              </w:rPr>
              <w:t>电    话：</w:t>
            </w:r>
            <w:r>
              <w:rPr>
                <w:rFonts w:hint="eastAsia" w:hAnsi="宋体"/>
                <w:color w:val="000000" w:themeColor="text1"/>
                <w:kern w:val="2"/>
                <w:sz w:val="21"/>
                <w:szCs w:val="21"/>
                <w:highlight w:val="none"/>
                <w:lang w:val="en-US" w:eastAsia="zh-CN"/>
                <w14:textFill>
                  <w14:solidFill>
                    <w14:schemeClr w14:val="tx1"/>
                  </w14:solidFill>
                </w14:textFill>
              </w:rPr>
              <w:t>023-86325020</w:t>
            </w:r>
          </w:p>
        </w:tc>
      </w:tr>
      <w:tr w14:paraId="79EA2A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6" w:hRule="atLeast"/>
          <w:jc w:val="center"/>
        </w:trPr>
        <w:tc>
          <w:tcPr>
            <w:tcW w:w="347" w:type="pct"/>
            <w:vAlign w:val="center"/>
          </w:tcPr>
          <w:p w14:paraId="2040CC4E">
            <w:pPr>
              <w:pStyle w:val="149"/>
              <w:shd w:val="clear"/>
              <w:spacing w:line="400" w:lineRule="exact"/>
              <w:jc w:val="center"/>
              <w:rPr>
                <w:rFonts w:hint="eastAsia" w:hAnsi="宋体"/>
                <w:color w:val="000000" w:themeColor="text1"/>
                <w:sz w:val="21"/>
                <w:szCs w:val="21"/>
                <w:highlight w:val="none"/>
                <w:lang w:val="en-US" w:eastAsia="zh-CN"/>
                <w14:textFill>
                  <w14:solidFill>
                    <w14:schemeClr w14:val="tx1"/>
                  </w14:solidFill>
                </w14:textFill>
              </w:rPr>
            </w:pPr>
            <w:r>
              <w:rPr>
                <w:rFonts w:hint="eastAsia" w:hAnsi="宋体"/>
                <w:color w:val="000000" w:themeColor="text1"/>
                <w:sz w:val="21"/>
                <w:szCs w:val="21"/>
                <w:highlight w:val="none"/>
                <w:lang w:val="en-US" w:eastAsia="zh-CN"/>
                <w14:textFill>
                  <w14:solidFill>
                    <w14:schemeClr w14:val="tx1"/>
                  </w14:solidFill>
                </w14:textFill>
              </w:rPr>
              <w:t>22</w:t>
            </w:r>
          </w:p>
        </w:tc>
        <w:tc>
          <w:tcPr>
            <w:tcW w:w="1061" w:type="pct"/>
            <w:vAlign w:val="center"/>
          </w:tcPr>
          <w:p w14:paraId="70A9F949">
            <w:pPr>
              <w:pStyle w:val="149"/>
              <w:keepNext w:val="0"/>
              <w:keepLines w:val="0"/>
              <w:pageBreakBefore w:val="0"/>
              <w:shd w:val="clear"/>
              <w:kinsoku/>
              <w:wordWrap/>
              <w:overflowPunct/>
              <w:bidi w:val="0"/>
              <w:spacing w:line="360" w:lineRule="exact"/>
              <w:jc w:val="center"/>
              <w:textAlignment w:val="auto"/>
              <w:rPr>
                <w:rFonts w:hint="eastAsia" w:ascii="宋体" w:hAnsi="宋体" w:eastAsia="宋体" w:cs="宋体"/>
                <w:color w:val="000000" w:themeColor="text1"/>
                <w:kern w:val="2"/>
                <w:sz w:val="21"/>
                <w:szCs w:val="21"/>
                <w:highlight w:val="none"/>
                <w14:textFill>
                  <w14:solidFill>
                    <w14:schemeClr w14:val="tx1"/>
                  </w14:solidFill>
                </w14:textFill>
              </w:rPr>
            </w:pPr>
            <w:r>
              <w:rPr>
                <w:rFonts w:hint="eastAsia" w:ascii="宋体" w:hAnsi="宋体" w:eastAsia="宋体" w:cs="宋体"/>
                <w:color w:val="000000" w:themeColor="text1"/>
                <w:kern w:val="2"/>
                <w:sz w:val="21"/>
                <w:szCs w:val="21"/>
                <w:highlight w:val="none"/>
                <w14:textFill>
                  <w14:solidFill>
                    <w14:schemeClr w14:val="tx1"/>
                  </w14:solidFill>
                </w14:textFill>
              </w:rPr>
              <w:t>竞争性比选响应文件的组成</w:t>
            </w:r>
          </w:p>
        </w:tc>
        <w:tc>
          <w:tcPr>
            <w:tcW w:w="3590" w:type="pct"/>
            <w:vAlign w:val="center"/>
          </w:tcPr>
          <w:p w14:paraId="519C693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0" w:firstLine="422" w:firstLineChars="200"/>
              <w:textAlignment w:val="auto"/>
              <w:rPr>
                <w:rFonts w:hint="default" w:ascii="宋体" w:hAnsi="宋体" w:cs="宋体"/>
                <w:b/>
                <w:bCs/>
                <w:color w:val="auto"/>
                <w:szCs w:val="21"/>
                <w:highlight w:val="none"/>
              </w:rPr>
            </w:pPr>
            <w:r>
              <w:rPr>
                <w:rFonts w:hint="eastAsia" w:ascii="宋体" w:hAnsi="宋体" w:cs="宋体"/>
                <w:b/>
                <w:bCs/>
                <w:color w:val="auto"/>
                <w:szCs w:val="21"/>
                <w:highlight w:val="none"/>
                <w:lang w:val="en-US" w:eastAsia="zh-CN"/>
              </w:rPr>
              <w:t>1.</w:t>
            </w:r>
            <w:r>
              <w:rPr>
                <w:rFonts w:hint="eastAsia" w:ascii="宋体" w:hAnsi="宋体" w:cs="宋体"/>
                <w:b/>
                <w:bCs/>
                <w:color w:val="auto"/>
                <w:szCs w:val="21"/>
                <w:highlight w:val="none"/>
              </w:rPr>
              <w:t>竞争性比选响应文件</w:t>
            </w:r>
            <w:r>
              <w:rPr>
                <w:rFonts w:hint="eastAsia" w:ascii="宋体" w:hAnsi="宋体" w:cs="宋体"/>
                <w:b/>
                <w:bCs/>
                <w:color w:val="auto"/>
                <w:szCs w:val="21"/>
                <w:highlight w:val="none"/>
                <w:lang w:val="en-US" w:eastAsia="zh-CN"/>
              </w:rPr>
              <w:t>每个标段均需</w:t>
            </w:r>
            <w:r>
              <w:rPr>
                <w:rFonts w:hint="eastAsia" w:ascii="宋体" w:hAnsi="宋体" w:cs="宋体"/>
                <w:b/>
                <w:bCs/>
                <w:color w:val="auto"/>
                <w:szCs w:val="21"/>
                <w:highlight w:val="none"/>
              </w:rPr>
              <w:t>提交正本1份，副本1份</w:t>
            </w:r>
            <w:r>
              <w:rPr>
                <w:rFonts w:hint="eastAsia" w:ascii="宋体" w:hAnsi="宋体" w:cs="宋体"/>
                <w:b w:val="0"/>
                <w:bCs w:val="0"/>
                <w:color w:val="auto"/>
                <w:szCs w:val="21"/>
                <w:highlight w:val="none"/>
              </w:rPr>
              <w:t>，副本可为正本的复印件，竞争性比选响应文件需装订成册；</w:t>
            </w:r>
            <w:r>
              <w:rPr>
                <w:rFonts w:hint="eastAsia" w:ascii="宋体" w:hAnsi="宋体" w:cs="宋体"/>
                <w:b/>
                <w:bCs/>
                <w:color w:val="auto"/>
                <w:szCs w:val="21"/>
                <w:highlight w:val="none"/>
              </w:rPr>
              <w:t>报价人应提供竞争性比选响应文件电子文件1份</w:t>
            </w:r>
            <w:r>
              <w:rPr>
                <w:rFonts w:hint="eastAsia" w:ascii="宋体" w:hAnsi="宋体" w:cs="宋体"/>
                <w:b w:val="0"/>
                <w:bCs w:val="0"/>
                <w:color w:val="auto"/>
                <w:szCs w:val="21"/>
                <w:highlight w:val="none"/>
              </w:rPr>
              <w:t>（U盘1份</w:t>
            </w:r>
            <w:r>
              <w:rPr>
                <w:rFonts w:hint="eastAsia" w:ascii="宋体" w:hAnsi="宋体" w:cs="宋体"/>
                <w:b w:val="0"/>
                <w:bCs w:val="0"/>
                <w:color w:val="auto"/>
                <w:szCs w:val="21"/>
                <w:highlight w:val="none"/>
                <w:lang w:eastAsia="zh-CN"/>
              </w:rPr>
              <w:t>，</w:t>
            </w:r>
            <w:r>
              <w:rPr>
                <w:rFonts w:hint="eastAsia" w:ascii="宋体" w:hAnsi="宋体" w:cs="宋体"/>
                <w:b w:val="0"/>
                <w:bCs w:val="0"/>
                <w:color w:val="auto"/>
                <w:szCs w:val="21"/>
                <w:highlight w:val="none"/>
                <w:lang w:val="en-US" w:eastAsia="zh-CN"/>
              </w:rPr>
              <w:t>包含</w:t>
            </w:r>
            <w:r>
              <w:rPr>
                <w:rFonts w:hint="eastAsia" w:ascii="宋体" w:hAnsi="宋体" w:cs="宋体"/>
                <w:b w:val="0"/>
                <w:bCs w:val="0"/>
                <w:color w:val="auto"/>
                <w:szCs w:val="21"/>
                <w:highlight w:val="none"/>
                <w:lang w:eastAsia="zh-CN"/>
              </w:rPr>
              <w:t>盖章版扫描件（原件或彩色复印件的扫描件均可）PDF格式一份（内容须包括竞争性比选响应文件全部内容，所有文件均须逐页加盖报价人的单位公章）、excel格式报价清单一份</w:t>
            </w:r>
            <w:r>
              <w:rPr>
                <w:rFonts w:hint="eastAsia" w:ascii="宋体" w:hAnsi="宋体" w:cs="宋体"/>
                <w:b w:val="0"/>
                <w:bCs w:val="0"/>
                <w:color w:val="auto"/>
                <w:szCs w:val="21"/>
                <w:highlight w:val="none"/>
              </w:rPr>
              <w:t>）。当电子文件与纸质版竞争性比选响应文件不一致时，以纸质版竞争性比选响应文件为准，当正本与副本不一致时，以正本为准</w:t>
            </w:r>
            <w:r>
              <w:rPr>
                <w:rFonts w:hint="eastAsia" w:ascii="宋体" w:hAnsi="宋体" w:cs="宋体"/>
                <w:b/>
                <w:bCs/>
                <w:color w:val="auto"/>
                <w:szCs w:val="21"/>
                <w:highlight w:val="none"/>
              </w:rPr>
              <w:t>。</w:t>
            </w:r>
          </w:p>
          <w:p w14:paraId="6D4D0C9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0" w:firstLine="420" w:firstLineChars="200"/>
              <w:textAlignment w:val="auto"/>
              <w:rPr>
                <w:rFonts w:hint="eastAsia" w:ascii="宋体" w:hAnsi="宋体" w:cs="宋体"/>
                <w:color w:val="auto"/>
                <w:szCs w:val="21"/>
                <w:highlight w:val="none"/>
              </w:rPr>
            </w:pPr>
            <w:r>
              <w:rPr>
                <w:rFonts w:hint="eastAsia" w:ascii="宋体" w:hAnsi="宋体" w:cs="宋体"/>
                <w:color w:val="auto"/>
                <w:szCs w:val="21"/>
                <w:highlight w:val="none"/>
                <w:lang w:val="en-US" w:eastAsia="zh-CN"/>
              </w:rPr>
              <w:t>2.</w:t>
            </w:r>
            <w:r>
              <w:rPr>
                <w:rFonts w:hint="eastAsia" w:ascii="宋体" w:hAnsi="宋体" w:cs="宋体"/>
                <w:color w:val="auto"/>
                <w:szCs w:val="21"/>
                <w:highlight w:val="none"/>
              </w:rPr>
              <w:t>本次竞争性比选响应文件的组成：竞争性比选响应声明书、法定代表人身份证明和法定代表人授权委托书、报价一览表、资格审查资料、承诺书、报价人认为需要提供的其他相关文件（注：以上所有文件均须加盖报价人的公章）。</w:t>
            </w:r>
          </w:p>
          <w:p w14:paraId="3A96DE93">
            <w:pPr>
              <w:keepNext w:val="0"/>
              <w:keepLines w:val="0"/>
              <w:pageBreakBefore w:val="0"/>
              <w:suppressLineNumbers w:val="0"/>
              <w:kinsoku/>
              <w:overflowPunct/>
              <w:bidi w:val="0"/>
              <w:adjustRightInd w:val="0"/>
              <w:snapToGrid w:val="0"/>
              <w:spacing w:before="0" w:beforeAutospacing="0" w:after="0" w:afterAutospacing="0" w:line="400" w:lineRule="exact"/>
              <w:ind w:left="0" w:right="0" w:firstLine="436" w:firstLineChars="208"/>
              <w:textAlignment w:val="auto"/>
              <w:rPr>
                <w:rFonts w:hint="eastAsia"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3.</w:t>
            </w:r>
            <w:r>
              <w:rPr>
                <w:rFonts w:hint="eastAsia" w:ascii="宋体" w:hAnsi="宋体" w:cs="宋体"/>
                <w:color w:val="auto"/>
                <w:szCs w:val="21"/>
                <w:highlight w:val="none"/>
              </w:rPr>
              <w:t>密封要求：竞争性比选响应文件密封到一个封袋中</w:t>
            </w:r>
            <w:r>
              <w:rPr>
                <w:rFonts w:hint="eastAsia" w:ascii="宋体" w:hAnsi="宋体" w:cs="宋体"/>
                <w:color w:val="auto"/>
                <w:szCs w:val="21"/>
                <w:highlight w:val="none"/>
                <w:lang w:eastAsia="zh-CN"/>
              </w:rPr>
              <w:t>。</w:t>
            </w:r>
          </w:p>
          <w:p w14:paraId="0AFD48A2">
            <w:pPr>
              <w:keepNext w:val="0"/>
              <w:keepLines w:val="0"/>
              <w:pageBreakBefore w:val="0"/>
              <w:suppressLineNumbers w:val="0"/>
              <w:kinsoku/>
              <w:overflowPunct/>
              <w:bidi w:val="0"/>
              <w:adjustRightInd w:val="0"/>
              <w:snapToGrid w:val="0"/>
              <w:spacing w:before="0" w:beforeAutospacing="0" w:after="0" w:afterAutospacing="0" w:line="400" w:lineRule="exact"/>
              <w:ind w:left="0" w:right="0" w:firstLine="436" w:firstLineChars="208"/>
              <w:textAlignment w:val="auto"/>
              <w:rPr>
                <w:rFonts w:hint="eastAsia" w:ascii="宋体" w:hAnsi="宋体" w:cs="宋体"/>
                <w:b/>
                <w:bCs/>
                <w:color w:val="auto"/>
                <w:kern w:val="0"/>
                <w:szCs w:val="21"/>
                <w:highlight w:val="none"/>
              </w:rPr>
            </w:pPr>
            <w:r>
              <w:rPr>
                <w:rFonts w:hint="eastAsia" w:ascii="宋体" w:hAnsi="宋体" w:cs="宋体"/>
                <w:color w:val="auto"/>
                <w:szCs w:val="21"/>
                <w:highlight w:val="none"/>
                <w:u w:val="none"/>
                <w:lang w:val="en-US" w:eastAsia="zh-CN"/>
              </w:rPr>
              <w:t>4</w:t>
            </w:r>
            <w:r>
              <w:rPr>
                <w:rFonts w:hint="eastAsia" w:ascii="宋体" w:hAnsi="宋体" w:eastAsia="宋体" w:cs="宋体"/>
                <w:color w:val="auto"/>
                <w:szCs w:val="21"/>
                <w:highlight w:val="none"/>
                <w:u w:val="none"/>
                <w:lang w:val="en-US" w:eastAsia="zh-CN"/>
              </w:rPr>
              <w:t>.</w:t>
            </w:r>
            <w:r>
              <w:rPr>
                <w:rFonts w:hint="eastAsia" w:ascii="宋体" w:hAnsi="宋体" w:cs="宋体"/>
                <w:color w:val="auto"/>
                <w:szCs w:val="21"/>
                <w:highlight w:val="none"/>
              </w:rPr>
              <w:t>竞争性比选响应文件</w:t>
            </w:r>
            <w:r>
              <w:rPr>
                <w:rFonts w:hint="eastAsia" w:ascii="宋体" w:hAnsi="宋体" w:eastAsia="宋体" w:cs="宋体"/>
                <w:color w:val="auto"/>
                <w:szCs w:val="21"/>
                <w:highlight w:val="none"/>
                <w:u w:val="none"/>
                <w:lang w:eastAsia="zh-CN"/>
              </w:rPr>
              <w:t>的标记</w:t>
            </w:r>
          </w:p>
          <w:p w14:paraId="547579E0">
            <w:pPr>
              <w:keepNext w:val="0"/>
              <w:keepLines w:val="0"/>
              <w:pageBreakBefore w:val="0"/>
              <w:suppressLineNumbers w:val="0"/>
              <w:kinsoku/>
              <w:overflowPunct/>
              <w:bidi w:val="0"/>
              <w:adjustRightInd w:val="0"/>
              <w:snapToGrid w:val="0"/>
              <w:spacing w:before="0" w:beforeAutospacing="0" w:after="0" w:afterAutospacing="0" w:line="400" w:lineRule="exact"/>
              <w:ind w:left="0" w:right="0" w:firstLine="436" w:firstLineChars="208"/>
              <w:textAlignment w:val="auto"/>
              <w:rPr>
                <w:rFonts w:hint="eastAsia" w:ascii="宋体" w:hAnsi="宋体" w:cs="宋体"/>
                <w:color w:val="auto"/>
                <w:kern w:val="0"/>
                <w:szCs w:val="21"/>
                <w:highlight w:val="none"/>
              </w:rPr>
            </w:pPr>
            <w:r>
              <w:rPr>
                <w:rFonts w:hint="eastAsia" w:ascii="宋体" w:hAnsi="宋体" w:cs="宋体"/>
                <w:color w:val="auto"/>
                <w:kern w:val="0"/>
                <w:szCs w:val="21"/>
                <w:highlight w:val="none"/>
              </w:rPr>
              <w:t>应在 “</w:t>
            </w:r>
            <w:r>
              <w:rPr>
                <w:rFonts w:hint="eastAsia" w:ascii="宋体" w:hAnsi="宋体" w:cs="宋体"/>
                <w:color w:val="auto"/>
                <w:szCs w:val="21"/>
                <w:highlight w:val="none"/>
              </w:rPr>
              <w:t>竞争性比选响应文件</w:t>
            </w:r>
            <w:r>
              <w:rPr>
                <w:rFonts w:hint="eastAsia" w:ascii="宋体" w:hAnsi="宋体" w:cs="宋体"/>
                <w:color w:val="auto"/>
                <w:kern w:val="0"/>
                <w:szCs w:val="21"/>
                <w:highlight w:val="none"/>
              </w:rPr>
              <w:t>”</w:t>
            </w:r>
            <w:r>
              <w:rPr>
                <w:rFonts w:hint="eastAsia" w:ascii="宋体" w:hAnsi="宋体" w:cs="宋体"/>
                <w:color w:val="auto"/>
                <w:szCs w:val="21"/>
                <w:highlight w:val="none"/>
              </w:rPr>
              <w:t>封袋</w:t>
            </w:r>
            <w:r>
              <w:rPr>
                <w:rFonts w:hint="eastAsia" w:ascii="宋体" w:hAnsi="宋体" w:cs="宋体"/>
                <w:color w:val="auto"/>
                <w:kern w:val="0"/>
                <w:szCs w:val="21"/>
                <w:highlight w:val="none"/>
              </w:rPr>
              <w:t>写明以下内容：</w:t>
            </w:r>
          </w:p>
          <w:tbl>
            <w:tblPr>
              <w:tblStyle w:val="43"/>
              <w:tblW w:w="61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42"/>
            </w:tblGrid>
            <w:tr w14:paraId="0F5570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95" w:hRule="atLeast"/>
                <w:jc w:val="center"/>
              </w:trPr>
              <w:tc>
                <w:tcPr>
                  <w:tcW w:w="6142" w:type="dxa"/>
                  <w:noWrap w:val="0"/>
                  <w:vAlign w:val="top"/>
                </w:tcPr>
                <w:p w14:paraId="102BFDBD">
                  <w:pPr>
                    <w:keepNext w:val="0"/>
                    <w:keepLines w:val="0"/>
                    <w:pageBreakBefore w:val="0"/>
                    <w:suppressLineNumbers w:val="0"/>
                    <w:kinsoku/>
                    <w:overflowPunct/>
                    <w:bidi w:val="0"/>
                    <w:adjustRightInd w:val="0"/>
                    <w:snapToGrid w:val="0"/>
                    <w:spacing w:before="0" w:beforeAutospacing="0" w:after="0" w:afterAutospacing="0" w:line="400" w:lineRule="exact"/>
                    <w:ind w:left="0" w:right="0" w:firstLine="436" w:firstLineChars="208"/>
                    <w:textAlignment w:val="auto"/>
                    <w:rPr>
                      <w:rFonts w:hint="eastAsia" w:ascii="宋体" w:hAnsi="宋体" w:cs="宋体"/>
                      <w:color w:val="auto"/>
                      <w:kern w:val="0"/>
                      <w:szCs w:val="21"/>
                      <w:highlight w:val="none"/>
                    </w:rPr>
                  </w:pPr>
                  <w:r>
                    <w:rPr>
                      <w:rFonts w:hint="eastAsia" w:ascii="宋体" w:hAnsi="宋体" w:cs="宋体"/>
                      <w:color w:val="auto"/>
                      <w:kern w:val="0"/>
                      <w:szCs w:val="21"/>
                      <w:highlight w:val="none"/>
                      <w:lang w:eastAsia="zh-CN"/>
                    </w:rPr>
                    <w:t>采购人</w:t>
                  </w:r>
                  <w:r>
                    <w:rPr>
                      <w:rFonts w:hint="eastAsia" w:ascii="宋体" w:hAnsi="宋体" w:cs="宋体"/>
                      <w:color w:val="auto"/>
                      <w:kern w:val="0"/>
                      <w:szCs w:val="21"/>
                      <w:highlight w:val="none"/>
                    </w:rPr>
                    <w:t>名称：</w:t>
                  </w:r>
                  <w:bookmarkStart w:id="294" w:name="_GoBack"/>
                  <w:bookmarkEnd w:id="294"/>
                </w:p>
                <w:p w14:paraId="2CCADAE8">
                  <w:pPr>
                    <w:keepNext w:val="0"/>
                    <w:keepLines w:val="0"/>
                    <w:pageBreakBefore w:val="0"/>
                    <w:suppressLineNumbers w:val="0"/>
                    <w:kinsoku/>
                    <w:overflowPunct/>
                    <w:bidi w:val="0"/>
                    <w:adjustRightInd w:val="0"/>
                    <w:snapToGrid w:val="0"/>
                    <w:spacing w:before="0" w:beforeAutospacing="0" w:after="0" w:afterAutospacing="0" w:line="400" w:lineRule="exact"/>
                    <w:ind w:left="0" w:right="0" w:firstLine="436" w:firstLineChars="208"/>
                    <w:textAlignment w:val="auto"/>
                    <w:rPr>
                      <w:rFonts w:hint="eastAsia" w:ascii="宋体" w:hAnsi="宋体" w:cs="宋体"/>
                      <w:color w:val="auto"/>
                      <w:kern w:val="0"/>
                      <w:szCs w:val="21"/>
                      <w:highlight w:val="none"/>
                    </w:rPr>
                  </w:pPr>
                  <w:r>
                    <w:rPr>
                      <w:rFonts w:hint="eastAsia" w:ascii="宋体" w:hAnsi="宋体" w:cs="宋体"/>
                      <w:color w:val="auto"/>
                      <w:kern w:val="0"/>
                      <w:szCs w:val="21"/>
                      <w:highlight w:val="none"/>
                      <w:u w:val="single"/>
                    </w:rPr>
                    <w:t>四公里基地外场及室内优化升级改造项目</w:t>
                  </w:r>
                  <w:r>
                    <w:rPr>
                      <w:rFonts w:hint="eastAsia" w:ascii="宋体" w:hAnsi="宋体" w:cs="宋体"/>
                      <w:color w:val="auto"/>
                      <w:szCs w:val="21"/>
                      <w:highlight w:val="none"/>
                    </w:rPr>
                    <w:t>响应</w:t>
                  </w:r>
                  <w:r>
                    <w:rPr>
                      <w:rFonts w:hint="eastAsia" w:ascii="宋体" w:hAnsi="宋体" w:cs="宋体"/>
                      <w:color w:val="auto"/>
                      <w:kern w:val="0"/>
                      <w:szCs w:val="21"/>
                      <w:highlight w:val="none"/>
                    </w:rPr>
                    <w:t>文件</w:t>
                  </w:r>
                </w:p>
                <w:p w14:paraId="265CFA9E">
                  <w:pPr>
                    <w:keepNext w:val="0"/>
                    <w:keepLines w:val="0"/>
                    <w:pageBreakBefore w:val="0"/>
                    <w:suppressLineNumbers w:val="0"/>
                    <w:kinsoku/>
                    <w:overflowPunct/>
                    <w:bidi w:val="0"/>
                    <w:adjustRightInd w:val="0"/>
                    <w:snapToGrid w:val="0"/>
                    <w:spacing w:before="0" w:beforeAutospacing="0" w:after="0" w:afterAutospacing="0" w:line="400" w:lineRule="exact"/>
                    <w:ind w:left="0" w:right="0" w:firstLine="436" w:firstLineChars="208"/>
                    <w:textAlignment w:val="auto"/>
                    <w:rPr>
                      <w:rFonts w:hint="eastAsia" w:ascii="宋体" w:hAnsi="宋体" w:cs="宋体"/>
                      <w:color w:val="auto"/>
                      <w:kern w:val="0"/>
                      <w:szCs w:val="21"/>
                      <w:highlight w:val="none"/>
                    </w:rPr>
                  </w:pPr>
                  <w:r>
                    <w:rPr>
                      <w:rFonts w:hint="eastAsia" w:ascii="宋体" w:hAnsi="宋体" w:cs="宋体"/>
                      <w:color w:val="auto"/>
                      <w:kern w:val="0"/>
                      <w:szCs w:val="21"/>
                      <w:highlight w:val="none"/>
                      <w:lang w:val="en-US" w:eastAsia="zh-CN"/>
                    </w:rPr>
                    <w:t>报价</w:t>
                  </w:r>
                  <w:r>
                    <w:rPr>
                      <w:rFonts w:hint="eastAsia" w:ascii="宋体" w:hAnsi="宋体" w:cs="宋体"/>
                      <w:color w:val="auto"/>
                      <w:kern w:val="0"/>
                      <w:szCs w:val="21"/>
                      <w:highlight w:val="none"/>
                    </w:rPr>
                    <w:t>人名称：</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（加盖</w:t>
                  </w:r>
                  <w:r>
                    <w:rPr>
                      <w:rFonts w:hint="eastAsia" w:ascii="宋体" w:hAnsi="宋体" w:cs="宋体"/>
                      <w:color w:val="auto"/>
                      <w:kern w:val="0"/>
                      <w:szCs w:val="21"/>
                      <w:highlight w:val="none"/>
                      <w:lang w:val="en-US" w:eastAsia="zh-CN"/>
                    </w:rPr>
                    <w:t>报价</w:t>
                  </w:r>
                  <w:r>
                    <w:rPr>
                      <w:rFonts w:hint="eastAsia" w:ascii="宋体" w:hAnsi="宋体" w:cs="宋体"/>
                      <w:color w:val="auto"/>
                      <w:kern w:val="0"/>
                      <w:szCs w:val="21"/>
                      <w:highlight w:val="none"/>
                    </w:rPr>
                    <w:t>人单位</w:t>
                  </w:r>
                  <w:r>
                    <w:rPr>
                      <w:rFonts w:hint="eastAsia" w:ascii="宋体" w:hAnsi="宋体" w:cs="宋体"/>
                      <w:color w:val="auto"/>
                      <w:kern w:val="0"/>
                      <w:szCs w:val="21"/>
                      <w:highlight w:val="none"/>
                      <w:lang w:val="en-US" w:eastAsia="zh-CN"/>
                    </w:rPr>
                    <w:t>公</w:t>
                  </w:r>
                  <w:r>
                    <w:rPr>
                      <w:rFonts w:hint="eastAsia" w:ascii="宋体" w:hAnsi="宋体" w:cs="宋体"/>
                      <w:color w:val="auto"/>
                      <w:kern w:val="0"/>
                      <w:szCs w:val="21"/>
                      <w:highlight w:val="none"/>
                    </w:rPr>
                    <w:t>章）</w:t>
                  </w:r>
                </w:p>
                <w:p w14:paraId="587890EB">
                  <w:pPr>
                    <w:keepNext w:val="0"/>
                    <w:keepLines w:val="0"/>
                    <w:pageBreakBefore w:val="0"/>
                    <w:suppressLineNumbers w:val="0"/>
                    <w:kinsoku/>
                    <w:overflowPunct/>
                    <w:bidi w:val="0"/>
                    <w:adjustRightInd w:val="0"/>
                    <w:snapToGrid w:val="0"/>
                    <w:spacing w:before="0" w:beforeAutospacing="0" w:after="0" w:afterAutospacing="0" w:line="400" w:lineRule="exact"/>
                    <w:ind w:left="0" w:right="0" w:firstLine="436" w:firstLineChars="208"/>
                    <w:textAlignment w:val="auto"/>
                    <w:rPr>
                      <w:rFonts w:hint="eastAsia" w:ascii="宋体" w:hAnsi="宋体" w:cs="宋体"/>
                      <w:color w:val="auto"/>
                      <w:kern w:val="0"/>
                      <w:szCs w:val="21"/>
                      <w:highlight w:val="none"/>
                    </w:rPr>
                  </w:pPr>
                  <w:r>
                    <w:rPr>
                      <w:rFonts w:hint="eastAsia" w:ascii="宋体" w:hAnsi="宋体" w:cs="宋体"/>
                      <w:color w:val="auto"/>
                      <w:kern w:val="0"/>
                      <w:szCs w:val="21"/>
                      <w:highlight w:val="none"/>
                    </w:rPr>
                    <w:t>在</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u w:val="single"/>
                      <w:lang w:val="en-US" w:eastAsia="zh-CN"/>
                    </w:rPr>
                    <w:t>2026</w:t>
                  </w:r>
                  <w:r>
                    <w:rPr>
                      <w:rFonts w:hint="eastAsia" w:ascii="宋体" w:hAnsi="宋体" w:cs="宋体"/>
                      <w:color w:val="auto"/>
                      <w:szCs w:val="21"/>
                      <w:highlight w:val="none"/>
                      <w:u w:val="single"/>
                    </w:rPr>
                    <w:t xml:space="preserve"> </w:t>
                  </w:r>
                  <w:r>
                    <w:rPr>
                      <w:rFonts w:hint="eastAsia" w:ascii="宋体" w:hAnsi="宋体" w:cs="宋体"/>
                      <w:color w:val="auto"/>
                      <w:kern w:val="0"/>
                      <w:szCs w:val="21"/>
                      <w:highlight w:val="none"/>
                    </w:rPr>
                    <w:t>年</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u w:val="single"/>
                      <w:lang w:val="en-US" w:eastAsia="zh-CN"/>
                    </w:rPr>
                    <w:t xml:space="preserve"> </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月</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u w:val="single"/>
                      <w:lang w:val="en-US" w:eastAsia="zh-CN"/>
                    </w:rPr>
                    <w:t xml:space="preserve"> </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日</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u w:val="single"/>
                      <w:lang w:val="en-US" w:eastAsia="zh-CN"/>
                    </w:rPr>
                    <w:t>10</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时</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u w:val="single"/>
                      <w:lang w:val="en-US" w:eastAsia="zh-CN"/>
                    </w:rPr>
                    <w:t>00</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分（同</w:t>
                  </w:r>
                  <w:r>
                    <w:rPr>
                      <w:rFonts w:hint="eastAsia" w:ascii="宋体" w:hAnsi="宋体" w:cs="宋体"/>
                      <w:color w:val="auto"/>
                      <w:szCs w:val="21"/>
                      <w:highlight w:val="none"/>
                      <w:shd w:val="clear" w:color="auto" w:fill="FFFFFF"/>
                    </w:rPr>
                    <w:t>报价截止时间</w:t>
                  </w:r>
                  <w:r>
                    <w:rPr>
                      <w:rFonts w:hint="eastAsia" w:ascii="宋体" w:hAnsi="宋体" w:cs="宋体"/>
                      <w:color w:val="auto"/>
                      <w:kern w:val="0"/>
                      <w:szCs w:val="21"/>
                      <w:highlight w:val="none"/>
                    </w:rPr>
                    <w:t>）前不得开启</w:t>
                  </w:r>
                </w:p>
              </w:tc>
            </w:tr>
          </w:tbl>
          <w:p w14:paraId="01860C01">
            <w:pPr>
              <w:pStyle w:val="149"/>
              <w:keepNext w:val="0"/>
              <w:keepLines w:val="0"/>
              <w:pageBreakBefore w:val="0"/>
              <w:widowControl w:val="0"/>
              <w:shd w:val="clear"/>
              <w:kinsoku/>
              <w:wordWrap w:val="0"/>
              <w:overflowPunct/>
              <w:topLinePunct w:val="0"/>
              <w:autoSpaceDE w:val="0"/>
              <w:autoSpaceDN w:val="0"/>
              <w:bidi w:val="0"/>
              <w:adjustRightInd w:val="0"/>
              <w:snapToGrid/>
              <w:spacing w:line="360" w:lineRule="exact"/>
              <w:ind w:firstLine="420" w:firstLineChars="200"/>
              <w:jc w:val="both"/>
              <w:textAlignment w:val="auto"/>
              <w:rPr>
                <w:rFonts w:hint="eastAsia" w:hAnsi="宋体" w:cs="宋体"/>
                <w:color w:val="000000" w:themeColor="text1"/>
                <w:kern w:val="2"/>
                <w:sz w:val="21"/>
                <w:szCs w:val="21"/>
                <w:highlight w:val="none"/>
                <w:shd w:val="clear" w:color="auto" w:fill="FFFFFF"/>
                <w:lang w:val="en-US" w:eastAsia="zh-CN"/>
                <w14:textFill>
                  <w14:solidFill>
                    <w14:schemeClr w14:val="tx1"/>
                  </w14:solidFill>
                </w14:textFill>
              </w:rPr>
            </w:pPr>
          </w:p>
        </w:tc>
      </w:tr>
      <w:tr w14:paraId="47CC69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 w:hRule="atLeast"/>
          <w:jc w:val="center"/>
        </w:trPr>
        <w:tc>
          <w:tcPr>
            <w:tcW w:w="347" w:type="pct"/>
            <w:vAlign w:val="center"/>
          </w:tcPr>
          <w:p w14:paraId="6DA5896C">
            <w:pPr>
              <w:pStyle w:val="149"/>
              <w:shd w:val="clear"/>
              <w:spacing w:line="400" w:lineRule="exact"/>
              <w:jc w:val="center"/>
              <w:rPr>
                <w:rFonts w:hint="default" w:hAnsi="宋体" w:eastAsia="宋体"/>
                <w:color w:val="000000" w:themeColor="text1"/>
                <w:sz w:val="21"/>
                <w:szCs w:val="21"/>
                <w:highlight w:val="none"/>
                <w:lang w:val="en-US" w:eastAsia="zh-CN"/>
                <w14:textFill>
                  <w14:solidFill>
                    <w14:schemeClr w14:val="tx1"/>
                  </w14:solidFill>
                </w14:textFill>
              </w:rPr>
            </w:pPr>
            <w:r>
              <w:rPr>
                <w:rFonts w:hint="eastAsia" w:hAnsi="宋体"/>
                <w:color w:val="000000" w:themeColor="text1"/>
                <w:sz w:val="21"/>
                <w:szCs w:val="21"/>
                <w:highlight w:val="none"/>
                <w:lang w:val="en-US" w:eastAsia="zh-CN"/>
                <w14:textFill>
                  <w14:solidFill>
                    <w14:schemeClr w14:val="tx1"/>
                  </w14:solidFill>
                </w14:textFill>
              </w:rPr>
              <w:t>23</w:t>
            </w:r>
          </w:p>
        </w:tc>
        <w:tc>
          <w:tcPr>
            <w:tcW w:w="1061" w:type="pct"/>
            <w:vAlign w:val="center"/>
          </w:tcPr>
          <w:p w14:paraId="6661E914">
            <w:pPr>
              <w:keepNext w:val="0"/>
              <w:keepLines w:val="0"/>
              <w:pageBreakBefore w:val="0"/>
              <w:shd w:val="clear"/>
              <w:kinsoku/>
              <w:wordWrap/>
              <w:overflowPunct/>
              <w:bidi w:val="0"/>
              <w:spacing w:line="360" w:lineRule="exact"/>
              <w:jc w:val="center"/>
              <w:textAlignment w:val="auto"/>
              <w:rPr>
                <w:rFonts w:hint="eastAsia" w:hAnsi="宋体"/>
                <w:color w:val="000000" w:themeColor="text1"/>
                <w:kern w:val="2"/>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中标候选人公示</w:t>
            </w:r>
          </w:p>
        </w:tc>
        <w:tc>
          <w:tcPr>
            <w:tcW w:w="3590" w:type="pct"/>
            <w:vAlign w:val="center"/>
          </w:tcPr>
          <w:p w14:paraId="5BEED1A9">
            <w:pPr>
              <w:keepNext w:val="0"/>
              <w:keepLines w:val="0"/>
              <w:pageBreakBefore w:val="0"/>
              <w:widowControl w:val="0"/>
              <w:shd w:val="clear"/>
              <w:kinsoku/>
              <w:wordWrap w:val="0"/>
              <w:overflowPunct/>
              <w:topLinePunct w:val="0"/>
              <w:autoSpaceDE/>
              <w:autoSpaceDN/>
              <w:bidi w:val="0"/>
              <w:adjustRightInd/>
              <w:snapToGrid/>
              <w:spacing w:line="360" w:lineRule="exact"/>
              <w:ind w:firstLine="420" w:firstLineChars="200"/>
              <w:jc w:val="both"/>
              <w:textAlignment w:val="auto"/>
              <w:rPr>
                <w:rFonts w:hint="eastAsia" w:hAnsi="宋体"/>
                <w:color w:val="000000" w:themeColor="text1"/>
                <w:kern w:val="2"/>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评标结果将在</w:t>
            </w:r>
            <w:r>
              <w:rPr>
                <w:rFonts w:hint="eastAsia" w:ascii="宋体" w:hAnsi="宋体"/>
                <w:color w:val="000000" w:themeColor="text1"/>
                <w:szCs w:val="21"/>
                <w:highlight w:val="none"/>
                <w14:textFill>
                  <w14:solidFill>
                    <w14:schemeClr w14:val="tx1"/>
                  </w14:solidFill>
                </w14:textFill>
              </w:rPr>
              <w:t>重庆高速</w:t>
            </w:r>
            <w:r>
              <w:rPr>
                <w:rFonts w:hint="eastAsia" w:ascii="宋体" w:hAnsi="宋体"/>
                <w:color w:val="000000" w:themeColor="text1"/>
                <w:szCs w:val="21"/>
                <w:highlight w:val="none"/>
                <w:lang w:eastAsia="zh-CN"/>
                <w14:textFill>
                  <w14:solidFill>
                    <w14:schemeClr w14:val="tx1"/>
                  </w14:solidFill>
                </w14:textFill>
              </w:rPr>
              <w:t>重庆高速招投标管理平台</w:t>
            </w:r>
            <w:r>
              <w:rPr>
                <w:rFonts w:hint="eastAsia" w:ascii="宋体" w:hAnsi="宋体" w:eastAsia="宋体" w:cs="宋体"/>
                <w:color w:val="000000" w:themeColor="text1"/>
                <w:sz w:val="21"/>
                <w:szCs w:val="21"/>
                <w:highlight w:val="none"/>
                <w14:textFill>
                  <w14:solidFill>
                    <w14:schemeClr w14:val="tx1"/>
                  </w14:solidFill>
                </w14:textFill>
              </w:rPr>
              <w:t>上进行公示，公示期为3日。公示内容包括中标候选人名称、排序、报价；提出异议、投诉的渠道和方式。</w:t>
            </w:r>
          </w:p>
        </w:tc>
      </w:tr>
      <w:tr w14:paraId="287A1B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6" w:hRule="atLeast"/>
          <w:jc w:val="center"/>
        </w:trPr>
        <w:tc>
          <w:tcPr>
            <w:tcW w:w="347" w:type="pct"/>
            <w:vAlign w:val="center"/>
          </w:tcPr>
          <w:p w14:paraId="5AAEA95F">
            <w:pPr>
              <w:pStyle w:val="149"/>
              <w:shd w:val="clear"/>
              <w:spacing w:line="400" w:lineRule="exact"/>
              <w:jc w:val="center"/>
              <w:rPr>
                <w:rFonts w:hint="default" w:hAnsi="宋体" w:eastAsia="宋体"/>
                <w:color w:val="000000" w:themeColor="text1"/>
                <w:sz w:val="21"/>
                <w:szCs w:val="21"/>
                <w:highlight w:val="none"/>
                <w:lang w:val="en-US" w:eastAsia="zh-CN"/>
                <w14:textFill>
                  <w14:solidFill>
                    <w14:schemeClr w14:val="tx1"/>
                  </w14:solidFill>
                </w14:textFill>
              </w:rPr>
            </w:pPr>
            <w:r>
              <w:rPr>
                <w:rFonts w:hint="eastAsia" w:hAnsi="宋体" w:cs="宋体"/>
                <w:color w:val="000000" w:themeColor="text1"/>
                <w:sz w:val="21"/>
                <w:szCs w:val="21"/>
                <w:highlight w:val="none"/>
                <w:lang w:val="en-US" w:eastAsia="zh-CN" w:bidi="ar-SA"/>
                <w14:textFill>
                  <w14:solidFill>
                    <w14:schemeClr w14:val="tx1"/>
                  </w14:solidFill>
                </w14:textFill>
              </w:rPr>
              <w:t>24</w:t>
            </w:r>
          </w:p>
        </w:tc>
        <w:tc>
          <w:tcPr>
            <w:tcW w:w="1061" w:type="pct"/>
            <w:vAlign w:val="center"/>
          </w:tcPr>
          <w:p w14:paraId="576A489E">
            <w:pPr>
              <w:keepNext w:val="0"/>
              <w:keepLines w:val="0"/>
              <w:pageBreakBefore w:val="0"/>
              <w:shd w:val="clear"/>
              <w:kinsoku/>
              <w:wordWrap w:val="0"/>
              <w:overflowPunct/>
              <w:topLinePunct w:val="0"/>
              <w:bidi w:val="0"/>
              <w:adjustRightInd w:val="0"/>
              <w:snapToGrid w:val="0"/>
              <w:spacing w:line="420" w:lineRule="exact"/>
              <w:ind w:left="0" w:leftChars="0"/>
              <w:jc w:val="center"/>
              <w:textAlignment w:val="auto"/>
              <w:rPr>
                <w:rFonts w:hint="eastAsia" w:hAnsi="宋体"/>
                <w:color w:val="000000" w:themeColor="text1"/>
                <w:kern w:val="2"/>
                <w:sz w:val="21"/>
                <w:szCs w:val="21"/>
                <w:highlight w:val="none"/>
                <w14:textFill>
                  <w14:solidFill>
                    <w14:schemeClr w14:val="tx1"/>
                  </w14:solidFill>
                </w14:textFill>
              </w:rPr>
            </w:pPr>
            <w:r>
              <w:rPr>
                <w:rFonts w:hint="eastAsia" w:ascii="宋体" w:hAnsi="宋体" w:eastAsia="宋体" w:cs="宋体"/>
                <w:b w:val="0"/>
                <w:color w:val="000000" w:themeColor="text1"/>
                <w:sz w:val="21"/>
                <w:szCs w:val="21"/>
                <w:highlight w:val="none"/>
                <w14:textFill>
                  <w14:solidFill>
                    <w14:schemeClr w14:val="tx1"/>
                  </w14:solidFill>
                </w14:textFill>
              </w:rPr>
              <w:t>确定中标人</w:t>
            </w:r>
          </w:p>
        </w:tc>
        <w:tc>
          <w:tcPr>
            <w:tcW w:w="3590" w:type="pct"/>
            <w:vAlign w:val="center"/>
          </w:tcPr>
          <w:p w14:paraId="2BDEAF40">
            <w:pPr>
              <w:keepNext w:val="0"/>
              <w:keepLines w:val="0"/>
              <w:pageBreakBefore w:val="0"/>
              <w:shd w:val="clear"/>
              <w:kinsoku/>
              <w:wordWrap w:val="0"/>
              <w:overflowPunct/>
              <w:topLinePunct w:val="0"/>
              <w:bidi w:val="0"/>
              <w:spacing w:line="420" w:lineRule="exact"/>
              <w:ind w:leftChars="0" w:firstLine="420" w:firstLineChars="200"/>
              <w:textAlignment w:val="auto"/>
              <w:rPr>
                <w:rFonts w:hint="eastAsia" w:ascii="宋体" w:hAnsi="宋体" w:eastAsia="宋体" w:cs="宋体"/>
                <w:b w:val="0"/>
                <w:color w:val="000000" w:themeColor="text1"/>
                <w:sz w:val="21"/>
                <w:szCs w:val="21"/>
                <w:highlight w:val="none"/>
                <w14:textFill>
                  <w14:solidFill>
                    <w14:schemeClr w14:val="tx1"/>
                  </w14:solidFill>
                </w14:textFill>
              </w:rPr>
            </w:pPr>
            <w:r>
              <w:rPr>
                <w:rFonts w:hint="eastAsia" w:ascii="宋体" w:hAnsi="宋体" w:eastAsia="宋体" w:cs="宋体"/>
                <w:b w:val="0"/>
                <w:color w:val="000000" w:themeColor="text1"/>
                <w:sz w:val="21"/>
                <w:szCs w:val="21"/>
                <w:highlight w:val="none"/>
                <w14:textFill>
                  <w14:solidFill>
                    <w14:schemeClr w14:val="tx1"/>
                  </w14:solidFill>
                </w14:textFill>
              </w:rPr>
              <w:t>1.</w:t>
            </w:r>
            <w:r>
              <w:rPr>
                <w:rFonts w:hint="eastAsia" w:ascii="宋体" w:hAnsi="宋体" w:eastAsia="宋体" w:cs="宋体"/>
                <w:color w:val="000000" w:themeColor="text1"/>
                <w:sz w:val="21"/>
                <w:szCs w:val="21"/>
                <w:highlight w:val="none"/>
                <w14:textFill>
                  <w14:solidFill>
                    <w14:schemeClr w14:val="tx1"/>
                  </w14:solidFill>
                </w14:textFill>
              </w:rPr>
              <w:t>中标候选人公示</w:t>
            </w:r>
            <w:r>
              <w:rPr>
                <w:rFonts w:hint="eastAsia" w:ascii="宋体" w:hAnsi="宋体" w:eastAsia="宋体" w:cs="宋体"/>
                <w:b w:val="0"/>
                <w:color w:val="000000" w:themeColor="text1"/>
                <w:sz w:val="21"/>
                <w:szCs w:val="21"/>
                <w:highlight w:val="none"/>
                <w14:textFill>
                  <w14:solidFill>
                    <w14:schemeClr w14:val="tx1"/>
                  </w14:solidFill>
                </w14:textFill>
              </w:rPr>
              <w:t>结束且无异议的，</w:t>
            </w:r>
            <w:r>
              <w:rPr>
                <w:rFonts w:hint="eastAsia" w:ascii="宋体" w:hAnsi="宋体" w:cs="宋体"/>
                <w:b w:val="0"/>
                <w:color w:val="000000" w:themeColor="text1"/>
                <w:sz w:val="21"/>
                <w:szCs w:val="21"/>
                <w:highlight w:val="none"/>
                <w:lang w:val="en-US" w:eastAsia="zh-CN"/>
                <w14:textFill>
                  <w14:solidFill>
                    <w14:schemeClr w14:val="tx1"/>
                  </w14:solidFill>
                </w14:textFill>
              </w:rPr>
              <w:t>采购人</w:t>
            </w:r>
            <w:r>
              <w:rPr>
                <w:rFonts w:hint="eastAsia" w:ascii="宋体" w:hAnsi="宋体" w:eastAsia="宋体" w:cs="宋体"/>
                <w:b w:val="0"/>
                <w:color w:val="000000" w:themeColor="text1"/>
                <w:sz w:val="21"/>
                <w:szCs w:val="21"/>
                <w:highlight w:val="none"/>
                <w14:textFill>
                  <w14:solidFill>
                    <w14:schemeClr w14:val="tx1"/>
                  </w14:solidFill>
                </w14:textFill>
              </w:rPr>
              <w:t>确定排名第一的中标候选人为中标人。</w:t>
            </w:r>
            <w:r>
              <w:rPr>
                <w:rFonts w:hint="eastAsia" w:ascii="宋体" w:hAnsi="宋体" w:cs="宋体"/>
                <w:b w:val="0"/>
                <w:color w:val="000000" w:themeColor="text1"/>
                <w:sz w:val="21"/>
                <w:szCs w:val="21"/>
                <w:highlight w:val="none"/>
                <w:lang w:val="en-US" w:eastAsia="zh-CN"/>
                <w14:textFill>
                  <w14:solidFill>
                    <w14:schemeClr w14:val="tx1"/>
                  </w14:solidFill>
                </w14:textFill>
              </w:rPr>
              <w:t>采购人</w:t>
            </w:r>
            <w:r>
              <w:rPr>
                <w:rFonts w:hint="eastAsia" w:ascii="宋体" w:hAnsi="宋体" w:eastAsia="宋体" w:cs="宋体"/>
                <w:b w:val="0"/>
                <w:color w:val="000000" w:themeColor="text1"/>
                <w:sz w:val="21"/>
                <w:szCs w:val="21"/>
                <w:highlight w:val="none"/>
                <w14:textFill>
                  <w14:solidFill>
                    <w14:schemeClr w14:val="tx1"/>
                  </w14:solidFill>
                </w14:textFill>
              </w:rPr>
              <w:t>不得在中标候选人之外确定中标人。</w:t>
            </w:r>
          </w:p>
          <w:p w14:paraId="351FC960">
            <w:pPr>
              <w:keepNext w:val="0"/>
              <w:keepLines w:val="0"/>
              <w:pageBreakBefore w:val="0"/>
              <w:shd w:val="clear"/>
              <w:kinsoku/>
              <w:wordWrap w:val="0"/>
              <w:overflowPunct/>
              <w:topLinePunct w:val="0"/>
              <w:bidi w:val="0"/>
              <w:spacing w:line="420" w:lineRule="exact"/>
              <w:ind w:left="0" w:leftChars="0" w:firstLine="420" w:firstLineChars="200"/>
              <w:textAlignment w:val="auto"/>
              <w:rPr>
                <w:rFonts w:hint="eastAsia" w:hAnsi="宋体"/>
                <w:color w:val="000000" w:themeColor="text1"/>
                <w:kern w:val="2"/>
                <w:sz w:val="21"/>
                <w:szCs w:val="21"/>
                <w:highlight w:val="none"/>
                <w14:textFill>
                  <w14:solidFill>
                    <w14:schemeClr w14:val="tx1"/>
                  </w14:solidFill>
                </w14:textFill>
              </w:rPr>
            </w:pPr>
            <w:r>
              <w:rPr>
                <w:rFonts w:hint="eastAsia" w:ascii="宋体" w:hAnsi="宋体" w:eastAsia="宋体" w:cs="宋体"/>
                <w:b w:val="0"/>
                <w:color w:val="000000" w:themeColor="text1"/>
                <w:sz w:val="21"/>
                <w:szCs w:val="21"/>
                <w:highlight w:val="none"/>
                <w14:textFill>
                  <w14:solidFill>
                    <w14:schemeClr w14:val="tx1"/>
                  </w14:solidFill>
                </w14:textFill>
              </w:rPr>
              <w:t>2.排名第一的中标候选人放弃中标、因不可抗力不能签订合同、不按照</w:t>
            </w:r>
            <w:r>
              <w:rPr>
                <w:rFonts w:hint="eastAsia" w:ascii="宋体" w:hAnsi="宋体" w:cs="宋体"/>
                <w:b w:val="0"/>
                <w:color w:val="000000" w:themeColor="text1"/>
                <w:sz w:val="21"/>
                <w:szCs w:val="21"/>
                <w:highlight w:val="none"/>
                <w:lang w:val="en-US" w:eastAsia="zh-CN"/>
                <w14:textFill>
                  <w14:solidFill>
                    <w14:schemeClr w14:val="tx1"/>
                  </w14:solidFill>
                </w14:textFill>
              </w:rPr>
              <w:t>竞争性比选文件</w:t>
            </w:r>
            <w:r>
              <w:rPr>
                <w:rFonts w:hint="eastAsia" w:ascii="宋体" w:hAnsi="宋体" w:eastAsia="宋体" w:cs="宋体"/>
                <w:b w:val="0"/>
                <w:color w:val="000000" w:themeColor="text1"/>
                <w:sz w:val="21"/>
                <w:szCs w:val="21"/>
                <w:highlight w:val="none"/>
                <w14:textFill>
                  <w14:solidFill>
                    <w14:schemeClr w14:val="tx1"/>
                  </w14:solidFill>
                </w14:textFill>
              </w:rPr>
              <w:t>要求提交履约保证金，或者被查实存在影响中标结果的违法行为等情形，不符合中标条件的，</w:t>
            </w:r>
            <w:r>
              <w:rPr>
                <w:rFonts w:hint="eastAsia" w:ascii="宋体" w:hAnsi="宋体" w:cs="宋体"/>
                <w:b w:val="0"/>
                <w:color w:val="000000" w:themeColor="text1"/>
                <w:sz w:val="21"/>
                <w:szCs w:val="21"/>
                <w:highlight w:val="none"/>
                <w:lang w:val="en-US" w:eastAsia="zh-CN"/>
                <w14:textFill>
                  <w14:solidFill>
                    <w14:schemeClr w14:val="tx1"/>
                  </w14:solidFill>
                </w14:textFill>
              </w:rPr>
              <w:t>采购</w:t>
            </w:r>
            <w:r>
              <w:rPr>
                <w:rFonts w:hint="eastAsia" w:ascii="宋体" w:hAnsi="宋体" w:eastAsia="宋体" w:cs="宋体"/>
                <w:b w:val="0"/>
                <w:color w:val="000000" w:themeColor="text1"/>
                <w:sz w:val="21"/>
                <w:szCs w:val="21"/>
                <w:highlight w:val="none"/>
                <w14:textFill>
                  <w14:solidFill>
                    <w14:schemeClr w14:val="tx1"/>
                  </w14:solidFill>
                </w14:textFill>
              </w:rPr>
              <w:t>人可以按照评标委员会提出的中标候选人名单排序依次确定其他中标候选人为中标人，也可以重新招标。</w:t>
            </w:r>
          </w:p>
        </w:tc>
      </w:tr>
      <w:tr w14:paraId="798619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347" w:type="pct"/>
            <w:vAlign w:val="center"/>
          </w:tcPr>
          <w:p w14:paraId="3F9AD877">
            <w:pPr>
              <w:pStyle w:val="149"/>
              <w:shd w:val="clear"/>
              <w:spacing w:line="400" w:lineRule="exact"/>
              <w:jc w:val="center"/>
              <w:rPr>
                <w:rFonts w:hint="eastAsia" w:hAnsi="宋体"/>
                <w:color w:val="000000" w:themeColor="text1"/>
                <w:kern w:val="2"/>
                <w:sz w:val="21"/>
                <w:szCs w:val="21"/>
                <w:highlight w:val="none"/>
                <w14:textFill>
                  <w14:solidFill>
                    <w14:schemeClr w14:val="tx1"/>
                  </w14:solidFill>
                </w14:textFill>
              </w:rPr>
            </w:pPr>
            <w:r>
              <w:rPr>
                <w:rFonts w:hint="eastAsia" w:hAnsi="宋体"/>
                <w:color w:val="000000" w:themeColor="text1"/>
                <w:kern w:val="2"/>
                <w:sz w:val="21"/>
                <w:szCs w:val="21"/>
                <w:highlight w:val="none"/>
                <w14:textFill>
                  <w14:solidFill>
                    <w14:schemeClr w14:val="tx1"/>
                  </w14:solidFill>
                </w14:textFill>
              </w:rPr>
              <w:t>2</w:t>
            </w:r>
            <w:r>
              <w:rPr>
                <w:rFonts w:hint="eastAsia" w:hAnsi="宋体"/>
                <w:color w:val="000000" w:themeColor="text1"/>
                <w:kern w:val="2"/>
                <w:sz w:val="21"/>
                <w:szCs w:val="21"/>
                <w:highlight w:val="none"/>
                <w:lang w:val="en-US" w:eastAsia="zh-CN"/>
                <w14:textFill>
                  <w14:solidFill>
                    <w14:schemeClr w14:val="tx1"/>
                  </w14:solidFill>
                </w14:textFill>
              </w:rPr>
              <w:t>5</w:t>
            </w:r>
          </w:p>
        </w:tc>
        <w:tc>
          <w:tcPr>
            <w:tcW w:w="4652" w:type="pct"/>
            <w:gridSpan w:val="2"/>
            <w:vAlign w:val="center"/>
          </w:tcPr>
          <w:p w14:paraId="342A968F">
            <w:pPr>
              <w:pStyle w:val="149"/>
              <w:shd w:val="clear"/>
              <w:spacing w:line="400" w:lineRule="exact"/>
              <w:ind w:firstLine="482" w:firstLineChars="200"/>
              <w:jc w:val="center"/>
              <w:rPr>
                <w:rFonts w:hint="eastAsia" w:hAnsi="宋体"/>
                <w:color w:val="000000" w:themeColor="text1"/>
                <w:sz w:val="21"/>
                <w:szCs w:val="21"/>
                <w:highlight w:val="none"/>
                <w14:textFill>
                  <w14:solidFill>
                    <w14:schemeClr w14:val="tx1"/>
                  </w14:solidFill>
                </w14:textFill>
              </w:rPr>
            </w:pPr>
            <w:r>
              <w:rPr>
                <w:rFonts w:hAnsi="宋体"/>
                <w:b/>
                <w:bCs/>
                <w:color w:val="000000" w:themeColor="text1"/>
                <w:szCs w:val="21"/>
                <w:highlight w:val="none"/>
                <w14:textFill>
                  <w14:solidFill>
                    <w14:schemeClr w14:val="tx1"/>
                  </w14:solidFill>
                </w14:textFill>
              </w:rPr>
              <w:t>需要补充的其他内容</w:t>
            </w:r>
          </w:p>
        </w:tc>
      </w:tr>
      <w:tr w14:paraId="7BEF2B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347" w:type="pct"/>
            <w:vAlign w:val="center"/>
          </w:tcPr>
          <w:p w14:paraId="58891CA0">
            <w:pPr>
              <w:pStyle w:val="149"/>
              <w:shd w:val="clear"/>
              <w:spacing w:line="400" w:lineRule="exact"/>
              <w:jc w:val="center"/>
              <w:rPr>
                <w:rFonts w:hint="eastAsia" w:hAnsi="宋体"/>
                <w:color w:val="000000" w:themeColor="text1"/>
                <w:kern w:val="2"/>
                <w:sz w:val="21"/>
                <w:szCs w:val="21"/>
                <w:highlight w:val="none"/>
                <w14:textFill>
                  <w14:solidFill>
                    <w14:schemeClr w14:val="tx1"/>
                  </w14:solidFill>
                </w14:textFill>
              </w:rPr>
            </w:pPr>
            <w:r>
              <w:rPr>
                <w:rFonts w:hint="eastAsia" w:hAnsi="宋体"/>
                <w:color w:val="000000" w:themeColor="text1"/>
                <w:kern w:val="2"/>
                <w:sz w:val="21"/>
                <w:szCs w:val="21"/>
                <w:highlight w:val="none"/>
                <w14:textFill>
                  <w14:solidFill>
                    <w14:schemeClr w14:val="tx1"/>
                  </w14:solidFill>
                </w14:textFill>
              </w:rPr>
              <w:t>2</w:t>
            </w:r>
            <w:r>
              <w:rPr>
                <w:rFonts w:hint="eastAsia" w:hAnsi="宋体"/>
                <w:color w:val="000000" w:themeColor="text1"/>
                <w:kern w:val="2"/>
                <w:sz w:val="21"/>
                <w:szCs w:val="21"/>
                <w:highlight w:val="none"/>
                <w:lang w:val="en-US" w:eastAsia="zh-CN"/>
                <w14:textFill>
                  <w14:solidFill>
                    <w14:schemeClr w14:val="tx1"/>
                  </w14:solidFill>
                </w14:textFill>
              </w:rPr>
              <w:t>5</w:t>
            </w:r>
            <w:r>
              <w:rPr>
                <w:rFonts w:hint="eastAsia" w:hAnsi="宋体"/>
                <w:color w:val="000000" w:themeColor="text1"/>
                <w:kern w:val="2"/>
                <w:sz w:val="21"/>
                <w:szCs w:val="21"/>
                <w:highlight w:val="none"/>
                <w14:textFill>
                  <w14:solidFill>
                    <w14:schemeClr w14:val="tx1"/>
                  </w14:solidFill>
                </w14:textFill>
              </w:rPr>
              <w:t>.1</w:t>
            </w:r>
          </w:p>
        </w:tc>
        <w:tc>
          <w:tcPr>
            <w:tcW w:w="4652" w:type="pct"/>
            <w:gridSpan w:val="2"/>
            <w:vAlign w:val="center"/>
          </w:tcPr>
          <w:p w14:paraId="689525B1">
            <w:pPr>
              <w:pStyle w:val="149"/>
              <w:shd w:val="clear"/>
              <w:spacing w:line="400" w:lineRule="exact"/>
              <w:ind w:firstLine="420" w:firstLineChars="200"/>
              <w:rPr>
                <w:rFonts w:hAnsi="宋体"/>
                <w:b/>
                <w:bCs/>
                <w:color w:val="000000" w:themeColor="text1"/>
                <w:szCs w:val="21"/>
                <w:highlight w:val="none"/>
                <w14:textFill>
                  <w14:solidFill>
                    <w14:schemeClr w14:val="tx1"/>
                  </w14:solidFill>
                </w14:textFill>
              </w:rPr>
            </w:pPr>
            <w:r>
              <w:rPr>
                <w:rFonts w:hint="eastAsia" w:hAnsi="宋体"/>
                <w:color w:val="000000" w:themeColor="text1"/>
                <w:sz w:val="21"/>
                <w:szCs w:val="21"/>
                <w:highlight w:val="none"/>
                <w14:textFill>
                  <w14:solidFill>
                    <w14:schemeClr w14:val="tx1"/>
                  </w14:solidFill>
                </w14:textFill>
              </w:rPr>
              <w:t>截止竞争性比选响应文件递交时间，递交竞争性比选响应文件不足3家的不得开启竞争性比选文件。重新招标后报价人仍少于3个，按法定程序开标和评标，确定中标人。</w:t>
            </w:r>
          </w:p>
        </w:tc>
      </w:tr>
      <w:tr w14:paraId="66535E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347" w:type="pct"/>
            <w:vAlign w:val="center"/>
          </w:tcPr>
          <w:p w14:paraId="2426BAF8">
            <w:pPr>
              <w:pStyle w:val="149"/>
              <w:shd w:val="clear"/>
              <w:spacing w:line="400" w:lineRule="exact"/>
              <w:jc w:val="center"/>
              <w:rPr>
                <w:rFonts w:hint="eastAsia" w:hAnsi="宋体"/>
                <w:color w:val="000000" w:themeColor="text1"/>
                <w:kern w:val="2"/>
                <w:sz w:val="21"/>
                <w:szCs w:val="21"/>
                <w:highlight w:val="none"/>
                <w14:textFill>
                  <w14:solidFill>
                    <w14:schemeClr w14:val="tx1"/>
                  </w14:solidFill>
                </w14:textFill>
              </w:rPr>
            </w:pPr>
            <w:r>
              <w:rPr>
                <w:rFonts w:hint="eastAsia" w:hAnsi="宋体"/>
                <w:color w:val="000000" w:themeColor="text1"/>
                <w:kern w:val="2"/>
                <w:sz w:val="21"/>
                <w:szCs w:val="21"/>
                <w:highlight w:val="none"/>
                <w14:textFill>
                  <w14:solidFill>
                    <w14:schemeClr w14:val="tx1"/>
                  </w14:solidFill>
                </w14:textFill>
              </w:rPr>
              <w:t>2</w:t>
            </w:r>
            <w:r>
              <w:rPr>
                <w:rFonts w:hint="eastAsia" w:hAnsi="宋体"/>
                <w:color w:val="000000" w:themeColor="text1"/>
                <w:kern w:val="2"/>
                <w:sz w:val="21"/>
                <w:szCs w:val="21"/>
                <w:highlight w:val="none"/>
                <w:lang w:val="en-US" w:eastAsia="zh-CN"/>
                <w14:textFill>
                  <w14:solidFill>
                    <w14:schemeClr w14:val="tx1"/>
                  </w14:solidFill>
                </w14:textFill>
              </w:rPr>
              <w:t>5</w:t>
            </w:r>
            <w:r>
              <w:rPr>
                <w:rFonts w:hint="eastAsia" w:hAnsi="宋体"/>
                <w:color w:val="000000" w:themeColor="text1"/>
                <w:kern w:val="2"/>
                <w:sz w:val="21"/>
                <w:szCs w:val="21"/>
                <w:highlight w:val="none"/>
                <w14:textFill>
                  <w14:solidFill>
                    <w14:schemeClr w14:val="tx1"/>
                  </w14:solidFill>
                </w14:textFill>
              </w:rPr>
              <w:t>.2</w:t>
            </w:r>
          </w:p>
        </w:tc>
        <w:tc>
          <w:tcPr>
            <w:tcW w:w="4652" w:type="pct"/>
            <w:gridSpan w:val="2"/>
            <w:vAlign w:val="center"/>
          </w:tcPr>
          <w:p w14:paraId="2FA905B6">
            <w:pPr>
              <w:pStyle w:val="149"/>
              <w:numPr>
                <w:ilvl w:val="0"/>
                <w:numId w:val="3"/>
              </w:numPr>
              <w:shd w:val="clear"/>
              <w:spacing w:line="400" w:lineRule="exact"/>
              <w:ind w:firstLine="420" w:firstLineChars="200"/>
              <w:rPr>
                <w:rFonts w:hint="eastAsia" w:hAnsi="宋体"/>
                <w:color w:val="000000" w:themeColor="text1"/>
                <w:sz w:val="21"/>
                <w:szCs w:val="21"/>
                <w:highlight w:val="none"/>
                <w:lang w:val="en-US" w:eastAsia="zh-CN"/>
                <w14:textFill>
                  <w14:solidFill>
                    <w14:schemeClr w14:val="tx1"/>
                  </w14:solidFill>
                </w14:textFill>
              </w:rPr>
            </w:pPr>
            <w:r>
              <w:rPr>
                <w:rFonts w:hint="eastAsia" w:hAnsi="宋体"/>
                <w:color w:val="000000" w:themeColor="text1"/>
                <w:sz w:val="21"/>
                <w:szCs w:val="21"/>
                <w:highlight w:val="none"/>
                <w:lang w:val="en-US" w:eastAsia="zh-CN"/>
                <w14:textFill>
                  <w14:solidFill>
                    <w14:schemeClr w14:val="tx1"/>
                  </w14:solidFill>
                </w14:textFill>
              </w:rPr>
              <w:t>乙供设备材料如无法满足工程量清单中任一参数要求，采购人有权退货、终止合同，并扣除乙供设备材料合同金额的10%作为违约金。</w:t>
            </w:r>
          </w:p>
          <w:p w14:paraId="07A6A57D">
            <w:pPr>
              <w:pStyle w:val="149"/>
              <w:numPr>
                <w:ilvl w:val="0"/>
                <w:numId w:val="3"/>
              </w:numPr>
              <w:shd w:val="clear"/>
              <w:spacing w:line="400" w:lineRule="exact"/>
              <w:ind w:firstLine="420" w:firstLineChars="200"/>
              <w:rPr>
                <w:rFonts w:hint="eastAsia" w:hAnsi="宋体"/>
                <w:color w:val="000000" w:themeColor="text1"/>
                <w:sz w:val="21"/>
                <w:szCs w:val="21"/>
                <w:highlight w:val="none"/>
                <w14:textFill>
                  <w14:solidFill>
                    <w14:schemeClr w14:val="tx1"/>
                  </w14:solidFill>
                </w14:textFill>
              </w:rPr>
            </w:pPr>
            <w:r>
              <w:rPr>
                <w:rFonts w:hint="eastAsia" w:hAnsi="宋体"/>
                <w:color w:val="000000" w:themeColor="text1"/>
                <w:sz w:val="21"/>
                <w:szCs w:val="21"/>
                <w:highlight w:val="none"/>
                <w:lang w:val="en-US" w:eastAsia="zh-CN"/>
                <w14:textFill>
                  <w14:solidFill>
                    <w14:schemeClr w14:val="tx1"/>
                  </w14:solidFill>
                </w14:textFill>
              </w:rPr>
              <w:t>采购人</w:t>
            </w:r>
            <w:r>
              <w:rPr>
                <w:rFonts w:hint="default" w:hAnsi="宋体"/>
                <w:color w:val="000000" w:themeColor="text1"/>
                <w:sz w:val="21"/>
                <w:szCs w:val="21"/>
                <w:highlight w:val="none"/>
                <w:lang w:val="en-US" w:eastAsia="zh-CN"/>
                <w14:textFill>
                  <w14:solidFill>
                    <w14:schemeClr w14:val="tx1"/>
                  </w14:solidFill>
                </w14:textFill>
              </w:rPr>
              <w:t>将现场验收和第三方检测相结合进行质量的把控，随机抽查</w:t>
            </w:r>
            <w:r>
              <w:rPr>
                <w:rFonts w:hint="eastAsia" w:hAnsi="宋体"/>
                <w:color w:val="000000" w:themeColor="text1"/>
                <w:sz w:val="21"/>
                <w:szCs w:val="21"/>
                <w:highlight w:val="none"/>
                <w:lang w:val="en-US" w:eastAsia="zh-CN"/>
                <w14:textFill>
                  <w14:solidFill>
                    <w14:schemeClr w14:val="tx1"/>
                  </w14:solidFill>
                </w14:textFill>
              </w:rPr>
              <w:t>乙供设备材料产品</w:t>
            </w:r>
            <w:r>
              <w:rPr>
                <w:rFonts w:hint="default" w:hAnsi="宋体"/>
                <w:color w:val="000000" w:themeColor="text1"/>
                <w:sz w:val="21"/>
                <w:szCs w:val="21"/>
                <w:highlight w:val="none"/>
                <w:lang w:val="en-US" w:eastAsia="zh-CN"/>
                <w14:textFill>
                  <w14:solidFill>
                    <w14:schemeClr w14:val="tx1"/>
                  </w14:solidFill>
                </w14:textFill>
              </w:rPr>
              <w:t>质量。对于现场验收不合格的产品，该批次货物做退货处理，并有权扣除供货人部分履约担保和低价担保（如有）；对于随机抽取至第三方检测机构进行检测的产品，</w:t>
            </w:r>
            <w:r>
              <w:rPr>
                <w:rFonts w:hint="eastAsia" w:hAnsi="宋体"/>
                <w:color w:val="000000" w:themeColor="text1"/>
                <w:sz w:val="21"/>
                <w:szCs w:val="21"/>
                <w:highlight w:val="none"/>
                <w:lang w:val="en-US" w:eastAsia="zh-CN"/>
                <w14:textFill>
                  <w14:solidFill>
                    <w14:schemeClr w14:val="tx1"/>
                  </w14:solidFill>
                </w14:textFill>
              </w:rPr>
              <w:t>采购人</w:t>
            </w:r>
            <w:r>
              <w:rPr>
                <w:rFonts w:hint="default" w:hAnsi="宋体"/>
                <w:color w:val="000000" w:themeColor="text1"/>
                <w:sz w:val="21"/>
                <w:szCs w:val="21"/>
                <w:highlight w:val="none"/>
                <w:lang w:val="en-US" w:eastAsia="zh-CN"/>
                <w14:textFill>
                  <w14:solidFill>
                    <w14:schemeClr w14:val="tx1"/>
                  </w14:solidFill>
                </w14:textFill>
              </w:rPr>
              <w:t>将立即对该批次货物做退货处理，并扣除中标人的履约担保和低价担保（如有），若产品已安装完成，则由中标人赔偿相应损失。</w:t>
            </w:r>
          </w:p>
        </w:tc>
      </w:tr>
      <w:tr w14:paraId="19BD43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347" w:type="pct"/>
            <w:vAlign w:val="center"/>
          </w:tcPr>
          <w:p w14:paraId="3B8A9F08">
            <w:pPr>
              <w:pStyle w:val="149"/>
              <w:shd w:val="clear"/>
              <w:spacing w:line="400" w:lineRule="exact"/>
              <w:jc w:val="center"/>
              <w:rPr>
                <w:rFonts w:hint="eastAsia" w:hAnsi="宋体"/>
                <w:color w:val="000000" w:themeColor="text1"/>
                <w:kern w:val="2"/>
                <w:sz w:val="21"/>
                <w:szCs w:val="21"/>
                <w:highlight w:val="none"/>
                <w14:textFill>
                  <w14:solidFill>
                    <w14:schemeClr w14:val="tx1"/>
                  </w14:solidFill>
                </w14:textFill>
              </w:rPr>
            </w:pPr>
            <w:r>
              <w:rPr>
                <w:rFonts w:hint="eastAsia" w:hAnsi="宋体"/>
                <w:color w:val="000000" w:themeColor="text1"/>
                <w:kern w:val="2"/>
                <w:sz w:val="21"/>
                <w:szCs w:val="21"/>
                <w:highlight w:val="none"/>
                <w:lang w:val="en-US" w:eastAsia="zh-CN"/>
                <w14:textFill>
                  <w14:solidFill>
                    <w14:schemeClr w14:val="tx1"/>
                  </w14:solidFill>
                </w14:textFill>
              </w:rPr>
              <w:t>25.3</w:t>
            </w:r>
          </w:p>
        </w:tc>
        <w:tc>
          <w:tcPr>
            <w:tcW w:w="4652" w:type="pct"/>
            <w:gridSpan w:val="2"/>
            <w:vAlign w:val="center"/>
          </w:tcPr>
          <w:p w14:paraId="0FE6DB61">
            <w:pPr>
              <w:pStyle w:val="149"/>
              <w:shd w:val="clear"/>
              <w:spacing w:line="400" w:lineRule="exact"/>
              <w:ind w:firstLine="420" w:firstLineChars="200"/>
              <w:rPr>
                <w:rFonts w:hint="eastAsia" w:hAnsi="宋体"/>
                <w:color w:val="000000" w:themeColor="text1"/>
                <w:sz w:val="21"/>
                <w:szCs w:val="21"/>
                <w:highlight w:val="none"/>
                <w14:textFill>
                  <w14:solidFill>
                    <w14:schemeClr w14:val="tx1"/>
                  </w14:solidFill>
                </w14:textFill>
              </w:rPr>
            </w:pPr>
            <w:r>
              <w:rPr>
                <w:rFonts w:hint="eastAsia" w:hAnsi="宋体"/>
                <w:color w:val="000000" w:themeColor="text1"/>
                <w:sz w:val="21"/>
                <w:szCs w:val="21"/>
                <w:highlight w:val="none"/>
                <w:lang w:val="en-US" w:eastAsia="zh-CN"/>
                <w14:textFill>
                  <w14:solidFill>
                    <w14:schemeClr w14:val="tx1"/>
                  </w14:solidFill>
                </w14:textFill>
              </w:rPr>
              <w:t>需提供投标保证金银行回执（如有）。</w:t>
            </w:r>
          </w:p>
        </w:tc>
      </w:tr>
      <w:tr w14:paraId="4A288F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347" w:type="pct"/>
            <w:vAlign w:val="center"/>
          </w:tcPr>
          <w:p w14:paraId="24C7F9F0">
            <w:pPr>
              <w:pStyle w:val="149"/>
              <w:keepNext w:val="0"/>
              <w:keepLines w:val="0"/>
              <w:pageBreakBefore w:val="0"/>
              <w:shd w:val="clear"/>
              <w:kinsoku/>
              <w:wordWrap/>
              <w:overflowPunct/>
              <w:bidi w:val="0"/>
              <w:spacing w:line="360" w:lineRule="exact"/>
              <w:jc w:val="center"/>
              <w:textAlignment w:val="auto"/>
              <w:rPr>
                <w:rFonts w:hint="eastAsia" w:hAnsi="宋体"/>
                <w:color w:val="000000" w:themeColor="text1"/>
                <w:kern w:val="2"/>
                <w:sz w:val="21"/>
                <w:szCs w:val="21"/>
                <w:highlight w:val="none"/>
                <w:lang w:val="en-US" w:eastAsia="zh-CN"/>
                <w14:textFill>
                  <w14:solidFill>
                    <w14:schemeClr w14:val="tx1"/>
                  </w14:solidFill>
                </w14:textFill>
              </w:rPr>
            </w:pPr>
            <w:r>
              <w:rPr>
                <w:rFonts w:hint="eastAsia" w:hAnsi="宋体" w:cs="宋体"/>
                <w:color w:val="000000" w:themeColor="text1"/>
                <w:kern w:val="2"/>
                <w:sz w:val="21"/>
                <w:szCs w:val="21"/>
                <w:highlight w:val="none"/>
                <w:lang w:val="en-US" w:eastAsia="zh-CN"/>
                <w14:textFill>
                  <w14:solidFill>
                    <w14:schemeClr w14:val="tx1"/>
                  </w14:solidFill>
                </w14:textFill>
              </w:rPr>
              <w:t>25.4</w:t>
            </w:r>
          </w:p>
        </w:tc>
        <w:tc>
          <w:tcPr>
            <w:tcW w:w="4652" w:type="pct"/>
            <w:gridSpan w:val="2"/>
            <w:vAlign w:val="center"/>
          </w:tcPr>
          <w:p w14:paraId="756F89D0">
            <w:pPr>
              <w:pStyle w:val="149"/>
              <w:keepNext w:val="0"/>
              <w:keepLines w:val="0"/>
              <w:pageBreakBefore w:val="0"/>
              <w:shd w:val="clear"/>
              <w:kinsoku/>
              <w:wordWrap/>
              <w:overflowPunct/>
              <w:bidi w:val="0"/>
              <w:spacing w:line="360" w:lineRule="exact"/>
              <w:ind w:firstLine="420" w:firstLineChars="200"/>
              <w:jc w:val="both"/>
              <w:textAlignment w:val="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（1）</w:t>
            </w:r>
            <w:r>
              <w:rPr>
                <w:rFonts w:hint="eastAsia" w:hAnsi="宋体" w:cs="宋体"/>
                <w:color w:val="000000" w:themeColor="text1"/>
                <w:sz w:val="21"/>
                <w:szCs w:val="21"/>
                <w:highlight w:val="none"/>
                <w:lang w:val="en-US" w:eastAsia="zh-CN"/>
                <w14:textFill>
                  <w14:solidFill>
                    <w14:schemeClr w14:val="tx1"/>
                  </w14:solidFill>
                </w14:textFill>
              </w:rPr>
              <w:t>报价人</w:t>
            </w:r>
            <w:r>
              <w:rPr>
                <w:rFonts w:hint="eastAsia" w:ascii="宋体" w:hAnsi="宋体" w:eastAsia="宋体" w:cs="宋体"/>
                <w:color w:val="000000" w:themeColor="text1"/>
                <w:sz w:val="21"/>
                <w:szCs w:val="21"/>
                <w:highlight w:val="none"/>
                <w14:textFill>
                  <w14:solidFill>
                    <w14:schemeClr w14:val="tx1"/>
                  </w14:solidFill>
                </w14:textFill>
              </w:rPr>
              <w:t>在报价时应充分考虑原料价格波动、人工费用上涨、</w:t>
            </w:r>
            <w:r>
              <w:rPr>
                <w:rFonts w:hint="eastAsia" w:hAnsi="宋体" w:cs="宋体"/>
                <w:color w:val="000000" w:themeColor="text1"/>
                <w:sz w:val="21"/>
                <w:szCs w:val="21"/>
                <w:highlight w:val="none"/>
                <w:lang w:val="en-US" w:eastAsia="zh-CN"/>
                <w14:textFill>
                  <w14:solidFill>
                    <w14:schemeClr w14:val="tx1"/>
                  </w14:solidFill>
                </w14:textFill>
              </w:rPr>
              <w:t>采购</w:t>
            </w:r>
            <w:r>
              <w:rPr>
                <w:rFonts w:hint="eastAsia" w:ascii="宋体" w:hAnsi="宋体" w:eastAsia="宋体" w:cs="宋体"/>
                <w:color w:val="000000" w:themeColor="text1"/>
                <w:sz w:val="21"/>
                <w:szCs w:val="21"/>
                <w:highlight w:val="none"/>
                <w14:textFill>
                  <w14:solidFill>
                    <w14:schemeClr w14:val="tx1"/>
                  </w14:solidFill>
                </w14:textFill>
              </w:rPr>
              <w:t>人采购量波动等不确定因素的风险，该</w:t>
            </w:r>
            <w:r>
              <w:rPr>
                <w:rFonts w:hint="eastAsia" w:hAnsi="宋体" w:cs="宋体"/>
                <w:color w:val="000000" w:themeColor="text1"/>
                <w:sz w:val="21"/>
                <w:szCs w:val="21"/>
                <w:highlight w:val="none"/>
                <w:lang w:val="en-US" w:eastAsia="zh-CN"/>
                <w14:textFill>
                  <w14:solidFill>
                    <w14:schemeClr w14:val="tx1"/>
                  </w14:solidFill>
                </w14:textFill>
              </w:rPr>
              <w:t>报价</w:t>
            </w:r>
            <w:r>
              <w:rPr>
                <w:rFonts w:hint="eastAsia" w:ascii="宋体" w:hAnsi="宋体" w:eastAsia="宋体" w:cs="宋体"/>
                <w:color w:val="000000" w:themeColor="text1"/>
                <w:sz w:val="21"/>
                <w:szCs w:val="21"/>
                <w:highlight w:val="none"/>
                <w14:textFill>
                  <w14:solidFill>
                    <w14:schemeClr w14:val="tx1"/>
                  </w14:solidFill>
                </w14:textFill>
              </w:rPr>
              <w:t>人若中标，其报价在供货期内不得调整。</w:t>
            </w:r>
          </w:p>
          <w:p w14:paraId="7D98B5E1">
            <w:pPr>
              <w:pStyle w:val="149"/>
              <w:keepNext w:val="0"/>
              <w:keepLines w:val="0"/>
              <w:pageBreakBefore w:val="0"/>
              <w:shd w:val="clear"/>
              <w:kinsoku/>
              <w:wordWrap/>
              <w:overflowPunct/>
              <w:bidi w:val="0"/>
              <w:spacing w:line="360" w:lineRule="exact"/>
              <w:ind w:firstLine="420" w:firstLineChars="200"/>
              <w:jc w:val="both"/>
              <w:textAlignment w:val="auto"/>
              <w:rPr>
                <w:rFonts w:hint="eastAsia" w:hAnsi="宋体"/>
                <w:color w:val="000000" w:themeColor="text1"/>
                <w:sz w:val="21"/>
                <w:szCs w:val="21"/>
                <w:highlight w:val="none"/>
                <w:lang w:val="en-US" w:eastAsia="zh-CN"/>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（2）若</w:t>
            </w:r>
            <w:r>
              <w:rPr>
                <w:rFonts w:hint="eastAsia" w:hAnsi="宋体" w:cs="宋体"/>
                <w:color w:val="000000" w:themeColor="text1"/>
                <w:sz w:val="21"/>
                <w:szCs w:val="21"/>
                <w:highlight w:val="none"/>
                <w:lang w:val="en-US" w:eastAsia="zh-CN"/>
                <w14:textFill>
                  <w14:solidFill>
                    <w14:schemeClr w14:val="tx1"/>
                  </w14:solidFill>
                </w14:textFill>
              </w:rPr>
              <w:t>报价</w:t>
            </w:r>
            <w:r>
              <w:rPr>
                <w:rFonts w:hint="eastAsia" w:ascii="宋体" w:hAnsi="宋体" w:eastAsia="宋体" w:cs="宋体"/>
                <w:color w:val="000000" w:themeColor="text1"/>
                <w:sz w:val="21"/>
                <w:szCs w:val="21"/>
                <w:highlight w:val="none"/>
                <w14:textFill>
                  <w14:solidFill>
                    <w14:schemeClr w14:val="tx1"/>
                  </w14:solidFill>
                </w14:textFill>
              </w:rPr>
              <w:t>人对</w:t>
            </w:r>
            <w:r>
              <w:rPr>
                <w:rFonts w:hint="eastAsia" w:hAnsi="宋体" w:cs="宋体"/>
                <w:color w:val="000000" w:themeColor="text1"/>
                <w:sz w:val="21"/>
                <w:szCs w:val="21"/>
                <w:highlight w:val="none"/>
                <w:lang w:val="en-US" w:eastAsia="zh-CN"/>
                <w14:textFill>
                  <w14:solidFill>
                    <w14:schemeClr w14:val="tx1"/>
                  </w14:solidFill>
                </w14:textFill>
              </w:rPr>
              <w:t>采购</w:t>
            </w:r>
            <w:r>
              <w:rPr>
                <w:rFonts w:hint="eastAsia" w:ascii="宋体" w:hAnsi="宋体" w:eastAsia="宋体" w:cs="宋体"/>
                <w:color w:val="000000" w:themeColor="text1"/>
                <w:sz w:val="21"/>
                <w:szCs w:val="21"/>
                <w:highlight w:val="none"/>
                <w14:textFill>
                  <w14:solidFill>
                    <w14:schemeClr w14:val="tx1"/>
                  </w14:solidFill>
                </w14:textFill>
              </w:rPr>
              <w:t>货物的供货范围有漏报、漏项的情况发生，</w:t>
            </w:r>
            <w:r>
              <w:rPr>
                <w:rFonts w:hint="eastAsia" w:hAnsi="宋体" w:cs="宋体"/>
                <w:color w:val="000000" w:themeColor="text1"/>
                <w:sz w:val="21"/>
                <w:szCs w:val="21"/>
                <w:highlight w:val="none"/>
                <w:lang w:val="en-US" w:eastAsia="zh-CN"/>
                <w14:textFill>
                  <w14:solidFill>
                    <w14:schemeClr w14:val="tx1"/>
                  </w14:solidFill>
                </w14:textFill>
              </w:rPr>
              <w:t>采购</w:t>
            </w:r>
            <w:r>
              <w:rPr>
                <w:rFonts w:hint="eastAsia" w:ascii="宋体" w:hAnsi="宋体" w:eastAsia="宋体" w:cs="宋体"/>
                <w:color w:val="000000" w:themeColor="text1"/>
                <w:sz w:val="21"/>
                <w:szCs w:val="21"/>
                <w:highlight w:val="none"/>
                <w14:textFill>
                  <w14:solidFill>
                    <w14:schemeClr w14:val="tx1"/>
                  </w14:solidFill>
                </w14:textFill>
              </w:rPr>
              <w:t>人均视为</w:t>
            </w:r>
            <w:r>
              <w:rPr>
                <w:rFonts w:hint="eastAsia" w:hAnsi="宋体" w:cs="宋体"/>
                <w:color w:val="000000" w:themeColor="text1"/>
                <w:sz w:val="21"/>
                <w:szCs w:val="21"/>
                <w:highlight w:val="none"/>
                <w:lang w:val="en-US" w:eastAsia="zh-CN"/>
                <w14:textFill>
                  <w14:solidFill>
                    <w14:schemeClr w14:val="tx1"/>
                  </w14:solidFill>
                </w14:textFill>
              </w:rPr>
              <w:t>报价</w:t>
            </w:r>
            <w:r>
              <w:rPr>
                <w:rFonts w:hint="eastAsia" w:ascii="宋体" w:hAnsi="宋体" w:eastAsia="宋体" w:cs="宋体"/>
                <w:color w:val="000000" w:themeColor="text1"/>
                <w:sz w:val="21"/>
                <w:szCs w:val="21"/>
                <w:highlight w:val="none"/>
                <w14:textFill>
                  <w14:solidFill>
                    <w14:schemeClr w14:val="tx1"/>
                  </w14:solidFill>
                </w14:textFill>
              </w:rPr>
              <w:t>人已充分理解</w:t>
            </w:r>
            <w:r>
              <w:rPr>
                <w:rFonts w:hint="eastAsia" w:hAnsi="宋体" w:cs="宋体"/>
                <w:color w:val="000000" w:themeColor="text1"/>
                <w:sz w:val="21"/>
                <w:szCs w:val="21"/>
                <w:highlight w:val="none"/>
                <w:lang w:val="en-US" w:eastAsia="zh-CN"/>
                <w14:textFill>
                  <w14:solidFill>
                    <w14:schemeClr w14:val="tx1"/>
                  </w14:solidFill>
                </w14:textFill>
              </w:rPr>
              <w:t>竞争性比选</w:t>
            </w:r>
            <w:r>
              <w:rPr>
                <w:rFonts w:hint="eastAsia" w:ascii="宋体" w:hAnsi="宋体" w:eastAsia="宋体" w:cs="宋体"/>
                <w:color w:val="000000" w:themeColor="text1"/>
                <w:sz w:val="21"/>
                <w:szCs w:val="21"/>
                <w:highlight w:val="none"/>
                <w14:textFill>
                  <w14:solidFill>
                    <w14:schemeClr w14:val="tx1"/>
                  </w14:solidFill>
                </w14:textFill>
              </w:rPr>
              <w:t>文件要求，漏报、漏项部分已包含在其投标报价之中。该</w:t>
            </w:r>
            <w:r>
              <w:rPr>
                <w:rFonts w:hint="eastAsia" w:hAnsi="宋体" w:cs="宋体"/>
                <w:color w:val="000000" w:themeColor="text1"/>
                <w:sz w:val="21"/>
                <w:szCs w:val="21"/>
                <w:highlight w:val="none"/>
                <w:lang w:val="en-US" w:eastAsia="zh-CN"/>
                <w14:textFill>
                  <w14:solidFill>
                    <w14:schemeClr w14:val="tx1"/>
                  </w14:solidFill>
                </w14:textFill>
              </w:rPr>
              <w:t>报价</w:t>
            </w:r>
            <w:r>
              <w:rPr>
                <w:rFonts w:hint="eastAsia" w:ascii="宋体" w:hAnsi="宋体" w:eastAsia="宋体" w:cs="宋体"/>
                <w:color w:val="000000" w:themeColor="text1"/>
                <w:sz w:val="21"/>
                <w:szCs w:val="21"/>
                <w:highlight w:val="none"/>
                <w14:textFill>
                  <w14:solidFill>
                    <w14:schemeClr w14:val="tx1"/>
                  </w14:solidFill>
                </w14:textFill>
              </w:rPr>
              <w:t>人若中标，其报价不调整。</w:t>
            </w:r>
          </w:p>
        </w:tc>
      </w:tr>
      <w:tr w14:paraId="7F794A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347" w:type="pct"/>
            <w:vAlign w:val="center"/>
          </w:tcPr>
          <w:p w14:paraId="25D3E72E">
            <w:pPr>
              <w:pStyle w:val="149"/>
              <w:keepNext w:val="0"/>
              <w:keepLines w:val="0"/>
              <w:pageBreakBefore w:val="0"/>
              <w:shd w:val="clear"/>
              <w:kinsoku/>
              <w:wordWrap/>
              <w:overflowPunct/>
              <w:bidi w:val="0"/>
              <w:spacing w:line="360" w:lineRule="exact"/>
              <w:jc w:val="center"/>
              <w:textAlignment w:val="auto"/>
              <w:rPr>
                <w:rFonts w:hint="eastAsia" w:hAnsi="宋体"/>
                <w:color w:val="000000" w:themeColor="text1"/>
                <w:kern w:val="2"/>
                <w:sz w:val="21"/>
                <w:szCs w:val="21"/>
                <w:highlight w:val="none"/>
                <w:lang w:val="en-US" w:eastAsia="zh-CN"/>
                <w14:textFill>
                  <w14:solidFill>
                    <w14:schemeClr w14:val="tx1"/>
                  </w14:solidFill>
                </w14:textFill>
              </w:rPr>
            </w:pPr>
            <w:r>
              <w:rPr>
                <w:rFonts w:hint="eastAsia" w:hAnsi="宋体" w:cs="宋体"/>
                <w:color w:val="000000" w:themeColor="text1"/>
                <w:kern w:val="2"/>
                <w:sz w:val="21"/>
                <w:szCs w:val="21"/>
                <w:highlight w:val="none"/>
                <w:lang w:val="en-US" w:eastAsia="zh-CN"/>
                <w14:textFill>
                  <w14:solidFill>
                    <w14:schemeClr w14:val="tx1"/>
                  </w14:solidFill>
                </w14:textFill>
              </w:rPr>
              <w:t>25.5</w:t>
            </w:r>
          </w:p>
        </w:tc>
        <w:tc>
          <w:tcPr>
            <w:tcW w:w="4652" w:type="pct"/>
            <w:gridSpan w:val="2"/>
            <w:vAlign w:val="center"/>
          </w:tcPr>
          <w:p w14:paraId="5809D47B">
            <w:pPr>
              <w:pStyle w:val="149"/>
              <w:keepNext w:val="0"/>
              <w:keepLines w:val="0"/>
              <w:pageBreakBefore w:val="0"/>
              <w:shd w:val="clear"/>
              <w:kinsoku/>
              <w:wordWrap/>
              <w:overflowPunct/>
              <w:bidi w:val="0"/>
              <w:spacing w:line="360" w:lineRule="exact"/>
              <w:ind w:firstLine="420" w:firstLineChars="200"/>
              <w:jc w:val="both"/>
              <w:textAlignment w:val="auto"/>
              <w:rPr>
                <w:rFonts w:hint="eastAsia" w:hAnsi="宋体"/>
                <w:color w:val="000000" w:themeColor="text1"/>
                <w:sz w:val="21"/>
                <w:szCs w:val="21"/>
                <w:highlight w:val="none"/>
                <w:lang w:val="en-US" w:eastAsia="zh-CN"/>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评标委员会在</w:t>
            </w:r>
            <w:r>
              <w:rPr>
                <w:rFonts w:hint="eastAsia" w:hAnsi="宋体" w:cs="宋体"/>
                <w:color w:val="000000" w:themeColor="text1"/>
                <w:sz w:val="21"/>
                <w:szCs w:val="21"/>
                <w:highlight w:val="none"/>
                <w:lang w:val="en-US" w:eastAsia="zh-CN"/>
                <w14:textFill>
                  <w14:solidFill>
                    <w14:schemeClr w14:val="tx1"/>
                  </w14:solidFill>
                </w14:textFill>
              </w:rPr>
              <w:t>评审</w:t>
            </w:r>
            <w:r>
              <w:rPr>
                <w:rFonts w:hint="eastAsia" w:ascii="宋体" w:hAnsi="宋体" w:eastAsia="宋体" w:cs="宋体"/>
                <w:color w:val="000000" w:themeColor="text1"/>
                <w:sz w:val="21"/>
                <w:szCs w:val="21"/>
                <w:highlight w:val="none"/>
                <w14:textFill>
                  <w14:solidFill>
                    <w14:schemeClr w14:val="tx1"/>
                  </w14:solidFill>
                </w14:textFill>
              </w:rPr>
              <w:t>过程中，发现</w:t>
            </w:r>
            <w:r>
              <w:rPr>
                <w:rFonts w:hint="eastAsia" w:hAnsi="宋体" w:cs="宋体"/>
                <w:color w:val="000000" w:themeColor="text1"/>
                <w:sz w:val="21"/>
                <w:szCs w:val="21"/>
                <w:highlight w:val="none"/>
                <w:lang w:val="en-US" w:eastAsia="zh-CN"/>
                <w14:textFill>
                  <w14:solidFill>
                    <w14:schemeClr w14:val="tx1"/>
                  </w14:solidFill>
                </w14:textFill>
              </w:rPr>
              <w:t>报价</w:t>
            </w:r>
            <w:r>
              <w:rPr>
                <w:rFonts w:hint="eastAsia" w:ascii="宋体" w:hAnsi="宋体" w:eastAsia="宋体" w:cs="宋体"/>
                <w:color w:val="000000" w:themeColor="text1"/>
                <w:sz w:val="21"/>
                <w:szCs w:val="21"/>
                <w:highlight w:val="none"/>
                <w14:textFill>
                  <w14:solidFill>
                    <w14:schemeClr w14:val="tx1"/>
                  </w14:solidFill>
                </w14:textFill>
              </w:rPr>
              <w:t>人的报价明显低于其他报价使得其报价可能低于其个别成本的，应当要求该</w:t>
            </w:r>
            <w:r>
              <w:rPr>
                <w:rFonts w:hint="eastAsia" w:hAnsi="宋体" w:cs="宋体"/>
                <w:color w:val="000000" w:themeColor="text1"/>
                <w:sz w:val="21"/>
                <w:szCs w:val="21"/>
                <w:highlight w:val="none"/>
                <w:lang w:val="en-US" w:eastAsia="zh-CN"/>
                <w14:textFill>
                  <w14:solidFill>
                    <w14:schemeClr w14:val="tx1"/>
                  </w14:solidFill>
                </w14:textFill>
              </w:rPr>
              <w:t>报价</w:t>
            </w:r>
            <w:r>
              <w:rPr>
                <w:rFonts w:hint="eastAsia" w:ascii="宋体" w:hAnsi="宋体" w:eastAsia="宋体" w:cs="宋体"/>
                <w:color w:val="000000" w:themeColor="text1"/>
                <w:sz w:val="21"/>
                <w:szCs w:val="21"/>
                <w:highlight w:val="none"/>
                <w14:textFill>
                  <w14:solidFill>
                    <w14:schemeClr w14:val="tx1"/>
                  </w14:solidFill>
                </w14:textFill>
              </w:rPr>
              <w:t>人作出书面说明并提供相关证明材料。</w:t>
            </w:r>
            <w:r>
              <w:rPr>
                <w:rFonts w:hint="eastAsia" w:hAnsi="宋体" w:cs="宋体"/>
                <w:color w:val="000000" w:themeColor="text1"/>
                <w:sz w:val="21"/>
                <w:szCs w:val="21"/>
                <w:highlight w:val="none"/>
                <w:lang w:val="en-US" w:eastAsia="zh-CN"/>
                <w14:textFill>
                  <w14:solidFill>
                    <w14:schemeClr w14:val="tx1"/>
                  </w14:solidFill>
                </w14:textFill>
              </w:rPr>
              <w:t>报价</w:t>
            </w:r>
            <w:r>
              <w:rPr>
                <w:rFonts w:hint="eastAsia" w:ascii="宋体" w:hAnsi="宋体" w:eastAsia="宋体" w:cs="宋体"/>
                <w:color w:val="000000" w:themeColor="text1"/>
                <w:sz w:val="21"/>
                <w:szCs w:val="21"/>
                <w:highlight w:val="none"/>
                <w14:textFill>
                  <w14:solidFill>
                    <w14:schemeClr w14:val="tx1"/>
                  </w14:solidFill>
                </w14:textFill>
              </w:rPr>
              <w:t>人不能合理说明或者不能提供相关证明材料的，</w:t>
            </w:r>
            <w:r>
              <w:rPr>
                <w:rFonts w:hint="eastAsia" w:hAnsi="宋体" w:cs="宋体"/>
                <w:color w:val="000000" w:themeColor="text1"/>
                <w:sz w:val="21"/>
                <w:szCs w:val="21"/>
                <w:highlight w:val="none"/>
                <w:lang w:val="en-US" w:eastAsia="zh-CN"/>
                <w14:textFill>
                  <w14:solidFill>
                    <w14:schemeClr w14:val="tx1"/>
                  </w14:solidFill>
                </w14:textFill>
              </w:rPr>
              <w:t>应</w:t>
            </w:r>
            <w:r>
              <w:rPr>
                <w:rFonts w:hint="eastAsia" w:ascii="宋体" w:hAnsi="宋体" w:eastAsia="宋体" w:cs="宋体"/>
                <w:color w:val="000000" w:themeColor="text1"/>
                <w:sz w:val="21"/>
                <w:szCs w:val="21"/>
                <w:highlight w:val="none"/>
                <w14:textFill>
                  <w14:solidFill>
                    <w14:schemeClr w14:val="tx1"/>
                  </w14:solidFill>
                </w14:textFill>
              </w:rPr>
              <w:t>认定该</w:t>
            </w:r>
            <w:r>
              <w:rPr>
                <w:rFonts w:hint="eastAsia" w:hAnsi="宋体" w:cs="宋体"/>
                <w:color w:val="000000" w:themeColor="text1"/>
                <w:sz w:val="21"/>
                <w:szCs w:val="21"/>
                <w:highlight w:val="none"/>
                <w:lang w:val="en-US" w:eastAsia="zh-CN"/>
                <w14:textFill>
                  <w14:solidFill>
                    <w14:schemeClr w14:val="tx1"/>
                  </w14:solidFill>
                </w14:textFill>
              </w:rPr>
              <w:t>报价</w:t>
            </w:r>
            <w:r>
              <w:rPr>
                <w:rFonts w:hint="eastAsia" w:ascii="宋体" w:hAnsi="宋体" w:eastAsia="宋体" w:cs="宋体"/>
                <w:color w:val="000000" w:themeColor="text1"/>
                <w:sz w:val="21"/>
                <w:szCs w:val="21"/>
                <w:highlight w:val="none"/>
                <w14:textFill>
                  <w14:solidFill>
                    <w14:schemeClr w14:val="tx1"/>
                  </w14:solidFill>
                </w14:textFill>
              </w:rPr>
              <w:t>人以低于成本报价竞标的，其</w:t>
            </w:r>
            <w:r>
              <w:rPr>
                <w:rFonts w:hint="eastAsia" w:hAnsi="宋体" w:cs="宋体"/>
                <w:color w:val="000000" w:themeColor="text1"/>
                <w:sz w:val="21"/>
                <w:szCs w:val="21"/>
                <w:highlight w:val="none"/>
                <w:lang w:val="en-US" w:eastAsia="zh-CN"/>
                <w14:textFill>
                  <w14:solidFill>
                    <w14:schemeClr w14:val="tx1"/>
                  </w14:solidFill>
                </w14:textFill>
              </w:rPr>
              <w:t>报价</w:t>
            </w:r>
            <w:r>
              <w:rPr>
                <w:rFonts w:hint="eastAsia" w:ascii="宋体" w:hAnsi="宋体" w:eastAsia="宋体" w:cs="宋体"/>
                <w:color w:val="000000" w:themeColor="text1"/>
                <w:sz w:val="21"/>
                <w:szCs w:val="21"/>
                <w:highlight w:val="none"/>
                <w14:textFill>
                  <w14:solidFill>
                    <w14:schemeClr w14:val="tx1"/>
                  </w14:solidFill>
                </w14:textFill>
              </w:rPr>
              <w:t>应作无效</w:t>
            </w:r>
            <w:r>
              <w:rPr>
                <w:rFonts w:hint="eastAsia" w:hAnsi="宋体" w:cs="宋体"/>
                <w:color w:val="000000" w:themeColor="text1"/>
                <w:sz w:val="21"/>
                <w:szCs w:val="21"/>
                <w:highlight w:val="none"/>
                <w:lang w:val="en-US" w:eastAsia="zh-CN"/>
                <w14:textFill>
                  <w14:solidFill>
                    <w14:schemeClr w14:val="tx1"/>
                  </w14:solidFill>
                </w14:textFill>
              </w:rPr>
              <w:t>响应</w:t>
            </w:r>
            <w:r>
              <w:rPr>
                <w:rFonts w:hint="eastAsia" w:ascii="宋体" w:hAnsi="宋体" w:eastAsia="宋体" w:cs="宋体"/>
                <w:color w:val="000000" w:themeColor="text1"/>
                <w:sz w:val="21"/>
                <w:szCs w:val="21"/>
                <w:highlight w:val="none"/>
                <w14:textFill>
                  <w14:solidFill>
                    <w14:schemeClr w14:val="tx1"/>
                  </w14:solidFill>
                </w14:textFill>
              </w:rPr>
              <w:t>处理。</w:t>
            </w:r>
          </w:p>
        </w:tc>
      </w:tr>
      <w:tr w14:paraId="3B997E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347" w:type="pct"/>
            <w:vAlign w:val="center"/>
          </w:tcPr>
          <w:p w14:paraId="0C41B365">
            <w:pPr>
              <w:pStyle w:val="149"/>
              <w:keepNext w:val="0"/>
              <w:keepLines w:val="0"/>
              <w:pageBreakBefore w:val="0"/>
              <w:shd w:val="clear"/>
              <w:kinsoku/>
              <w:wordWrap/>
              <w:overflowPunct/>
              <w:bidi w:val="0"/>
              <w:spacing w:line="360" w:lineRule="exact"/>
              <w:jc w:val="center"/>
              <w:textAlignment w:val="auto"/>
              <w:rPr>
                <w:rFonts w:hint="default" w:hAnsi="宋体" w:cs="宋体"/>
                <w:color w:val="000000" w:themeColor="text1"/>
                <w:kern w:val="2"/>
                <w:sz w:val="21"/>
                <w:szCs w:val="21"/>
                <w:highlight w:val="none"/>
                <w:lang w:val="en-US" w:eastAsia="zh-CN"/>
                <w14:textFill>
                  <w14:solidFill>
                    <w14:schemeClr w14:val="tx1"/>
                  </w14:solidFill>
                </w14:textFill>
              </w:rPr>
            </w:pPr>
            <w:r>
              <w:rPr>
                <w:rFonts w:hint="eastAsia" w:hAnsi="宋体" w:cs="宋体"/>
                <w:color w:val="000000" w:themeColor="text1"/>
                <w:kern w:val="2"/>
                <w:sz w:val="21"/>
                <w:szCs w:val="21"/>
                <w:highlight w:val="none"/>
                <w:lang w:val="en-US" w:eastAsia="zh-CN"/>
                <w14:textFill>
                  <w14:solidFill>
                    <w14:schemeClr w14:val="tx1"/>
                  </w14:solidFill>
                </w14:textFill>
              </w:rPr>
              <w:t>25.6</w:t>
            </w:r>
          </w:p>
        </w:tc>
        <w:tc>
          <w:tcPr>
            <w:tcW w:w="4652" w:type="pct"/>
            <w:gridSpan w:val="2"/>
            <w:vAlign w:val="center"/>
          </w:tcPr>
          <w:p w14:paraId="3C5619AD">
            <w:pPr>
              <w:pStyle w:val="149"/>
              <w:shd w:val="clear"/>
              <w:spacing w:line="400" w:lineRule="exact"/>
              <w:ind w:firstLine="420" w:firstLineChars="200"/>
              <w:rPr>
                <w:rFonts w:hint="eastAsia" w:hAnsi="宋体"/>
                <w:color w:val="000000" w:themeColor="text1"/>
                <w:sz w:val="21"/>
                <w:szCs w:val="21"/>
                <w:highlight w:val="none"/>
                <w14:textFill>
                  <w14:solidFill>
                    <w14:schemeClr w14:val="tx1"/>
                  </w14:solidFill>
                </w14:textFill>
              </w:rPr>
            </w:pPr>
            <w:r>
              <w:rPr>
                <w:rFonts w:hint="eastAsia" w:hAnsi="宋体"/>
                <w:color w:val="000000" w:themeColor="text1"/>
                <w:sz w:val="21"/>
                <w:szCs w:val="21"/>
                <w:highlight w:val="none"/>
                <w14:textFill>
                  <w14:solidFill>
                    <w14:schemeClr w14:val="tx1"/>
                  </w14:solidFill>
                </w14:textFill>
              </w:rPr>
              <w:tab/>
            </w:r>
            <w:r>
              <w:rPr>
                <w:rFonts w:hint="eastAsia" w:hAnsi="宋体"/>
                <w:color w:val="000000" w:themeColor="text1"/>
                <w:sz w:val="21"/>
                <w:szCs w:val="21"/>
                <w:highlight w:val="none"/>
                <w14:textFill>
                  <w14:solidFill>
                    <w14:schemeClr w14:val="tx1"/>
                  </w14:solidFill>
                </w14:textFill>
              </w:rPr>
              <w:t>1、劳务单位需牵头负责甲供设备的安装和调试，以及系统的接入等，专业化承担较高的设备由厂家配合，并配备1名专职安全负责人;</w:t>
            </w:r>
          </w:p>
          <w:p w14:paraId="6A1A3002">
            <w:pPr>
              <w:pStyle w:val="149"/>
              <w:shd w:val="clear"/>
              <w:spacing w:line="400" w:lineRule="exact"/>
              <w:ind w:firstLine="420" w:firstLineChars="200"/>
              <w:rPr>
                <w:rFonts w:hint="eastAsia" w:hAnsi="宋体"/>
                <w:color w:val="000000" w:themeColor="text1"/>
                <w:sz w:val="21"/>
                <w:szCs w:val="21"/>
                <w:highlight w:val="none"/>
                <w14:textFill>
                  <w14:solidFill>
                    <w14:schemeClr w14:val="tx1"/>
                  </w14:solidFill>
                </w14:textFill>
              </w:rPr>
            </w:pPr>
            <w:r>
              <w:rPr>
                <w:rFonts w:hint="eastAsia" w:hAnsi="宋体"/>
                <w:color w:val="000000" w:themeColor="text1"/>
                <w:sz w:val="21"/>
                <w:szCs w:val="21"/>
                <w:highlight w:val="none"/>
                <w14:textFill>
                  <w14:solidFill>
                    <w14:schemeClr w14:val="tx1"/>
                  </w14:solidFill>
                </w14:textFill>
              </w:rPr>
              <w:t>2、劳务需提供甲供材料以外的其他所有安装附件及辅材，不再另行计量;</w:t>
            </w:r>
          </w:p>
          <w:p w14:paraId="63CE6F76">
            <w:pPr>
              <w:pStyle w:val="149"/>
              <w:keepNext w:val="0"/>
              <w:keepLines w:val="0"/>
              <w:pageBreakBefore w:val="0"/>
              <w:shd w:val="clear"/>
              <w:kinsoku/>
              <w:wordWrap/>
              <w:overflowPunct/>
              <w:bidi w:val="0"/>
              <w:spacing w:line="360" w:lineRule="exact"/>
              <w:ind w:firstLine="420" w:firstLineChars="200"/>
              <w:jc w:val="both"/>
              <w:textAlignment w:val="auto"/>
              <w:rPr>
                <w:rFonts w:hint="eastAsia" w:ascii="宋体" w:hAnsi="宋体" w:eastAsia="宋体" w:cs="宋体"/>
                <w:color w:val="000000" w:themeColor="text1"/>
                <w:sz w:val="21"/>
                <w:szCs w:val="21"/>
                <w:highlight w:val="none"/>
                <w14:textFill>
                  <w14:solidFill>
                    <w14:schemeClr w14:val="tx1"/>
                  </w14:solidFill>
                </w14:textFill>
              </w:rPr>
            </w:pPr>
            <w:r>
              <w:rPr>
                <w:rFonts w:hint="eastAsia" w:hAnsi="宋体"/>
                <w:color w:val="000000" w:themeColor="text1"/>
                <w:sz w:val="21"/>
                <w:szCs w:val="21"/>
                <w:highlight w:val="none"/>
                <w14:textFill>
                  <w14:solidFill>
                    <w14:schemeClr w14:val="tx1"/>
                  </w14:solidFill>
                </w14:textFill>
              </w:rPr>
              <w:t>3、劳务单位需根据项目部需求和现场实施进度无条件追加施工人员，如果工期滞后，且劳务单位无具体措施时项目部可根据现场实际情况决定是否将部分工程量和全部工程量变更给其他单位实施，产生的费用在劳务单位中进行扣减;</w:t>
            </w:r>
          </w:p>
        </w:tc>
      </w:tr>
      <w:tr w14:paraId="746218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347" w:type="pct"/>
            <w:vAlign w:val="center"/>
          </w:tcPr>
          <w:p w14:paraId="7681F4E5">
            <w:pPr>
              <w:pStyle w:val="149"/>
              <w:keepNext w:val="0"/>
              <w:keepLines w:val="0"/>
              <w:pageBreakBefore w:val="0"/>
              <w:shd w:val="clear"/>
              <w:kinsoku/>
              <w:wordWrap/>
              <w:overflowPunct/>
              <w:bidi w:val="0"/>
              <w:spacing w:line="360" w:lineRule="exact"/>
              <w:jc w:val="center"/>
              <w:textAlignment w:val="auto"/>
              <w:rPr>
                <w:rFonts w:hint="default" w:hAnsi="宋体" w:cs="宋体"/>
                <w:color w:val="000000" w:themeColor="text1"/>
                <w:kern w:val="2"/>
                <w:sz w:val="21"/>
                <w:szCs w:val="21"/>
                <w:highlight w:val="none"/>
                <w:lang w:val="en-US" w:eastAsia="zh-CN"/>
                <w14:textFill>
                  <w14:solidFill>
                    <w14:schemeClr w14:val="tx1"/>
                  </w14:solidFill>
                </w14:textFill>
              </w:rPr>
            </w:pPr>
            <w:r>
              <w:rPr>
                <w:rFonts w:hint="eastAsia" w:hAnsi="宋体" w:cs="宋体"/>
                <w:color w:val="000000" w:themeColor="text1"/>
                <w:kern w:val="2"/>
                <w:sz w:val="21"/>
                <w:szCs w:val="21"/>
                <w:highlight w:val="none"/>
                <w:lang w:val="en-US" w:eastAsia="zh-CN"/>
                <w14:textFill>
                  <w14:solidFill>
                    <w14:schemeClr w14:val="tx1"/>
                  </w14:solidFill>
                </w14:textFill>
              </w:rPr>
              <w:t>25.7</w:t>
            </w:r>
          </w:p>
        </w:tc>
        <w:tc>
          <w:tcPr>
            <w:tcW w:w="4652" w:type="pct"/>
            <w:gridSpan w:val="2"/>
            <w:vAlign w:val="center"/>
          </w:tcPr>
          <w:p w14:paraId="26722628">
            <w:pPr>
              <w:pStyle w:val="149"/>
              <w:keepNext w:val="0"/>
              <w:keepLines w:val="0"/>
              <w:pageBreakBefore w:val="0"/>
              <w:kinsoku/>
              <w:wordWrap/>
              <w:overflowPunct/>
              <w:bidi w:val="0"/>
              <w:spacing w:line="360" w:lineRule="exact"/>
              <w:ind w:firstLine="420" w:firstLineChars="200"/>
              <w:jc w:val="both"/>
              <w:textAlignment w:val="auto"/>
              <w:rPr>
                <w:rFonts w:hint="eastAsia" w:hAnsi="宋体"/>
                <w:color w:val="000000" w:themeColor="text1"/>
                <w:sz w:val="21"/>
                <w:szCs w:val="21"/>
                <w:highlight w:val="none"/>
                <w14:textFill>
                  <w14:solidFill>
                    <w14:schemeClr w14:val="tx1"/>
                  </w14:solidFill>
                </w14:textFill>
              </w:rPr>
            </w:pPr>
            <w:r>
              <w:rPr>
                <w:rFonts w:hint="eastAsia" w:ascii="宋体" w:hAnsi="宋体" w:eastAsia="宋体" w:cs="宋体"/>
                <w:color w:val="auto"/>
                <w:sz w:val="21"/>
                <w:szCs w:val="21"/>
                <w:highlight w:val="none"/>
              </w:rPr>
              <w:t>根据采购人需求，中标人与重庆首讯科技股份有限公司签订相关合同。</w:t>
            </w:r>
          </w:p>
        </w:tc>
      </w:tr>
      <w:bookmarkEnd w:id="111"/>
    </w:tbl>
    <w:p w14:paraId="06AF9652">
      <w:pPr>
        <w:shd w:val="clear"/>
        <w:spacing w:line="360" w:lineRule="auto"/>
        <w:jc w:val="center"/>
        <w:rPr>
          <w:rFonts w:ascii="宋体" w:hAnsi="宋体" w:cs="宋体"/>
          <w:b/>
          <w:color w:val="000000" w:themeColor="text1"/>
          <w:sz w:val="28"/>
          <w:szCs w:val="28"/>
          <w:highlight w:val="none"/>
          <w14:textFill>
            <w14:solidFill>
              <w14:schemeClr w14:val="tx1"/>
            </w14:solidFill>
          </w14:textFill>
        </w:rPr>
        <w:sectPr>
          <w:footerReference r:id="rId7" w:type="default"/>
          <w:pgSz w:w="11906" w:h="16838"/>
          <w:pgMar w:top="1418" w:right="1134" w:bottom="1418" w:left="1134" w:header="851" w:footer="992" w:gutter="0"/>
          <w:pgNumType w:start="1"/>
          <w:cols w:space="720" w:num="1"/>
          <w:docGrid w:type="lines" w:linePitch="312" w:charSpace="0"/>
        </w:sectPr>
      </w:pPr>
    </w:p>
    <w:p w14:paraId="71DF3F51">
      <w:pPr>
        <w:pStyle w:val="3"/>
        <w:shd w:val="clear"/>
        <w:spacing w:before="0" w:after="0" w:line="360" w:lineRule="auto"/>
        <w:jc w:val="center"/>
        <w:rPr>
          <w:rFonts w:hint="eastAsia" w:ascii="宋体" w:hAnsi="宋体" w:eastAsia="宋体" w:cs="宋体"/>
          <w:bCs w:val="0"/>
          <w:color w:val="000000" w:themeColor="text1"/>
          <w:sz w:val="28"/>
          <w:szCs w:val="28"/>
          <w:highlight w:val="none"/>
          <w14:textFill>
            <w14:solidFill>
              <w14:schemeClr w14:val="tx1"/>
            </w14:solidFill>
          </w14:textFill>
        </w:rPr>
      </w:pPr>
      <w:bookmarkStart w:id="113" w:name="_Toc11284"/>
      <w:bookmarkStart w:id="114" w:name="_Toc11329222"/>
      <w:bookmarkStart w:id="115" w:name="_Toc30198"/>
      <w:bookmarkStart w:id="116" w:name="_Toc17532"/>
      <w:bookmarkStart w:id="117" w:name="_Toc9520"/>
      <w:bookmarkStart w:id="118" w:name="_Toc5262"/>
      <w:bookmarkStart w:id="119" w:name="_Toc388534043"/>
      <w:bookmarkStart w:id="120" w:name="_Toc11329227"/>
      <w:bookmarkStart w:id="121" w:name="_Toc27148"/>
      <w:bookmarkStart w:id="122" w:name="_Toc21487"/>
      <w:bookmarkStart w:id="123" w:name="_Toc8293"/>
      <w:bookmarkStart w:id="124" w:name="_Toc387234996"/>
      <w:r>
        <w:rPr>
          <w:rFonts w:hint="eastAsia" w:ascii="宋体" w:hAnsi="宋体" w:eastAsia="宋体" w:cs="宋体"/>
          <w:color w:val="000000" w:themeColor="text1"/>
          <w:sz w:val="28"/>
          <w:szCs w:val="28"/>
          <w:highlight w:val="none"/>
          <w14:textFill>
            <w14:solidFill>
              <w14:schemeClr w14:val="tx1"/>
            </w14:solidFill>
          </w14:textFill>
        </w:rPr>
        <w:t xml:space="preserve">附录1 </w:t>
      </w:r>
      <w:bookmarkEnd w:id="113"/>
      <w:bookmarkEnd w:id="114"/>
      <w:bookmarkEnd w:id="115"/>
      <w:bookmarkEnd w:id="116"/>
      <w:bookmarkStart w:id="125" w:name="_Toc25591"/>
      <w:bookmarkStart w:id="126" w:name="_Toc27096"/>
      <w:bookmarkStart w:id="127" w:name="_Toc12773"/>
      <w:bookmarkStart w:id="128" w:name="_Toc11329226"/>
      <w:r>
        <w:rPr>
          <w:rFonts w:hint="eastAsia" w:ascii="宋体" w:hAnsi="宋体" w:eastAsia="宋体" w:cs="宋体"/>
          <w:bCs w:val="0"/>
          <w:color w:val="000000" w:themeColor="text1"/>
          <w:sz w:val="28"/>
          <w:szCs w:val="28"/>
          <w:highlight w:val="none"/>
          <w14:textFill>
            <w14:solidFill>
              <w14:schemeClr w14:val="tx1"/>
            </w14:solidFill>
          </w14:textFill>
        </w:rPr>
        <w:t>资格审查文件</w:t>
      </w:r>
      <w:bookmarkEnd w:id="117"/>
      <w:bookmarkEnd w:id="125"/>
      <w:bookmarkEnd w:id="126"/>
      <w:bookmarkEnd w:id="127"/>
      <w:bookmarkEnd w:id="128"/>
      <w:r>
        <w:rPr>
          <w:rFonts w:hint="eastAsia" w:ascii="宋体" w:hAnsi="宋体" w:eastAsia="宋体" w:cs="宋体"/>
          <w:bCs w:val="0"/>
          <w:color w:val="000000" w:themeColor="text1"/>
          <w:sz w:val="28"/>
          <w:szCs w:val="28"/>
          <w:highlight w:val="none"/>
          <w14:textFill>
            <w14:solidFill>
              <w14:schemeClr w14:val="tx1"/>
            </w14:solidFill>
          </w14:textFill>
        </w:rPr>
        <w:t>（项目主要管理人员最低要求）</w:t>
      </w:r>
      <w:bookmarkEnd w:id="118"/>
      <w:bookmarkStart w:id="129" w:name="_Toc6945"/>
    </w:p>
    <w:p w14:paraId="04A78EAC">
      <w:pPr>
        <w:pStyle w:val="3"/>
        <w:shd w:val="clear"/>
        <w:spacing w:before="0" w:after="0" w:line="360" w:lineRule="auto"/>
        <w:jc w:val="center"/>
        <w:rPr>
          <w:rFonts w:hint="eastAsia" w:asciiTheme="majorEastAsia" w:hAnsiTheme="majorEastAsia" w:eastAsiaTheme="majorEastAsia" w:cstheme="majorEastAsia"/>
          <w:color w:val="000000" w:themeColor="text1"/>
          <w:sz w:val="28"/>
          <w:highlight w:val="none"/>
          <w14:textFill>
            <w14:solidFill>
              <w14:schemeClr w14:val="tx1"/>
            </w14:solidFill>
          </w14:textFill>
        </w:rPr>
      </w:pPr>
      <w:r>
        <w:rPr>
          <w:rFonts w:hint="eastAsia" w:asciiTheme="majorEastAsia" w:hAnsiTheme="majorEastAsia" w:eastAsiaTheme="majorEastAsia" w:cstheme="majorEastAsia"/>
          <w:b/>
          <w:bCs/>
          <w:color w:val="000000" w:themeColor="text1"/>
          <w:sz w:val="28"/>
          <w:highlight w:val="none"/>
          <w:lang w:eastAsia="zh-CN"/>
          <w14:textFill>
            <w14:solidFill>
              <w14:schemeClr w14:val="tx1"/>
            </w14:solidFill>
          </w14:textFill>
        </w:rPr>
        <w:t>（</w:t>
      </w:r>
      <w:r>
        <w:rPr>
          <w:rFonts w:hint="eastAsia" w:asciiTheme="majorEastAsia" w:hAnsiTheme="majorEastAsia" w:eastAsiaTheme="majorEastAsia" w:cstheme="majorEastAsia"/>
          <w:b/>
          <w:bCs/>
          <w:color w:val="000000" w:themeColor="text1"/>
          <w:sz w:val="28"/>
          <w:highlight w:val="none"/>
          <w:lang w:val="en-US" w:eastAsia="zh-CN"/>
          <w14:textFill>
            <w14:solidFill>
              <w14:schemeClr w14:val="tx1"/>
            </w14:solidFill>
          </w14:textFill>
        </w:rPr>
        <w:t>一</w:t>
      </w:r>
      <w:r>
        <w:rPr>
          <w:rFonts w:hint="eastAsia" w:asciiTheme="majorEastAsia" w:hAnsiTheme="majorEastAsia" w:eastAsiaTheme="majorEastAsia" w:cstheme="majorEastAsia"/>
          <w:b/>
          <w:bCs/>
          <w:color w:val="000000" w:themeColor="text1"/>
          <w:sz w:val="28"/>
          <w:highlight w:val="none"/>
          <w:lang w:eastAsia="zh-CN"/>
          <w14:textFill>
            <w14:solidFill>
              <w14:schemeClr w14:val="tx1"/>
            </w14:solidFill>
          </w14:textFill>
        </w:rPr>
        <w:t>）</w:t>
      </w:r>
      <w:r>
        <w:rPr>
          <w:rFonts w:hint="eastAsia" w:asciiTheme="majorEastAsia" w:hAnsiTheme="majorEastAsia" w:eastAsiaTheme="majorEastAsia" w:cstheme="majorEastAsia"/>
          <w:b/>
          <w:bCs/>
          <w:color w:val="000000" w:themeColor="text1"/>
          <w:sz w:val="28"/>
          <w:highlight w:val="none"/>
          <w14:textFill>
            <w14:solidFill>
              <w14:schemeClr w14:val="tx1"/>
            </w14:solidFill>
          </w14:textFill>
        </w:rPr>
        <w:t>资格审查资料</w:t>
      </w:r>
    </w:p>
    <w:tbl>
      <w:tblPr>
        <w:tblStyle w:val="43"/>
        <w:tblW w:w="89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9"/>
        <w:gridCol w:w="1470"/>
        <w:gridCol w:w="6784"/>
      </w:tblGrid>
      <w:tr w14:paraId="265706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trPr>
        <w:tc>
          <w:tcPr>
            <w:tcW w:w="659" w:type="dxa"/>
            <w:tcBorders>
              <w:top w:val="single" w:color="auto" w:sz="4" w:space="0"/>
              <w:left w:val="single" w:color="auto" w:sz="4" w:space="0"/>
              <w:bottom w:val="single" w:color="auto" w:sz="4" w:space="0"/>
              <w:right w:val="single" w:color="auto" w:sz="4" w:space="0"/>
            </w:tcBorders>
            <w:vAlign w:val="center"/>
          </w:tcPr>
          <w:p w14:paraId="406B56E6">
            <w:pPr>
              <w:pageBreakBefore w:val="0"/>
              <w:widowControl w:val="0"/>
              <w:shd w:val="clear"/>
              <w:kinsoku/>
              <w:overflowPunct/>
              <w:topLinePunct w:val="0"/>
              <w:autoSpaceDE/>
              <w:autoSpaceDN/>
              <w:bidi w:val="0"/>
              <w:adjustRightInd/>
              <w:snapToGrid/>
              <w:spacing w:line="400" w:lineRule="exact"/>
              <w:jc w:val="center"/>
              <w:textAlignment w:val="auto"/>
              <w:outlineLvl w:val="9"/>
              <w:rPr>
                <w:rFonts w:ascii="宋体" w:hAnsi="宋体" w:cs="宋体"/>
                <w:b/>
                <w:bCs/>
                <w:color w:val="000000" w:themeColor="text1"/>
                <w:szCs w:val="21"/>
                <w:highlight w:val="none"/>
                <w14:textFill>
                  <w14:solidFill>
                    <w14:schemeClr w14:val="tx1"/>
                  </w14:solidFill>
                </w14:textFill>
              </w:rPr>
            </w:pPr>
            <w:r>
              <w:rPr>
                <w:rFonts w:hint="eastAsia" w:ascii="宋体" w:hAnsi="宋体" w:cs="宋体"/>
                <w:b/>
                <w:bCs/>
                <w:color w:val="000000" w:themeColor="text1"/>
                <w:szCs w:val="21"/>
                <w:highlight w:val="none"/>
                <w14:textFill>
                  <w14:solidFill>
                    <w14:schemeClr w14:val="tx1"/>
                  </w14:solidFill>
                </w14:textFill>
              </w:rPr>
              <w:t>序号</w:t>
            </w:r>
          </w:p>
        </w:tc>
        <w:tc>
          <w:tcPr>
            <w:tcW w:w="1470" w:type="dxa"/>
            <w:tcBorders>
              <w:top w:val="single" w:color="auto" w:sz="4" w:space="0"/>
              <w:left w:val="single" w:color="auto" w:sz="4" w:space="0"/>
              <w:bottom w:val="single" w:color="auto" w:sz="4" w:space="0"/>
              <w:right w:val="single" w:color="auto" w:sz="4" w:space="0"/>
            </w:tcBorders>
            <w:vAlign w:val="center"/>
          </w:tcPr>
          <w:p w14:paraId="250EA3E9">
            <w:pPr>
              <w:pageBreakBefore w:val="0"/>
              <w:widowControl w:val="0"/>
              <w:shd w:val="clear"/>
              <w:kinsoku/>
              <w:overflowPunct/>
              <w:topLinePunct w:val="0"/>
              <w:autoSpaceDE/>
              <w:autoSpaceDN/>
              <w:bidi w:val="0"/>
              <w:adjustRightInd/>
              <w:snapToGrid/>
              <w:spacing w:line="400" w:lineRule="exact"/>
              <w:jc w:val="center"/>
              <w:textAlignment w:val="auto"/>
              <w:outlineLvl w:val="9"/>
              <w:rPr>
                <w:rFonts w:ascii="宋体" w:hAnsi="宋体" w:cs="宋体"/>
                <w:b/>
                <w:bCs/>
                <w:color w:val="000000" w:themeColor="text1"/>
                <w:szCs w:val="21"/>
                <w:highlight w:val="none"/>
                <w14:textFill>
                  <w14:solidFill>
                    <w14:schemeClr w14:val="tx1"/>
                  </w14:solidFill>
                </w14:textFill>
              </w:rPr>
            </w:pPr>
            <w:r>
              <w:rPr>
                <w:rFonts w:hint="eastAsia" w:ascii="宋体" w:hAnsi="宋体" w:cs="宋体"/>
                <w:b/>
                <w:bCs/>
                <w:color w:val="000000" w:themeColor="text1"/>
                <w:szCs w:val="21"/>
                <w:highlight w:val="none"/>
                <w14:textFill>
                  <w14:solidFill>
                    <w14:schemeClr w14:val="tx1"/>
                  </w14:solidFill>
                </w14:textFill>
              </w:rPr>
              <w:t>项目</w:t>
            </w:r>
          </w:p>
        </w:tc>
        <w:tc>
          <w:tcPr>
            <w:tcW w:w="6784" w:type="dxa"/>
            <w:tcBorders>
              <w:top w:val="single" w:color="auto" w:sz="4" w:space="0"/>
              <w:left w:val="single" w:color="auto" w:sz="4" w:space="0"/>
              <w:bottom w:val="single" w:color="auto" w:sz="4" w:space="0"/>
              <w:right w:val="single" w:color="auto" w:sz="4" w:space="0"/>
            </w:tcBorders>
            <w:vAlign w:val="center"/>
          </w:tcPr>
          <w:p w14:paraId="0CD239FE">
            <w:pPr>
              <w:pageBreakBefore w:val="0"/>
              <w:widowControl w:val="0"/>
              <w:shd w:val="clear"/>
              <w:kinsoku/>
              <w:overflowPunct/>
              <w:topLinePunct w:val="0"/>
              <w:autoSpaceDE/>
              <w:autoSpaceDN/>
              <w:bidi w:val="0"/>
              <w:adjustRightInd/>
              <w:snapToGrid/>
              <w:spacing w:line="400" w:lineRule="exact"/>
              <w:jc w:val="center"/>
              <w:textAlignment w:val="auto"/>
              <w:outlineLvl w:val="9"/>
              <w:rPr>
                <w:rFonts w:ascii="宋体" w:hAnsi="宋体" w:cs="宋体"/>
                <w:b/>
                <w:bCs/>
                <w:color w:val="000000" w:themeColor="text1"/>
                <w:szCs w:val="21"/>
                <w:highlight w:val="none"/>
                <w14:textFill>
                  <w14:solidFill>
                    <w14:schemeClr w14:val="tx1"/>
                  </w14:solidFill>
                </w14:textFill>
              </w:rPr>
            </w:pPr>
            <w:r>
              <w:rPr>
                <w:rFonts w:hint="eastAsia" w:ascii="宋体" w:hAnsi="宋体" w:cs="宋体"/>
                <w:b/>
                <w:bCs/>
                <w:color w:val="000000" w:themeColor="text1"/>
                <w:szCs w:val="21"/>
                <w:highlight w:val="none"/>
                <w14:textFill>
                  <w14:solidFill>
                    <w14:schemeClr w14:val="tx1"/>
                  </w14:solidFill>
                </w14:textFill>
              </w:rPr>
              <w:t>资格要求</w:t>
            </w:r>
          </w:p>
        </w:tc>
      </w:tr>
      <w:tr w14:paraId="3C1296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0" w:hRule="atLeast"/>
        </w:trPr>
        <w:tc>
          <w:tcPr>
            <w:tcW w:w="659" w:type="dxa"/>
            <w:tcBorders>
              <w:top w:val="single" w:color="auto" w:sz="4" w:space="0"/>
              <w:left w:val="single" w:color="auto" w:sz="4" w:space="0"/>
              <w:bottom w:val="single" w:color="auto" w:sz="4" w:space="0"/>
              <w:right w:val="single" w:color="auto" w:sz="4" w:space="0"/>
            </w:tcBorders>
            <w:vAlign w:val="center"/>
          </w:tcPr>
          <w:p w14:paraId="6A631C70">
            <w:pPr>
              <w:pageBreakBefore w:val="0"/>
              <w:widowControl w:val="0"/>
              <w:shd w:val="clear"/>
              <w:kinsoku/>
              <w:overflowPunct/>
              <w:topLinePunct w:val="0"/>
              <w:autoSpaceDE/>
              <w:autoSpaceDN/>
              <w:bidi w:val="0"/>
              <w:adjustRightInd/>
              <w:snapToGrid/>
              <w:spacing w:line="400" w:lineRule="exact"/>
              <w:jc w:val="center"/>
              <w:textAlignment w:val="auto"/>
              <w:outlineLvl w:val="9"/>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1</w:t>
            </w:r>
          </w:p>
        </w:tc>
        <w:tc>
          <w:tcPr>
            <w:tcW w:w="1470" w:type="dxa"/>
            <w:tcBorders>
              <w:top w:val="single" w:color="auto" w:sz="4" w:space="0"/>
              <w:left w:val="single" w:color="auto" w:sz="4" w:space="0"/>
              <w:bottom w:val="single" w:color="auto" w:sz="4" w:space="0"/>
              <w:right w:val="single" w:color="auto" w:sz="4" w:space="0"/>
            </w:tcBorders>
            <w:vAlign w:val="center"/>
          </w:tcPr>
          <w:p w14:paraId="6A7AC7E5">
            <w:pPr>
              <w:pageBreakBefore w:val="0"/>
              <w:widowControl w:val="0"/>
              <w:shd w:val="clear"/>
              <w:kinsoku/>
              <w:overflowPunct/>
              <w:topLinePunct w:val="0"/>
              <w:autoSpaceDE/>
              <w:autoSpaceDN/>
              <w:bidi w:val="0"/>
              <w:adjustRightInd/>
              <w:snapToGrid/>
              <w:spacing w:line="400" w:lineRule="exact"/>
              <w:jc w:val="center"/>
              <w:textAlignment w:val="auto"/>
              <w:outlineLvl w:val="9"/>
              <w:rPr>
                <w:rFonts w:hint="default" w:ascii="宋体" w:hAnsi="宋体" w:eastAsia="宋体" w:cs="宋体"/>
                <w:color w:val="000000" w:themeColor="text1"/>
                <w:szCs w:val="21"/>
                <w:highlight w:val="none"/>
                <w:lang w:val="en-US" w:eastAsia="zh-CN"/>
                <w14:textFill>
                  <w14:solidFill>
                    <w14:schemeClr w14:val="tx1"/>
                  </w14:solidFill>
                </w14:textFill>
              </w:rPr>
            </w:pPr>
            <w:r>
              <w:rPr>
                <w:rFonts w:hint="eastAsia" w:ascii="宋体" w:hAnsi="宋体" w:cs="宋体"/>
                <w:color w:val="000000" w:themeColor="text1"/>
                <w:szCs w:val="21"/>
                <w:highlight w:val="none"/>
                <w:lang w:val="en-US" w:eastAsia="zh-CN"/>
                <w14:textFill>
                  <w14:solidFill>
                    <w14:schemeClr w14:val="tx1"/>
                  </w14:solidFill>
                </w14:textFill>
              </w:rPr>
              <w:t>资格要求</w:t>
            </w:r>
          </w:p>
        </w:tc>
        <w:tc>
          <w:tcPr>
            <w:tcW w:w="6784" w:type="dxa"/>
            <w:tcBorders>
              <w:top w:val="single" w:color="auto" w:sz="4" w:space="0"/>
              <w:left w:val="single" w:color="auto" w:sz="4" w:space="0"/>
              <w:bottom w:val="single" w:color="auto" w:sz="4" w:space="0"/>
              <w:right w:val="single" w:color="auto" w:sz="4" w:space="0"/>
            </w:tcBorders>
            <w:vAlign w:val="center"/>
          </w:tcPr>
          <w:p w14:paraId="193893ED">
            <w:pPr>
              <w:pageBreakBefore w:val="0"/>
              <w:widowControl w:val="0"/>
              <w:shd w:val="clear"/>
              <w:kinsoku/>
              <w:overflowPunct/>
              <w:topLinePunct w:val="0"/>
              <w:autoSpaceDE/>
              <w:autoSpaceDN/>
              <w:bidi w:val="0"/>
              <w:adjustRightInd/>
              <w:snapToGrid/>
              <w:spacing w:line="400" w:lineRule="exact"/>
              <w:ind w:firstLine="420" w:firstLineChars="200"/>
              <w:textAlignment w:val="auto"/>
              <w:outlineLvl w:val="9"/>
              <w:rPr>
                <w:rFonts w:hint="eastAsia" w:ascii="宋体" w:hAnsi="宋体" w:cs="宋体"/>
                <w:color w:val="000000" w:themeColor="text1"/>
                <w:sz w:val="21"/>
                <w:szCs w:val="21"/>
                <w:highlight w:val="none"/>
                <w:lang w:val="en-US" w:eastAsia="zh-CN"/>
                <w14:textFill>
                  <w14:solidFill>
                    <w14:schemeClr w14:val="tx1"/>
                  </w14:solidFill>
                </w14:textFill>
              </w:rPr>
            </w:pPr>
            <w:r>
              <w:rPr>
                <w:rFonts w:hint="eastAsia" w:ascii="宋体" w:hAnsi="宋体" w:cs="宋体"/>
                <w:color w:val="000000" w:themeColor="text1"/>
                <w:sz w:val="21"/>
                <w:szCs w:val="21"/>
                <w:highlight w:val="none"/>
                <w:lang w:val="en-US" w:eastAsia="zh-CN"/>
                <w14:textFill>
                  <w14:solidFill>
                    <w14:schemeClr w14:val="tx1"/>
                  </w14:solidFill>
                </w14:textFill>
              </w:rPr>
              <w:t>（1）具有独立法人资格；</w:t>
            </w:r>
          </w:p>
          <w:p w14:paraId="4C11D3DC">
            <w:pPr>
              <w:pageBreakBefore w:val="0"/>
              <w:widowControl w:val="0"/>
              <w:shd w:val="clear"/>
              <w:kinsoku/>
              <w:overflowPunct/>
              <w:topLinePunct w:val="0"/>
              <w:autoSpaceDE/>
              <w:autoSpaceDN/>
              <w:bidi w:val="0"/>
              <w:adjustRightInd/>
              <w:snapToGrid/>
              <w:spacing w:line="400" w:lineRule="exact"/>
              <w:ind w:firstLine="420" w:firstLineChars="200"/>
              <w:textAlignment w:val="auto"/>
              <w:outlineLvl w:val="9"/>
              <w:rPr>
                <w:rFonts w:hint="eastAsia" w:ascii="宋体" w:hAnsi="宋体" w:cs="宋体"/>
                <w:color w:val="000000" w:themeColor="text1"/>
                <w:sz w:val="21"/>
                <w:szCs w:val="21"/>
                <w:highlight w:val="none"/>
                <w:lang w:val="en-US" w:eastAsia="zh-CN"/>
                <w14:textFill>
                  <w14:solidFill>
                    <w14:schemeClr w14:val="tx1"/>
                  </w14:solidFill>
                </w14:textFill>
              </w:rPr>
            </w:pPr>
            <w:r>
              <w:rPr>
                <w:rFonts w:hint="eastAsia" w:ascii="宋体" w:hAnsi="宋体" w:cs="宋体"/>
                <w:color w:val="000000" w:themeColor="text1"/>
                <w:sz w:val="21"/>
                <w:szCs w:val="21"/>
                <w:highlight w:val="none"/>
                <w:lang w:val="en-US" w:eastAsia="zh-CN"/>
                <w14:textFill>
                  <w14:solidFill>
                    <w14:schemeClr w14:val="tx1"/>
                  </w14:solidFill>
                </w14:textFill>
              </w:rPr>
              <w:t>（2）具有有效的营业执照；</w:t>
            </w:r>
          </w:p>
          <w:p w14:paraId="6A21F6FB">
            <w:pPr>
              <w:pageBreakBefore w:val="0"/>
              <w:widowControl w:val="0"/>
              <w:shd w:val="clear"/>
              <w:kinsoku/>
              <w:overflowPunct/>
              <w:topLinePunct w:val="0"/>
              <w:autoSpaceDE/>
              <w:autoSpaceDN/>
              <w:bidi w:val="0"/>
              <w:adjustRightInd/>
              <w:snapToGrid/>
              <w:spacing w:line="400" w:lineRule="exact"/>
              <w:ind w:firstLine="420" w:firstLineChars="200"/>
              <w:textAlignment w:val="auto"/>
              <w:outlineLvl w:val="9"/>
              <w:rPr>
                <w:rFonts w:hint="eastAsia" w:ascii="宋体" w:hAnsi="宋体" w:cs="宋体"/>
                <w:color w:val="000000" w:themeColor="text1"/>
                <w:sz w:val="21"/>
                <w:szCs w:val="21"/>
                <w:highlight w:val="none"/>
                <w:lang w:val="en-US" w:eastAsia="zh-CN"/>
                <w14:textFill>
                  <w14:solidFill>
                    <w14:schemeClr w14:val="tx1"/>
                  </w14:solidFill>
                </w14:textFill>
              </w:rPr>
            </w:pPr>
            <w:r>
              <w:rPr>
                <w:rFonts w:hint="eastAsia" w:ascii="宋体" w:hAnsi="宋体" w:cs="宋体"/>
                <w:color w:val="000000" w:themeColor="text1"/>
                <w:sz w:val="21"/>
                <w:szCs w:val="21"/>
                <w:highlight w:val="none"/>
                <w:lang w:val="en-US" w:eastAsia="zh-CN"/>
                <w14:textFill>
                  <w14:solidFill>
                    <w14:schemeClr w14:val="tx1"/>
                  </w14:solidFill>
                </w14:textFill>
              </w:rPr>
              <w:t>（3）具有有效的安全生产许可证；</w:t>
            </w:r>
          </w:p>
          <w:p w14:paraId="57BA858E">
            <w:pPr>
              <w:pageBreakBefore w:val="0"/>
              <w:widowControl w:val="0"/>
              <w:shd w:val="clear"/>
              <w:kinsoku/>
              <w:overflowPunct/>
              <w:topLinePunct w:val="0"/>
              <w:autoSpaceDE/>
              <w:autoSpaceDN/>
              <w:bidi w:val="0"/>
              <w:adjustRightInd/>
              <w:snapToGrid/>
              <w:spacing w:line="400" w:lineRule="exact"/>
              <w:ind w:firstLine="420" w:firstLineChars="200"/>
              <w:textAlignment w:val="auto"/>
              <w:outlineLvl w:val="9"/>
              <w:rPr>
                <w:color w:val="000000" w:themeColor="text1"/>
                <w:highlight w:val="none"/>
                <w14:textFill>
                  <w14:solidFill>
                    <w14:schemeClr w14:val="tx1"/>
                  </w14:solidFill>
                </w14:textFill>
              </w:rPr>
            </w:pPr>
            <w:r>
              <w:rPr>
                <w:rFonts w:hint="eastAsia" w:ascii="宋体" w:hAnsi="宋体" w:cs="宋体"/>
                <w:color w:val="000000" w:themeColor="text1"/>
                <w:sz w:val="21"/>
                <w:szCs w:val="21"/>
                <w:highlight w:val="none"/>
                <w:lang w:val="en-US" w:eastAsia="zh-CN"/>
                <w14:textFill>
                  <w14:solidFill>
                    <w14:schemeClr w14:val="tx1"/>
                  </w14:solidFill>
                </w14:textFill>
              </w:rPr>
              <w:t>（4）具有有效的市政公用工程施工总承包二级及以上资质</w:t>
            </w:r>
          </w:p>
        </w:tc>
      </w:tr>
      <w:tr w14:paraId="75CA43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trPr>
        <w:tc>
          <w:tcPr>
            <w:tcW w:w="659" w:type="dxa"/>
            <w:tcBorders>
              <w:top w:val="single" w:color="auto" w:sz="4" w:space="0"/>
              <w:left w:val="single" w:color="auto" w:sz="4" w:space="0"/>
              <w:bottom w:val="single" w:color="auto" w:sz="4" w:space="0"/>
              <w:right w:val="single" w:color="auto" w:sz="4" w:space="0"/>
            </w:tcBorders>
            <w:vAlign w:val="center"/>
          </w:tcPr>
          <w:p w14:paraId="735388F9">
            <w:pPr>
              <w:pageBreakBefore w:val="0"/>
              <w:widowControl w:val="0"/>
              <w:shd w:val="clear"/>
              <w:kinsoku/>
              <w:overflowPunct/>
              <w:topLinePunct w:val="0"/>
              <w:autoSpaceDE/>
              <w:autoSpaceDN/>
              <w:bidi w:val="0"/>
              <w:adjustRightInd/>
              <w:snapToGrid/>
              <w:spacing w:line="400" w:lineRule="exact"/>
              <w:jc w:val="center"/>
              <w:textAlignment w:val="auto"/>
              <w:outlineLvl w:val="9"/>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2</w:t>
            </w:r>
          </w:p>
        </w:tc>
        <w:tc>
          <w:tcPr>
            <w:tcW w:w="1470" w:type="dxa"/>
            <w:tcBorders>
              <w:top w:val="single" w:color="auto" w:sz="4" w:space="0"/>
              <w:left w:val="single" w:color="auto" w:sz="4" w:space="0"/>
              <w:bottom w:val="single" w:color="auto" w:sz="4" w:space="0"/>
              <w:right w:val="single" w:color="auto" w:sz="4" w:space="0"/>
            </w:tcBorders>
            <w:vAlign w:val="center"/>
          </w:tcPr>
          <w:p w14:paraId="5DDAAE5D">
            <w:pPr>
              <w:pageBreakBefore w:val="0"/>
              <w:widowControl w:val="0"/>
              <w:shd w:val="clear"/>
              <w:kinsoku/>
              <w:overflowPunct/>
              <w:topLinePunct w:val="0"/>
              <w:autoSpaceDE/>
              <w:autoSpaceDN/>
              <w:bidi w:val="0"/>
              <w:adjustRightInd/>
              <w:snapToGrid/>
              <w:spacing w:line="400" w:lineRule="exact"/>
              <w:jc w:val="center"/>
              <w:textAlignment w:val="auto"/>
              <w:outlineLvl w:val="9"/>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业绩要求</w:t>
            </w:r>
          </w:p>
        </w:tc>
        <w:tc>
          <w:tcPr>
            <w:tcW w:w="6784" w:type="dxa"/>
            <w:tcBorders>
              <w:top w:val="single" w:color="auto" w:sz="4" w:space="0"/>
              <w:left w:val="single" w:color="auto" w:sz="4" w:space="0"/>
              <w:bottom w:val="single" w:color="auto" w:sz="4" w:space="0"/>
              <w:right w:val="single" w:color="auto" w:sz="4" w:space="0"/>
            </w:tcBorders>
            <w:vAlign w:val="center"/>
          </w:tcPr>
          <w:p w14:paraId="3CF90B75">
            <w:pPr>
              <w:pageBreakBefore w:val="0"/>
              <w:widowControl w:val="0"/>
              <w:shd w:val="clear"/>
              <w:kinsoku/>
              <w:overflowPunct/>
              <w:topLinePunct w:val="0"/>
              <w:autoSpaceDE/>
              <w:autoSpaceDN/>
              <w:bidi w:val="0"/>
              <w:adjustRightInd/>
              <w:snapToGrid/>
              <w:spacing w:line="400" w:lineRule="exact"/>
              <w:ind w:firstLine="420" w:firstLineChars="200"/>
              <w:textAlignment w:val="auto"/>
              <w:outlineLvl w:val="9"/>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 w:val="21"/>
                <w:szCs w:val="21"/>
                <w:highlight w:val="none"/>
                <w:lang w:val="en-US" w:eastAsia="zh-CN"/>
                <w14:textFill>
                  <w14:solidFill>
                    <w14:schemeClr w14:val="tx1"/>
                  </w14:solidFill>
                </w14:textFill>
              </w:rPr>
              <w:t>2022年1月1日至投标截止日（合同签订时间为准），报价人至少具有一个单项合同金额40万元及以上的封闭式场所路面改造或新建业绩，提供业绩合同复印件，合同对应的验收单，对应合同结算后等额金额发票。</w:t>
            </w:r>
          </w:p>
        </w:tc>
      </w:tr>
      <w:tr w14:paraId="4AC8FD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0" w:hRule="atLeast"/>
        </w:trPr>
        <w:tc>
          <w:tcPr>
            <w:tcW w:w="659" w:type="dxa"/>
            <w:tcBorders>
              <w:top w:val="single" w:color="auto" w:sz="4" w:space="0"/>
              <w:left w:val="single" w:color="auto" w:sz="4" w:space="0"/>
              <w:bottom w:val="single" w:color="auto" w:sz="4" w:space="0"/>
              <w:right w:val="single" w:color="auto" w:sz="4" w:space="0"/>
            </w:tcBorders>
            <w:vAlign w:val="center"/>
          </w:tcPr>
          <w:p w14:paraId="1D3B5A12">
            <w:pPr>
              <w:pageBreakBefore w:val="0"/>
              <w:widowControl w:val="0"/>
              <w:shd w:val="clear"/>
              <w:kinsoku/>
              <w:overflowPunct/>
              <w:topLinePunct w:val="0"/>
              <w:autoSpaceDE/>
              <w:autoSpaceDN/>
              <w:bidi w:val="0"/>
              <w:adjustRightInd/>
              <w:snapToGrid/>
              <w:spacing w:line="400" w:lineRule="exact"/>
              <w:jc w:val="center"/>
              <w:textAlignment w:val="auto"/>
              <w:outlineLvl w:val="9"/>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3</w:t>
            </w:r>
          </w:p>
        </w:tc>
        <w:tc>
          <w:tcPr>
            <w:tcW w:w="1470" w:type="dxa"/>
            <w:tcBorders>
              <w:top w:val="single" w:color="auto" w:sz="4" w:space="0"/>
              <w:left w:val="single" w:color="auto" w:sz="4" w:space="0"/>
              <w:bottom w:val="single" w:color="auto" w:sz="4" w:space="0"/>
              <w:right w:val="single" w:color="auto" w:sz="4" w:space="0"/>
            </w:tcBorders>
            <w:vAlign w:val="center"/>
          </w:tcPr>
          <w:p w14:paraId="661ED889">
            <w:pPr>
              <w:pageBreakBefore w:val="0"/>
              <w:widowControl w:val="0"/>
              <w:shd w:val="clear"/>
              <w:kinsoku/>
              <w:overflowPunct/>
              <w:topLinePunct w:val="0"/>
              <w:autoSpaceDE/>
              <w:autoSpaceDN/>
              <w:bidi w:val="0"/>
              <w:adjustRightInd/>
              <w:snapToGrid/>
              <w:spacing w:line="400" w:lineRule="exact"/>
              <w:jc w:val="center"/>
              <w:textAlignment w:val="auto"/>
              <w:outlineLvl w:val="9"/>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信誉要求</w:t>
            </w:r>
          </w:p>
        </w:tc>
        <w:tc>
          <w:tcPr>
            <w:tcW w:w="6784" w:type="dxa"/>
            <w:tcBorders>
              <w:top w:val="single" w:color="auto" w:sz="4" w:space="0"/>
              <w:left w:val="single" w:color="auto" w:sz="4" w:space="0"/>
              <w:bottom w:val="single" w:color="auto" w:sz="4" w:space="0"/>
              <w:right w:val="single" w:color="auto" w:sz="4" w:space="0"/>
            </w:tcBorders>
            <w:vAlign w:val="center"/>
          </w:tcPr>
          <w:p w14:paraId="4106E4DF">
            <w:pPr>
              <w:keepNext w:val="0"/>
              <w:keepLines w:val="0"/>
              <w:pageBreakBefore w:val="0"/>
              <w:widowControl w:val="0"/>
              <w:shd w:val="clear"/>
              <w:kinsoku/>
              <w:wordWrap w:val="0"/>
              <w:overflowPunct/>
              <w:topLinePunct w:val="0"/>
              <w:autoSpaceDE/>
              <w:autoSpaceDN/>
              <w:bidi w:val="0"/>
              <w:adjustRightInd/>
              <w:snapToGrid/>
              <w:spacing w:line="400" w:lineRule="exact"/>
              <w:ind w:firstLine="420" w:firstLineChars="200"/>
              <w:textAlignment w:val="auto"/>
              <w:outlineLvl w:val="9"/>
              <w:rPr>
                <w:rFonts w:ascii="宋体" w:hAnsi="宋体" w:cs="宋体"/>
                <w:color w:val="000000" w:themeColor="text1"/>
                <w:szCs w:val="21"/>
                <w:highlight w:val="none"/>
                <w:shd w:val="clear" w:color="auto" w:fill="FFFFFF"/>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在国家企业信用信息公示系统（http://www.gsxt.gov.cn/）中未被列入严重违法失信企业名单（黑名单）信息；在“信用中国”网站（http://www.creditchina.gov.cn/）中未被列入严重失信主体名单</w:t>
            </w:r>
            <w:r>
              <w:rPr>
                <w:rFonts w:hint="eastAsia" w:ascii="宋体" w:hAnsi="宋体" w:eastAsia="宋体" w:cs="宋体"/>
                <w:color w:val="000000" w:themeColor="text1"/>
                <w:sz w:val="21"/>
                <w:szCs w:val="21"/>
                <w:highlight w:val="none"/>
                <w:lang w:val="en-US" w:eastAsia="zh-CN"/>
                <w14:textFill>
                  <w14:solidFill>
                    <w14:schemeClr w14:val="tx1"/>
                  </w14:solidFill>
                </w14:textFill>
              </w:rPr>
              <w:t>。</w:t>
            </w:r>
          </w:p>
        </w:tc>
      </w:tr>
      <w:tr w14:paraId="09BD87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0" w:hRule="atLeast"/>
        </w:trPr>
        <w:tc>
          <w:tcPr>
            <w:tcW w:w="8913" w:type="dxa"/>
            <w:gridSpan w:val="3"/>
            <w:tcBorders>
              <w:top w:val="single" w:color="auto" w:sz="4" w:space="0"/>
              <w:left w:val="nil"/>
              <w:bottom w:val="nil"/>
              <w:right w:val="nil"/>
            </w:tcBorders>
            <w:vAlign w:val="center"/>
          </w:tcPr>
          <w:p w14:paraId="713CED2A">
            <w:pPr>
              <w:keepNext w:val="0"/>
              <w:keepLines w:val="0"/>
              <w:pageBreakBefore w:val="0"/>
              <w:widowControl w:val="0"/>
              <w:shd w:val="clear"/>
              <w:kinsoku/>
              <w:wordWrap/>
              <w:overflowPunct/>
              <w:topLinePunct w:val="0"/>
              <w:autoSpaceDE/>
              <w:autoSpaceDN/>
              <w:bidi w:val="0"/>
              <w:adjustRightInd/>
              <w:snapToGrid/>
              <w:spacing w:line="400" w:lineRule="exact"/>
              <w:jc w:val="left"/>
              <w:textAlignment w:val="auto"/>
              <w:outlineLvl w:val="9"/>
              <w:rPr>
                <w:rFonts w:hAnsi="宋体"/>
                <w:b/>
                <w:bCs/>
                <w:color w:val="000000" w:themeColor="text1"/>
                <w:kern w:val="0"/>
                <w:szCs w:val="21"/>
                <w:highlight w:val="none"/>
                <w14:textFill>
                  <w14:solidFill>
                    <w14:schemeClr w14:val="tx1"/>
                  </w14:solidFill>
                </w14:textFill>
              </w:rPr>
            </w:pPr>
            <w:r>
              <w:rPr>
                <w:rFonts w:hint="eastAsia" w:hAnsi="宋体"/>
                <w:b/>
                <w:bCs/>
                <w:color w:val="000000" w:themeColor="text1"/>
                <w:kern w:val="0"/>
                <w:szCs w:val="21"/>
                <w:highlight w:val="none"/>
                <w14:textFill>
                  <w14:solidFill>
                    <w14:schemeClr w14:val="tx1"/>
                  </w14:solidFill>
                </w14:textFill>
              </w:rPr>
              <w:t>注：1.提供公司营业执照复印件，并加盖单位公章。</w:t>
            </w:r>
          </w:p>
          <w:p w14:paraId="7816F74A">
            <w:pPr>
              <w:keepNext w:val="0"/>
              <w:keepLines w:val="0"/>
              <w:pageBreakBefore w:val="0"/>
              <w:widowControl w:val="0"/>
              <w:numPr>
                <w:ilvl w:val="0"/>
                <w:numId w:val="0"/>
              </w:numPr>
              <w:shd w:val="clear"/>
              <w:kinsoku/>
              <w:wordWrap/>
              <w:overflowPunct/>
              <w:topLinePunct w:val="0"/>
              <w:autoSpaceDE/>
              <w:autoSpaceDN/>
              <w:bidi w:val="0"/>
              <w:adjustRightInd/>
              <w:snapToGrid/>
              <w:spacing w:line="400" w:lineRule="exact"/>
              <w:ind w:firstLine="422" w:firstLineChars="200"/>
              <w:textAlignment w:val="auto"/>
              <w:outlineLvl w:val="9"/>
              <w:rPr>
                <w:b/>
                <w:bCs/>
                <w:color w:val="000000" w:themeColor="text1"/>
                <w:highlight w:val="none"/>
                <w14:textFill>
                  <w14:solidFill>
                    <w14:schemeClr w14:val="tx1"/>
                  </w14:solidFill>
                </w14:textFill>
              </w:rPr>
            </w:pPr>
            <w:r>
              <w:rPr>
                <w:rFonts w:hint="eastAsia"/>
                <w:b/>
                <w:bCs/>
                <w:color w:val="000000" w:themeColor="text1"/>
                <w:highlight w:val="none"/>
                <w:lang w:val="en-US" w:eastAsia="zh-CN"/>
                <w14:textFill>
                  <w14:solidFill>
                    <w14:schemeClr w14:val="tx1"/>
                  </w14:solidFill>
                </w14:textFill>
              </w:rPr>
              <w:t>2.业绩证明资料</w:t>
            </w:r>
            <w:r>
              <w:rPr>
                <w:b/>
                <w:bCs/>
                <w:color w:val="000000" w:themeColor="text1"/>
                <w:highlight w:val="none"/>
                <w14:textFill>
                  <w14:solidFill>
                    <w14:schemeClr w14:val="tx1"/>
                  </w14:solidFill>
                </w14:textFill>
              </w:rPr>
              <w:t>提供合同</w:t>
            </w:r>
            <w:r>
              <w:rPr>
                <w:rFonts w:hint="eastAsia" w:ascii="宋体" w:hAnsi="宋体" w:cs="宋体"/>
                <w:b/>
                <w:bCs/>
                <w:color w:val="000000" w:themeColor="text1"/>
                <w:szCs w:val="21"/>
                <w:highlight w:val="none"/>
                <w:shd w:val="clear" w:color="auto" w:fill="FFFFFF"/>
                <w14:textFill>
                  <w14:solidFill>
                    <w14:schemeClr w14:val="tx1"/>
                  </w14:solidFill>
                </w14:textFill>
              </w:rPr>
              <w:t>复印件</w:t>
            </w:r>
            <w:r>
              <w:rPr>
                <w:b/>
                <w:bCs/>
                <w:color w:val="000000" w:themeColor="text1"/>
                <w:highlight w:val="none"/>
                <w14:textFill>
                  <w14:solidFill>
                    <w14:schemeClr w14:val="tx1"/>
                  </w14:solidFill>
                </w14:textFill>
              </w:rPr>
              <w:t>（合同需清晰反映上述业绩要求的主要内容，包括但不限于合同签订时间、合同金额及合同内容）</w:t>
            </w:r>
            <w:r>
              <w:rPr>
                <w:rFonts w:hint="eastAsia"/>
                <w:b/>
                <w:bCs/>
                <w:color w:val="000000" w:themeColor="text1"/>
                <w:highlight w:val="none"/>
                <w14:textFill>
                  <w14:solidFill>
                    <w14:schemeClr w14:val="tx1"/>
                  </w14:solidFill>
                </w14:textFill>
              </w:rPr>
              <w:t>，</w:t>
            </w:r>
            <w:r>
              <w:rPr>
                <w:rFonts w:hint="eastAsia"/>
                <w:b/>
                <w:bCs/>
                <w:color w:val="000000" w:themeColor="text1"/>
                <w:highlight w:val="none"/>
                <w:lang w:val="en-US" w:eastAsia="zh-CN"/>
                <w14:textFill>
                  <w14:solidFill>
                    <w14:schemeClr w14:val="tx1"/>
                  </w14:solidFill>
                </w14:textFill>
              </w:rPr>
              <w:t>并</w:t>
            </w:r>
            <w:r>
              <w:rPr>
                <w:rFonts w:hint="eastAsia" w:hAnsi="宋体"/>
                <w:b/>
                <w:bCs/>
                <w:color w:val="000000" w:themeColor="text1"/>
                <w:kern w:val="0"/>
                <w:szCs w:val="21"/>
                <w:highlight w:val="none"/>
                <w14:textFill>
                  <w14:solidFill>
                    <w14:schemeClr w14:val="tx1"/>
                  </w14:solidFill>
                </w14:textFill>
              </w:rPr>
              <w:t>盖单位公章。若合同中无法体现上述内容的，则还需出具</w:t>
            </w:r>
            <w:r>
              <w:rPr>
                <w:rFonts w:hint="eastAsia" w:hAnsi="宋体"/>
                <w:b/>
                <w:bCs/>
                <w:color w:val="000000" w:themeColor="text1"/>
                <w:kern w:val="0"/>
                <w:szCs w:val="21"/>
                <w:highlight w:val="none"/>
                <w:lang w:val="en-US" w:eastAsia="zh-CN"/>
                <w14:textFill>
                  <w14:solidFill>
                    <w14:schemeClr w14:val="tx1"/>
                  </w14:solidFill>
                </w14:textFill>
              </w:rPr>
              <w:t>加盖</w:t>
            </w:r>
            <w:r>
              <w:rPr>
                <w:rFonts w:hint="eastAsia" w:hAnsi="宋体"/>
                <w:b/>
                <w:bCs/>
                <w:color w:val="000000" w:themeColor="text1"/>
                <w:kern w:val="0"/>
                <w:szCs w:val="21"/>
                <w:highlight w:val="none"/>
                <w14:textFill>
                  <w14:solidFill>
                    <w14:schemeClr w14:val="tx1"/>
                  </w14:solidFill>
                </w14:textFill>
              </w:rPr>
              <w:t>业主</w:t>
            </w:r>
            <w:r>
              <w:rPr>
                <w:rFonts w:hint="eastAsia" w:hAnsi="宋体"/>
                <w:b/>
                <w:bCs/>
                <w:color w:val="000000" w:themeColor="text1"/>
                <w:kern w:val="0"/>
                <w:szCs w:val="21"/>
                <w:highlight w:val="none"/>
                <w:lang w:val="en-US" w:eastAsia="zh-CN"/>
                <w14:textFill>
                  <w14:solidFill>
                    <w14:schemeClr w14:val="tx1"/>
                  </w14:solidFill>
                </w14:textFill>
              </w:rPr>
              <w:t>公章的业主</w:t>
            </w:r>
            <w:r>
              <w:rPr>
                <w:rFonts w:hint="eastAsia" w:hAnsi="宋体"/>
                <w:b/>
                <w:bCs/>
                <w:color w:val="000000" w:themeColor="text1"/>
                <w:kern w:val="0"/>
                <w:szCs w:val="21"/>
                <w:highlight w:val="none"/>
                <w14:textFill>
                  <w14:solidFill>
                    <w14:schemeClr w14:val="tx1"/>
                  </w14:solidFill>
                </w14:textFill>
              </w:rPr>
              <w:t>证明材料。</w:t>
            </w:r>
          </w:p>
          <w:p w14:paraId="36B7C6D3">
            <w:pPr>
              <w:keepNext w:val="0"/>
              <w:keepLines w:val="0"/>
              <w:pageBreakBefore w:val="0"/>
              <w:widowControl w:val="0"/>
              <w:shd w:val="clear"/>
              <w:kinsoku/>
              <w:wordWrap/>
              <w:overflowPunct/>
              <w:topLinePunct w:val="0"/>
              <w:autoSpaceDE/>
              <w:autoSpaceDN/>
              <w:bidi w:val="0"/>
              <w:adjustRightInd/>
              <w:snapToGrid/>
              <w:spacing w:line="400" w:lineRule="exact"/>
              <w:ind w:firstLine="422" w:firstLineChars="200"/>
              <w:textAlignment w:val="auto"/>
              <w:outlineLvl w:val="9"/>
              <w:rPr>
                <w:rFonts w:hint="eastAsia" w:ascii="宋体" w:hAnsi="宋体" w:eastAsia="宋体" w:cs="宋体"/>
                <w:color w:val="000000" w:themeColor="text1"/>
                <w:sz w:val="21"/>
                <w:szCs w:val="21"/>
                <w:highlight w:val="none"/>
                <w14:textFill>
                  <w14:solidFill>
                    <w14:schemeClr w14:val="tx1"/>
                  </w14:solidFill>
                </w14:textFill>
              </w:rPr>
            </w:pPr>
            <w:r>
              <w:rPr>
                <w:rFonts w:hint="eastAsia"/>
                <w:b/>
                <w:bCs/>
                <w:color w:val="000000" w:themeColor="text1"/>
                <w:sz w:val="21"/>
                <w:szCs w:val="21"/>
                <w:highlight w:val="none"/>
                <w:lang w:val="en-US" w:eastAsia="zh-CN"/>
                <w14:textFill>
                  <w14:solidFill>
                    <w14:schemeClr w14:val="tx1"/>
                  </w14:solidFill>
                </w14:textFill>
              </w:rPr>
              <w:t>3.信誉要求报价</w:t>
            </w:r>
            <w:r>
              <w:rPr>
                <w:rFonts w:hint="eastAsia"/>
                <w:b/>
                <w:bCs/>
                <w:color w:val="000000" w:themeColor="text1"/>
                <w:sz w:val="21"/>
                <w:szCs w:val="21"/>
                <w:highlight w:val="none"/>
                <w14:textFill>
                  <w14:solidFill>
                    <w14:schemeClr w14:val="tx1"/>
                  </w14:solidFill>
                </w14:textFill>
              </w:rPr>
              <w:t>人自行通过上述网站进行查询，经查询存在相应记录的，应回避本次</w:t>
            </w:r>
            <w:r>
              <w:rPr>
                <w:rFonts w:hint="eastAsia"/>
                <w:b/>
                <w:bCs/>
                <w:color w:val="000000" w:themeColor="text1"/>
                <w:sz w:val="21"/>
                <w:szCs w:val="21"/>
                <w:highlight w:val="none"/>
                <w:lang w:val="en-US" w:eastAsia="zh-CN"/>
                <w14:textFill>
                  <w14:solidFill>
                    <w14:schemeClr w14:val="tx1"/>
                  </w14:solidFill>
                </w14:textFill>
              </w:rPr>
              <w:t>比选</w:t>
            </w:r>
            <w:r>
              <w:rPr>
                <w:rFonts w:hint="eastAsia"/>
                <w:b/>
                <w:bCs/>
                <w:color w:val="000000" w:themeColor="text1"/>
                <w:sz w:val="21"/>
                <w:szCs w:val="21"/>
                <w:highlight w:val="none"/>
                <w14:textFill>
                  <w14:solidFill>
                    <w14:schemeClr w14:val="tx1"/>
                  </w14:solidFill>
                </w14:textFill>
              </w:rPr>
              <w:t>；查询后无相应记录的，还需按</w:t>
            </w:r>
            <w:r>
              <w:rPr>
                <w:rFonts w:hint="eastAsia"/>
                <w:b/>
                <w:bCs/>
                <w:color w:val="000000" w:themeColor="text1"/>
                <w:sz w:val="21"/>
                <w:szCs w:val="21"/>
                <w:highlight w:val="none"/>
                <w:lang w:val="en-US" w:eastAsia="zh-CN"/>
                <w14:textFill>
                  <w14:solidFill>
                    <w14:schemeClr w14:val="tx1"/>
                  </w14:solidFill>
                </w14:textFill>
              </w:rPr>
              <w:t>竞争性比选响应文</w:t>
            </w:r>
            <w:r>
              <w:rPr>
                <w:rFonts w:hint="eastAsia"/>
                <w:b/>
                <w:bCs/>
                <w:color w:val="000000" w:themeColor="text1"/>
                <w:sz w:val="21"/>
                <w:szCs w:val="21"/>
                <w:highlight w:val="none"/>
                <w14:textFill>
                  <w14:solidFill>
                    <w14:schemeClr w14:val="tx1"/>
                  </w14:solidFill>
                </w14:textFill>
              </w:rPr>
              <w:t>件中</w:t>
            </w:r>
            <w:r>
              <w:rPr>
                <w:rFonts w:hint="eastAsia"/>
                <w:b/>
                <w:bCs/>
                <w:color w:val="000000" w:themeColor="text1"/>
                <w:sz w:val="21"/>
                <w:szCs w:val="21"/>
                <w:highlight w:val="none"/>
                <w:lang w:val="en-US" w:eastAsia="zh-CN"/>
                <w14:textFill>
                  <w14:solidFill>
                    <w14:schemeClr w14:val="tx1"/>
                  </w14:solidFill>
                </w14:textFill>
              </w:rPr>
              <w:t>承诺</w:t>
            </w:r>
            <w:r>
              <w:rPr>
                <w:rFonts w:hint="eastAsia"/>
                <w:b/>
                <w:bCs/>
                <w:color w:val="000000" w:themeColor="text1"/>
                <w:sz w:val="21"/>
                <w:szCs w:val="21"/>
                <w:highlight w:val="none"/>
                <w14:textFill>
                  <w14:solidFill>
                    <w14:schemeClr w14:val="tx1"/>
                  </w14:solidFill>
                </w14:textFill>
              </w:rPr>
              <w:t>格式进行承诺</w:t>
            </w:r>
            <w:r>
              <w:rPr>
                <w:rFonts w:hint="eastAsia"/>
                <w:b/>
                <w:bCs/>
                <w:color w:val="000000" w:themeColor="text1"/>
                <w:highlight w:val="none"/>
                <w:lang w:val="en-US" w:eastAsia="zh-CN"/>
                <w14:textFill>
                  <w14:solidFill>
                    <w14:schemeClr w14:val="tx1"/>
                  </w14:solidFill>
                </w14:textFill>
              </w:rPr>
              <w:t>并</w:t>
            </w:r>
            <w:r>
              <w:rPr>
                <w:rFonts w:hint="eastAsia" w:hAnsi="宋体"/>
                <w:b/>
                <w:bCs/>
                <w:color w:val="000000" w:themeColor="text1"/>
                <w:kern w:val="0"/>
                <w:szCs w:val="21"/>
                <w:highlight w:val="none"/>
                <w14:textFill>
                  <w14:solidFill>
                    <w14:schemeClr w14:val="tx1"/>
                  </w14:solidFill>
                </w14:textFill>
              </w:rPr>
              <w:t>盖单位公章</w:t>
            </w:r>
            <w:r>
              <w:rPr>
                <w:rFonts w:hint="eastAsia"/>
                <w:b/>
                <w:bCs/>
                <w:color w:val="000000" w:themeColor="text1"/>
                <w:sz w:val="21"/>
                <w:szCs w:val="21"/>
                <w:highlight w:val="none"/>
                <w14:textFill>
                  <w14:solidFill>
                    <w14:schemeClr w14:val="tx1"/>
                  </w14:solidFill>
                </w14:textFill>
              </w:rPr>
              <w:t>。</w:t>
            </w:r>
            <w:r>
              <w:rPr>
                <w:rFonts w:hint="eastAsia"/>
                <w:b/>
                <w:bCs/>
                <w:color w:val="000000" w:themeColor="text1"/>
                <w:sz w:val="21"/>
                <w:szCs w:val="21"/>
                <w:highlight w:val="none"/>
                <w:lang w:val="en-US" w:eastAsia="zh-CN"/>
                <w14:textFill>
                  <w14:solidFill>
                    <w14:schemeClr w14:val="tx1"/>
                  </w14:solidFill>
                </w14:textFill>
              </w:rPr>
              <w:t>采购</w:t>
            </w:r>
            <w:r>
              <w:rPr>
                <w:rFonts w:hint="eastAsia"/>
                <w:b/>
                <w:bCs/>
                <w:color w:val="000000" w:themeColor="text1"/>
                <w:sz w:val="21"/>
                <w:szCs w:val="21"/>
                <w:highlight w:val="none"/>
                <w14:textFill>
                  <w14:solidFill>
                    <w14:schemeClr w14:val="tx1"/>
                  </w14:solidFill>
                </w14:textFill>
              </w:rPr>
              <w:t>人保留对</w:t>
            </w:r>
            <w:r>
              <w:rPr>
                <w:rFonts w:hint="eastAsia"/>
                <w:b/>
                <w:bCs/>
                <w:color w:val="000000" w:themeColor="text1"/>
                <w:sz w:val="21"/>
                <w:szCs w:val="21"/>
                <w:highlight w:val="none"/>
                <w:lang w:val="en-US" w:eastAsia="zh-CN"/>
                <w14:textFill>
                  <w14:solidFill>
                    <w14:schemeClr w14:val="tx1"/>
                  </w14:solidFill>
                </w14:textFill>
              </w:rPr>
              <w:t>报价</w:t>
            </w:r>
            <w:r>
              <w:rPr>
                <w:rFonts w:hint="eastAsia"/>
                <w:b/>
                <w:bCs/>
                <w:color w:val="000000" w:themeColor="text1"/>
                <w:sz w:val="21"/>
                <w:szCs w:val="21"/>
                <w:highlight w:val="none"/>
                <w14:textFill>
                  <w14:solidFill>
                    <w14:schemeClr w14:val="tx1"/>
                  </w14:solidFill>
                </w14:textFill>
              </w:rPr>
              <w:t>人承诺真实性进行查询的权利，如果发现</w:t>
            </w:r>
            <w:r>
              <w:rPr>
                <w:rFonts w:hint="eastAsia"/>
                <w:b/>
                <w:bCs/>
                <w:color w:val="000000" w:themeColor="text1"/>
                <w:sz w:val="21"/>
                <w:szCs w:val="21"/>
                <w:highlight w:val="none"/>
                <w:lang w:val="en-US" w:eastAsia="zh-CN"/>
                <w14:textFill>
                  <w14:solidFill>
                    <w14:schemeClr w14:val="tx1"/>
                  </w14:solidFill>
                </w14:textFill>
              </w:rPr>
              <w:t>报价人</w:t>
            </w:r>
            <w:r>
              <w:rPr>
                <w:rFonts w:hint="eastAsia"/>
                <w:b/>
                <w:bCs/>
                <w:color w:val="000000" w:themeColor="text1"/>
                <w:sz w:val="21"/>
                <w:szCs w:val="21"/>
                <w:highlight w:val="none"/>
                <w14:textFill>
                  <w14:solidFill>
                    <w14:schemeClr w14:val="tx1"/>
                  </w14:solidFill>
                </w14:textFill>
              </w:rPr>
              <w:t>承诺不实的，将取消其中标资格，</w:t>
            </w:r>
            <w:r>
              <w:rPr>
                <w:rFonts w:hint="eastAsia"/>
                <w:b/>
                <w:bCs/>
                <w:color w:val="000000" w:themeColor="text1"/>
                <w:sz w:val="21"/>
                <w:szCs w:val="21"/>
                <w:highlight w:val="none"/>
                <w:lang w:val="en-US" w:eastAsia="zh-CN"/>
                <w14:textFill>
                  <w14:solidFill>
                    <w14:schemeClr w14:val="tx1"/>
                  </w14:solidFill>
                </w14:textFill>
              </w:rPr>
              <w:t>采购</w:t>
            </w:r>
            <w:r>
              <w:rPr>
                <w:rFonts w:hint="eastAsia"/>
                <w:b/>
                <w:bCs/>
                <w:color w:val="000000" w:themeColor="text1"/>
                <w:sz w:val="21"/>
                <w:szCs w:val="21"/>
                <w:highlight w:val="none"/>
                <w14:textFill>
                  <w14:solidFill>
                    <w14:schemeClr w14:val="tx1"/>
                  </w14:solidFill>
                </w14:textFill>
              </w:rPr>
              <w:t>人可以按照</w:t>
            </w:r>
            <w:r>
              <w:rPr>
                <w:rFonts w:hint="eastAsia"/>
                <w:b/>
                <w:bCs/>
                <w:color w:val="000000" w:themeColor="text1"/>
                <w:sz w:val="21"/>
                <w:szCs w:val="21"/>
                <w:highlight w:val="none"/>
                <w:lang w:val="en-US" w:eastAsia="zh-CN"/>
                <w14:textFill>
                  <w14:solidFill>
                    <w14:schemeClr w14:val="tx1"/>
                  </w14:solidFill>
                </w14:textFill>
              </w:rPr>
              <w:t>评审</w:t>
            </w:r>
            <w:r>
              <w:rPr>
                <w:rFonts w:hint="eastAsia"/>
                <w:b/>
                <w:bCs/>
                <w:color w:val="000000" w:themeColor="text1"/>
                <w:sz w:val="21"/>
                <w:szCs w:val="21"/>
                <w:highlight w:val="none"/>
                <w14:textFill>
                  <w14:solidFill>
                    <w14:schemeClr w14:val="tx1"/>
                  </w14:solidFill>
                </w14:textFill>
              </w:rPr>
              <w:t>报告中标结果的排序，依次递补其他</w:t>
            </w:r>
            <w:r>
              <w:rPr>
                <w:rFonts w:hint="eastAsia"/>
                <w:b/>
                <w:bCs/>
                <w:color w:val="000000" w:themeColor="text1"/>
                <w:sz w:val="21"/>
                <w:szCs w:val="21"/>
                <w:highlight w:val="none"/>
                <w:lang w:val="en-US" w:eastAsia="zh-CN"/>
                <w14:textFill>
                  <w14:solidFill>
                    <w14:schemeClr w14:val="tx1"/>
                  </w14:solidFill>
                </w14:textFill>
              </w:rPr>
              <w:t>报价</w:t>
            </w:r>
            <w:r>
              <w:rPr>
                <w:rFonts w:hint="eastAsia"/>
                <w:b/>
                <w:bCs/>
                <w:color w:val="000000" w:themeColor="text1"/>
                <w:sz w:val="21"/>
                <w:szCs w:val="21"/>
                <w:highlight w:val="none"/>
                <w14:textFill>
                  <w14:solidFill>
                    <w14:schemeClr w14:val="tx1"/>
                  </w14:solidFill>
                </w14:textFill>
              </w:rPr>
              <w:t>人为中标候选人或中标人，也可重新</w:t>
            </w:r>
            <w:r>
              <w:rPr>
                <w:rFonts w:hint="eastAsia"/>
                <w:b/>
                <w:bCs/>
                <w:color w:val="000000" w:themeColor="text1"/>
                <w:sz w:val="21"/>
                <w:szCs w:val="21"/>
                <w:highlight w:val="none"/>
                <w:lang w:val="en-US" w:eastAsia="zh-CN"/>
                <w14:textFill>
                  <w14:solidFill>
                    <w14:schemeClr w14:val="tx1"/>
                  </w14:solidFill>
                </w14:textFill>
              </w:rPr>
              <w:t>采购</w:t>
            </w:r>
            <w:r>
              <w:rPr>
                <w:rFonts w:hint="eastAsia"/>
                <w:b/>
                <w:bCs/>
                <w:color w:val="000000" w:themeColor="text1"/>
                <w:sz w:val="21"/>
                <w:szCs w:val="21"/>
                <w:highlight w:val="none"/>
                <w14:textFill>
                  <w14:solidFill>
                    <w14:schemeClr w14:val="tx1"/>
                  </w14:solidFill>
                </w14:textFill>
              </w:rPr>
              <w:t>。</w:t>
            </w:r>
          </w:p>
        </w:tc>
      </w:tr>
    </w:tbl>
    <w:p w14:paraId="767C8917">
      <w:pPr>
        <w:shd w:val="clear"/>
        <w:rPr>
          <w:rFonts w:hint="eastAsia" w:asciiTheme="majorEastAsia" w:hAnsiTheme="majorEastAsia" w:eastAsiaTheme="majorEastAsia" w:cstheme="majorEastAsia"/>
          <w:b/>
          <w:bCs/>
          <w:color w:val="000000" w:themeColor="text1"/>
          <w:kern w:val="0"/>
          <w:sz w:val="28"/>
          <w:szCs w:val="32"/>
          <w:highlight w:val="none"/>
          <w:lang w:val="en-US" w:eastAsia="zh-CN" w:bidi="ar-SA"/>
          <w14:textFill>
            <w14:solidFill>
              <w14:schemeClr w14:val="tx1"/>
            </w14:solidFill>
          </w14:textFill>
        </w:rPr>
      </w:pPr>
    </w:p>
    <w:p w14:paraId="3BD5B8C6">
      <w:pPr>
        <w:keepNext w:val="0"/>
        <w:keepLines w:val="0"/>
        <w:pageBreakBefore w:val="0"/>
        <w:widowControl w:val="0"/>
        <w:shd w:val="clear"/>
        <w:kinsoku/>
        <w:wordWrap w:val="0"/>
        <w:overflowPunct/>
        <w:topLinePunct w:val="0"/>
        <w:autoSpaceDE/>
        <w:autoSpaceDN/>
        <w:bidi w:val="0"/>
        <w:adjustRightInd/>
        <w:snapToGrid/>
        <w:spacing w:line="400" w:lineRule="exact"/>
        <w:ind w:firstLine="562" w:firstLineChars="200"/>
        <w:jc w:val="center"/>
        <w:textAlignment w:val="auto"/>
        <w:outlineLvl w:val="9"/>
        <w:rPr>
          <w:rFonts w:hint="eastAsia" w:asciiTheme="majorEastAsia" w:hAnsiTheme="majorEastAsia" w:eastAsiaTheme="majorEastAsia" w:cstheme="majorEastAsia"/>
          <w:b/>
          <w:bCs/>
          <w:color w:val="000000" w:themeColor="text1"/>
          <w:kern w:val="0"/>
          <w:sz w:val="28"/>
          <w:szCs w:val="32"/>
          <w:highlight w:val="none"/>
          <w:lang w:val="en-US" w:eastAsia="zh-CN" w:bidi="ar-SA"/>
          <w14:textFill>
            <w14:solidFill>
              <w14:schemeClr w14:val="tx1"/>
            </w14:solidFill>
          </w14:textFill>
        </w:rPr>
      </w:pPr>
    </w:p>
    <w:p w14:paraId="0855A9BF">
      <w:pPr>
        <w:keepNext w:val="0"/>
        <w:keepLines w:val="0"/>
        <w:pageBreakBefore w:val="0"/>
        <w:widowControl w:val="0"/>
        <w:shd w:val="clear"/>
        <w:kinsoku/>
        <w:wordWrap w:val="0"/>
        <w:overflowPunct/>
        <w:topLinePunct w:val="0"/>
        <w:autoSpaceDE/>
        <w:autoSpaceDN/>
        <w:bidi w:val="0"/>
        <w:adjustRightInd/>
        <w:snapToGrid/>
        <w:spacing w:line="400" w:lineRule="exact"/>
        <w:ind w:firstLine="562" w:firstLineChars="200"/>
        <w:jc w:val="center"/>
        <w:textAlignment w:val="auto"/>
        <w:outlineLvl w:val="9"/>
        <w:rPr>
          <w:rFonts w:hint="eastAsia" w:asciiTheme="majorEastAsia" w:hAnsiTheme="majorEastAsia" w:eastAsiaTheme="majorEastAsia" w:cstheme="majorEastAsia"/>
          <w:b/>
          <w:bCs/>
          <w:color w:val="000000" w:themeColor="text1"/>
          <w:kern w:val="0"/>
          <w:sz w:val="28"/>
          <w:szCs w:val="32"/>
          <w:highlight w:val="none"/>
          <w:lang w:val="en-US" w:eastAsia="zh-CN" w:bidi="ar-SA"/>
          <w14:textFill>
            <w14:solidFill>
              <w14:schemeClr w14:val="tx1"/>
            </w14:solidFill>
          </w14:textFill>
        </w:rPr>
      </w:pPr>
    </w:p>
    <w:p w14:paraId="3EC0D9F7">
      <w:pPr>
        <w:keepNext w:val="0"/>
        <w:keepLines w:val="0"/>
        <w:pageBreakBefore w:val="0"/>
        <w:widowControl w:val="0"/>
        <w:shd w:val="clear"/>
        <w:kinsoku/>
        <w:wordWrap w:val="0"/>
        <w:overflowPunct/>
        <w:topLinePunct w:val="0"/>
        <w:autoSpaceDE/>
        <w:autoSpaceDN/>
        <w:bidi w:val="0"/>
        <w:adjustRightInd/>
        <w:snapToGrid/>
        <w:spacing w:line="400" w:lineRule="exact"/>
        <w:ind w:firstLine="562" w:firstLineChars="200"/>
        <w:jc w:val="center"/>
        <w:textAlignment w:val="auto"/>
        <w:outlineLvl w:val="9"/>
        <w:rPr>
          <w:rFonts w:hint="eastAsia" w:asciiTheme="majorEastAsia" w:hAnsiTheme="majorEastAsia" w:eastAsiaTheme="majorEastAsia" w:cstheme="majorEastAsia"/>
          <w:b/>
          <w:bCs/>
          <w:color w:val="000000" w:themeColor="text1"/>
          <w:kern w:val="0"/>
          <w:sz w:val="28"/>
          <w:szCs w:val="32"/>
          <w:highlight w:val="none"/>
          <w:lang w:val="en-US" w:eastAsia="zh-CN" w:bidi="ar-SA"/>
          <w14:textFill>
            <w14:solidFill>
              <w14:schemeClr w14:val="tx1"/>
            </w14:solidFill>
          </w14:textFill>
        </w:rPr>
      </w:pPr>
    </w:p>
    <w:p w14:paraId="47B765AC">
      <w:pPr>
        <w:keepNext w:val="0"/>
        <w:keepLines w:val="0"/>
        <w:pageBreakBefore w:val="0"/>
        <w:widowControl w:val="0"/>
        <w:shd w:val="clear"/>
        <w:kinsoku/>
        <w:wordWrap w:val="0"/>
        <w:overflowPunct/>
        <w:topLinePunct w:val="0"/>
        <w:autoSpaceDE/>
        <w:autoSpaceDN/>
        <w:bidi w:val="0"/>
        <w:adjustRightInd/>
        <w:snapToGrid/>
        <w:spacing w:line="400" w:lineRule="exact"/>
        <w:ind w:firstLine="562" w:firstLineChars="200"/>
        <w:jc w:val="center"/>
        <w:textAlignment w:val="auto"/>
        <w:outlineLvl w:val="9"/>
        <w:rPr>
          <w:rFonts w:hint="eastAsia" w:asciiTheme="majorEastAsia" w:hAnsiTheme="majorEastAsia" w:eastAsiaTheme="majorEastAsia" w:cstheme="majorEastAsia"/>
          <w:b/>
          <w:bCs/>
          <w:color w:val="000000" w:themeColor="text1"/>
          <w:kern w:val="0"/>
          <w:sz w:val="28"/>
          <w:szCs w:val="32"/>
          <w:highlight w:val="none"/>
          <w:lang w:val="en-US" w:eastAsia="zh-CN" w:bidi="ar-SA"/>
          <w14:textFill>
            <w14:solidFill>
              <w14:schemeClr w14:val="tx1"/>
            </w14:solidFill>
          </w14:textFill>
        </w:rPr>
      </w:pPr>
    </w:p>
    <w:p w14:paraId="20195A4C">
      <w:pPr>
        <w:keepNext w:val="0"/>
        <w:keepLines w:val="0"/>
        <w:pageBreakBefore w:val="0"/>
        <w:widowControl w:val="0"/>
        <w:shd w:val="clear"/>
        <w:kinsoku/>
        <w:wordWrap w:val="0"/>
        <w:overflowPunct/>
        <w:topLinePunct w:val="0"/>
        <w:autoSpaceDE/>
        <w:autoSpaceDN/>
        <w:bidi w:val="0"/>
        <w:adjustRightInd/>
        <w:snapToGrid/>
        <w:spacing w:line="400" w:lineRule="exact"/>
        <w:ind w:firstLine="562" w:firstLineChars="200"/>
        <w:jc w:val="center"/>
        <w:textAlignment w:val="auto"/>
        <w:outlineLvl w:val="9"/>
        <w:rPr>
          <w:rFonts w:hint="eastAsia" w:asciiTheme="majorEastAsia" w:hAnsiTheme="majorEastAsia" w:eastAsiaTheme="majorEastAsia" w:cstheme="majorEastAsia"/>
          <w:b/>
          <w:bCs/>
          <w:color w:val="000000" w:themeColor="text1"/>
          <w:kern w:val="0"/>
          <w:sz w:val="28"/>
          <w:szCs w:val="32"/>
          <w:highlight w:val="none"/>
          <w:lang w:val="en-US" w:eastAsia="zh-CN" w:bidi="ar-SA"/>
          <w14:textFill>
            <w14:solidFill>
              <w14:schemeClr w14:val="tx1"/>
            </w14:solidFill>
          </w14:textFill>
        </w:rPr>
      </w:pPr>
    </w:p>
    <w:p w14:paraId="25E448F3">
      <w:pPr>
        <w:keepNext w:val="0"/>
        <w:keepLines w:val="0"/>
        <w:pageBreakBefore w:val="0"/>
        <w:widowControl w:val="0"/>
        <w:shd w:val="clear"/>
        <w:kinsoku/>
        <w:wordWrap w:val="0"/>
        <w:overflowPunct/>
        <w:topLinePunct w:val="0"/>
        <w:autoSpaceDE/>
        <w:autoSpaceDN/>
        <w:bidi w:val="0"/>
        <w:adjustRightInd/>
        <w:snapToGrid/>
        <w:spacing w:line="400" w:lineRule="exact"/>
        <w:ind w:firstLine="562" w:firstLineChars="200"/>
        <w:jc w:val="center"/>
        <w:textAlignment w:val="auto"/>
        <w:outlineLvl w:val="9"/>
        <w:rPr>
          <w:rFonts w:hint="eastAsia" w:asciiTheme="majorEastAsia" w:hAnsiTheme="majorEastAsia" w:eastAsiaTheme="majorEastAsia" w:cstheme="majorEastAsia"/>
          <w:b/>
          <w:bCs/>
          <w:color w:val="000000" w:themeColor="text1"/>
          <w:kern w:val="0"/>
          <w:sz w:val="28"/>
          <w:szCs w:val="32"/>
          <w:highlight w:val="none"/>
          <w:lang w:val="en-US" w:eastAsia="zh-CN" w:bidi="ar-SA"/>
          <w14:textFill>
            <w14:solidFill>
              <w14:schemeClr w14:val="tx1"/>
            </w14:solidFill>
          </w14:textFill>
        </w:rPr>
      </w:pPr>
    </w:p>
    <w:p w14:paraId="74E99450">
      <w:pPr>
        <w:keepNext w:val="0"/>
        <w:keepLines w:val="0"/>
        <w:pageBreakBefore w:val="0"/>
        <w:widowControl w:val="0"/>
        <w:shd w:val="clear"/>
        <w:kinsoku/>
        <w:wordWrap w:val="0"/>
        <w:overflowPunct/>
        <w:topLinePunct w:val="0"/>
        <w:autoSpaceDE/>
        <w:autoSpaceDN/>
        <w:bidi w:val="0"/>
        <w:adjustRightInd/>
        <w:snapToGrid/>
        <w:spacing w:line="400" w:lineRule="exact"/>
        <w:ind w:firstLine="562" w:firstLineChars="200"/>
        <w:jc w:val="center"/>
        <w:textAlignment w:val="auto"/>
        <w:outlineLvl w:val="9"/>
        <w:rPr>
          <w:rFonts w:hint="eastAsia" w:asciiTheme="majorEastAsia" w:hAnsiTheme="majorEastAsia" w:eastAsiaTheme="majorEastAsia" w:cstheme="majorEastAsia"/>
          <w:b/>
          <w:bCs/>
          <w:color w:val="000000" w:themeColor="text1"/>
          <w:kern w:val="0"/>
          <w:sz w:val="28"/>
          <w:szCs w:val="32"/>
          <w:highlight w:val="none"/>
          <w:lang w:val="en-US" w:eastAsia="zh-CN" w:bidi="ar-SA"/>
          <w14:textFill>
            <w14:solidFill>
              <w14:schemeClr w14:val="tx1"/>
            </w14:solidFill>
          </w14:textFill>
        </w:rPr>
      </w:pPr>
    </w:p>
    <w:p w14:paraId="1FD99713">
      <w:pPr>
        <w:keepNext w:val="0"/>
        <w:keepLines w:val="0"/>
        <w:pageBreakBefore w:val="0"/>
        <w:widowControl w:val="0"/>
        <w:shd w:val="clear"/>
        <w:kinsoku/>
        <w:wordWrap w:val="0"/>
        <w:overflowPunct/>
        <w:topLinePunct w:val="0"/>
        <w:autoSpaceDE/>
        <w:autoSpaceDN/>
        <w:bidi w:val="0"/>
        <w:adjustRightInd/>
        <w:snapToGrid/>
        <w:spacing w:line="400" w:lineRule="exact"/>
        <w:ind w:firstLine="562" w:firstLineChars="200"/>
        <w:jc w:val="center"/>
        <w:textAlignment w:val="auto"/>
        <w:outlineLvl w:val="9"/>
        <w:rPr>
          <w:rFonts w:hint="eastAsia" w:asciiTheme="majorEastAsia" w:hAnsiTheme="majorEastAsia" w:eastAsiaTheme="majorEastAsia" w:cstheme="majorEastAsia"/>
          <w:b/>
          <w:bCs/>
          <w:color w:val="000000" w:themeColor="text1"/>
          <w:kern w:val="0"/>
          <w:sz w:val="28"/>
          <w:szCs w:val="32"/>
          <w:highlight w:val="none"/>
          <w:lang w:val="en-US" w:eastAsia="zh-CN" w:bidi="ar-SA"/>
          <w14:textFill>
            <w14:solidFill>
              <w14:schemeClr w14:val="tx1"/>
            </w14:solidFill>
          </w14:textFill>
        </w:rPr>
      </w:pPr>
    </w:p>
    <w:p w14:paraId="317E52C3">
      <w:pPr>
        <w:keepNext w:val="0"/>
        <w:keepLines w:val="0"/>
        <w:pageBreakBefore w:val="0"/>
        <w:widowControl w:val="0"/>
        <w:shd w:val="clear"/>
        <w:kinsoku/>
        <w:wordWrap w:val="0"/>
        <w:overflowPunct/>
        <w:topLinePunct w:val="0"/>
        <w:autoSpaceDE/>
        <w:autoSpaceDN/>
        <w:bidi w:val="0"/>
        <w:adjustRightInd/>
        <w:snapToGrid/>
        <w:spacing w:line="400" w:lineRule="exact"/>
        <w:ind w:firstLine="562" w:firstLineChars="200"/>
        <w:jc w:val="center"/>
        <w:textAlignment w:val="auto"/>
        <w:outlineLvl w:val="9"/>
        <w:rPr>
          <w:rFonts w:hint="eastAsia" w:ascii="宋体" w:hAnsi="宋体" w:cs="宋体"/>
          <w:b/>
          <w:color w:val="000000" w:themeColor="text1"/>
          <w:szCs w:val="21"/>
          <w:highlight w:val="none"/>
          <w14:textFill>
            <w14:solidFill>
              <w14:schemeClr w14:val="tx1"/>
            </w14:solidFill>
          </w14:textFill>
        </w:rPr>
      </w:pPr>
      <w:r>
        <w:rPr>
          <w:rFonts w:hint="eastAsia" w:asciiTheme="majorEastAsia" w:hAnsiTheme="majorEastAsia" w:eastAsiaTheme="majorEastAsia" w:cstheme="majorEastAsia"/>
          <w:b/>
          <w:bCs/>
          <w:color w:val="000000" w:themeColor="text1"/>
          <w:kern w:val="0"/>
          <w:sz w:val="28"/>
          <w:szCs w:val="32"/>
          <w:highlight w:val="none"/>
          <w:lang w:val="en-US" w:eastAsia="zh-CN" w:bidi="ar-SA"/>
          <w14:textFill>
            <w14:solidFill>
              <w14:schemeClr w14:val="tx1"/>
            </w14:solidFill>
          </w14:textFill>
        </w:rPr>
        <w:t>（二）主要管理人员名单</w:t>
      </w:r>
    </w:p>
    <w:tbl>
      <w:tblPr>
        <w:tblStyle w:val="43"/>
        <w:tblW w:w="89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9"/>
        <w:gridCol w:w="1470"/>
        <w:gridCol w:w="1065"/>
        <w:gridCol w:w="2503"/>
        <w:gridCol w:w="2214"/>
        <w:gridCol w:w="1002"/>
      </w:tblGrid>
      <w:tr w14:paraId="08085F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659" w:type="dxa"/>
            <w:tcBorders>
              <w:top w:val="single" w:color="auto" w:sz="4" w:space="0"/>
              <w:left w:val="single" w:color="auto" w:sz="4" w:space="0"/>
              <w:bottom w:val="single" w:color="auto" w:sz="4" w:space="0"/>
              <w:right w:val="single" w:color="auto" w:sz="4" w:space="0"/>
            </w:tcBorders>
            <w:vAlign w:val="center"/>
          </w:tcPr>
          <w:p w14:paraId="05A5D21A">
            <w:pPr>
              <w:shd w:val="clear"/>
              <w:spacing w:line="400" w:lineRule="exact"/>
              <w:jc w:val="center"/>
              <w:rPr>
                <w:rFonts w:hint="eastAsia" w:ascii="宋体" w:hAnsi="宋体" w:cs="宋体"/>
                <w:b/>
                <w:bCs/>
                <w:color w:val="000000" w:themeColor="text1"/>
                <w:szCs w:val="21"/>
                <w:highlight w:val="none"/>
                <w14:textFill>
                  <w14:solidFill>
                    <w14:schemeClr w14:val="tx1"/>
                  </w14:solidFill>
                </w14:textFill>
              </w:rPr>
            </w:pPr>
            <w:r>
              <w:rPr>
                <w:rFonts w:hint="eastAsia" w:ascii="宋体" w:hAnsi="宋体" w:cs="宋体"/>
                <w:b/>
                <w:bCs/>
                <w:color w:val="000000" w:themeColor="text1"/>
                <w:szCs w:val="21"/>
                <w:highlight w:val="none"/>
                <w14:textFill>
                  <w14:solidFill>
                    <w14:schemeClr w14:val="tx1"/>
                  </w14:solidFill>
                </w14:textFill>
              </w:rPr>
              <w:t>序号</w:t>
            </w:r>
          </w:p>
        </w:tc>
        <w:tc>
          <w:tcPr>
            <w:tcW w:w="1470" w:type="dxa"/>
            <w:tcBorders>
              <w:top w:val="single" w:color="auto" w:sz="4" w:space="0"/>
              <w:left w:val="single" w:color="auto" w:sz="4" w:space="0"/>
              <w:bottom w:val="single" w:color="auto" w:sz="4" w:space="0"/>
              <w:right w:val="single" w:color="auto" w:sz="4" w:space="0"/>
            </w:tcBorders>
            <w:vAlign w:val="center"/>
          </w:tcPr>
          <w:p w14:paraId="0A67CE88">
            <w:pPr>
              <w:shd w:val="clear"/>
              <w:spacing w:line="400" w:lineRule="exact"/>
              <w:jc w:val="center"/>
              <w:rPr>
                <w:rFonts w:hint="eastAsia" w:ascii="宋体" w:hAnsi="宋体" w:cs="宋体"/>
                <w:b/>
                <w:bCs/>
                <w:color w:val="000000" w:themeColor="text1"/>
                <w:szCs w:val="21"/>
                <w:highlight w:val="none"/>
                <w14:textFill>
                  <w14:solidFill>
                    <w14:schemeClr w14:val="tx1"/>
                  </w14:solidFill>
                </w14:textFill>
              </w:rPr>
            </w:pPr>
            <w:r>
              <w:rPr>
                <w:rFonts w:hint="eastAsia" w:ascii="宋体" w:hAnsi="宋体" w:cs="宋体"/>
                <w:b/>
                <w:bCs/>
                <w:color w:val="000000" w:themeColor="text1"/>
                <w:szCs w:val="21"/>
                <w:highlight w:val="none"/>
                <w14:textFill>
                  <w14:solidFill>
                    <w14:schemeClr w14:val="tx1"/>
                  </w14:solidFill>
                </w14:textFill>
              </w:rPr>
              <w:t>人  员</w:t>
            </w:r>
          </w:p>
        </w:tc>
        <w:tc>
          <w:tcPr>
            <w:tcW w:w="1065" w:type="dxa"/>
            <w:tcBorders>
              <w:top w:val="single" w:color="auto" w:sz="4" w:space="0"/>
              <w:left w:val="single" w:color="auto" w:sz="4" w:space="0"/>
              <w:bottom w:val="single" w:color="auto" w:sz="4" w:space="0"/>
              <w:right w:val="single" w:color="auto" w:sz="4" w:space="0"/>
            </w:tcBorders>
            <w:vAlign w:val="center"/>
          </w:tcPr>
          <w:p w14:paraId="204F4F76">
            <w:pPr>
              <w:shd w:val="clear"/>
              <w:spacing w:line="400" w:lineRule="exact"/>
              <w:jc w:val="center"/>
              <w:rPr>
                <w:rFonts w:hint="eastAsia" w:ascii="宋体" w:hAnsi="宋体" w:eastAsia="宋体" w:cs="宋体"/>
                <w:b/>
                <w:bCs/>
                <w:color w:val="000000" w:themeColor="text1"/>
                <w:szCs w:val="21"/>
                <w:highlight w:val="none"/>
                <w:lang w:eastAsia="zh-CN"/>
                <w14:textFill>
                  <w14:solidFill>
                    <w14:schemeClr w14:val="tx1"/>
                  </w14:solidFill>
                </w14:textFill>
              </w:rPr>
            </w:pPr>
            <w:r>
              <w:rPr>
                <w:rFonts w:hint="eastAsia" w:ascii="宋体" w:hAnsi="宋体" w:cs="宋体"/>
                <w:b/>
                <w:bCs/>
                <w:color w:val="000000" w:themeColor="text1"/>
                <w:szCs w:val="21"/>
                <w:highlight w:val="none"/>
                <w:lang w:val="en-US" w:eastAsia="zh-CN"/>
                <w14:textFill>
                  <w14:solidFill>
                    <w14:schemeClr w14:val="tx1"/>
                  </w14:solidFill>
                </w14:textFill>
              </w:rPr>
              <w:t>姓名</w:t>
            </w:r>
          </w:p>
        </w:tc>
        <w:tc>
          <w:tcPr>
            <w:tcW w:w="2503" w:type="dxa"/>
            <w:tcBorders>
              <w:top w:val="single" w:color="auto" w:sz="4" w:space="0"/>
              <w:left w:val="single" w:color="auto" w:sz="4" w:space="0"/>
              <w:bottom w:val="single" w:color="auto" w:sz="4" w:space="0"/>
              <w:right w:val="single" w:color="auto" w:sz="4" w:space="0"/>
            </w:tcBorders>
            <w:vAlign w:val="center"/>
          </w:tcPr>
          <w:p w14:paraId="19171A0A">
            <w:pPr>
              <w:shd w:val="clear"/>
              <w:spacing w:line="400" w:lineRule="exact"/>
              <w:jc w:val="center"/>
              <w:rPr>
                <w:rFonts w:hint="default" w:ascii="宋体" w:hAnsi="宋体" w:eastAsia="宋体" w:cs="宋体"/>
                <w:b/>
                <w:bCs/>
                <w:color w:val="000000" w:themeColor="text1"/>
                <w:szCs w:val="21"/>
                <w:highlight w:val="none"/>
                <w:lang w:val="en-US" w:eastAsia="zh-CN"/>
                <w14:textFill>
                  <w14:solidFill>
                    <w14:schemeClr w14:val="tx1"/>
                  </w14:solidFill>
                </w14:textFill>
              </w:rPr>
            </w:pPr>
            <w:r>
              <w:rPr>
                <w:rFonts w:hint="eastAsia" w:ascii="宋体" w:hAnsi="宋体" w:cs="宋体"/>
                <w:b/>
                <w:bCs/>
                <w:color w:val="000000" w:themeColor="text1"/>
                <w:szCs w:val="21"/>
                <w:highlight w:val="none"/>
                <w:lang w:val="en-US" w:eastAsia="zh-CN"/>
                <w14:textFill>
                  <w14:solidFill>
                    <w14:schemeClr w14:val="tx1"/>
                  </w14:solidFill>
                </w14:textFill>
              </w:rPr>
              <w:t>身份证号码</w:t>
            </w:r>
          </w:p>
        </w:tc>
        <w:tc>
          <w:tcPr>
            <w:tcW w:w="2214" w:type="dxa"/>
            <w:tcBorders>
              <w:top w:val="single" w:color="auto" w:sz="4" w:space="0"/>
              <w:left w:val="single" w:color="auto" w:sz="4" w:space="0"/>
              <w:bottom w:val="single" w:color="auto" w:sz="4" w:space="0"/>
              <w:right w:val="single" w:color="auto" w:sz="4" w:space="0"/>
            </w:tcBorders>
            <w:vAlign w:val="center"/>
          </w:tcPr>
          <w:p w14:paraId="5D4A3F25">
            <w:pPr>
              <w:shd w:val="clear"/>
              <w:spacing w:line="400" w:lineRule="exact"/>
              <w:jc w:val="center"/>
              <w:rPr>
                <w:rFonts w:hint="default" w:ascii="宋体" w:hAnsi="宋体" w:eastAsia="宋体" w:cs="宋体"/>
                <w:b/>
                <w:bCs/>
                <w:color w:val="000000" w:themeColor="text1"/>
                <w:szCs w:val="21"/>
                <w:highlight w:val="none"/>
                <w:lang w:val="en-US" w:eastAsia="zh-CN"/>
                <w14:textFill>
                  <w14:solidFill>
                    <w14:schemeClr w14:val="tx1"/>
                  </w14:solidFill>
                </w14:textFill>
              </w:rPr>
            </w:pPr>
            <w:r>
              <w:rPr>
                <w:rFonts w:hint="eastAsia" w:ascii="宋体" w:hAnsi="宋体" w:cs="宋体"/>
                <w:b/>
                <w:bCs/>
                <w:color w:val="000000" w:themeColor="text1"/>
                <w:szCs w:val="21"/>
                <w:highlight w:val="none"/>
                <w:lang w:val="en-US" w:eastAsia="zh-CN"/>
                <w14:textFill>
                  <w14:solidFill>
                    <w14:schemeClr w14:val="tx1"/>
                  </w14:solidFill>
                </w14:textFill>
              </w:rPr>
              <w:t>资格证件号码</w:t>
            </w:r>
          </w:p>
        </w:tc>
        <w:tc>
          <w:tcPr>
            <w:tcW w:w="1002" w:type="dxa"/>
            <w:tcBorders>
              <w:top w:val="single" w:color="auto" w:sz="4" w:space="0"/>
              <w:left w:val="single" w:color="auto" w:sz="4" w:space="0"/>
              <w:bottom w:val="single" w:color="auto" w:sz="4" w:space="0"/>
              <w:right w:val="single" w:color="auto" w:sz="4" w:space="0"/>
            </w:tcBorders>
            <w:vAlign w:val="center"/>
          </w:tcPr>
          <w:p w14:paraId="75D20E40">
            <w:pPr>
              <w:shd w:val="clear"/>
              <w:spacing w:line="400" w:lineRule="exact"/>
              <w:jc w:val="center"/>
              <w:rPr>
                <w:rFonts w:hint="default" w:ascii="宋体" w:hAnsi="宋体" w:cs="宋体"/>
                <w:b/>
                <w:bCs/>
                <w:color w:val="000000" w:themeColor="text1"/>
                <w:szCs w:val="21"/>
                <w:highlight w:val="none"/>
                <w:lang w:val="en-US" w:eastAsia="zh-CN"/>
                <w14:textFill>
                  <w14:solidFill>
                    <w14:schemeClr w14:val="tx1"/>
                  </w14:solidFill>
                </w14:textFill>
              </w:rPr>
            </w:pPr>
            <w:r>
              <w:rPr>
                <w:rFonts w:hint="eastAsia" w:ascii="宋体" w:hAnsi="宋体" w:cs="宋体"/>
                <w:b/>
                <w:bCs/>
                <w:color w:val="000000" w:themeColor="text1"/>
                <w:szCs w:val="21"/>
                <w:highlight w:val="none"/>
                <w:lang w:val="en-US" w:eastAsia="zh-CN"/>
                <w14:textFill>
                  <w14:solidFill>
                    <w14:schemeClr w14:val="tx1"/>
                  </w14:solidFill>
                </w14:textFill>
              </w:rPr>
              <w:t>备注</w:t>
            </w:r>
          </w:p>
        </w:tc>
      </w:tr>
      <w:tr w14:paraId="457FD9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659" w:type="dxa"/>
            <w:vMerge w:val="restart"/>
            <w:tcBorders>
              <w:top w:val="single" w:color="auto" w:sz="4" w:space="0"/>
              <w:left w:val="single" w:color="auto" w:sz="4" w:space="0"/>
              <w:right w:val="single" w:color="auto" w:sz="4" w:space="0"/>
            </w:tcBorders>
            <w:vAlign w:val="center"/>
          </w:tcPr>
          <w:p w14:paraId="2C6A65AF">
            <w:pPr>
              <w:shd w:val="clear"/>
              <w:spacing w:line="400" w:lineRule="exact"/>
              <w:jc w:val="center"/>
              <w:rPr>
                <w:rFonts w:hint="eastAsia" w:ascii="宋体" w:hAnsi="宋体" w:eastAsia="宋体" w:cs="宋体"/>
                <w:color w:val="000000" w:themeColor="text1"/>
                <w:szCs w:val="21"/>
                <w:highlight w:val="none"/>
                <w:lang w:val="en-US" w:eastAsia="zh-CN"/>
                <w14:textFill>
                  <w14:solidFill>
                    <w14:schemeClr w14:val="tx1"/>
                  </w14:solidFill>
                </w14:textFill>
              </w:rPr>
            </w:pPr>
            <w:r>
              <w:rPr>
                <w:rFonts w:hint="eastAsia" w:ascii="宋体" w:hAnsi="宋体" w:cs="宋体"/>
                <w:color w:val="000000" w:themeColor="text1"/>
                <w:szCs w:val="21"/>
                <w:highlight w:val="none"/>
                <w:lang w:val="en-US" w:eastAsia="zh-CN"/>
                <w14:textFill>
                  <w14:solidFill>
                    <w14:schemeClr w14:val="tx1"/>
                  </w14:solidFill>
                </w14:textFill>
              </w:rPr>
              <w:t>1</w:t>
            </w:r>
          </w:p>
        </w:tc>
        <w:tc>
          <w:tcPr>
            <w:tcW w:w="1470" w:type="dxa"/>
            <w:vMerge w:val="restart"/>
            <w:tcBorders>
              <w:top w:val="single" w:color="auto" w:sz="4" w:space="0"/>
              <w:left w:val="single" w:color="auto" w:sz="4" w:space="0"/>
              <w:right w:val="single" w:color="auto" w:sz="4" w:space="0"/>
            </w:tcBorders>
            <w:vAlign w:val="center"/>
          </w:tcPr>
          <w:p w14:paraId="3D4DEFFB">
            <w:pPr>
              <w:shd w:val="clear"/>
              <w:spacing w:line="400" w:lineRule="exact"/>
              <w:jc w:val="center"/>
              <w:rPr>
                <w:rFonts w:hint="default" w:ascii="宋体" w:hAnsi="宋体" w:eastAsia="宋体" w:cs="宋体"/>
                <w:color w:val="000000" w:themeColor="text1"/>
                <w:szCs w:val="21"/>
                <w:highlight w:val="none"/>
                <w:lang w:val="en-US" w:eastAsia="zh-CN"/>
                <w14:textFill>
                  <w14:solidFill>
                    <w14:schemeClr w14:val="tx1"/>
                  </w14:solidFill>
                </w14:textFill>
              </w:rPr>
            </w:pPr>
            <w:r>
              <w:rPr>
                <w:rFonts w:hint="eastAsia" w:ascii="宋体" w:hAnsi="宋体" w:cs="宋体"/>
                <w:color w:val="000000" w:themeColor="text1"/>
                <w:szCs w:val="21"/>
                <w:highlight w:val="none"/>
                <w:lang w:val="en-US" w:eastAsia="zh-CN"/>
                <w14:textFill>
                  <w14:solidFill>
                    <w14:schemeClr w14:val="tx1"/>
                  </w14:solidFill>
                </w14:textFill>
              </w:rPr>
              <w:t>项目经理</w:t>
            </w:r>
          </w:p>
        </w:tc>
        <w:tc>
          <w:tcPr>
            <w:tcW w:w="1065" w:type="dxa"/>
            <w:tcBorders>
              <w:top w:val="single" w:color="auto" w:sz="4" w:space="0"/>
              <w:left w:val="single" w:color="auto" w:sz="4" w:space="0"/>
              <w:bottom w:val="single" w:color="auto" w:sz="4" w:space="0"/>
              <w:right w:val="single" w:color="auto" w:sz="4" w:space="0"/>
            </w:tcBorders>
            <w:vAlign w:val="center"/>
          </w:tcPr>
          <w:p w14:paraId="3F05A9BC">
            <w:pPr>
              <w:shd w:val="clear"/>
              <w:spacing w:line="400" w:lineRule="exact"/>
              <w:jc w:val="center"/>
              <w:rPr>
                <w:rFonts w:hint="eastAsia" w:ascii="宋体" w:hAnsi="宋体" w:eastAsia="宋体" w:cs="宋体"/>
                <w:color w:val="000000" w:themeColor="text1"/>
                <w:szCs w:val="21"/>
                <w:highlight w:val="none"/>
                <w:lang w:val="en-US" w:eastAsia="zh-CN"/>
                <w14:textFill>
                  <w14:solidFill>
                    <w14:schemeClr w14:val="tx1"/>
                  </w14:solidFill>
                </w14:textFill>
              </w:rPr>
            </w:pPr>
          </w:p>
        </w:tc>
        <w:tc>
          <w:tcPr>
            <w:tcW w:w="2503" w:type="dxa"/>
            <w:tcBorders>
              <w:top w:val="single" w:color="auto" w:sz="4" w:space="0"/>
              <w:left w:val="single" w:color="auto" w:sz="4" w:space="0"/>
              <w:bottom w:val="single" w:color="auto" w:sz="4" w:space="0"/>
              <w:right w:val="single" w:color="auto" w:sz="4" w:space="0"/>
            </w:tcBorders>
            <w:vAlign w:val="center"/>
          </w:tcPr>
          <w:p w14:paraId="498D93A1">
            <w:pPr>
              <w:shd w:val="clear"/>
              <w:spacing w:line="400" w:lineRule="exact"/>
              <w:jc w:val="center"/>
              <w:rPr>
                <w:rFonts w:hint="default" w:ascii="宋体" w:hAnsi="宋体" w:eastAsia="宋体" w:cs="宋体"/>
                <w:color w:val="000000" w:themeColor="text1"/>
                <w:szCs w:val="21"/>
                <w:highlight w:val="none"/>
                <w:lang w:val="en-US" w:eastAsia="zh-CN"/>
                <w14:textFill>
                  <w14:solidFill>
                    <w14:schemeClr w14:val="tx1"/>
                  </w14:solidFill>
                </w14:textFill>
              </w:rPr>
            </w:pPr>
          </w:p>
        </w:tc>
        <w:tc>
          <w:tcPr>
            <w:tcW w:w="2214" w:type="dxa"/>
            <w:tcBorders>
              <w:top w:val="single" w:color="auto" w:sz="4" w:space="0"/>
              <w:left w:val="single" w:color="auto" w:sz="4" w:space="0"/>
              <w:bottom w:val="single" w:color="auto" w:sz="4" w:space="0"/>
              <w:right w:val="single" w:color="auto" w:sz="4" w:space="0"/>
            </w:tcBorders>
            <w:vAlign w:val="center"/>
          </w:tcPr>
          <w:p w14:paraId="4F56CD73">
            <w:pPr>
              <w:shd w:val="clear"/>
              <w:spacing w:line="400" w:lineRule="exact"/>
              <w:jc w:val="center"/>
              <w:rPr>
                <w:rFonts w:hint="eastAsia" w:ascii="宋体" w:hAnsi="宋体" w:cs="宋体"/>
                <w:color w:val="000000" w:themeColor="text1"/>
                <w:szCs w:val="21"/>
                <w:highlight w:val="none"/>
                <w:lang w:val="en-US" w:eastAsia="zh-CN"/>
                <w14:textFill>
                  <w14:solidFill>
                    <w14:schemeClr w14:val="tx1"/>
                  </w14:solidFill>
                </w14:textFill>
              </w:rPr>
            </w:pPr>
          </w:p>
        </w:tc>
        <w:tc>
          <w:tcPr>
            <w:tcW w:w="1002" w:type="dxa"/>
            <w:tcBorders>
              <w:top w:val="single" w:color="auto" w:sz="4" w:space="0"/>
              <w:left w:val="single" w:color="auto" w:sz="4" w:space="0"/>
              <w:bottom w:val="single" w:color="auto" w:sz="4" w:space="0"/>
              <w:right w:val="single" w:color="auto" w:sz="4" w:space="0"/>
            </w:tcBorders>
            <w:vAlign w:val="center"/>
          </w:tcPr>
          <w:p w14:paraId="5B8B0042">
            <w:pPr>
              <w:shd w:val="clear"/>
              <w:spacing w:line="400" w:lineRule="exact"/>
              <w:jc w:val="center"/>
              <w:rPr>
                <w:rFonts w:hint="eastAsia" w:ascii="宋体" w:hAnsi="宋体" w:cs="宋体"/>
                <w:color w:val="000000" w:themeColor="text1"/>
                <w:szCs w:val="21"/>
                <w:highlight w:val="none"/>
                <w:lang w:val="en-US" w:eastAsia="zh-CN"/>
                <w14:textFill>
                  <w14:solidFill>
                    <w14:schemeClr w14:val="tx1"/>
                  </w14:solidFill>
                </w14:textFill>
              </w:rPr>
            </w:pPr>
          </w:p>
        </w:tc>
      </w:tr>
      <w:tr w14:paraId="441E1D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659" w:type="dxa"/>
            <w:vMerge w:val="continue"/>
            <w:tcBorders>
              <w:left w:val="single" w:color="auto" w:sz="4" w:space="0"/>
              <w:bottom w:val="single" w:color="auto" w:sz="4" w:space="0"/>
              <w:right w:val="single" w:color="auto" w:sz="4" w:space="0"/>
            </w:tcBorders>
            <w:vAlign w:val="center"/>
          </w:tcPr>
          <w:p w14:paraId="1DDF0A4B">
            <w:pPr>
              <w:shd w:val="clear"/>
              <w:spacing w:line="400" w:lineRule="exact"/>
              <w:jc w:val="center"/>
              <w:rPr>
                <w:rFonts w:hint="eastAsia" w:ascii="宋体" w:hAnsi="宋体" w:eastAsia="宋体" w:cs="宋体"/>
                <w:color w:val="000000" w:themeColor="text1"/>
                <w:szCs w:val="21"/>
                <w:highlight w:val="none"/>
                <w:lang w:val="en-US" w:eastAsia="zh-CN"/>
                <w14:textFill>
                  <w14:solidFill>
                    <w14:schemeClr w14:val="tx1"/>
                  </w14:solidFill>
                </w14:textFill>
              </w:rPr>
            </w:pPr>
          </w:p>
        </w:tc>
        <w:tc>
          <w:tcPr>
            <w:tcW w:w="1470" w:type="dxa"/>
            <w:vMerge w:val="continue"/>
            <w:tcBorders>
              <w:left w:val="single" w:color="auto" w:sz="4" w:space="0"/>
              <w:bottom w:val="single" w:color="auto" w:sz="4" w:space="0"/>
              <w:right w:val="single" w:color="auto" w:sz="4" w:space="0"/>
            </w:tcBorders>
            <w:vAlign w:val="center"/>
          </w:tcPr>
          <w:p w14:paraId="100C5EAF">
            <w:pPr>
              <w:shd w:val="clear"/>
              <w:spacing w:line="400" w:lineRule="exact"/>
              <w:jc w:val="center"/>
              <w:rPr>
                <w:rFonts w:hint="default" w:ascii="宋体" w:hAnsi="宋体" w:eastAsia="宋体" w:cs="宋体"/>
                <w:color w:val="000000" w:themeColor="text1"/>
                <w:szCs w:val="21"/>
                <w:highlight w:val="none"/>
                <w:lang w:val="en-US" w:eastAsia="zh-CN"/>
                <w14:textFill>
                  <w14:solidFill>
                    <w14:schemeClr w14:val="tx1"/>
                  </w14:solidFill>
                </w14:textFill>
              </w:rPr>
            </w:pPr>
          </w:p>
        </w:tc>
        <w:tc>
          <w:tcPr>
            <w:tcW w:w="6784" w:type="dxa"/>
            <w:gridSpan w:val="4"/>
            <w:tcBorders>
              <w:top w:val="single" w:color="auto" w:sz="4" w:space="0"/>
              <w:left w:val="single" w:color="auto" w:sz="4" w:space="0"/>
              <w:bottom w:val="single" w:color="auto" w:sz="4" w:space="0"/>
              <w:right w:val="single" w:color="auto" w:sz="4" w:space="0"/>
            </w:tcBorders>
            <w:vAlign w:val="center"/>
          </w:tcPr>
          <w:p w14:paraId="5A5F709F">
            <w:pPr>
              <w:widowControl/>
              <w:shd w:val="clear"/>
              <w:ind w:firstLine="420" w:firstLineChars="200"/>
              <w:jc w:val="left"/>
              <w:rPr>
                <w:rFonts w:hint="eastAsia" w:ascii="宋体" w:hAnsi="宋体" w:eastAsia="宋体" w:cs="宋体"/>
                <w:i w:val="0"/>
                <w:caps w:val="0"/>
                <w:color w:val="000000" w:themeColor="text1"/>
                <w:spacing w:val="0"/>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（1）拟派本项目的项目经理须已在报价人本单位注册并应具有</w:t>
            </w:r>
            <w:r>
              <w:rPr>
                <w:rFonts w:hint="eastAsia" w:ascii="宋体" w:hAnsi="宋体" w:cs="宋体"/>
                <w:color w:val="000000" w:themeColor="text1"/>
                <w:kern w:val="0"/>
                <w:sz w:val="21"/>
                <w:szCs w:val="21"/>
                <w:highlight w:val="none"/>
                <w:lang w:val="en-US" w:eastAsia="zh-CN"/>
                <w14:textFill>
                  <w14:solidFill>
                    <w14:schemeClr w14:val="tx1"/>
                  </w14:solidFill>
                </w14:textFill>
              </w:rPr>
              <w:t>二级及以上注册建造师执业资格（市政）</w:t>
            </w: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，且在人员方面具有相应的施工能力</w:t>
            </w:r>
            <w:r>
              <w:rPr>
                <w:rFonts w:hint="eastAsia" w:ascii="宋体" w:hAnsi="宋体" w:eastAsia="宋体" w:cs="宋体"/>
                <w:i w:val="0"/>
                <w:caps w:val="0"/>
                <w:color w:val="000000" w:themeColor="text1"/>
                <w:spacing w:val="0"/>
                <w:kern w:val="0"/>
                <w:sz w:val="21"/>
                <w:szCs w:val="21"/>
                <w:highlight w:val="none"/>
                <w:lang w:val="en-US" w:eastAsia="zh-CN" w:bidi="ar"/>
                <w14:textFill>
                  <w14:solidFill>
                    <w14:schemeClr w14:val="tx1"/>
                  </w14:solidFill>
                </w14:textFill>
              </w:rPr>
              <w:t>；</w:t>
            </w:r>
          </w:p>
          <w:p w14:paraId="0FFF6824">
            <w:pPr>
              <w:keepNext w:val="0"/>
              <w:keepLines w:val="0"/>
              <w:pageBreakBefore w:val="0"/>
              <w:widowControl w:val="0"/>
              <w:shd w:val="clear"/>
              <w:kinsoku/>
              <w:wordWrap/>
              <w:overflowPunct/>
              <w:topLinePunct w:val="0"/>
              <w:autoSpaceDE/>
              <w:autoSpaceDN/>
              <w:bidi w:val="0"/>
              <w:adjustRightInd/>
              <w:snapToGrid/>
              <w:spacing w:line="400" w:lineRule="exact"/>
              <w:ind w:firstLine="420" w:firstLineChars="200"/>
              <w:jc w:val="left"/>
              <w:textAlignment w:val="auto"/>
              <w:rPr>
                <w:rFonts w:hint="eastAsia" w:ascii="宋体" w:hAnsi="宋体" w:cs="宋体"/>
                <w:b/>
                <w:bCs/>
                <w:color w:val="000000" w:themeColor="text1"/>
                <w:szCs w:val="21"/>
                <w:highlight w:val="none"/>
                <w:lang w:val="en-US" w:eastAsia="zh-CN"/>
                <w14:textFill>
                  <w14:solidFill>
                    <w14:schemeClr w14:val="tx1"/>
                  </w14:solidFill>
                </w14:textFill>
              </w:rPr>
            </w:pPr>
            <w:r>
              <w:rPr>
                <w:rFonts w:hint="eastAsia" w:ascii="宋体" w:hAnsi="宋体" w:eastAsia="宋体" w:cs="宋体"/>
                <w:i w:val="0"/>
                <w:caps w:val="0"/>
                <w:color w:val="000000" w:themeColor="text1"/>
                <w:spacing w:val="0"/>
                <w:kern w:val="0"/>
                <w:sz w:val="21"/>
                <w:szCs w:val="21"/>
                <w:highlight w:val="none"/>
                <w:lang w:val="en-US" w:eastAsia="zh-CN" w:bidi="ar"/>
                <w14:textFill>
                  <w14:solidFill>
                    <w14:schemeClr w14:val="tx1"/>
                  </w14:solidFill>
                </w14:textFill>
              </w:rPr>
              <w:t>（2）持有有效的省级建设主管部门颁发的安全生产考核合格证B证。</w:t>
            </w:r>
          </w:p>
        </w:tc>
      </w:tr>
      <w:tr w14:paraId="2FE691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659" w:type="dxa"/>
            <w:vMerge w:val="restart"/>
            <w:tcBorders>
              <w:top w:val="single" w:color="auto" w:sz="4" w:space="0"/>
              <w:left w:val="single" w:color="auto" w:sz="4" w:space="0"/>
              <w:right w:val="single" w:color="auto" w:sz="4" w:space="0"/>
            </w:tcBorders>
            <w:vAlign w:val="center"/>
          </w:tcPr>
          <w:p w14:paraId="04CE7FD5">
            <w:pPr>
              <w:shd w:val="clear"/>
              <w:spacing w:line="400" w:lineRule="exact"/>
              <w:jc w:val="center"/>
              <w:rPr>
                <w:rFonts w:hint="default" w:ascii="宋体" w:hAnsi="宋体" w:cs="宋体"/>
                <w:color w:val="000000" w:themeColor="text1"/>
                <w:szCs w:val="21"/>
                <w:highlight w:val="none"/>
                <w:lang w:val="en-US" w:eastAsia="zh-CN"/>
                <w14:textFill>
                  <w14:solidFill>
                    <w14:schemeClr w14:val="tx1"/>
                  </w14:solidFill>
                </w14:textFill>
              </w:rPr>
            </w:pPr>
            <w:r>
              <w:rPr>
                <w:rFonts w:hint="eastAsia" w:ascii="宋体" w:hAnsi="宋体" w:cs="宋体"/>
                <w:color w:val="000000" w:themeColor="text1"/>
                <w:szCs w:val="21"/>
                <w:highlight w:val="none"/>
                <w:lang w:val="en-US" w:eastAsia="zh-CN"/>
                <w14:textFill>
                  <w14:solidFill>
                    <w14:schemeClr w14:val="tx1"/>
                  </w14:solidFill>
                </w14:textFill>
              </w:rPr>
              <w:t>2</w:t>
            </w:r>
          </w:p>
        </w:tc>
        <w:tc>
          <w:tcPr>
            <w:tcW w:w="1470" w:type="dxa"/>
            <w:vMerge w:val="restart"/>
            <w:tcBorders>
              <w:top w:val="single" w:color="auto" w:sz="4" w:space="0"/>
              <w:left w:val="single" w:color="auto" w:sz="4" w:space="0"/>
              <w:right w:val="single" w:color="auto" w:sz="4" w:space="0"/>
            </w:tcBorders>
            <w:vAlign w:val="center"/>
          </w:tcPr>
          <w:p w14:paraId="6B4FB7C0">
            <w:pPr>
              <w:shd w:val="clear"/>
              <w:spacing w:line="400" w:lineRule="exact"/>
              <w:jc w:val="center"/>
              <w:rPr>
                <w:rFonts w:hint="eastAsia" w:ascii="宋体" w:hAnsi="宋体" w:cs="宋体"/>
                <w:color w:val="000000" w:themeColor="text1"/>
                <w:szCs w:val="21"/>
                <w:highlight w:val="none"/>
                <w:lang w:val="en-US" w:eastAsia="zh-CN"/>
                <w14:textFill>
                  <w14:solidFill>
                    <w14:schemeClr w14:val="tx1"/>
                  </w14:solidFill>
                </w14:textFill>
              </w:rPr>
            </w:pPr>
            <w:r>
              <w:rPr>
                <w:rFonts w:hint="eastAsia" w:ascii="宋体" w:hAnsi="宋体" w:cs="宋体"/>
                <w:color w:val="000000" w:themeColor="text1"/>
                <w:szCs w:val="21"/>
                <w:highlight w:val="none"/>
                <w:lang w:val="en-US" w:eastAsia="zh-CN"/>
                <w14:textFill>
                  <w14:solidFill>
                    <w14:schemeClr w14:val="tx1"/>
                  </w14:solidFill>
                </w14:textFill>
              </w:rPr>
              <w:t>技术负责人</w:t>
            </w:r>
          </w:p>
        </w:tc>
        <w:tc>
          <w:tcPr>
            <w:tcW w:w="1065" w:type="dxa"/>
            <w:tcBorders>
              <w:top w:val="single" w:color="auto" w:sz="4" w:space="0"/>
              <w:left w:val="single" w:color="auto" w:sz="4" w:space="0"/>
              <w:bottom w:val="single" w:color="auto" w:sz="4" w:space="0"/>
              <w:right w:val="single" w:color="auto" w:sz="4" w:space="0"/>
            </w:tcBorders>
            <w:vAlign w:val="center"/>
          </w:tcPr>
          <w:p w14:paraId="4B8E166B">
            <w:pPr>
              <w:shd w:val="clear"/>
              <w:spacing w:line="400" w:lineRule="exact"/>
              <w:jc w:val="center"/>
              <w:rPr>
                <w:rFonts w:hint="default" w:ascii="宋体" w:hAnsi="宋体" w:cs="宋体"/>
                <w:color w:val="000000" w:themeColor="text1"/>
                <w:szCs w:val="21"/>
                <w:highlight w:val="none"/>
                <w:lang w:val="en-US" w:eastAsia="zh-CN"/>
                <w14:textFill>
                  <w14:solidFill>
                    <w14:schemeClr w14:val="tx1"/>
                  </w14:solidFill>
                </w14:textFill>
              </w:rPr>
            </w:pPr>
          </w:p>
        </w:tc>
        <w:tc>
          <w:tcPr>
            <w:tcW w:w="2503" w:type="dxa"/>
            <w:tcBorders>
              <w:top w:val="single" w:color="auto" w:sz="4" w:space="0"/>
              <w:left w:val="single" w:color="auto" w:sz="4" w:space="0"/>
              <w:bottom w:val="single" w:color="auto" w:sz="4" w:space="0"/>
              <w:right w:val="single" w:color="auto" w:sz="4" w:space="0"/>
            </w:tcBorders>
            <w:vAlign w:val="center"/>
          </w:tcPr>
          <w:p w14:paraId="0BCC82D4">
            <w:pPr>
              <w:shd w:val="clear"/>
              <w:spacing w:line="400" w:lineRule="exact"/>
              <w:jc w:val="center"/>
              <w:rPr>
                <w:rFonts w:hint="eastAsia" w:ascii="宋体" w:hAnsi="宋体" w:cs="宋体"/>
                <w:color w:val="000000" w:themeColor="text1"/>
                <w:szCs w:val="21"/>
                <w:highlight w:val="none"/>
                <w:lang w:val="en-US" w:eastAsia="zh-CN"/>
                <w14:textFill>
                  <w14:solidFill>
                    <w14:schemeClr w14:val="tx1"/>
                  </w14:solidFill>
                </w14:textFill>
              </w:rPr>
            </w:pPr>
          </w:p>
        </w:tc>
        <w:tc>
          <w:tcPr>
            <w:tcW w:w="2214" w:type="dxa"/>
            <w:tcBorders>
              <w:top w:val="single" w:color="auto" w:sz="4" w:space="0"/>
              <w:left w:val="single" w:color="auto" w:sz="4" w:space="0"/>
              <w:bottom w:val="single" w:color="auto" w:sz="4" w:space="0"/>
              <w:right w:val="single" w:color="auto" w:sz="4" w:space="0"/>
            </w:tcBorders>
            <w:vAlign w:val="center"/>
          </w:tcPr>
          <w:p w14:paraId="770278CB">
            <w:pPr>
              <w:shd w:val="clear"/>
              <w:spacing w:line="400" w:lineRule="exact"/>
              <w:jc w:val="center"/>
              <w:rPr>
                <w:rFonts w:hint="eastAsia" w:ascii="宋体" w:hAnsi="宋体" w:cs="宋体"/>
                <w:color w:val="000000" w:themeColor="text1"/>
                <w:szCs w:val="21"/>
                <w:highlight w:val="none"/>
                <w:lang w:val="en-US" w:eastAsia="zh-CN"/>
                <w14:textFill>
                  <w14:solidFill>
                    <w14:schemeClr w14:val="tx1"/>
                  </w14:solidFill>
                </w14:textFill>
              </w:rPr>
            </w:pPr>
          </w:p>
        </w:tc>
        <w:tc>
          <w:tcPr>
            <w:tcW w:w="1002" w:type="dxa"/>
            <w:tcBorders>
              <w:top w:val="single" w:color="auto" w:sz="4" w:space="0"/>
              <w:left w:val="single" w:color="auto" w:sz="4" w:space="0"/>
              <w:bottom w:val="single" w:color="auto" w:sz="4" w:space="0"/>
              <w:right w:val="single" w:color="auto" w:sz="4" w:space="0"/>
            </w:tcBorders>
            <w:vAlign w:val="center"/>
          </w:tcPr>
          <w:p w14:paraId="0FCB7040">
            <w:pPr>
              <w:shd w:val="clear"/>
              <w:spacing w:line="400" w:lineRule="exact"/>
              <w:jc w:val="center"/>
              <w:rPr>
                <w:rFonts w:hint="eastAsia" w:ascii="宋体" w:hAnsi="宋体" w:cs="宋体"/>
                <w:color w:val="000000" w:themeColor="text1"/>
                <w:szCs w:val="21"/>
                <w:highlight w:val="none"/>
                <w:lang w:val="en-US" w:eastAsia="zh-CN"/>
                <w14:textFill>
                  <w14:solidFill>
                    <w14:schemeClr w14:val="tx1"/>
                  </w14:solidFill>
                </w14:textFill>
              </w:rPr>
            </w:pPr>
          </w:p>
        </w:tc>
      </w:tr>
      <w:tr w14:paraId="5017BC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659" w:type="dxa"/>
            <w:vMerge w:val="continue"/>
            <w:tcBorders>
              <w:left w:val="single" w:color="auto" w:sz="4" w:space="0"/>
              <w:bottom w:val="single" w:color="auto" w:sz="4" w:space="0"/>
              <w:right w:val="single" w:color="auto" w:sz="4" w:space="0"/>
            </w:tcBorders>
            <w:vAlign w:val="center"/>
          </w:tcPr>
          <w:p w14:paraId="432A98C4">
            <w:pPr>
              <w:shd w:val="clear"/>
              <w:spacing w:line="400" w:lineRule="exact"/>
              <w:jc w:val="center"/>
              <w:rPr>
                <w:rFonts w:hint="eastAsia" w:ascii="宋体" w:hAnsi="宋体" w:cs="宋体"/>
                <w:color w:val="000000" w:themeColor="text1"/>
                <w:szCs w:val="21"/>
                <w:highlight w:val="none"/>
                <w:lang w:val="en-US" w:eastAsia="zh-CN"/>
                <w14:textFill>
                  <w14:solidFill>
                    <w14:schemeClr w14:val="tx1"/>
                  </w14:solidFill>
                </w14:textFill>
              </w:rPr>
            </w:pPr>
          </w:p>
        </w:tc>
        <w:tc>
          <w:tcPr>
            <w:tcW w:w="1470" w:type="dxa"/>
            <w:vMerge w:val="continue"/>
            <w:tcBorders>
              <w:left w:val="single" w:color="auto" w:sz="4" w:space="0"/>
              <w:bottom w:val="single" w:color="auto" w:sz="4" w:space="0"/>
              <w:right w:val="single" w:color="auto" w:sz="4" w:space="0"/>
            </w:tcBorders>
            <w:vAlign w:val="center"/>
          </w:tcPr>
          <w:p w14:paraId="199656BC">
            <w:pPr>
              <w:shd w:val="clear"/>
              <w:spacing w:line="400" w:lineRule="exact"/>
              <w:jc w:val="center"/>
              <w:rPr>
                <w:rFonts w:hint="eastAsia" w:ascii="宋体" w:hAnsi="宋体" w:cs="宋体"/>
                <w:color w:val="000000" w:themeColor="text1"/>
                <w:szCs w:val="21"/>
                <w:highlight w:val="none"/>
                <w:lang w:val="en-US" w:eastAsia="zh-CN"/>
                <w14:textFill>
                  <w14:solidFill>
                    <w14:schemeClr w14:val="tx1"/>
                  </w14:solidFill>
                </w14:textFill>
              </w:rPr>
            </w:pPr>
          </w:p>
        </w:tc>
        <w:tc>
          <w:tcPr>
            <w:tcW w:w="6784" w:type="dxa"/>
            <w:gridSpan w:val="4"/>
            <w:tcBorders>
              <w:top w:val="single" w:color="auto" w:sz="4" w:space="0"/>
              <w:left w:val="single" w:color="auto" w:sz="4" w:space="0"/>
              <w:bottom w:val="single" w:color="auto" w:sz="4" w:space="0"/>
              <w:right w:val="single" w:color="auto" w:sz="4" w:space="0"/>
            </w:tcBorders>
            <w:vAlign w:val="center"/>
          </w:tcPr>
          <w:p w14:paraId="3D7E3710">
            <w:pPr>
              <w:keepNext w:val="0"/>
              <w:keepLines w:val="0"/>
              <w:pageBreakBefore w:val="0"/>
              <w:widowControl w:val="0"/>
              <w:shd w:val="clear"/>
              <w:tabs>
                <w:tab w:val="left" w:pos="962"/>
              </w:tabs>
              <w:kinsoku/>
              <w:wordWrap/>
              <w:overflowPunct/>
              <w:topLinePunct w:val="0"/>
              <w:autoSpaceDE/>
              <w:autoSpaceDN/>
              <w:bidi w:val="0"/>
              <w:adjustRightInd/>
              <w:snapToGrid/>
              <w:spacing w:line="400" w:lineRule="exact"/>
              <w:ind w:firstLine="420" w:firstLineChars="200"/>
              <w:jc w:val="both"/>
              <w:textAlignment w:val="auto"/>
              <w:rPr>
                <w:rFonts w:hint="eastAsia" w:ascii="宋体" w:hAnsi="宋体" w:cs="宋体"/>
                <w:color w:val="000000" w:themeColor="text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具有工程类中级及以上职称</w:t>
            </w:r>
            <w:r>
              <w:rPr>
                <w:rFonts w:hint="eastAsia" w:ascii="宋体" w:hAnsi="宋体" w:cs="宋体"/>
                <w:color w:val="000000" w:themeColor="text1"/>
                <w:szCs w:val="21"/>
                <w:highlight w:val="none"/>
                <w:lang w:val="en-US" w:eastAsia="zh-CN"/>
                <w14:textFill>
                  <w14:solidFill>
                    <w14:schemeClr w14:val="tx1"/>
                  </w14:solidFill>
                </w14:textFill>
              </w:rPr>
              <w:t>或者</w:t>
            </w: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具有</w:t>
            </w:r>
            <w:r>
              <w:rPr>
                <w:rFonts w:hint="eastAsia" w:ascii="宋体" w:hAnsi="宋体" w:cs="宋体"/>
                <w:color w:val="000000" w:themeColor="text1"/>
                <w:kern w:val="0"/>
                <w:sz w:val="21"/>
                <w:szCs w:val="21"/>
                <w:highlight w:val="none"/>
                <w:lang w:val="en-US" w:eastAsia="zh-CN"/>
                <w14:textFill>
                  <w14:solidFill>
                    <w14:schemeClr w14:val="tx1"/>
                  </w14:solidFill>
                </w14:textFill>
              </w:rPr>
              <w:t>二级及以上注册建造师执业资格（市政）。</w:t>
            </w:r>
          </w:p>
        </w:tc>
      </w:tr>
      <w:tr w14:paraId="6C328B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659" w:type="dxa"/>
            <w:vMerge w:val="restart"/>
            <w:tcBorders>
              <w:top w:val="single" w:color="auto" w:sz="4" w:space="0"/>
              <w:left w:val="single" w:color="auto" w:sz="4" w:space="0"/>
              <w:right w:val="single" w:color="auto" w:sz="4" w:space="0"/>
            </w:tcBorders>
            <w:vAlign w:val="center"/>
          </w:tcPr>
          <w:p w14:paraId="68088CC6">
            <w:pPr>
              <w:shd w:val="clear"/>
              <w:spacing w:line="400" w:lineRule="exact"/>
              <w:jc w:val="center"/>
              <w:rPr>
                <w:rFonts w:hint="default" w:ascii="宋体" w:hAnsi="宋体" w:cs="宋体"/>
                <w:color w:val="000000" w:themeColor="text1"/>
                <w:szCs w:val="21"/>
                <w:highlight w:val="none"/>
                <w:lang w:val="en-US" w:eastAsia="zh-CN"/>
                <w14:textFill>
                  <w14:solidFill>
                    <w14:schemeClr w14:val="tx1"/>
                  </w14:solidFill>
                </w14:textFill>
              </w:rPr>
            </w:pPr>
            <w:r>
              <w:rPr>
                <w:rFonts w:hint="eastAsia" w:ascii="宋体" w:hAnsi="宋体" w:cs="宋体"/>
                <w:color w:val="000000" w:themeColor="text1"/>
                <w:szCs w:val="21"/>
                <w:highlight w:val="none"/>
                <w:lang w:val="en-US" w:eastAsia="zh-CN"/>
                <w14:textFill>
                  <w14:solidFill>
                    <w14:schemeClr w14:val="tx1"/>
                  </w14:solidFill>
                </w14:textFill>
              </w:rPr>
              <w:t>3</w:t>
            </w:r>
          </w:p>
        </w:tc>
        <w:tc>
          <w:tcPr>
            <w:tcW w:w="1470" w:type="dxa"/>
            <w:vMerge w:val="restart"/>
            <w:tcBorders>
              <w:top w:val="single" w:color="auto" w:sz="4" w:space="0"/>
              <w:left w:val="single" w:color="auto" w:sz="4" w:space="0"/>
              <w:right w:val="single" w:color="auto" w:sz="4" w:space="0"/>
            </w:tcBorders>
            <w:vAlign w:val="center"/>
          </w:tcPr>
          <w:p w14:paraId="4DCE909E">
            <w:pPr>
              <w:shd w:val="clear"/>
              <w:spacing w:line="400" w:lineRule="exact"/>
              <w:jc w:val="center"/>
              <w:rPr>
                <w:rFonts w:hint="default" w:ascii="宋体" w:hAnsi="宋体" w:cs="宋体"/>
                <w:color w:val="000000" w:themeColor="text1"/>
                <w:szCs w:val="21"/>
                <w:highlight w:val="none"/>
                <w:lang w:val="en-US" w:eastAsia="zh-CN"/>
                <w14:textFill>
                  <w14:solidFill>
                    <w14:schemeClr w14:val="tx1"/>
                  </w14:solidFill>
                </w14:textFill>
              </w:rPr>
            </w:pPr>
            <w:r>
              <w:rPr>
                <w:rFonts w:hint="default" w:ascii="宋体" w:hAnsi="宋体" w:cs="宋体"/>
                <w:color w:val="000000" w:themeColor="text1"/>
                <w:szCs w:val="21"/>
                <w:highlight w:val="none"/>
                <w:lang w:val="en-US" w:eastAsia="zh-CN"/>
                <w14:textFill>
                  <w14:solidFill>
                    <w14:schemeClr w14:val="tx1"/>
                  </w14:solidFill>
                </w14:textFill>
              </w:rPr>
              <w:t>安全负责人</w:t>
            </w:r>
          </w:p>
        </w:tc>
        <w:tc>
          <w:tcPr>
            <w:tcW w:w="1065" w:type="dxa"/>
            <w:tcBorders>
              <w:top w:val="single" w:color="auto" w:sz="4" w:space="0"/>
              <w:left w:val="single" w:color="auto" w:sz="4" w:space="0"/>
              <w:bottom w:val="single" w:color="auto" w:sz="4" w:space="0"/>
              <w:right w:val="single" w:color="auto" w:sz="4" w:space="0"/>
            </w:tcBorders>
            <w:vAlign w:val="center"/>
          </w:tcPr>
          <w:p w14:paraId="070C0AD7">
            <w:pPr>
              <w:shd w:val="clear"/>
              <w:spacing w:line="400" w:lineRule="exact"/>
              <w:jc w:val="center"/>
              <w:rPr>
                <w:rFonts w:hint="default" w:ascii="宋体" w:hAnsi="宋体" w:cs="宋体"/>
                <w:color w:val="000000" w:themeColor="text1"/>
                <w:szCs w:val="21"/>
                <w:highlight w:val="none"/>
                <w:lang w:val="en-US" w:eastAsia="zh-CN"/>
                <w14:textFill>
                  <w14:solidFill>
                    <w14:schemeClr w14:val="tx1"/>
                  </w14:solidFill>
                </w14:textFill>
              </w:rPr>
            </w:pPr>
          </w:p>
        </w:tc>
        <w:tc>
          <w:tcPr>
            <w:tcW w:w="2503" w:type="dxa"/>
            <w:tcBorders>
              <w:top w:val="single" w:color="auto" w:sz="4" w:space="0"/>
              <w:left w:val="single" w:color="auto" w:sz="4" w:space="0"/>
              <w:bottom w:val="single" w:color="auto" w:sz="4" w:space="0"/>
              <w:right w:val="single" w:color="auto" w:sz="4" w:space="0"/>
            </w:tcBorders>
            <w:vAlign w:val="center"/>
          </w:tcPr>
          <w:p w14:paraId="7F9C6A8A">
            <w:pPr>
              <w:shd w:val="clear"/>
              <w:spacing w:line="400" w:lineRule="exact"/>
              <w:jc w:val="center"/>
              <w:rPr>
                <w:rFonts w:hint="eastAsia" w:ascii="宋体" w:hAnsi="宋体" w:cs="宋体"/>
                <w:color w:val="000000" w:themeColor="text1"/>
                <w:szCs w:val="21"/>
                <w:highlight w:val="none"/>
                <w:lang w:val="en-US" w:eastAsia="zh-CN"/>
                <w14:textFill>
                  <w14:solidFill>
                    <w14:schemeClr w14:val="tx1"/>
                  </w14:solidFill>
                </w14:textFill>
              </w:rPr>
            </w:pPr>
          </w:p>
        </w:tc>
        <w:tc>
          <w:tcPr>
            <w:tcW w:w="2214" w:type="dxa"/>
            <w:tcBorders>
              <w:top w:val="single" w:color="auto" w:sz="4" w:space="0"/>
              <w:left w:val="single" w:color="auto" w:sz="4" w:space="0"/>
              <w:bottom w:val="single" w:color="auto" w:sz="4" w:space="0"/>
              <w:right w:val="single" w:color="auto" w:sz="4" w:space="0"/>
            </w:tcBorders>
            <w:vAlign w:val="center"/>
          </w:tcPr>
          <w:p w14:paraId="10E153FE">
            <w:pPr>
              <w:shd w:val="clear"/>
              <w:spacing w:line="400" w:lineRule="exact"/>
              <w:jc w:val="center"/>
              <w:rPr>
                <w:rFonts w:hint="eastAsia" w:ascii="宋体" w:hAnsi="宋体" w:cs="宋体"/>
                <w:color w:val="000000" w:themeColor="text1"/>
                <w:szCs w:val="21"/>
                <w:highlight w:val="none"/>
                <w:lang w:val="en-US" w:eastAsia="zh-CN"/>
                <w14:textFill>
                  <w14:solidFill>
                    <w14:schemeClr w14:val="tx1"/>
                  </w14:solidFill>
                </w14:textFill>
              </w:rPr>
            </w:pPr>
          </w:p>
        </w:tc>
        <w:tc>
          <w:tcPr>
            <w:tcW w:w="1002" w:type="dxa"/>
            <w:tcBorders>
              <w:top w:val="single" w:color="auto" w:sz="4" w:space="0"/>
              <w:left w:val="single" w:color="auto" w:sz="4" w:space="0"/>
              <w:bottom w:val="single" w:color="auto" w:sz="4" w:space="0"/>
              <w:right w:val="single" w:color="auto" w:sz="4" w:space="0"/>
            </w:tcBorders>
            <w:vAlign w:val="center"/>
          </w:tcPr>
          <w:p w14:paraId="1944C634">
            <w:pPr>
              <w:shd w:val="clear"/>
              <w:spacing w:line="400" w:lineRule="exact"/>
              <w:jc w:val="center"/>
              <w:rPr>
                <w:rFonts w:hint="eastAsia" w:ascii="宋体" w:hAnsi="宋体" w:cs="宋体"/>
                <w:color w:val="000000" w:themeColor="text1"/>
                <w:szCs w:val="21"/>
                <w:highlight w:val="none"/>
                <w:lang w:val="en-US" w:eastAsia="zh-CN"/>
                <w14:textFill>
                  <w14:solidFill>
                    <w14:schemeClr w14:val="tx1"/>
                  </w14:solidFill>
                </w14:textFill>
              </w:rPr>
            </w:pPr>
          </w:p>
        </w:tc>
      </w:tr>
      <w:tr w14:paraId="10278D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659" w:type="dxa"/>
            <w:vMerge w:val="continue"/>
            <w:tcBorders>
              <w:left w:val="single" w:color="auto" w:sz="4" w:space="0"/>
              <w:bottom w:val="single" w:color="auto" w:sz="4" w:space="0"/>
              <w:right w:val="single" w:color="auto" w:sz="4" w:space="0"/>
            </w:tcBorders>
            <w:vAlign w:val="center"/>
          </w:tcPr>
          <w:p w14:paraId="72C9B3A2">
            <w:pPr>
              <w:shd w:val="clear"/>
              <w:spacing w:line="400" w:lineRule="exact"/>
              <w:jc w:val="center"/>
              <w:rPr>
                <w:rFonts w:hint="eastAsia" w:ascii="宋体" w:hAnsi="宋体" w:cs="宋体"/>
                <w:color w:val="000000" w:themeColor="text1"/>
                <w:szCs w:val="21"/>
                <w:highlight w:val="none"/>
                <w:lang w:val="en-US" w:eastAsia="zh-CN"/>
                <w14:textFill>
                  <w14:solidFill>
                    <w14:schemeClr w14:val="tx1"/>
                  </w14:solidFill>
                </w14:textFill>
              </w:rPr>
            </w:pPr>
          </w:p>
        </w:tc>
        <w:tc>
          <w:tcPr>
            <w:tcW w:w="1470" w:type="dxa"/>
            <w:vMerge w:val="continue"/>
            <w:tcBorders>
              <w:left w:val="single" w:color="auto" w:sz="4" w:space="0"/>
              <w:bottom w:val="single" w:color="auto" w:sz="4" w:space="0"/>
              <w:right w:val="single" w:color="auto" w:sz="4" w:space="0"/>
            </w:tcBorders>
            <w:vAlign w:val="center"/>
          </w:tcPr>
          <w:p w14:paraId="54401CA0">
            <w:pPr>
              <w:shd w:val="clear"/>
              <w:spacing w:line="400" w:lineRule="exact"/>
              <w:jc w:val="center"/>
              <w:rPr>
                <w:rFonts w:hint="default" w:ascii="宋体" w:hAnsi="宋体" w:cs="宋体"/>
                <w:color w:val="000000" w:themeColor="text1"/>
                <w:szCs w:val="21"/>
                <w:highlight w:val="none"/>
                <w:lang w:val="en-US" w:eastAsia="zh-CN"/>
                <w14:textFill>
                  <w14:solidFill>
                    <w14:schemeClr w14:val="tx1"/>
                  </w14:solidFill>
                </w14:textFill>
              </w:rPr>
            </w:pPr>
          </w:p>
        </w:tc>
        <w:tc>
          <w:tcPr>
            <w:tcW w:w="6784" w:type="dxa"/>
            <w:gridSpan w:val="4"/>
            <w:tcBorders>
              <w:top w:val="single" w:color="auto" w:sz="4" w:space="0"/>
              <w:left w:val="single" w:color="auto" w:sz="4" w:space="0"/>
              <w:bottom w:val="single" w:color="auto" w:sz="4" w:space="0"/>
              <w:right w:val="single" w:color="auto" w:sz="4" w:space="0"/>
            </w:tcBorders>
            <w:vAlign w:val="center"/>
          </w:tcPr>
          <w:p w14:paraId="0FD84586">
            <w:pPr>
              <w:keepNext w:val="0"/>
              <w:keepLines w:val="0"/>
              <w:pageBreakBefore w:val="0"/>
              <w:widowControl w:val="0"/>
              <w:shd w:val="clear"/>
              <w:kinsoku/>
              <w:wordWrap/>
              <w:overflowPunct/>
              <w:topLinePunct w:val="0"/>
              <w:autoSpaceDE/>
              <w:autoSpaceDN/>
              <w:bidi w:val="0"/>
              <w:adjustRightInd/>
              <w:snapToGrid/>
              <w:spacing w:line="400" w:lineRule="exact"/>
              <w:ind w:firstLine="420" w:firstLineChars="200"/>
              <w:jc w:val="left"/>
              <w:textAlignment w:val="auto"/>
              <w:rPr>
                <w:rFonts w:hint="eastAsia" w:ascii="宋体" w:hAnsi="宋体" w:cs="宋体"/>
                <w:color w:val="000000" w:themeColor="text1"/>
                <w:szCs w:val="21"/>
                <w:highlight w:val="none"/>
                <w:lang w:val="en-US" w:eastAsia="zh-CN"/>
                <w14:textFill>
                  <w14:solidFill>
                    <w14:schemeClr w14:val="tx1"/>
                  </w14:solidFill>
                </w14:textFill>
              </w:rPr>
            </w:pPr>
            <w:r>
              <w:rPr>
                <w:rFonts w:hint="eastAsia" w:ascii="宋体" w:hAnsi="宋体" w:cs="宋体"/>
                <w:b w:val="0"/>
                <w:bCs w:val="0"/>
                <w:color w:val="000000" w:themeColor="text1"/>
                <w:szCs w:val="21"/>
                <w:highlight w:val="none"/>
                <w:lang w:val="en-US" w:eastAsia="zh-CN"/>
                <w14:textFill>
                  <w14:solidFill>
                    <w14:schemeClr w14:val="tx1"/>
                  </w14:solidFill>
                </w14:textFill>
              </w:rPr>
              <w:t>持有效的省级建设主管部门颁发的安全生产考核合格证C证。</w:t>
            </w:r>
          </w:p>
        </w:tc>
      </w:tr>
    </w:tbl>
    <w:p w14:paraId="12853DB6">
      <w:pPr>
        <w:shd w:val="clear"/>
        <w:spacing w:line="400" w:lineRule="exact"/>
        <w:ind w:firstLine="422" w:firstLineChars="200"/>
        <w:jc w:val="left"/>
        <w:rPr>
          <w:rFonts w:hint="eastAsia" w:ascii="宋体" w:hAnsi="宋体" w:cs="宋体"/>
          <w:color w:val="000000" w:themeColor="text1"/>
          <w:szCs w:val="21"/>
          <w:highlight w:val="none"/>
          <w14:textFill>
            <w14:solidFill>
              <w14:schemeClr w14:val="tx1"/>
            </w14:solidFill>
          </w14:textFill>
        </w:rPr>
      </w:pPr>
      <w:r>
        <w:rPr>
          <w:rFonts w:hint="eastAsia" w:ascii="宋体" w:hAnsi="宋体" w:eastAsia="宋体" w:cs="宋体"/>
          <w:b/>
          <w:bCs/>
          <w:color w:val="000000" w:themeColor="text1"/>
          <w:kern w:val="2"/>
          <w:sz w:val="21"/>
          <w:szCs w:val="21"/>
          <w:highlight w:val="none"/>
          <w:lang w:val="en-US" w:eastAsia="zh-CN" w:bidi="ar-SA"/>
          <w14:textFill>
            <w14:solidFill>
              <w14:schemeClr w14:val="tx1"/>
            </w14:solidFill>
          </w14:textFill>
        </w:rPr>
        <w:t xml:space="preserve"> 注：需提供项目主要管理人员名单（表格形式），以上人员相关资质证件、身份证复印件及由社保局出具的报价人为以上人员缴纳</w:t>
      </w:r>
      <w:r>
        <w:rPr>
          <w:rFonts w:hint="eastAsia" w:ascii="宋体" w:hAnsi="宋体" w:cs="宋体"/>
          <w:b/>
          <w:bCs/>
          <w:color w:val="000000" w:themeColor="text1"/>
          <w:kern w:val="2"/>
          <w:sz w:val="21"/>
          <w:szCs w:val="21"/>
          <w:highlight w:val="none"/>
          <w:u w:val="single"/>
          <w:lang w:val="en-US" w:eastAsia="zh-CN" w:bidi="ar-SA"/>
          <w14:textFill>
            <w14:solidFill>
              <w14:schemeClr w14:val="tx1"/>
            </w14:solidFill>
          </w14:textFill>
        </w:rPr>
        <w:t>2026年1月至2026年3月</w:t>
      </w:r>
      <w:r>
        <w:rPr>
          <w:rFonts w:hint="eastAsia" w:ascii="宋体" w:hAnsi="宋体" w:eastAsia="宋体" w:cs="宋体"/>
          <w:b/>
          <w:bCs/>
          <w:color w:val="000000" w:themeColor="text1"/>
          <w:kern w:val="2"/>
          <w:sz w:val="21"/>
          <w:szCs w:val="21"/>
          <w:highlight w:val="none"/>
          <w:lang w:val="en-US" w:eastAsia="zh-CN" w:bidi="ar-SA"/>
          <w14:textFill>
            <w14:solidFill>
              <w14:schemeClr w14:val="tx1"/>
            </w14:solidFill>
          </w14:textFill>
        </w:rPr>
        <w:t>连续三个月的养老保险证明（带有社保部门公章或社保部门的有效电子印章），并加盖单位公章。</w:t>
      </w:r>
    </w:p>
    <w:bookmarkEnd w:id="129"/>
    <w:p w14:paraId="7AF2B808">
      <w:pPr>
        <w:pStyle w:val="3"/>
        <w:shd w:val="clear"/>
        <w:jc w:val="center"/>
        <w:rPr>
          <w:rFonts w:hint="eastAsia" w:ascii="宋体" w:hAnsi="宋体" w:eastAsia="宋体" w:cs="宋体"/>
          <w:bCs w:val="0"/>
          <w:color w:val="000000" w:themeColor="text1"/>
          <w:sz w:val="28"/>
          <w:szCs w:val="28"/>
          <w:highlight w:val="none"/>
          <w14:textFill>
            <w14:solidFill>
              <w14:schemeClr w14:val="tx1"/>
            </w14:solidFill>
          </w14:textFill>
        </w:rPr>
      </w:pPr>
      <w:bookmarkStart w:id="130" w:name="_Toc25446"/>
      <w:r>
        <w:rPr>
          <w:rFonts w:hint="eastAsia" w:ascii="宋体" w:hAnsi="宋体" w:eastAsia="宋体" w:cs="宋体"/>
          <w:bCs w:val="0"/>
          <w:color w:val="000000" w:themeColor="text1"/>
          <w:sz w:val="28"/>
          <w:szCs w:val="28"/>
          <w:highlight w:val="none"/>
          <w14:textFill>
            <w14:solidFill>
              <w14:schemeClr w14:val="tx1"/>
            </w14:solidFill>
          </w14:textFill>
        </w:rPr>
        <w:t>附录</w:t>
      </w:r>
      <w:r>
        <w:rPr>
          <w:rFonts w:hint="eastAsia" w:ascii="宋体" w:hAnsi="宋体" w:eastAsia="宋体" w:cs="宋体"/>
          <w:bCs w:val="0"/>
          <w:color w:val="000000" w:themeColor="text1"/>
          <w:sz w:val="28"/>
          <w:szCs w:val="28"/>
          <w:highlight w:val="none"/>
          <w:lang w:val="en-US" w:eastAsia="zh-CN"/>
          <w14:textFill>
            <w14:solidFill>
              <w14:schemeClr w14:val="tx1"/>
            </w14:solidFill>
          </w14:textFill>
        </w:rPr>
        <w:t>2</w:t>
      </w:r>
      <w:r>
        <w:rPr>
          <w:rFonts w:hint="eastAsia" w:ascii="宋体" w:hAnsi="宋体" w:eastAsia="宋体" w:cs="宋体"/>
          <w:bCs w:val="0"/>
          <w:color w:val="000000" w:themeColor="text1"/>
          <w:sz w:val="28"/>
          <w:szCs w:val="28"/>
          <w:highlight w:val="none"/>
          <w14:textFill>
            <w14:solidFill>
              <w14:schemeClr w14:val="tx1"/>
            </w14:solidFill>
          </w14:textFill>
        </w:rPr>
        <w:t xml:space="preserve"> 资格审查文件（项目</w:t>
      </w:r>
      <w:r>
        <w:rPr>
          <w:rFonts w:hint="eastAsia" w:ascii="宋体" w:hAnsi="宋体" w:eastAsia="宋体" w:cs="宋体"/>
          <w:bCs w:val="0"/>
          <w:color w:val="000000" w:themeColor="text1"/>
          <w:sz w:val="28"/>
          <w:szCs w:val="28"/>
          <w:highlight w:val="none"/>
          <w:lang w:val="en-US" w:eastAsia="zh-CN"/>
          <w14:textFill>
            <w14:solidFill>
              <w14:schemeClr w14:val="tx1"/>
            </w14:solidFill>
          </w14:textFill>
        </w:rPr>
        <w:t>其他</w:t>
      </w:r>
      <w:r>
        <w:rPr>
          <w:rFonts w:hint="eastAsia" w:ascii="宋体" w:hAnsi="宋体" w:eastAsia="宋体" w:cs="宋体"/>
          <w:bCs w:val="0"/>
          <w:color w:val="000000" w:themeColor="text1"/>
          <w:sz w:val="28"/>
          <w:szCs w:val="28"/>
          <w:highlight w:val="none"/>
          <w14:textFill>
            <w14:solidFill>
              <w14:schemeClr w14:val="tx1"/>
            </w14:solidFill>
          </w14:textFill>
        </w:rPr>
        <w:t>人员</w:t>
      </w:r>
      <w:r>
        <w:rPr>
          <w:rFonts w:hint="eastAsia" w:ascii="宋体" w:hAnsi="宋体" w:eastAsia="宋体" w:cs="宋体"/>
          <w:bCs w:val="0"/>
          <w:color w:val="000000" w:themeColor="text1"/>
          <w:sz w:val="28"/>
          <w:szCs w:val="28"/>
          <w:highlight w:val="none"/>
          <w:lang w:val="en-US" w:eastAsia="zh-CN"/>
          <w14:textFill>
            <w14:solidFill>
              <w14:schemeClr w14:val="tx1"/>
            </w14:solidFill>
          </w14:textFill>
        </w:rPr>
        <w:t>最低</w:t>
      </w:r>
      <w:r>
        <w:rPr>
          <w:rFonts w:hint="eastAsia" w:ascii="宋体" w:hAnsi="宋体" w:eastAsia="宋体" w:cs="宋体"/>
          <w:bCs w:val="0"/>
          <w:color w:val="000000" w:themeColor="text1"/>
          <w:sz w:val="28"/>
          <w:szCs w:val="28"/>
          <w:highlight w:val="none"/>
          <w14:textFill>
            <w14:solidFill>
              <w14:schemeClr w14:val="tx1"/>
            </w14:solidFill>
          </w14:textFill>
        </w:rPr>
        <w:t>要求）</w:t>
      </w:r>
      <w:bookmarkEnd w:id="130"/>
      <w:bookmarkStart w:id="131" w:name="_Toc4169"/>
      <w:bookmarkStart w:id="132" w:name="_Toc17384"/>
      <w:bookmarkStart w:id="133" w:name="_Toc6096"/>
    </w:p>
    <w:tbl>
      <w:tblPr>
        <w:tblStyle w:val="43"/>
        <w:tblW w:w="88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35"/>
      </w:tblGrid>
      <w:tr w14:paraId="3AAF92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23" w:hRule="atLeast"/>
          <w:jc w:val="center"/>
        </w:trPr>
        <w:tc>
          <w:tcPr>
            <w:tcW w:w="8835" w:type="dxa"/>
            <w:vAlign w:val="center"/>
          </w:tcPr>
          <w:p w14:paraId="0DA0A454">
            <w:pPr>
              <w:shd w:val="clear"/>
              <w:spacing w:line="400" w:lineRule="exa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项目施工、安装及调试劳务人员最低要求</w:t>
            </w:r>
          </w:p>
        </w:tc>
      </w:tr>
      <w:tr w14:paraId="5232C1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 w:hRule="atLeast"/>
          <w:jc w:val="center"/>
        </w:trPr>
        <w:tc>
          <w:tcPr>
            <w:tcW w:w="8835" w:type="dxa"/>
          </w:tcPr>
          <w:p w14:paraId="2507CDBE">
            <w:pPr>
              <w:shd w:val="clear"/>
              <w:ind w:firstLine="400"/>
              <w:rPr>
                <w:rFonts w:hint="eastAsia"/>
                <w:color w:val="000000" w:themeColor="text1"/>
                <w:highlight w:val="none"/>
                <w:lang w:eastAsia="zh-CN"/>
                <w14:textFill>
                  <w14:solidFill>
                    <w14:schemeClr w14:val="tx1"/>
                  </w14:solidFill>
                </w14:textFill>
              </w:rPr>
            </w:pPr>
            <w:r>
              <w:rPr>
                <w:rFonts w:hint="eastAsia"/>
                <w:color w:val="000000" w:themeColor="text1"/>
                <w:highlight w:val="none"/>
                <w:lang w:eastAsia="zh-CN"/>
                <w14:textFill>
                  <w14:solidFill>
                    <w14:schemeClr w14:val="tx1"/>
                  </w14:solidFill>
                </w14:textFill>
              </w:rPr>
              <w:t>要求根据现场实际情况配置。</w:t>
            </w:r>
          </w:p>
          <w:p w14:paraId="03E7D7AD">
            <w:pPr>
              <w:shd w:val="clear"/>
              <w:ind w:firstLine="400"/>
              <w:rPr>
                <w:color w:val="000000" w:themeColor="text1"/>
                <w:highlight w:val="none"/>
                <w14:textFill>
                  <w14:solidFill>
                    <w14:schemeClr w14:val="tx1"/>
                  </w14:solidFill>
                </w14:textFill>
              </w:rPr>
            </w:pPr>
            <w:r>
              <w:rPr>
                <w:rFonts w:hint="eastAsia"/>
                <w:color w:val="000000" w:themeColor="text1"/>
                <w:highlight w:val="none"/>
                <w:lang w:eastAsia="zh-CN"/>
                <w14:textFill>
                  <w14:solidFill>
                    <w14:schemeClr w14:val="tx1"/>
                  </w14:solidFill>
                </w14:textFill>
              </w:rPr>
              <w:t>以上要求为最低要求，后续根据界面提交情况及项目部要求追加人员，满足工程进度需要；</w:t>
            </w:r>
            <w:r>
              <w:rPr>
                <w:rFonts w:hint="eastAsia"/>
                <w:b/>
                <w:bCs/>
                <w:color w:val="000000" w:themeColor="text1"/>
                <w:highlight w:val="none"/>
                <w14:textFill>
                  <w14:solidFill>
                    <w14:schemeClr w14:val="tx1"/>
                  </w14:solidFill>
                </w14:textFill>
              </w:rPr>
              <w:t>（报价人自行承诺即可，无需提供相关证明材料）</w:t>
            </w:r>
          </w:p>
        </w:tc>
      </w:tr>
    </w:tbl>
    <w:p w14:paraId="2763BB66">
      <w:pPr>
        <w:pStyle w:val="42"/>
        <w:shd w:val="clear"/>
        <w:rPr>
          <w:rFonts w:hint="eastAsia"/>
          <w:color w:val="000000" w:themeColor="text1"/>
          <w:highlight w:val="none"/>
          <w14:textFill>
            <w14:solidFill>
              <w14:schemeClr w14:val="tx1"/>
            </w14:solidFill>
          </w14:textFill>
        </w:rPr>
      </w:pPr>
    </w:p>
    <w:p w14:paraId="723B4818">
      <w:pPr>
        <w:pStyle w:val="3"/>
        <w:shd w:val="clear"/>
        <w:jc w:val="center"/>
        <w:rPr>
          <w:rFonts w:hint="eastAsia" w:hAnsi="宋体"/>
          <w:b w:val="0"/>
          <w:color w:val="000000" w:themeColor="text1"/>
          <w:sz w:val="28"/>
          <w:szCs w:val="28"/>
          <w:highlight w:val="none"/>
          <w14:textFill>
            <w14:solidFill>
              <w14:schemeClr w14:val="tx1"/>
            </w14:solidFill>
          </w14:textFill>
        </w:rPr>
      </w:pPr>
      <w:bookmarkStart w:id="134" w:name="_Toc9429"/>
      <w:r>
        <w:rPr>
          <w:rFonts w:hint="eastAsia" w:ascii="宋体" w:hAnsi="宋体" w:eastAsia="宋体" w:cs="宋体"/>
          <w:bCs w:val="0"/>
          <w:color w:val="000000" w:themeColor="text1"/>
          <w:sz w:val="28"/>
          <w:szCs w:val="28"/>
          <w:highlight w:val="none"/>
          <w14:textFill>
            <w14:solidFill>
              <w14:schemeClr w14:val="tx1"/>
            </w14:solidFill>
          </w14:textFill>
        </w:rPr>
        <w:t>附录</w:t>
      </w:r>
      <w:r>
        <w:rPr>
          <w:rFonts w:hint="eastAsia" w:ascii="宋体" w:hAnsi="宋体" w:eastAsia="宋体" w:cs="宋体"/>
          <w:bCs w:val="0"/>
          <w:color w:val="000000" w:themeColor="text1"/>
          <w:sz w:val="28"/>
          <w:szCs w:val="28"/>
          <w:highlight w:val="none"/>
          <w:lang w:val="en-US" w:eastAsia="zh-CN"/>
          <w14:textFill>
            <w14:solidFill>
              <w14:schemeClr w14:val="tx1"/>
            </w14:solidFill>
          </w14:textFill>
        </w:rPr>
        <w:t>3</w:t>
      </w:r>
      <w:r>
        <w:rPr>
          <w:rFonts w:hint="eastAsia" w:ascii="宋体" w:hAnsi="宋体" w:eastAsia="宋体" w:cs="宋体"/>
          <w:bCs w:val="0"/>
          <w:color w:val="000000" w:themeColor="text1"/>
          <w:sz w:val="28"/>
          <w:szCs w:val="28"/>
          <w:highlight w:val="none"/>
          <w14:textFill>
            <w14:solidFill>
              <w14:schemeClr w14:val="tx1"/>
            </w14:solidFill>
          </w14:textFill>
        </w:rPr>
        <w:t xml:space="preserve"> 资格审查文件（主要机械设备和试验检测设备最低要求）</w:t>
      </w:r>
      <w:bookmarkEnd w:id="131"/>
      <w:bookmarkEnd w:id="132"/>
      <w:bookmarkEnd w:id="133"/>
      <w:bookmarkEnd w:id="134"/>
    </w:p>
    <w:tbl>
      <w:tblPr>
        <w:tblStyle w:val="43"/>
        <w:tblW w:w="90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15"/>
      </w:tblGrid>
      <w:tr w14:paraId="0AAE0E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9015" w:type="dxa"/>
            <w:vAlign w:val="center"/>
          </w:tcPr>
          <w:p w14:paraId="4EF177B2">
            <w:pPr>
              <w:shd w:val="clear"/>
              <w:spacing w:line="400" w:lineRule="exa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主要机械设备和试验检测设备最低要求</w:t>
            </w:r>
          </w:p>
        </w:tc>
      </w:tr>
      <w:tr w14:paraId="4A23A2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9015" w:type="dxa"/>
          </w:tcPr>
          <w:p w14:paraId="01ACE08B">
            <w:pPr>
              <w:shd w:val="clear"/>
              <w:ind w:firstLine="420" w:firstLineChars="200"/>
              <w:rPr>
                <w:rFonts w:hint="eastAsia" w:ascii="宋体" w:hAnsi="宋体" w:cs="宋体"/>
                <w:caps/>
                <w:color w:val="000000" w:themeColor="text1"/>
                <w:szCs w:val="21"/>
                <w:highlight w:val="none"/>
                <w:lang w:eastAsia="zh-CN"/>
                <w14:textFill>
                  <w14:solidFill>
                    <w14:schemeClr w14:val="tx1"/>
                  </w14:solidFill>
                </w14:textFill>
              </w:rPr>
            </w:pPr>
            <w:r>
              <w:rPr>
                <w:rFonts w:hint="eastAsia" w:ascii="宋体" w:hAnsi="宋体" w:cs="宋体"/>
                <w:caps/>
                <w:color w:val="000000" w:themeColor="text1"/>
                <w:szCs w:val="21"/>
                <w:highlight w:val="none"/>
                <w:lang w:eastAsia="zh-CN"/>
                <w14:textFill>
                  <w14:solidFill>
                    <w14:schemeClr w14:val="tx1"/>
                  </w14:solidFill>
                </w14:textFill>
              </w:rPr>
              <w:t>要求根据现场实际情况配置。</w:t>
            </w:r>
          </w:p>
          <w:p w14:paraId="2AC56BEA">
            <w:pPr>
              <w:shd w:val="clear"/>
              <w:ind w:firstLine="420" w:firstLineChars="200"/>
              <w:rPr>
                <w:rFonts w:hint="eastAsia" w:ascii="宋体" w:hAnsi="宋体" w:eastAsia="宋体" w:cs="宋体"/>
                <w:caps/>
                <w:color w:val="000000" w:themeColor="text1"/>
                <w:szCs w:val="21"/>
                <w:highlight w:val="none"/>
                <w:lang w:eastAsia="zh-CN"/>
                <w14:textFill>
                  <w14:solidFill>
                    <w14:schemeClr w14:val="tx1"/>
                  </w14:solidFill>
                </w14:textFill>
              </w:rPr>
            </w:pPr>
            <w:r>
              <w:rPr>
                <w:rFonts w:hint="eastAsia" w:ascii="宋体" w:hAnsi="宋体" w:cs="宋体"/>
                <w:caps/>
                <w:color w:val="000000" w:themeColor="text1"/>
                <w:szCs w:val="21"/>
                <w:highlight w:val="none"/>
                <w:lang w:eastAsia="zh-CN"/>
                <w14:textFill>
                  <w14:solidFill>
                    <w14:schemeClr w14:val="tx1"/>
                  </w14:solidFill>
                </w14:textFill>
              </w:rPr>
              <w:t>以上要求为最低要求，后续根据界面提交情况及项目部要求追加相应车辆及机械，满足工程进度需要</w:t>
            </w:r>
          </w:p>
          <w:p w14:paraId="155C2946">
            <w:pPr>
              <w:shd w:val="clear"/>
              <w:ind w:firstLine="420" w:firstLineChars="200"/>
              <w:rPr>
                <w:color w:val="000000" w:themeColor="text1"/>
                <w:highlight w:val="none"/>
                <w14:textFill>
                  <w14:solidFill>
                    <w14:schemeClr w14:val="tx1"/>
                  </w14:solidFill>
                </w14:textFill>
              </w:rPr>
            </w:pPr>
            <w:r>
              <w:rPr>
                <w:rFonts w:hint="eastAsia" w:ascii="宋体" w:hAnsi="宋体" w:cs="宋体"/>
                <w:caps/>
                <w:color w:val="000000" w:themeColor="text1"/>
                <w:szCs w:val="21"/>
                <w:highlight w:val="none"/>
                <w14:textFill>
                  <w14:solidFill>
                    <w14:schemeClr w14:val="tx1"/>
                  </w14:solidFill>
                </w14:textFill>
              </w:rPr>
              <w:t>（</w:t>
            </w:r>
            <w:r>
              <w:rPr>
                <w:rFonts w:hint="eastAsia"/>
                <w:b/>
                <w:bCs/>
                <w:color w:val="000000" w:themeColor="text1"/>
                <w:highlight w:val="none"/>
                <w14:textFill>
                  <w14:solidFill>
                    <w14:schemeClr w14:val="tx1"/>
                  </w14:solidFill>
                </w14:textFill>
              </w:rPr>
              <w:t>报价人自行承诺即可，无需提供相关证明材料</w:t>
            </w:r>
            <w:r>
              <w:rPr>
                <w:rFonts w:hint="eastAsia"/>
                <w:b/>
                <w:color w:val="000000" w:themeColor="text1"/>
                <w:highlight w:val="none"/>
                <w14:textFill>
                  <w14:solidFill>
                    <w14:schemeClr w14:val="tx1"/>
                  </w14:solidFill>
                </w14:textFill>
              </w:rPr>
              <w:t>）</w:t>
            </w:r>
          </w:p>
        </w:tc>
      </w:tr>
      <w:bookmarkEnd w:id="119"/>
      <w:bookmarkEnd w:id="120"/>
      <w:bookmarkEnd w:id="121"/>
      <w:bookmarkEnd w:id="122"/>
      <w:bookmarkEnd w:id="123"/>
      <w:bookmarkEnd w:id="124"/>
    </w:tbl>
    <w:p w14:paraId="77BAB3C5">
      <w:pPr>
        <w:pStyle w:val="2"/>
        <w:keepNext/>
        <w:keepLines/>
        <w:pageBreakBefore w:val="0"/>
        <w:widowControl w:val="0"/>
        <w:numPr>
          <w:ilvl w:val="0"/>
          <w:numId w:val="4"/>
        </w:numPr>
        <w:shd w:val="clear"/>
        <w:kinsoku/>
        <w:wordWrap/>
        <w:overflowPunct/>
        <w:topLinePunct w:val="0"/>
        <w:autoSpaceDE/>
        <w:autoSpaceDN/>
        <w:bidi w:val="0"/>
        <w:adjustRightInd/>
        <w:snapToGrid/>
        <w:spacing w:before="313" w:beforeLines="100" w:after="313" w:afterLines="100" w:line="360" w:lineRule="auto"/>
        <w:ind w:left="420" w:leftChars="0" w:firstLineChars="0"/>
        <w:jc w:val="center"/>
        <w:textAlignment w:val="auto"/>
        <w:rPr>
          <w:color w:val="000000" w:themeColor="text1"/>
          <w:highlight w:val="none"/>
          <w14:textFill>
            <w14:solidFill>
              <w14:schemeClr w14:val="tx1"/>
            </w14:solidFill>
          </w14:textFill>
        </w:rPr>
      </w:pPr>
      <w:bookmarkStart w:id="135" w:name="_Toc31054"/>
      <w:bookmarkStart w:id="136" w:name="_Toc13327"/>
      <w:bookmarkStart w:id="137" w:name="_Toc28519"/>
      <w:r>
        <w:rPr>
          <w:rFonts w:hint="eastAsia" w:ascii="宋体" w:hAnsi="宋体" w:cs="宋体"/>
          <w:color w:val="000000" w:themeColor="text1"/>
          <w:highlight w:val="none"/>
          <w14:textFill>
            <w14:solidFill>
              <w14:schemeClr w14:val="tx1"/>
            </w14:solidFill>
          </w14:textFill>
        </w:rPr>
        <w:t>评标办法（</w:t>
      </w:r>
      <w:r>
        <w:rPr>
          <w:rFonts w:hint="eastAsia" w:ascii="宋体" w:hAnsi="宋体" w:cs="宋体"/>
          <w:color w:val="000000" w:themeColor="text1"/>
          <w:highlight w:val="none"/>
          <w:lang w:eastAsia="zh-CN"/>
          <w14:textFill>
            <w14:solidFill>
              <w14:schemeClr w14:val="tx1"/>
            </w14:solidFill>
          </w14:textFill>
        </w:rPr>
        <w:t>经评审的最低价法</w:t>
      </w:r>
      <w:r>
        <w:rPr>
          <w:rFonts w:hint="eastAsia" w:ascii="宋体" w:hAnsi="宋体" w:cs="宋体"/>
          <w:color w:val="000000" w:themeColor="text1"/>
          <w:highlight w:val="none"/>
          <w14:textFill>
            <w14:solidFill>
              <w14:schemeClr w14:val="tx1"/>
            </w14:solidFill>
          </w14:textFill>
        </w:rPr>
        <w:t>）</w:t>
      </w:r>
      <w:bookmarkEnd w:id="135"/>
      <w:bookmarkEnd w:id="136"/>
      <w:bookmarkEnd w:id="137"/>
    </w:p>
    <w:p w14:paraId="656F2900">
      <w:pPr>
        <w:pStyle w:val="3"/>
        <w:shd w:val="clear"/>
        <w:spacing w:before="0" w:after="0" w:line="360" w:lineRule="auto"/>
        <w:jc w:val="center"/>
        <w:rPr>
          <w:rFonts w:hint="eastAsia" w:ascii="宋体" w:hAnsi="宋体" w:cs="宋体"/>
          <w:color w:val="000000" w:themeColor="text1"/>
          <w:sz w:val="28"/>
          <w:szCs w:val="28"/>
          <w:highlight w:val="none"/>
          <w14:textFill>
            <w14:solidFill>
              <w14:schemeClr w14:val="tx1"/>
            </w14:solidFill>
          </w14:textFill>
        </w:rPr>
      </w:pPr>
      <w:bookmarkStart w:id="138" w:name="_Toc28432"/>
      <w:r>
        <w:rPr>
          <w:rFonts w:hint="eastAsia" w:ascii="宋体" w:hAnsi="宋体" w:cs="宋体"/>
          <w:color w:val="000000" w:themeColor="text1"/>
          <w:sz w:val="28"/>
          <w:szCs w:val="28"/>
          <w:highlight w:val="none"/>
          <w14:textFill>
            <w14:solidFill>
              <w14:schemeClr w14:val="tx1"/>
            </w14:solidFill>
          </w14:textFill>
        </w:rPr>
        <w:t>评标方法前附表</w:t>
      </w:r>
      <w:bookmarkEnd w:id="138"/>
    </w:p>
    <w:tbl>
      <w:tblPr>
        <w:tblStyle w:val="43"/>
        <w:tblW w:w="85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32" w:type="dxa"/>
          <w:left w:w="64" w:type="dxa"/>
          <w:bottom w:w="32" w:type="dxa"/>
          <w:right w:w="64" w:type="dxa"/>
        </w:tblCellMar>
      </w:tblPr>
      <w:tblGrid>
        <w:gridCol w:w="503"/>
        <w:gridCol w:w="1027"/>
        <w:gridCol w:w="2145"/>
        <w:gridCol w:w="4841"/>
      </w:tblGrid>
      <w:tr w14:paraId="3D18A2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0" w:hRule="atLeast"/>
          <w:tblHeader/>
          <w:jc w:val="center"/>
        </w:trPr>
        <w:tc>
          <w:tcPr>
            <w:tcW w:w="503" w:type="dxa"/>
            <w:vAlign w:val="center"/>
          </w:tcPr>
          <w:p w14:paraId="7F04CB0B">
            <w:pPr>
              <w:shd w:val="clear"/>
              <w:snapToGrid w:val="0"/>
              <w:spacing w:line="320" w:lineRule="exact"/>
              <w:jc w:val="center"/>
              <w:rPr>
                <w:rFonts w:hint="eastAsia" w:ascii="宋体" w:eastAsia="宋体" w:hAnsiTheme="minorEastAsia" w:cstheme="minorEastAsia"/>
                <w:b/>
                <w:color w:val="000000" w:themeColor="text1"/>
                <w:kern w:val="0"/>
                <w:sz w:val="21"/>
                <w:szCs w:val="21"/>
                <w:highlight w:val="none"/>
                <w:lang w:eastAsia="zh-CN"/>
                <w14:textFill>
                  <w14:solidFill>
                    <w14:schemeClr w14:val="tx1"/>
                  </w14:solidFill>
                </w14:textFill>
              </w:rPr>
            </w:pPr>
            <w:r>
              <w:rPr>
                <w:rFonts w:hint="eastAsia" w:ascii="宋体" w:eastAsia="宋体" w:hAnsiTheme="minorEastAsia" w:cstheme="minorEastAsia"/>
                <w:b/>
                <w:color w:val="000000" w:themeColor="text1"/>
                <w:kern w:val="0"/>
                <w:sz w:val="21"/>
                <w:szCs w:val="21"/>
                <w:highlight w:val="none"/>
                <w:lang w:eastAsia="zh-CN"/>
                <w14:textFill>
                  <w14:solidFill>
                    <w14:schemeClr w14:val="tx1"/>
                  </w14:solidFill>
                </w14:textFill>
              </w:rPr>
              <w:t>条款号</w:t>
            </w:r>
          </w:p>
        </w:tc>
        <w:tc>
          <w:tcPr>
            <w:tcW w:w="1027" w:type="dxa"/>
            <w:vAlign w:val="center"/>
          </w:tcPr>
          <w:p w14:paraId="2DA181C4">
            <w:pPr>
              <w:shd w:val="clear"/>
              <w:snapToGrid w:val="0"/>
              <w:spacing w:line="320" w:lineRule="exact"/>
              <w:jc w:val="center"/>
              <w:rPr>
                <w:rFonts w:hint="eastAsia" w:ascii="宋体" w:eastAsia="宋体" w:hAnsiTheme="minorEastAsia" w:cstheme="minorEastAsia"/>
                <w:b/>
                <w:color w:val="000000" w:themeColor="text1"/>
                <w:kern w:val="0"/>
                <w:sz w:val="21"/>
                <w:szCs w:val="21"/>
                <w:highlight w:val="none"/>
                <w:lang w:eastAsia="zh-CN"/>
                <w14:textFill>
                  <w14:solidFill>
                    <w14:schemeClr w14:val="tx1"/>
                  </w14:solidFill>
                </w14:textFill>
              </w:rPr>
            </w:pPr>
            <w:r>
              <w:rPr>
                <w:rFonts w:hint="eastAsia" w:ascii="宋体" w:eastAsia="宋体" w:hAnsiTheme="minorEastAsia" w:cstheme="minorEastAsia"/>
                <w:b/>
                <w:color w:val="000000" w:themeColor="text1"/>
                <w:kern w:val="0"/>
                <w:sz w:val="21"/>
                <w:szCs w:val="21"/>
                <w:highlight w:val="none"/>
                <w:lang w:eastAsia="zh-CN"/>
                <w14:textFill>
                  <w14:solidFill>
                    <w14:schemeClr w14:val="tx1"/>
                  </w14:solidFill>
                </w14:textFill>
              </w:rPr>
              <w:t>条款名称</w:t>
            </w:r>
          </w:p>
        </w:tc>
        <w:tc>
          <w:tcPr>
            <w:tcW w:w="2145" w:type="dxa"/>
            <w:vAlign w:val="center"/>
          </w:tcPr>
          <w:p w14:paraId="57894340">
            <w:pPr>
              <w:shd w:val="clear"/>
              <w:snapToGrid w:val="0"/>
              <w:spacing w:line="320" w:lineRule="exact"/>
              <w:jc w:val="center"/>
              <w:rPr>
                <w:rFonts w:hint="eastAsia" w:ascii="宋体" w:eastAsia="宋体" w:hAnsiTheme="minorEastAsia" w:cstheme="minorEastAsia"/>
                <w:b/>
                <w:color w:val="000000" w:themeColor="text1"/>
                <w:kern w:val="0"/>
                <w:sz w:val="21"/>
                <w:szCs w:val="21"/>
                <w:highlight w:val="none"/>
                <w:lang w:eastAsia="zh-CN"/>
                <w14:textFill>
                  <w14:solidFill>
                    <w14:schemeClr w14:val="tx1"/>
                  </w14:solidFill>
                </w14:textFill>
              </w:rPr>
            </w:pPr>
            <w:r>
              <w:rPr>
                <w:rFonts w:hint="eastAsia" w:ascii="宋体" w:eastAsia="宋体" w:hAnsiTheme="minorEastAsia" w:cstheme="minorEastAsia"/>
                <w:b/>
                <w:color w:val="000000" w:themeColor="text1"/>
                <w:kern w:val="0"/>
                <w:sz w:val="21"/>
                <w:szCs w:val="21"/>
                <w:highlight w:val="none"/>
                <w:lang w:eastAsia="zh-CN"/>
                <w14:textFill>
                  <w14:solidFill>
                    <w14:schemeClr w14:val="tx1"/>
                  </w14:solidFill>
                </w14:textFill>
              </w:rPr>
              <w:t>评审因素与评审标准</w:t>
            </w:r>
          </w:p>
        </w:tc>
        <w:tc>
          <w:tcPr>
            <w:tcW w:w="4841" w:type="dxa"/>
            <w:vAlign w:val="center"/>
          </w:tcPr>
          <w:p w14:paraId="34304DE7">
            <w:pPr>
              <w:shd w:val="clear"/>
              <w:snapToGrid w:val="0"/>
              <w:spacing w:line="320" w:lineRule="exact"/>
              <w:jc w:val="center"/>
              <w:rPr>
                <w:rFonts w:hint="eastAsia" w:ascii="宋体" w:eastAsia="宋体" w:hAnsiTheme="minorEastAsia" w:cstheme="minorEastAsia"/>
                <w:b/>
                <w:color w:val="000000" w:themeColor="text1"/>
                <w:kern w:val="0"/>
                <w:sz w:val="21"/>
                <w:szCs w:val="21"/>
                <w:highlight w:val="none"/>
                <w:lang w:eastAsia="zh-CN"/>
                <w14:textFill>
                  <w14:solidFill>
                    <w14:schemeClr w14:val="tx1"/>
                  </w14:solidFill>
                </w14:textFill>
              </w:rPr>
            </w:pPr>
            <w:r>
              <w:rPr>
                <w:rFonts w:hint="eastAsia" w:ascii="宋体" w:eastAsia="宋体" w:hAnsiTheme="minorEastAsia" w:cstheme="minorEastAsia"/>
                <w:b/>
                <w:color w:val="000000" w:themeColor="text1"/>
                <w:kern w:val="0"/>
                <w:sz w:val="21"/>
                <w:szCs w:val="21"/>
                <w:highlight w:val="none"/>
                <w:lang w:eastAsia="zh-CN"/>
                <w14:textFill>
                  <w14:solidFill>
                    <w14:schemeClr w14:val="tx1"/>
                  </w14:solidFill>
                </w14:textFill>
              </w:rPr>
              <w:t>条款号</w:t>
            </w:r>
          </w:p>
        </w:tc>
      </w:tr>
      <w:tr w14:paraId="32DD72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0" w:hRule="atLeast"/>
          <w:jc w:val="center"/>
        </w:trPr>
        <w:tc>
          <w:tcPr>
            <w:tcW w:w="503" w:type="dxa"/>
            <w:vAlign w:val="center"/>
          </w:tcPr>
          <w:p w14:paraId="0A3957CC">
            <w:pPr>
              <w:shd w:val="clear"/>
              <w:snapToGrid w:val="0"/>
              <w:spacing w:line="320" w:lineRule="exact"/>
              <w:jc w:val="center"/>
              <w:rPr>
                <w:rFonts w:hint="eastAsia" w:ascii="宋体" w:eastAsia="宋体" w:hAnsiTheme="minorEastAsia" w:cstheme="minorEastAsia"/>
                <w:b/>
                <w:color w:val="000000" w:themeColor="text1"/>
                <w:kern w:val="0"/>
                <w:sz w:val="21"/>
                <w:szCs w:val="21"/>
                <w:highlight w:val="none"/>
                <w14:textFill>
                  <w14:solidFill>
                    <w14:schemeClr w14:val="tx1"/>
                  </w14:solidFill>
                </w14:textFill>
              </w:rPr>
            </w:pPr>
            <w:r>
              <w:rPr>
                <w:rFonts w:hint="eastAsia" w:ascii="宋体" w:eastAsia="宋体" w:hAnsiTheme="minorEastAsia" w:cstheme="minorEastAsia"/>
                <w:bCs/>
                <w:color w:val="000000" w:themeColor="text1"/>
                <w:kern w:val="0"/>
                <w:sz w:val="21"/>
                <w:szCs w:val="21"/>
                <w:highlight w:val="none"/>
                <w14:textFill>
                  <w14:solidFill>
                    <w14:schemeClr w14:val="tx1"/>
                  </w14:solidFill>
                </w14:textFill>
              </w:rPr>
              <w:t>1</w:t>
            </w:r>
          </w:p>
        </w:tc>
        <w:tc>
          <w:tcPr>
            <w:tcW w:w="1027" w:type="dxa"/>
            <w:vAlign w:val="center"/>
          </w:tcPr>
          <w:p w14:paraId="606A8F08">
            <w:pPr>
              <w:shd w:val="clear"/>
              <w:snapToGrid w:val="0"/>
              <w:spacing w:line="320" w:lineRule="exact"/>
              <w:jc w:val="center"/>
              <w:rPr>
                <w:rFonts w:hint="eastAsia" w:ascii="宋体" w:eastAsia="宋体" w:hAnsiTheme="minorEastAsia" w:cstheme="minorEastAsia"/>
                <w:b/>
                <w:color w:val="000000" w:themeColor="text1"/>
                <w:kern w:val="0"/>
                <w:sz w:val="21"/>
                <w:szCs w:val="21"/>
                <w:highlight w:val="none"/>
                <w14:textFill>
                  <w14:solidFill>
                    <w14:schemeClr w14:val="tx1"/>
                  </w14:solidFill>
                </w14:textFill>
              </w:rPr>
            </w:pPr>
            <w:r>
              <w:rPr>
                <w:rFonts w:hint="eastAsia" w:ascii="宋体" w:eastAsia="宋体" w:hAnsiTheme="minorEastAsia" w:cstheme="minorEastAsia"/>
                <w:color w:val="000000" w:themeColor="text1"/>
                <w:sz w:val="21"/>
                <w:szCs w:val="21"/>
                <w:highlight w:val="none"/>
                <w14:textFill>
                  <w14:solidFill>
                    <w14:schemeClr w14:val="tx1"/>
                  </w14:solidFill>
                </w14:textFill>
              </w:rPr>
              <w:t>评标办</w:t>
            </w:r>
            <w:r>
              <w:rPr>
                <w:rFonts w:hint="eastAsia" w:ascii="宋体" w:eastAsia="宋体" w:hAnsiTheme="minorEastAsia" w:cstheme="minorEastAsia"/>
                <w:color w:val="000000" w:themeColor="text1"/>
                <w:spacing w:val="-1"/>
                <w:sz w:val="21"/>
                <w:szCs w:val="21"/>
                <w:highlight w:val="none"/>
                <w14:textFill>
                  <w14:solidFill>
                    <w14:schemeClr w14:val="tx1"/>
                  </w14:solidFill>
                </w14:textFill>
              </w:rPr>
              <w:t>法</w:t>
            </w:r>
          </w:p>
        </w:tc>
        <w:tc>
          <w:tcPr>
            <w:tcW w:w="2145" w:type="dxa"/>
            <w:vAlign w:val="center"/>
          </w:tcPr>
          <w:p w14:paraId="43A4A027">
            <w:pPr>
              <w:shd w:val="clear"/>
              <w:snapToGrid w:val="0"/>
              <w:spacing w:line="320" w:lineRule="exact"/>
              <w:jc w:val="left"/>
              <w:rPr>
                <w:rFonts w:hint="eastAsia" w:ascii="宋体" w:eastAsia="宋体" w:hAnsiTheme="minorEastAsia" w:cstheme="minorEastAsia"/>
                <w:b/>
                <w:color w:val="000000" w:themeColor="text1"/>
                <w:kern w:val="0"/>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中标候选人排序方法</w:t>
            </w:r>
          </w:p>
        </w:tc>
        <w:tc>
          <w:tcPr>
            <w:tcW w:w="4841" w:type="dxa"/>
            <w:vAlign w:val="center"/>
          </w:tcPr>
          <w:p w14:paraId="02FB240E">
            <w:pPr>
              <w:shd w:val="clear"/>
              <w:snapToGrid w:val="0"/>
              <w:spacing w:line="400" w:lineRule="exact"/>
              <w:ind w:firstLine="420" w:firstLineChars="200"/>
              <w:jc w:val="left"/>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本次评标采用</w:t>
            </w:r>
            <w:r>
              <w:rPr>
                <w:rFonts w:hint="eastAsia" w:ascii="宋体" w:hAnsi="宋体" w:cs="宋体"/>
                <w:color w:val="000000" w:themeColor="text1"/>
                <w:sz w:val="21"/>
                <w:szCs w:val="21"/>
                <w:highlight w:val="none"/>
                <w:lang w:val="en-US" w:eastAsia="zh-CN"/>
                <w14:textFill>
                  <w14:solidFill>
                    <w14:schemeClr w14:val="tx1"/>
                  </w14:solidFill>
                </w14:textFill>
              </w:rPr>
              <w:t>经评审的最低价法</w:t>
            </w:r>
            <w:r>
              <w:rPr>
                <w:rFonts w:hint="eastAsia" w:ascii="宋体" w:hAnsi="宋体" w:eastAsia="宋体" w:cs="宋体"/>
                <w:color w:val="000000" w:themeColor="text1"/>
                <w:sz w:val="21"/>
                <w:szCs w:val="21"/>
                <w:highlight w:val="none"/>
                <w14:textFill>
                  <w14:solidFill>
                    <w14:schemeClr w14:val="tx1"/>
                  </w14:solidFill>
                </w14:textFill>
              </w:rPr>
              <w:t>，如出现</w:t>
            </w:r>
            <w:r>
              <w:rPr>
                <w:rFonts w:hint="eastAsia" w:ascii="宋体" w:hAnsi="宋体" w:cs="宋体"/>
                <w:color w:val="000000" w:themeColor="text1"/>
                <w:sz w:val="21"/>
                <w:szCs w:val="21"/>
                <w:highlight w:val="none"/>
                <w:lang w:val="en-US" w:eastAsia="zh-CN"/>
                <w14:textFill>
                  <w14:solidFill>
                    <w14:schemeClr w14:val="tx1"/>
                  </w14:solidFill>
                </w14:textFill>
              </w:rPr>
              <w:t>报价</w:t>
            </w:r>
            <w:r>
              <w:rPr>
                <w:rFonts w:hint="eastAsia" w:ascii="宋体" w:hAnsi="宋体" w:eastAsia="宋体" w:cs="宋体"/>
                <w:color w:val="000000" w:themeColor="text1"/>
                <w:sz w:val="21"/>
                <w:szCs w:val="21"/>
                <w:highlight w:val="none"/>
                <w14:textFill>
                  <w14:solidFill>
                    <w14:schemeClr w14:val="tx1"/>
                  </w14:solidFill>
                </w14:textFill>
              </w:rPr>
              <w:t>(精确到小数点后两位)相等时，按以下原则确定第一中标候选人：</w:t>
            </w:r>
          </w:p>
          <w:p w14:paraId="4EF73E7A">
            <w:pPr>
              <w:shd w:val="clear"/>
              <w:snapToGrid w:val="0"/>
              <w:spacing w:line="400" w:lineRule="exact"/>
              <w:ind w:firstLine="420" w:firstLineChars="200"/>
              <w:jc w:val="left"/>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（1）以评标价低的报价人优先；</w:t>
            </w:r>
          </w:p>
          <w:p w14:paraId="2AE67A54">
            <w:pPr>
              <w:shd w:val="clear"/>
              <w:snapToGrid w:val="0"/>
              <w:spacing w:line="400" w:lineRule="exact"/>
              <w:ind w:firstLine="420" w:firstLineChars="200"/>
              <w:jc w:val="left"/>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（2）如评标价也相同时，以技术得分较高的报价人优先；</w:t>
            </w:r>
          </w:p>
          <w:p w14:paraId="1C251667">
            <w:pPr>
              <w:shd w:val="clear"/>
              <w:snapToGrid w:val="0"/>
              <w:spacing w:line="400" w:lineRule="exact"/>
              <w:ind w:firstLine="420" w:firstLineChars="200"/>
              <w:jc w:val="left"/>
              <w:rPr>
                <w:rFonts w:hint="eastAsia" w:ascii="宋体" w:eastAsia="宋体" w:hAnsiTheme="minorEastAsia" w:cstheme="minorEastAsia"/>
                <w:b/>
                <w:color w:val="000000" w:themeColor="text1"/>
                <w:kern w:val="0"/>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（3）如技术得分也相同时，由评标委员会投票决定。</w:t>
            </w:r>
          </w:p>
        </w:tc>
      </w:tr>
      <w:tr w14:paraId="01C023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0" w:hRule="atLeast"/>
          <w:jc w:val="center"/>
        </w:trPr>
        <w:tc>
          <w:tcPr>
            <w:tcW w:w="503" w:type="dxa"/>
            <w:vAlign w:val="center"/>
          </w:tcPr>
          <w:p w14:paraId="74C9463D">
            <w:pPr>
              <w:shd w:val="clear"/>
              <w:snapToGrid w:val="0"/>
              <w:spacing w:line="320" w:lineRule="exact"/>
              <w:jc w:val="center"/>
              <w:rPr>
                <w:rFonts w:hint="eastAsia" w:asciiTheme="minorEastAsia" w:hAnsiTheme="minorEastAsia" w:eastAsiaTheme="minorEastAsia" w:cstheme="minorEastAsia"/>
                <w:color w:val="000000" w:themeColor="text1"/>
                <w:szCs w:val="21"/>
                <w:highlight w:val="none"/>
                <w14:textFill>
                  <w14:solidFill>
                    <w14:schemeClr w14:val="tx1"/>
                  </w14:solidFill>
                </w14:textFill>
              </w:rPr>
            </w:pPr>
            <w:r>
              <w:rPr>
                <w:rFonts w:hint="eastAsia" w:asciiTheme="minorEastAsia" w:hAnsiTheme="minorEastAsia" w:eastAsiaTheme="minorEastAsia" w:cstheme="minorEastAsia"/>
                <w:b/>
                <w:color w:val="000000" w:themeColor="text1"/>
                <w:kern w:val="0"/>
                <w:szCs w:val="21"/>
                <w:highlight w:val="none"/>
                <w14:textFill>
                  <w14:solidFill>
                    <w14:schemeClr w14:val="tx1"/>
                  </w14:solidFill>
                </w14:textFill>
              </w:rPr>
              <w:t>条款号</w:t>
            </w:r>
          </w:p>
        </w:tc>
        <w:tc>
          <w:tcPr>
            <w:tcW w:w="1027" w:type="dxa"/>
            <w:vAlign w:val="center"/>
          </w:tcPr>
          <w:p w14:paraId="3CA88DC2">
            <w:pPr>
              <w:shd w:val="clear"/>
              <w:snapToGrid w:val="0"/>
              <w:spacing w:line="320" w:lineRule="exact"/>
              <w:jc w:val="center"/>
              <w:rPr>
                <w:rFonts w:hint="eastAsia" w:asciiTheme="minorEastAsia" w:hAnsiTheme="minorEastAsia" w:eastAsiaTheme="minorEastAsia" w:cstheme="minorEastAsia"/>
                <w:color w:val="000000" w:themeColor="text1"/>
                <w:szCs w:val="21"/>
                <w:highlight w:val="none"/>
                <w14:textFill>
                  <w14:solidFill>
                    <w14:schemeClr w14:val="tx1"/>
                  </w14:solidFill>
                </w14:textFill>
              </w:rPr>
            </w:pPr>
            <w:r>
              <w:rPr>
                <w:rFonts w:hint="eastAsia" w:asciiTheme="minorEastAsia" w:hAnsiTheme="minorEastAsia" w:eastAsiaTheme="minorEastAsia" w:cstheme="minorEastAsia"/>
                <w:b/>
                <w:color w:val="000000" w:themeColor="text1"/>
                <w:kern w:val="0"/>
                <w:szCs w:val="21"/>
                <w:highlight w:val="none"/>
                <w14:textFill>
                  <w14:solidFill>
                    <w14:schemeClr w14:val="tx1"/>
                  </w14:solidFill>
                </w14:textFill>
              </w:rPr>
              <w:t>评审因素</w:t>
            </w:r>
          </w:p>
        </w:tc>
        <w:tc>
          <w:tcPr>
            <w:tcW w:w="2145" w:type="dxa"/>
            <w:vAlign w:val="center"/>
          </w:tcPr>
          <w:p w14:paraId="23425761">
            <w:pPr>
              <w:shd w:val="clear"/>
              <w:snapToGrid w:val="0"/>
              <w:spacing w:line="320" w:lineRule="exact"/>
              <w:jc w:val="center"/>
              <w:rPr>
                <w:rFonts w:hint="eastAsia" w:asciiTheme="minorEastAsia" w:hAnsiTheme="minorEastAsia" w:eastAsiaTheme="minorEastAsia" w:cstheme="minorEastAsia"/>
                <w:color w:val="000000" w:themeColor="text1"/>
                <w:kern w:val="0"/>
                <w:szCs w:val="21"/>
                <w:highlight w:val="none"/>
                <w14:textFill>
                  <w14:solidFill>
                    <w14:schemeClr w14:val="tx1"/>
                  </w14:solidFill>
                </w14:textFill>
              </w:rPr>
            </w:pPr>
            <w:r>
              <w:rPr>
                <w:rFonts w:hint="eastAsia" w:asciiTheme="minorEastAsia" w:hAnsiTheme="minorEastAsia" w:eastAsiaTheme="minorEastAsia" w:cstheme="minorEastAsia"/>
                <w:b/>
                <w:color w:val="000000" w:themeColor="text1"/>
                <w:kern w:val="0"/>
                <w:szCs w:val="21"/>
                <w:highlight w:val="none"/>
                <w14:textFill>
                  <w14:solidFill>
                    <w14:schemeClr w14:val="tx1"/>
                  </w14:solidFill>
                </w14:textFill>
              </w:rPr>
              <w:t>评审标准</w:t>
            </w:r>
          </w:p>
        </w:tc>
        <w:tc>
          <w:tcPr>
            <w:tcW w:w="4841" w:type="dxa"/>
            <w:vAlign w:val="center"/>
          </w:tcPr>
          <w:p w14:paraId="3654DFF8">
            <w:pPr>
              <w:shd w:val="clear"/>
              <w:snapToGrid w:val="0"/>
              <w:spacing w:line="320" w:lineRule="exact"/>
              <w:jc w:val="center"/>
              <w:rPr>
                <w:rFonts w:hint="eastAsia" w:asciiTheme="minorEastAsia" w:hAnsiTheme="minorEastAsia" w:eastAsiaTheme="minorEastAsia" w:cstheme="minorEastAsia"/>
                <w:color w:val="000000" w:themeColor="text1"/>
                <w:kern w:val="0"/>
                <w:szCs w:val="21"/>
                <w:highlight w:val="none"/>
                <w14:textFill>
                  <w14:solidFill>
                    <w14:schemeClr w14:val="tx1"/>
                  </w14:solidFill>
                </w14:textFill>
              </w:rPr>
            </w:pPr>
            <w:r>
              <w:rPr>
                <w:rFonts w:hint="eastAsia" w:asciiTheme="minorEastAsia" w:hAnsiTheme="minorEastAsia" w:eastAsiaTheme="minorEastAsia" w:cstheme="minorEastAsia"/>
                <w:b/>
                <w:color w:val="000000" w:themeColor="text1"/>
                <w:kern w:val="0"/>
                <w:szCs w:val="21"/>
                <w:highlight w:val="none"/>
                <w14:textFill>
                  <w14:solidFill>
                    <w14:schemeClr w14:val="tx1"/>
                  </w14:solidFill>
                </w14:textFill>
              </w:rPr>
              <w:t>条款号</w:t>
            </w:r>
          </w:p>
        </w:tc>
      </w:tr>
      <w:tr w14:paraId="475140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0" w:hRule="atLeast"/>
          <w:jc w:val="center"/>
        </w:trPr>
        <w:tc>
          <w:tcPr>
            <w:tcW w:w="503" w:type="dxa"/>
            <w:vMerge w:val="restart"/>
            <w:vAlign w:val="center"/>
          </w:tcPr>
          <w:p w14:paraId="024C8C7B">
            <w:pPr>
              <w:shd w:val="clear"/>
              <w:snapToGrid w:val="0"/>
              <w:spacing w:line="320" w:lineRule="exact"/>
              <w:jc w:val="center"/>
              <w:rPr>
                <w:rFonts w:hint="eastAsia" w:ascii="宋体" w:eastAsia="宋体" w:hAnsiTheme="minorEastAsia" w:cstheme="minorEastAsia"/>
                <w:color w:val="000000" w:themeColor="text1"/>
                <w:sz w:val="21"/>
                <w:szCs w:val="21"/>
                <w:highlight w:val="none"/>
                <w14:textFill>
                  <w14:solidFill>
                    <w14:schemeClr w14:val="tx1"/>
                  </w14:solidFill>
                </w14:textFill>
              </w:rPr>
            </w:pPr>
            <w:r>
              <w:rPr>
                <w:rFonts w:hint="eastAsia" w:ascii="宋体" w:eastAsia="宋体" w:hAnsiTheme="minorEastAsia" w:cstheme="minorEastAsia"/>
                <w:color w:val="000000" w:themeColor="text1"/>
                <w:sz w:val="21"/>
                <w:szCs w:val="21"/>
                <w:highlight w:val="none"/>
                <w14:textFill>
                  <w14:solidFill>
                    <w14:schemeClr w14:val="tx1"/>
                  </w14:solidFill>
                </w14:textFill>
              </w:rPr>
              <w:t>2.1</w:t>
            </w:r>
          </w:p>
        </w:tc>
        <w:tc>
          <w:tcPr>
            <w:tcW w:w="1027" w:type="dxa"/>
            <w:vMerge w:val="restart"/>
            <w:vAlign w:val="center"/>
          </w:tcPr>
          <w:p w14:paraId="04EC9416">
            <w:pPr>
              <w:shd w:val="clear"/>
              <w:snapToGrid w:val="0"/>
              <w:spacing w:line="320" w:lineRule="exact"/>
              <w:jc w:val="center"/>
              <w:rPr>
                <w:rFonts w:hint="eastAsia" w:ascii="宋体" w:eastAsia="宋体" w:hAnsiTheme="minorEastAsia" w:cstheme="minorEastAsia"/>
                <w:color w:val="000000" w:themeColor="text1"/>
                <w:sz w:val="21"/>
                <w:szCs w:val="21"/>
                <w:highlight w:val="none"/>
                <w14:textFill>
                  <w14:solidFill>
                    <w14:schemeClr w14:val="tx1"/>
                  </w14:solidFill>
                </w14:textFill>
              </w:rPr>
            </w:pPr>
            <w:r>
              <w:rPr>
                <w:rFonts w:hint="eastAsia" w:ascii="宋体" w:eastAsia="宋体" w:hAnsiTheme="minorEastAsia" w:cstheme="minorEastAsia"/>
                <w:color w:val="000000" w:themeColor="text1"/>
                <w:sz w:val="21"/>
                <w:szCs w:val="21"/>
                <w:highlight w:val="none"/>
                <w14:textFill>
                  <w14:solidFill>
                    <w14:schemeClr w14:val="tx1"/>
                  </w14:solidFill>
                </w14:textFill>
              </w:rPr>
              <w:t>资格评审标准</w:t>
            </w:r>
          </w:p>
        </w:tc>
        <w:tc>
          <w:tcPr>
            <w:tcW w:w="2145" w:type="dxa"/>
            <w:vAlign w:val="center"/>
          </w:tcPr>
          <w:p w14:paraId="77BFD42C">
            <w:pPr>
              <w:shd w:val="clear"/>
              <w:snapToGrid w:val="0"/>
              <w:spacing w:line="320" w:lineRule="exact"/>
              <w:jc w:val="left"/>
              <w:rPr>
                <w:rFonts w:hint="eastAsia" w:ascii="宋体" w:eastAsia="宋体" w:hAnsiTheme="minorEastAsia" w:cstheme="minorEastAsia"/>
                <w:color w:val="000000" w:themeColor="text1"/>
                <w:kern w:val="0"/>
                <w:sz w:val="21"/>
                <w:szCs w:val="21"/>
                <w:highlight w:val="none"/>
                <w14:textFill>
                  <w14:solidFill>
                    <w14:schemeClr w14:val="tx1"/>
                  </w14:solidFill>
                </w14:textFill>
              </w:rPr>
            </w:pPr>
            <w:r>
              <w:rPr>
                <w:rFonts w:hint="eastAsia" w:ascii="宋体" w:eastAsia="宋体" w:hAnsiTheme="minorEastAsia" w:cstheme="minorEastAsia"/>
                <w:color w:val="000000" w:themeColor="text1"/>
                <w:sz w:val="21"/>
                <w:szCs w:val="21"/>
                <w:highlight w:val="none"/>
                <w14:textFill>
                  <w14:solidFill>
                    <w14:schemeClr w14:val="tx1"/>
                  </w14:solidFill>
                </w14:textFill>
              </w:rPr>
              <w:t>营业执照</w:t>
            </w:r>
          </w:p>
        </w:tc>
        <w:tc>
          <w:tcPr>
            <w:tcW w:w="4841" w:type="dxa"/>
            <w:vAlign w:val="center"/>
          </w:tcPr>
          <w:p w14:paraId="7CC7BF80">
            <w:pPr>
              <w:shd w:val="clear"/>
              <w:snapToGrid w:val="0"/>
              <w:spacing w:line="400" w:lineRule="exact"/>
              <w:ind w:firstLine="420" w:firstLineChars="200"/>
              <w:jc w:val="left"/>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符合第</w:t>
            </w:r>
            <w:r>
              <w:rPr>
                <w:rFonts w:hint="eastAsia" w:ascii="宋体" w:hAnsi="宋体" w:eastAsia="宋体" w:cs="宋体"/>
                <w:color w:val="000000" w:themeColor="text1"/>
                <w:sz w:val="21"/>
                <w:szCs w:val="21"/>
                <w:highlight w:val="none"/>
                <w:lang w:val="en-US" w:eastAsia="zh-CN"/>
                <w14:textFill>
                  <w14:solidFill>
                    <w14:schemeClr w14:val="tx1"/>
                  </w14:solidFill>
                </w14:textFill>
              </w:rPr>
              <w:t>一</w:t>
            </w:r>
            <w:r>
              <w:rPr>
                <w:rFonts w:hint="eastAsia" w:ascii="宋体" w:hAnsi="宋体" w:eastAsia="宋体" w:cs="宋体"/>
                <w:color w:val="000000" w:themeColor="text1"/>
                <w:sz w:val="21"/>
                <w:szCs w:val="21"/>
                <w:highlight w:val="none"/>
                <w14:textFill>
                  <w14:solidFill>
                    <w14:schemeClr w14:val="tx1"/>
                  </w14:solidFill>
                </w14:textFill>
              </w:rPr>
              <w:t>章“</w:t>
            </w:r>
            <w:r>
              <w:rPr>
                <w:rFonts w:hint="eastAsia" w:ascii="宋体" w:hAnsi="宋体" w:eastAsia="宋体" w:cs="宋体"/>
                <w:color w:val="000000" w:themeColor="text1"/>
                <w:sz w:val="21"/>
                <w:szCs w:val="21"/>
                <w:highlight w:val="none"/>
                <w:lang w:val="en-US" w:eastAsia="zh-CN"/>
                <w14:textFill>
                  <w14:solidFill>
                    <w14:schemeClr w14:val="tx1"/>
                  </w14:solidFill>
                </w14:textFill>
              </w:rPr>
              <w:t>比选公告</w:t>
            </w:r>
            <w:r>
              <w:rPr>
                <w:rFonts w:hint="eastAsia" w:ascii="宋体" w:hAnsi="宋体" w:eastAsia="宋体" w:cs="宋体"/>
                <w:color w:val="000000" w:themeColor="text1"/>
                <w:sz w:val="21"/>
                <w:szCs w:val="21"/>
                <w:highlight w:val="none"/>
                <w14:textFill>
                  <w14:solidFill>
                    <w14:schemeClr w14:val="tx1"/>
                  </w14:solidFill>
                </w14:textFill>
              </w:rPr>
              <w:t>”第</w:t>
            </w:r>
            <w:r>
              <w:rPr>
                <w:rFonts w:hint="eastAsia" w:ascii="宋体" w:hAnsi="宋体" w:eastAsia="宋体" w:cs="宋体"/>
                <w:color w:val="000000" w:themeColor="text1"/>
                <w:sz w:val="21"/>
                <w:szCs w:val="21"/>
                <w:highlight w:val="none"/>
                <w:lang w:val="en-US" w:eastAsia="zh-CN"/>
                <w14:textFill>
                  <w14:solidFill>
                    <w14:schemeClr w14:val="tx1"/>
                  </w14:solidFill>
                </w14:textFill>
              </w:rPr>
              <w:t>3</w:t>
            </w:r>
            <w:r>
              <w:rPr>
                <w:rFonts w:hint="eastAsia" w:ascii="宋体" w:hAnsi="宋体" w:eastAsia="宋体" w:cs="宋体"/>
                <w:color w:val="000000" w:themeColor="text1"/>
                <w:sz w:val="21"/>
                <w:szCs w:val="21"/>
                <w:highlight w:val="none"/>
                <w14:textFill>
                  <w14:solidFill>
                    <w14:schemeClr w14:val="tx1"/>
                  </w14:solidFill>
                </w14:textFill>
              </w:rPr>
              <w:t>项规定</w:t>
            </w:r>
          </w:p>
        </w:tc>
      </w:tr>
      <w:tr w14:paraId="0C647E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0" w:hRule="atLeast"/>
          <w:jc w:val="center"/>
        </w:trPr>
        <w:tc>
          <w:tcPr>
            <w:tcW w:w="503" w:type="dxa"/>
            <w:vMerge w:val="continue"/>
            <w:vAlign w:val="center"/>
          </w:tcPr>
          <w:p w14:paraId="7413DE4D">
            <w:pPr>
              <w:shd w:val="clear"/>
              <w:snapToGrid w:val="0"/>
              <w:spacing w:line="320" w:lineRule="exact"/>
              <w:jc w:val="center"/>
              <w:rPr>
                <w:rFonts w:hint="eastAsia" w:ascii="宋体" w:eastAsia="宋体" w:hAnsiTheme="minorEastAsia" w:cstheme="minorEastAsia"/>
                <w:color w:val="000000" w:themeColor="text1"/>
                <w:sz w:val="21"/>
                <w:szCs w:val="21"/>
                <w:highlight w:val="none"/>
                <w14:textFill>
                  <w14:solidFill>
                    <w14:schemeClr w14:val="tx1"/>
                  </w14:solidFill>
                </w14:textFill>
              </w:rPr>
            </w:pPr>
          </w:p>
        </w:tc>
        <w:tc>
          <w:tcPr>
            <w:tcW w:w="1027" w:type="dxa"/>
            <w:vMerge w:val="continue"/>
            <w:vAlign w:val="center"/>
          </w:tcPr>
          <w:p w14:paraId="2087AACE">
            <w:pPr>
              <w:shd w:val="clear"/>
              <w:snapToGrid w:val="0"/>
              <w:spacing w:line="320" w:lineRule="exact"/>
              <w:jc w:val="center"/>
              <w:rPr>
                <w:rFonts w:hint="eastAsia" w:ascii="宋体" w:eastAsia="宋体" w:hAnsiTheme="minorEastAsia" w:cstheme="minorEastAsia"/>
                <w:color w:val="000000" w:themeColor="text1"/>
                <w:sz w:val="21"/>
                <w:szCs w:val="21"/>
                <w:highlight w:val="none"/>
                <w14:textFill>
                  <w14:solidFill>
                    <w14:schemeClr w14:val="tx1"/>
                  </w14:solidFill>
                </w14:textFill>
              </w:rPr>
            </w:pPr>
          </w:p>
        </w:tc>
        <w:tc>
          <w:tcPr>
            <w:tcW w:w="2145" w:type="dxa"/>
            <w:vAlign w:val="center"/>
          </w:tcPr>
          <w:p w14:paraId="2BA5571C">
            <w:pPr>
              <w:shd w:val="clear"/>
              <w:snapToGrid w:val="0"/>
              <w:spacing w:line="320" w:lineRule="exact"/>
              <w:jc w:val="left"/>
              <w:rPr>
                <w:rFonts w:hint="eastAsia" w:ascii="宋体" w:eastAsia="宋体" w:hAnsiTheme="minorEastAsia" w:cstheme="minorEastAsia"/>
                <w:color w:val="000000" w:themeColor="text1"/>
                <w:kern w:val="0"/>
                <w:sz w:val="21"/>
                <w:szCs w:val="21"/>
                <w:highlight w:val="none"/>
                <w14:textFill>
                  <w14:solidFill>
                    <w14:schemeClr w14:val="tx1"/>
                  </w14:solidFill>
                </w14:textFill>
              </w:rPr>
            </w:pPr>
            <w:r>
              <w:rPr>
                <w:rFonts w:hint="eastAsia" w:ascii="宋体" w:eastAsia="宋体" w:hAnsiTheme="minorEastAsia" w:cstheme="minorEastAsia"/>
                <w:color w:val="000000" w:themeColor="text1"/>
                <w:sz w:val="21"/>
                <w:szCs w:val="21"/>
                <w:highlight w:val="none"/>
                <w14:textFill>
                  <w14:solidFill>
                    <w14:schemeClr w14:val="tx1"/>
                  </w14:solidFill>
                </w14:textFill>
              </w:rPr>
              <w:t>资质要求</w:t>
            </w:r>
          </w:p>
        </w:tc>
        <w:tc>
          <w:tcPr>
            <w:tcW w:w="4841" w:type="dxa"/>
            <w:vAlign w:val="center"/>
          </w:tcPr>
          <w:p w14:paraId="45EEADAC">
            <w:pPr>
              <w:shd w:val="clear"/>
              <w:snapToGrid w:val="0"/>
              <w:spacing w:line="400" w:lineRule="exact"/>
              <w:ind w:firstLine="420" w:firstLineChars="200"/>
              <w:jc w:val="left"/>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符合第</w:t>
            </w:r>
            <w:r>
              <w:rPr>
                <w:rFonts w:hint="eastAsia" w:ascii="宋体" w:hAnsi="宋体" w:eastAsia="宋体" w:cs="宋体"/>
                <w:color w:val="000000" w:themeColor="text1"/>
                <w:sz w:val="21"/>
                <w:szCs w:val="21"/>
                <w:highlight w:val="none"/>
                <w:lang w:val="en-US" w:eastAsia="zh-CN"/>
                <w14:textFill>
                  <w14:solidFill>
                    <w14:schemeClr w14:val="tx1"/>
                  </w14:solidFill>
                </w14:textFill>
              </w:rPr>
              <w:t>一</w:t>
            </w:r>
            <w:r>
              <w:rPr>
                <w:rFonts w:hint="eastAsia" w:ascii="宋体" w:hAnsi="宋体" w:eastAsia="宋体" w:cs="宋体"/>
                <w:color w:val="000000" w:themeColor="text1"/>
                <w:sz w:val="21"/>
                <w:szCs w:val="21"/>
                <w:highlight w:val="none"/>
                <w14:textFill>
                  <w14:solidFill>
                    <w14:schemeClr w14:val="tx1"/>
                  </w14:solidFill>
                </w14:textFill>
              </w:rPr>
              <w:t>章“</w:t>
            </w:r>
            <w:r>
              <w:rPr>
                <w:rFonts w:hint="eastAsia" w:ascii="宋体" w:hAnsi="宋体" w:eastAsia="宋体" w:cs="宋体"/>
                <w:color w:val="000000" w:themeColor="text1"/>
                <w:sz w:val="21"/>
                <w:szCs w:val="21"/>
                <w:highlight w:val="none"/>
                <w:lang w:val="en-US" w:eastAsia="zh-CN"/>
                <w14:textFill>
                  <w14:solidFill>
                    <w14:schemeClr w14:val="tx1"/>
                  </w14:solidFill>
                </w14:textFill>
              </w:rPr>
              <w:t>比选公告</w:t>
            </w:r>
            <w:r>
              <w:rPr>
                <w:rFonts w:hint="eastAsia" w:ascii="宋体" w:hAnsi="宋体" w:eastAsia="宋体" w:cs="宋体"/>
                <w:color w:val="000000" w:themeColor="text1"/>
                <w:sz w:val="21"/>
                <w:szCs w:val="21"/>
                <w:highlight w:val="none"/>
                <w14:textFill>
                  <w14:solidFill>
                    <w14:schemeClr w14:val="tx1"/>
                  </w14:solidFill>
                </w14:textFill>
              </w:rPr>
              <w:t>”第</w:t>
            </w:r>
            <w:r>
              <w:rPr>
                <w:rFonts w:hint="eastAsia" w:ascii="宋体" w:hAnsi="宋体" w:eastAsia="宋体" w:cs="宋体"/>
                <w:color w:val="000000" w:themeColor="text1"/>
                <w:sz w:val="21"/>
                <w:szCs w:val="21"/>
                <w:highlight w:val="none"/>
                <w:lang w:val="en-US" w:eastAsia="zh-CN"/>
                <w14:textFill>
                  <w14:solidFill>
                    <w14:schemeClr w14:val="tx1"/>
                  </w14:solidFill>
                </w14:textFill>
              </w:rPr>
              <w:t>3</w:t>
            </w:r>
            <w:r>
              <w:rPr>
                <w:rFonts w:hint="eastAsia" w:ascii="宋体" w:hAnsi="宋体" w:eastAsia="宋体" w:cs="宋体"/>
                <w:color w:val="000000" w:themeColor="text1"/>
                <w:sz w:val="21"/>
                <w:szCs w:val="21"/>
                <w:highlight w:val="none"/>
                <w14:textFill>
                  <w14:solidFill>
                    <w14:schemeClr w14:val="tx1"/>
                  </w14:solidFill>
                </w14:textFill>
              </w:rPr>
              <w:t>项规定</w:t>
            </w:r>
          </w:p>
        </w:tc>
      </w:tr>
      <w:tr w14:paraId="646AAD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0" w:hRule="atLeast"/>
          <w:jc w:val="center"/>
        </w:trPr>
        <w:tc>
          <w:tcPr>
            <w:tcW w:w="503" w:type="dxa"/>
            <w:vMerge w:val="continue"/>
            <w:vAlign w:val="center"/>
          </w:tcPr>
          <w:p w14:paraId="675A7EEA">
            <w:pPr>
              <w:shd w:val="clear"/>
              <w:snapToGrid w:val="0"/>
              <w:spacing w:line="320" w:lineRule="exact"/>
              <w:jc w:val="center"/>
              <w:rPr>
                <w:rFonts w:hint="eastAsia" w:ascii="宋体" w:eastAsia="宋体" w:hAnsiTheme="minorEastAsia" w:cstheme="minorEastAsia"/>
                <w:color w:val="000000" w:themeColor="text1"/>
                <w:sz w:val="21"/>
                <w:szCs w:val="21"/>
                <w:highlight w:val="none"/>
                <w14:textFill>
                  <w14:solidFill>
                    <w14:schemeClr w14:val="tx1"/>
                  </w14:solidFill>
                </w14:textFill>
              </w:rPr>
            </w:pPr>
          </w:p>
        </w:tc>
        <w:tc>
          <w:tcPr>
            <w:tcW w:w="1027" w:type="dxa"/>
            <w:vMerge w:val="continue"/>
            <w:vAlign w:val="center"/>
          </w:tcPr>
          <w:p w14:paraId="50734ADC">
            <w:pPr>
              <w:shd w:val="clear"/>
              <w:snapToGrid w:val="0"/>
              <w:spacing w:line="320" w:lineRule="exact"/>
              <w:jc w:val="center"/>
              <w:rPr>
                <w:rFonts w:hint="eastAsia" w:ascii="宋体" w:eastAsia="宋体" w:hAnsiTheme="minorEastAsia" w:cstheme="minorEastAsia"/>
                <w:color w:val="000000" w:themeColor="text1"/>
                <w:sz w:val="21"/>
                <w:szCs w:val="21"/>
                <w:highlight w:val="none"/>
                <w14:textFill>
                  <w14:solidFill>
                    <w14:schemeClr w14:val="tx1"/>
                  </w14:solidFill>
                </w14:textFill>
              </w:rPr>
            </w:pPr>
          </w:p>
        </w:tc>
        <w:tc>
          <w:tcPr>
            <w:tcW w:w="2145" w:type="dxa"/>
            <w:vAlign w:val="center"/>
          </w:tcPr>
          <w:p w14:paraId="7417A0A6">
            <w:pPr>
              <w:shd w:val="clear"/>
              <w:snapToGrid w:val="0"/>
              <w:spacing w:line="320" w:lineRule="exact"/>
              <w:jc w:val="left"/>
              <w:rPr>
                <w:rFonts w:hint="eastAsia" w:ascii="宋体" w:eastAsia="宋体" w:hAnsiTheme="minorEastAsia" w:cstheme="minorEastAsia"/>
                <w:color w:val="000000" w:themeColor="text1"/>
                <w:kern w:val="0"/>
                <w:sz w:val="21"/>
                <w:szCs w:val="21"/>
                <w:highlight w:val="none"/>
                <w14:textFill>
                  <w14:solidFill>
                    <w14:schemeClr w14:val="tx1"/>
                  </w14:solidFill>
                </w14:textFill>
              </w:rPr>
            </w:pPr>
            <w:r>
              <w:rPr>
                <w:rFonts w:hint="eastAsia" w:ascii="宋体" w:eastAsia="宋体" w:hAnsiTheme="minorEastAsia" w:cstheme="minorEastAsia"/>
                <w:color w:val="000000" w:themeColor="text1"/>
                <w:sz w:val="21"/>
                <w:szCs w:val="21"/>
                <w:highlight w:val="none"/>
                <w14:textFill>
                  <w14:solidFill>
                    <w14:schemeClr w14:val="tx1"/>
                  </w14:solidFill>
                </w14:textFill>
              </w:rPr>
              <w:t>业绩要求</w:t>
            </w:r>
          </w:p>
        </w:tc>
        <w:tc>
          <w:tcPr>
            <w:tcW w:w="4841" w:type="dxa"/>
            <w:vAlign w:val="center"/>
          </w:tcPr>
          <w:p w14:paraId="7EC1F71F">
            <w:pPr>
              <w:shd w:val="clear"/>
              <w:snapToGrid w:val="0"/>
              <w:spacing w:line="400" w:lineRule="exact"/>
              <w:ind w:firstLine="420" w:firstLineChars="200"/>
              <w:jc w:val="left"/>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符合第</w:t>
            </w:r>
            <w:r>
              <w:rPr>
                <w:rFonts w:hint="eastAsia" w:ascii="宋体" w:hAnsi="宋体" w:eastAsia="宋体" w:cs="宋体"/>
                <w:color w:val="000000" w:themeColor="text1"/>
                <w:sz w:val="21"/>
                <w:szCs w:val="21"/>
                <w:highlight w:val="none"/>
                <w:lang w:val="en-US" w:eastAsia="zh-CN"/>
                <w14:textFill>
                  <w14:solidFill>
                    <w14:schemeClr w14:val="tx1"/>
                  </w14:solidFill>
                </w14:textFill>
              </w:rPr>
              <w:t>一</w:t>
            </w:r>
            <w:r>
              <w:rPr>
                <w:rFonts w:hint="eastAsia" w:ascii="宋体" w:hAnsi="宋体" w:eastAsia="宋体" w:cs="宋体"/>
                <w:color w:val="000000" w:themeColor="text1"/>
                <w:sz w:val="21"/>
                <w:szCs w:val="21"/>
                <w:highlight w:val="none"/>
                <w14:textFill>
                  <w14:solidFill>
                    <w14:schemeClr w14:val="tx1"/>
                  </w14:solidFill>
                </w14:textFill>
              </w:rPr>
              <w:t>章“</w:t>
            </w:r>
            <w:r>
              <w:rPr>
                <w:rFonts w:hint="eastAsia" w:ascii="宋体" w:hAnsi="宋体" w:eastAsia="宋体" w:cs="宋体"/>
                <w:color w:val="000000" w:themeColor="text1"/>
                <w:sz w:val="21"/>
                <w:szCs w:val="21"/>
                <w:highlight w:val="none"/>
                <w:lang w:val="en-US" w:eastAsia="zh-CN"/>
                <w14:textFill>
                  <w14:solidFill>
                    <w14:schemeClr w14:val="tx1"/>
                  </w14:solidFill>
                </w14:textFill>
              </w:rPr>
              <w:t>比选公告</w:t>
            </w:r>
            <w:r>
              <w:rPr>
                <w:rFonts w:hint="eastAsia" w:ascii="宋体" w:hAnsi="宋体" w:eastAsia="宋体" w:cs="宋体"/>
                <w:color w:val="000000" w:themeColor="text1"/>
                <w:sz w:val="21"/>
                <w:szCs w:val="21"/>
                <w:highlight w:val="none"/>
                <w14:textFill>
                  <w14:solidFill>
                    <w14:schemeClr w14:val="tx1"/>
                  </w14:solidFill>
                </w14:textFill>
              </w:rPr>
              <w:t>”第</w:t>
            </w:r>
            <w:r>
              <w:rPr>
                <w:rFonts w:hint="eastAsia" w:ascii="宋体" w:hAnsi="宋体" w:eastAsia="宋体" w:cs="宋体"/>
                <w:color w:val="000000" w:themeColor="text1"/>
                <w:sz w:val="21"/>
                <w:szCs w:val="21"/>
                <w:highlight w:val="none"/>
                <w:lang w:val="en-US" w:eastAsia="zh-CN"/>
                <w14:textFill>
                  <w14:solidFill>
                    <w14:schemeClr w14:val="tx1"/>
                  </w14:solidFill>
                </w14:textFill>
              </w:rPr>
              <w:t>3</w:t>
            </w:r>
            <w:r>
              <w:rPr>
                <w:rFonts w:hint="eastAsia" w:ascii="宋体" w:hAnsi="宋体" w:eastAsia="宋体" w:cs="宋体"/>
                <w:color w:val="000000" w:themeColor="text1"/>
                <w:sz w:val="21"/>
                <w:szCs w:val="21"/>
                <w:highlight w:val="none"/>
                <w14:textFill>
                  <w14:solidFill>
                    <w14:schemeClr w14:val="tx1"/>
                  </w14:solidFill>
                </w14:textFill>
              </w:rPr>
              <w:t>项规定</w:t>
            </w:r>
          </w:p>
        </w:tc>
      </w:tr>
      <w:tr w14:paraId="02EDE1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0" w:hRule="atLeast"/>
          <w:jc w:val="center"/>
        </w:trPr>
        <w:tc>
          <w:tcPr>
            <w:tcW w:w="503" w:type="dxa"/>
            <w:vMerge w:val="continue"/>
            <w:vAlign w:val="center"/>
          </w:tcPr>
          <w:p w14:paraId="66FEF435">
            <w:pPr>
              <w:shd w:val="clear"/>
              <w:snapToGrid w:val="0"/>
              <w:spacing w:line="320" w:lineRule="exact"/>
              <w:jc w:val="center"/>
              <w:rPr>
                <w:rFonts w:hint="eastAsia" w:ascii="宋体" w:eastAsia="宋体" w:hAnsiTheme="minorEastAsia" w:cstheme="minorEastAsia"/>
                <w:color w:val="000000" w:themeColor="text1"/>
                <w:sz w:val="21"/>
                <w:szCs w:val="21"/>
                <w:highlight w:val="none"/>
                <w14:textFill>
                  <w14:solidFill>
                    <w14:schemeClr w14:val="tx1"/>
                  </w14:solidFill>
                </w14:textFill>
              </w:rPr>
            </w:pPr>
          </w:p>
        </w:tc>
        <w:tc>
          <w:tcPr>
            <w:tcW w:w="1027" w:type="dxa"/>
            <w:vMerge w:val="continue"/>
            <w:vAlign w:val="center"/>
          </w:tcPr>
          <w:p w14:paraId="07069B73">
            <w:pPr>
              <w:shd w:val="clear"/>
              <w:snapToGrid w:val="0"/>
              <w:spacing w:line="320" w:lineRule="exact"/>
              <w:jc w:val="center"/>
              <w:rPr>
                <w:rFonts w:hint="eastAsia" w:ascii="宋体" w:eastAsia="宋体" w:hAnsiTheme="minorEastAsia" w:cstheme="minorEastAsia"/>
                <w:color w:val="000000" w:themeColor="text1"/>
                <w:sz w:val="21"/>
                <w:szCs w:val="21"/>
                <w:highlight w:val="none"/>
                <w14:textFill>
                  <w14:solidFill>
                    <w14:schemeClr w14:val="tx1"/>
                  </w14:solidFill>
                </w14:textFill>
              </w:rPr>
            </w:pPr>
          </w:p>
        </w:tc>
        <w:tc>
          <w:tcPr>
            <w:tcW w:w="2145" w:type="dxa"/>
            <w:vAlign w:val="center"/>
          </w:tcPr>
          <w:p w14:paraId="072F057D">
            <w:pPr>
              <w:shd w:val="clear"/>
              <w:snapToGrid w:val="0"/>
              <w:spacing w:line="320" w:lineRule="exact"/>
              <w:jc w:val="left"/>
              <w:rPr>
                <w:rFonts w:hint="eastAsia" w:ascii="宋体" w:eastAsia="宋体" w:hAnsiTheme="minorEastAsia" w:cstheme="minorEastAsia"/>
                <w:color w:val="000000" w:themeColor="text1"/>
                <w:kern w:val="0"/>
                <w:sz w:val="21"/>
                <w:szCs w:val="21"/>
                <w:highlight w:val="none"/>
                <w14:textFill>
                  <w14:solidFill>
                    <w14:schemeClr w14:val="tx1"/>
                  </w14:solidFill>
                </w14:textFill>
              </w:rPr>
            </w:pPr>
            <w:r>
              <w:rPr>
                <w:rFonts w:hint="eastAsia" w:ascii="宋体" w:eastAsia="宋体" w:hAnsiTheme="minorEastAsia" w:cstheme="minorEastAsia"/>
                <w:color w:val="000000" w:themeColor="text1"/>
                <w:sz w:val="21"/>
                <w:szCs w:val="21"/>
                <w:highlight w:val="none"/>
                <w14:textFill>
                  <w14:solidFill>
                    <w14:schemeClr w14:val="tx1"/>
                  </w14:solidFill>
                </w14:textFill>
              </w:rPr>
              <w:t>信誉要求</w:t>
            </w:r>
          </w:p>
        </w:tc>
        <w:tc>
          <w:tcPr>
            <w:tcW w:w="4841" w:type="dxa"/>
            <w:vAlign w:val="center"/>
          </w:tcPr>
          <w:p w14:paraId="6D98D50A">
            <w:pPr>
              <w:shd w:val="clear"/>
              <w:snapToGrid w:val="0"/>
              <w:spacing w:line="400" w:lineRule="exact"/>
              <w:ind w:firstLine="420" w:firstLineChars="200"/>
              <w:jc w:val="left"/>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符合第</w:t>
            </w:r>
            <w:r>
              <w:rPr>
                <w:rFonts w:hint="eastAsia" w:ascii="宋体" w:hAnsi="宋体" w:eastAsia="宋体" w:cs="宋体"/>
                <w:color w:val="000000" w:themeColor="text1"/>
                <w:sz w:val="21"/>
                <w:szCs w:val="21"/>
                <w:highlight w:val="none"/>
                <w:lang w:val="en-US" w:eastAsia="zh-CN"/>
                <w14:textFill>
                  <w14:solidFill>
                    <w14:schemeClr w14:val="tx1"/>
                  </w14:solidFill>
                </w14:textFill>
              </w:rPr>
              <w:t>一</w:t>
            </w:r>
            <w:r>
              <w:rPr>
                <w:rFonts w:hint="eastAsia" w:ascii="宋体" w:hAnsi="宋体" w:eastAsia="宋体" w:cs="宋体"/>
                <w:color w:val="000000" w:themeColor="text1"/>
                <w:sz w:val="21"/>
                <w:szCs w:val="21"/>
                <w:highlight w:val="none"/>
                <w14:textFill>
                  <w14:solidFill>
                    <w14:schemeClr w14:val="tx1"/>
                  </w14:solidFill>
                </w14:textFill>
              </w:rPr>
              <w:t>章“</w:t>
            </w:r>
            <w:r>
              <w:rPr>
                <w:rFonts w:hint="eastAsia" w:ascii="宋体" w:hAnsi="宋体" w:eastAsia="宋体" w:cs="宋体"/>
                <w:color w:val="000000" w:themeColor="text1"/>
                <w:sz w:val="21"/>
                <w:szCs w:val="21"/>
                <w:highlight w:val="none"/>
                <w:lang w:val="en-US" w:eastAsia="zh-CN"/>
                <w14:textFill>
                  <w14:solidFill>
                    <w14:schemeClr w14:val="tx1"/>
                  </w14:solidFill>
                </w14:textFill>
              </w:rPr>
              <w:t>比选公告</w:t>
            </w:r>
            <w:r>
              <w:rPr>
                <w:rFonts w:hint="eastAsia" w:ascii="宋体" w:hAnsi="宋体" w:eastAsia="宋体" w:cs="宋体"/>
                <w:color w:val="000000" w:themeColor="text1"/>
                <w:sz w:val="21"/>
                <w:szCs w:val="21"/>
                <w:highlight w:val="none"/>
                <w14:textFill>
                  <w14:solidFill>
                    <w14:schemeClr w14:val="tx1"/>
                  </w14:solidFill>
                </w14:textFill>
              </w:rPr>
              <w:t>”第</w:t>
            </w:r>
            <w:r>
              <w:rPr>
                <w:rFonts w:hint="eastAsia" w:ascii="宋体" w:hAnsi="宋体" w:eastAsia="宋体" w:cs="宋体"/>
                <w:color w:val="000000" w:themeColor="text1"/>
                <w:sz w:val="21"/>
                <w:szCs w:val="21"/>
                <w:highlight w:val="none"/>
                <w:lang w:val="en-US" w:eastAsia="zh-CN"/>
                <w14:textFill>
                  <w14:solidFill>
                    <w14:schemeClr w14:val="tx1"/>
                  </w14:solidFill>
                </w14:textFill>
              </w:rPr>
              <w:t>3</w:t>
            </w:r>
            <w:r>
              <w:rPr>
                <w:rFonts w:hint="eastAsia" w:ascii="宋体" w:hAnsi="宋体" w:eastAsia="宋体" w:cs="宋体"/>
                <w:color w:val="000000" w:themeColor="text1"/>
                <w:sz w:val="21"/>
                <w:szCs w:val="21"/>
                <w:highlight w:val="none"/>
                <w14:textFill>
                  <w14:solidFill>
                    <w14:schemeClr w14:val="tx1"/>
                  </w14:solidFill>
                </w14:textFill>
              </w:rPr>
              <w:t>项规定</w:t>
            </w:r>
          </w:p>
        </w:tc>
      </w:tr>
      <w:tr w14:paraId="273ACD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0" w:hRule="atLeast"/>
          <w:jc w:val="center"/>
        </w:trPr>
        <w:tc>
          <w:tcPr>
            <w:tcW w:w="503" w:type="dxa"/>
            <w:vMerge w:val="continue"/>
            <w:vAlign w:val="center"/>
          </w:tcPr>
          <w:p w14:paraId="2C5543C3">
            <w:pPr>
              <w:shd w:val="clear"/>
              <w:snapToGrid w:val="0"/>
              <w:spacing w:line="320" w:lineRule="exact"/>
              <w:jc w:val="center"/>
              <w:rPr>
                <w:rFonts w:hint="eastAsia" w:ascii="宋体" w:eastAsia="宋体" w:hAnsiTheme="minorEastAsia" w:cstheme="minorEastAsia"/>
                <w:color w:val="000000" w:themeColor="text1"/>
                <w:sz w:val="21"/>
                <w:szCs w:val="21"/>
                <w:highlight w:val="none"/>
                <w14:textFill>
                  <w14:solidFill>
                    <w14:schemeClr w14:val="tx1"/>
                  </w14:solidFill>
                </w14:textFill>
              </w:rPr>
            </w:pPr>
          </w:p>
        </w:tc>
        <w:tc>
          <w:tcPr>
            <w:tcW w:w="1027" w:type="dxa"/>
            <w:vMerge w:val="continue"/>
            <w:vAlign w:val="center"/>
          </w:tcPr>
          <w:p w14:paraId="187188B2">
            <w:pPr>
              <w:shd w:val="clear"/>
              <w:snapToGrid w:val="0"/>
              <w:spacing w:line="320" w:lineRule="exact"/>
              <w:jc w:val="center"/>
              <w:rPr>
                <w:rFonts w:hint="eastAsia" w:ascii="宋体" w:eastAsia="宋体" w:hAnsiTheme="minorEastAsia" w:cstheme="minorEastAsia"/>
                <w:color w:val="000000" w:themeColor="text1"/>
                <w:sz w:val="21"/>
                <w:szCs w:val="21"/>
                <w:highlight w:val="none"/>
                <w14:textFill>
                  <w14:solidFill>
                    <w14:schemeClr w14:val="tx1"/>
                  </w14:solidFill>
                </w14:textFill>
              </w:rPr>
            </w:pPr>
          </w:p>
        </w:tc>
        <w:tc>
          <w:tcPr>
            <w:tcW w:w="2145" w:type="dxa"/>
            <w:vAlign w:val="center"/>
          </w:tcPr>
          <w:p w14:paraId="78FF123D">
            <w:pPr>
              <w:shd w:val="clear"/>
              <w:snapToGrid w:val="0"/>
              <w:spacing w:line="320" w:lineRule="exact"/>
              <w:jc w:val="left"/>
              <w:rPr>
                <w:rFonts w:hint="eastAsia" w:ascii="宋体" w:eastAsia="宋体" w:hAnsiTheme="minorEastAsia" w:cstheme="minorEastAsia"/>
                <w:color w:val="000000" w:themeColor="text1"/>
                <w:kern w:val="0"/>
                <w:sz w:val="21"/>
                <w:szCs w:val="21"/>
                <w:highlight w:val="none"/>
                <w14:textFill>
                  <w14:solidFill>
                    <w14:schemeClr w14:val="tx1"/>
                  </w14:solidFill>
                </w14:textFill>
              </w:rPr>
            </w:pPr>
            <w:r>
              <w:rPr>
                <w:rFonts w:hint="eastAsia" w:ascii="宋体" w:eastAsia="宋体" w:hAnsiTheme="minorEastAsia" w:cstheme="minorEastAsia"/>
                <w:color w:val="000000" w:themeColor="text1"/>
                <w:sz w:val="21"/>
                <w:szCs w:val="21"/>
                <w:highlight w:val="none"/>
                <w14:textFill>
                  <w14:solidFill>
                    <w14:schemeClr w14:val="tx1"/>
                  </w14:solidFill>
                </w14:textFill>
              </w:rPr>
              <w:t>项目主要管理人员最低要求</w:t>
            </w:r>
          </w:p>
        </w:tc>
        <w:tc>
          <w:tcPr>
            <w:tcW w:w="4841" w:type="dxa"/>
            <w:vAlign w:val="center"/>
          </w:tcPr>
          <w:p w14:paraId="1CA1CD33">
            <w:pPr>
              <w:shd w:val="clear"/>
              <w:snapToGrid w:val="0"/>
              <w:spacing w:line="400" w:lineRule="exact"/>
              <w:ind w:firstLine="420" w:firstLineChars="200"/>
              <w:jc w:val="left"/>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符合第二章“报价人须知”</w:t>
            </w:r>
            <w:r>
              <w:rPr>
                <w:rFonts w:hint="eastAsia" w:ascii="宋体" w:hAnsi="宋体" w:eastAsia="宋体" w:cs="宋体"/>
                <w:color w:val="000000" w:themeColor="text1"/>
                <w:sz w:val="21"/>
                <w:szCs w:val="21"/>
                <w:highlight w:val="none"/>
                <w:lang w:val="en-US" w:eastAsia="zh-CN"/>
                <w14:textFill>
                  <w14:solidFill>
                    <w14:schemeClr w14:val="tx1"/>
                  </w14:solidFill>
                </w14:textFill>
              </w:rPr>
              <w:t>后</w:t>
            </w:r>
            <w:r>
              <w:rPr>
                <w:rFonts w:hint="eastAsia" w:ascii="宋体" w:hAnsi="宋体" w:eastAsia="宋体" w:cs="宋体"/>
                <w:color w:val="000000" w:themeColor="text1"/>
                <w:sz w:val="21"/>
                <w:szCs w:val="21"/>
                <w:highlight w:val="none"/>
                <w14:textFill>
                  <w14:solidFill>
                    <w14:schemeClr w14:val="tx1"/>
                  </w14:solidFill>
                </w14:textFill>
              </w:rPr>
              <w:t>附表附录1的规定</w:t>
            </w:r>
          </w:p>
        </w:tc>
      </w:tr>
      <w:tr w14:paraId="107F10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0" w:hRule="atLeast"/>
          <w:jc w:val="center"/>
        </w:trPr>
        <w:tc>
          <w:tcPr>
            <w:tcW w:w="503" w:type="dxa"/>
            <w:vMerge w:val="continue"/>
            <w:vAlign w:val="center"/>
          </w:tcPr>
          <w:p w14:paraId="4850DB83">
            <w:pPr>
              <w:shd w:val="clear"/>
              <w:snapToGrid w:val="0"/>
              <w:spacing w:line="320" w:lineRule="exact"/>
              <w:jc w:val="center"/>
              <w:rPr>
                <w:rFonts w:hint="eastAsia" w:ascii="宋体" w:eastAsia="宋体" w:hAnsiTheme="minorEastAsia" w:cstheme="minorEastAsia"/>
                <w:color w:val="000000" w:themeColor="text1"/>
                <w:sz w:val="21"/>
                <w:szCs w:val="21"/>
                <w:highlight w:val="none"/>
                <w14:textFill>
                  <w14:solidFill>
                    <w14:schemeClr w14:val="tx1"/>
                  </w14:solidFill>
                </w14:textFill>
              </w:rPr>
            </w:pPr>
          </w:p>
        </w:tc>
        <w:tc>
          <w:tcPr>
            <w:tcW w:w="1027" w:type="dxa"/>
            <w:vMerge w:val="continue"/>
            <w:vAlign w:val="center"/>
          </w:tcPr>
          <w:p w14:paraId="40996D7D">
            <w:pPr>
              <w:shd w:val="clear"/>
              <w:snapToGrid w:val="0"/>
              <w:spacing w:line="320" w:lineRule="exact"/>
              <w:jc w:val="center"/>
              <w:rPr>
                <w:rFonts w:hint="eastAsia" w:ascii="宋体" w:eastAsia="宋体" w:hAnsiTheme="minorEastAsia" w:cstheme="minorEastAsia"/>
                <w:color w:val="000000" w:themeColor="text1"/>
                <w:sz w:val="21"/>
                <w:szCs w:val="21"/>
                <w:highlight w:val="none"/>
                <w14:textFill>
                  <w14:solidFill>
                    <w14:schemeClr w14:val="tx1"/>
                  </w14:solidFill>
                </w14:textFill>
              </w:rPr>
            </w:pPr>
          </w:p>
        </w:tc>
        <w:tc>
          <w:tcPr>
            <w:tcW w:w="2145" w:type="dxa"/>
            <w:vAlign w:val="center"/>
          </w:tcPr>
          <w:p w14:paraId="7E977DCB">
            <w:pPr>
              <w:shd w:val="clear"/>
              <w:snapToGrid w:val="0"/>
              <w:spacing w:line="320" w:lineRule="exact"/>
              <w:jc w:val="left"/>
              <w:rPr>
                <w:rFonts w:hint="eastAsia" w:ascii="宋体" w:eastAsia="宋体" w:hAnsiTheme="minorEastAsia" w:cstheme="minorEastAsia"/>
                <w:color w:val="000000" w:themeColor="text1"/>
                <w:sz w:val="21"/>
                <w:szCs w:val="21"/>
                <w:highlight w:val="none"/>
                <w14:textFill>
                  <w14:solidFill>
                    <w14:schemeClr w14:val="tx1"/>
                  </w14:solidFill>
                </w14:textFill>
              </w:rPr>
            </w:pPr>
            <w:r>
              <w:rPr>
                <w:rFonts w:hint="eastAsia" w:ascii="宋体" w:eastAsia="宋体" w:hAnsiTheme="minorEastAsia" w:cstheme="minorEastAsia"/>
                <w:color w:val="000000" w:themeColor="text1"/>
                <w:sz w:val="21"/>
                <w:szCs w:val="21"/>
                <w:highlight w:val="none"/>
                <w14:textFill>
                  <w14:solidFill>
                    <w14:schemeClr w14:val="tx1"/>
                  </w14:solidFill>
                </w14:textFill>
              </w:rPr>
              <w:t>其他人员最低要求</w:t>
            </w:r>
          </w:p>
        </w:tc>
        <w:tc>
          <w:tcPr>
            <w:tcW w:w="4841" w:type="dxa"/>
            <w:vAlign w:val="center"/>
          </w:tcPr>
          <w:p w14:paraId="7BB8BBD1">
            <w:pPr>
              <w:shd w:val="clear"/>
              <w:snapToGrid w:val="0"/>
              <w:spacing w:line="400" w:lineRule="exact"/>
              <w:ind w:firstLine="420" w:firstLineChars="200"/>
              <w:jc w:val="left"/>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符合第二章“报价人须知”</w:t>
            </w:r>
            <w:r>
              <w:rPr>
                <w:rFonts w:hint="eastAsia" w:ascii="宋体" w:hAnsi="宋体" w:eastAsia="宋体" w:cs="宋体"/>
                <w:color w:val="000000" w:themeColor="text1"/>
                <w:sz w:val="21"/>
                <w:szCs w:val="21"/>
                <w:highlight w:val="none"/>
                <w:lang w:val="en-US" w:eastAsia="zh-CN"/>
                <w14:textFill>
                  <w14:solidFill>
                    <w14:schemeClr w14:val="tx1"/>
                  </w14:solidFill>
                </w14:textFill>
              </w:rPr>
              <w:t>后</w:t>
            </w:r>
            <w:r>
              <w:rPr>
                <w:rFonts w:hint="eastAsia" w:ascii="宋体" w:hAnsi="宋体" w:eastAsia="宋体" w:cs="宋体"/>
                <w:color w:val="000000" w:themeColor="text1"/>
                <w:sz w:val="21"/>
                <w:szCs w:val="21"/>
                <w:highlight w:val="none"/>
                <w14:textFill>
                  <w14:solidFill>
                    <w14:schemeClr w14:val="tx1"/>
                  </w14:solidFill>
                </w14:textFill>
              </w:rPr>
              <w:t>附表附录2的规定</w:t>
            </w:r>
          </w:p>
        </w:tc>
      </w:tr>
      <w:tr w14:paraId="6D85BA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0" w:hRule="atLeast"/>
          <w:jc w:val="center"/>
        </w:trPr>
        <w:tc>
          <w:tcPr>
            <w:tcW w:w="503" w:type="dxa"/>
            <w:vMerge w:val="continue"/>
            <w:vAlign w:val="center"/>
          </w:tcPr>
          <w:p w14:paraId="7C3ED39A">
            <w:pPr>
              <w:shd w:val="clear"/>
              <w:snapToGrid w:val="0"/>
              <w:spacing w:line="320" w:lineRule="exact"/>
              <w:jc w:val="center"/>
              <w:rPr>
                <w:rFonts w:hint="eastAsia" w:ascii="宋体" w:eastAsia="宋体" w:hAnsiTheme="minorEastAsia" w:cstheme="minorEastAsia"/>
                <w:color w:val="000000" w:themeColor="text1"/>
                <w:sz w:val="21"/>
                <w:szCs w:val="21"/>
                <w:highlight w:val="none"/>
                <w14:textFill>
                  <w14:solidFill>
                    <w14:schemeClr w14:val="tx1"/>
                  </w14:solidFill>
                </w14:textFill>
              </w:rPr>
            </w:pPr>
          </w:p>
        </w:tc>
        <w:tc>
          <w:tcPr>
            <w:tcW w:w="1027" w:type="dxa"/>
            <w:vMerge w:val="continue"/>
            <w:vAlign w:val="center"/>
          </w:tcPr>
          <w:p w14:paraId="5173F889">
            <w:pPr>
              <w:shd w:val="clear"/>
              <w:snapToGrid w:val="0"/>
              <w:spacing w:line="320" w:lineRule="exact"/>
              <w:jc w:val="center"/>
              <w:rPr>
                <w:rFonts w:hint="eastAsia" w:ascii="宋体" w:eastAsia="宋体" w:hAnsiTheme="minorEastAsia" w:cstheme="minorEastAsia"/>
                <w:color w:val="000000" w:themeColor="text1"/>
                <w:sz w:val="21"/>
                <w:szCs w:val="21"/>
                <w:highlight w:val="none"/>
                <w14:textFill>
                  <w14:solidFill>
                    <w14:schemeClr w14:val="tx1"/>
                  </w14:solidFill>
                </w14:textFill>
              </w:rPr>
            </w:pPr>
          </w:p>
        </w:tc>
        <w:tc>
          <w:tcPr>
            <w:tcW w:w="2145" w:type="dxa"/>
            <w:vAlign w:val="center"/>
          </w:tcPr>
          <w:p w14:paraId="059158A8">
            <w:pPr>
              <w:shd w:val="clear"/>
              <w:snapToGrid w:val="0"/>
              <w:spacing w:line="320" w:lineRule="exact"/>
              <w:jc w:val="left"/>
              <w:rPr>
                <w:rFonts w:hint="eastAsia" w:ascii="宋体" w:eastAsia="宋体" w:hAnsiTheme="minorEastAsia" w:cstheme="minorEastAsia"/>
                <w:color w:val="000000" w:themeColor="text1"/>
                <w:kern w:val="0"/>
                <w:sz w:val="21"/>
                <w:szCs w:val="21"/>
                <w:highlight w:val="none"/>
                <w14:textFill>
                  <w14:solidFill>
                    <w14:schemeClr w14:val="tx1"/>
                  </w14:solidFill>
                </w14:textFill>
              </w:rPr>
            </w:pPr>
            <w:r>
              <w:rPr>
                <w:rFonts w:hint="eastAsia" w:ascii="宋体" w:eastAsia="宋体" w:hAnsiTheme="minorEastAsia" w:cstheme="minorEastAsia"/>
                <w:color w:val="000000" w:themeColor="text1"/>
                <w:sz w:val="21"/>
                <w:szCs w:val="21"/>
                <w:highlight w:val="none"/>
                <w14:textFill>
                  <w14:solidFill>
                    <w14:schemeClr w14:val="tx1"/>
                  </w14:solidFill>
                </w14:textFill>
              </w:rPr>
              <w:t>主要机械设备和试验检测设备最低要求</w:t>
            </w:r>
          </w:p>
        </w:tc>
        <w:tc>
          <w:tcPr>
            <w:tcW w:w="4841" w:type="dxa"/>
            <w:vAlign w:val="center"/>
          </w:tcPr>
          <w:p w14:paraId="5614657B">
            <w:pPr>
              <w:shd w:val="clear"/>
              <w:snapToGrid w:val="0"/>
              <w:spacing w:line="400" w:lineRule="exact"/>
              <w:ind w:firstLine="420" w:firstLineChars="200"/>
              <w:jc w:val="left"/>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符合第二章“报价人须知”</w:t>
            </w:r>
            <w:r>
              <w:rPr>
                <w:rFonts w:hint="eastAsia" w:ascii="宋体" w:hAnsi="宋体" w:eastAsia="宋体" w:cs="宋体"/>
                <w:color w:val="000000" w:themeColor="text1"/>
                <w:sz w:val="21"/>
                <w:szCs w:val="21"/>
                <w:highlight w:val="none"/>
                <w:lang w:val="en-US" w:eastAsia="zh-CN"/>
                <w14:textFill>
                  <w14:solidFill>
                    <w14:schemeClr w14:val="tx1"/>
                  </w14:solidFill>
                </w14:textFill>
              </w:rPr>
              <w:t>后</w:t>
            </w:r>
            <w:r>
              <w:rPr>
                <w:rFonts w:hint="eastAsia" w:ascii="宋体" w:hAnsi="宋体" w:eastAsia="宋体" w:cs="宋体"/>
                <w:color w:val="000000" w:themeColor="text1"/>
                <w:sz w:val="21"/>
                <w:szCs w:val="21"/>
                <w:highlight w:val="none"/>
                <w14:textFill>
                  <w14:solidFill>
                    <w14:schemeClr w14:val="tx1"/>
                  </w14:solidFill>
                </w14:textFill>
              </w:rPr>
              <w:t>附表附录3的规定</w:t>
            </w:r>
          </w:p>
        </w:tc>
      </w:tr>
      <w:tr w14:paraId="6CD98D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0" w:hRule="atLeast"/>
          <w:jc w:val="center"/>
        </w:trPr>
        <w:tc>
          <w:tcPr>
            <w:tcW w:w="503" w:type="dxa"/>
            <w:vMerge w:val="restart"/>
            <w:vAlign w:val="center"/>
          </w:tcPr>
          <w:p w14:paraId="7CD7FF51">
            <w:pPr>
              <w:shd w:val="clear"/>
              <w:snapToGrid w:val="0"/>
              <w:spacing w:line="320" w:lineRule="exact"/>
              <w:jc w:val="center"/>
              <w:rPr>
                <w:rFonts w:hint="eastAsia" w:ascii="宋体" w:eastAsia="宋体" w:hAnsiTheme="minorEastAsia" w:cstheme="minorEastAsia"/>
                <w:color w:val="000000" w:themeColor="text1"/>
                <w:sz w:val="21"/>
                <w:szCs w:val="21"/>
                <w:highlight w:val="none"/>
                <w14:textFill>
                  <w14:solidFill>
                    <w14:schemeClr w14:val="tx1"/>
                  </w14:solidFill>
                </w14:textFill>
              </w:rPr>
            </w:pPr>
            <w:r>
              <w:rPr>
                <w:rFonts w:hint="eastAsia" w:ascii="宋体" w:eastAsia="宋体" w:hAnsiTheme="minorEastAsia" w:cstheme="minorEastAsia"/>
                <w:color w:val="000000" w:themeColor="text1"/>
                <w:sz w:val="21"/>
                <w:szCs w:val="21"/>
                <w:highlight w:val="none"/>
                <w14:textFill>
                  <w14:solidFill>
                    <w14:schemeClr w14:val="tx1"/>
                  </w14:solidFill>
                </w14:textFill>
              </w:rPr>
              <w:t>2.2</w:t>
            </w:r>
          </w:p>
        </w:tc>
        <w:tc>
          <w:tcPr>
            <w:tcW w:w="1027" w:type="dxa"/>
            <w:vMerge w:val="restart"/>
            <w:vAlign w:val="center"/>
          </w:tcPr>
          <w:p w14:paraId="5421BA6C">
            <w:pPr>
              <w:shd w:val="clear"/>
              <w:snapToGrid w:val="0"/>
              <w:spacing w:line="320" w:lineRule="exact"/>
              <w:jc w:val="center"/>
              <w:rPr>
                <w:rFonts w:hint="eastAsia" w:ascii="宋体" w:eastAsia="宋体" w:hAnsiTheme="minorEastAsia" w:cstheme="minorEastAsia"/>
                <w:color w:val="000000" w:themeColor="text1"/>
                <w:sz w:val="21"/>
                <w:szCs w:val="21"/>
                <w:highlight w:val="none"/>
                <w14:textFill>
                  <w14:solidFill>
                    <w14:schemeClr w14:val="tx1"/>
                  </w14:solidFill>
                </w14:textFill>
              </w:rPr>
            </w:pPr>
            <w:r>
              <w:rPr>
                <w:rFonts w:hint="eastAsia" w:ascii="宋体" w:eastAsia="宋体" w:hAnsiTheme="minorEastAsia" w:cstheme="minorEastAsia"/>
                <w:color w:val="000000" w:themeColor="text1"/>
                <w:sz w:val="21"/>
                <w:szCs w:val="21"/>
                <w:highlight w:val="none"/>
                <w14:textFill>
                  <w14:solidFill>
                    <w14:schemeClr w14:val="tx1"/>
                  </w14:solidFill>
                </w14:textFill>
              </w:rPr>
              <w:t>形式评审标准</w:t>
            </w:r>
          </w:p>
        </w:tc>
        <w:tc>
          <w:tcPr>
            <w:tcW w:w="2145" w:type="dxa"/>
            <w:vAlign w:val="center"/>
          </w:tcPr>
          <w:p w14:paraId="4B3C5953">
            <w:pPr>
              <w:shd w:val="clear"/>
              <w:snapToGrid w:val="0"/>
              <w:spacing w:line="320" w:lineRule="exact"/>
              <w:jc w:val="left"/>
              <w:rPr>
                <w:rFonts w:hint="eastAsia" w:ascii="宋体" w:eastAsia="宋体" w:hAnsiTheme="minorEastAsia" w:cstheme="minorEastAsia"/>
                <w:color w:val="000000" w:themeColor="text1"/>
                <w:kern w:val="0"/>
                <w:sz w:val="21"/>
                <w:szCs w:val="21"/>
                <w:highlight w:val="none"/>
                <w14:textFill>
                  <w14:solidFill>
                    <w14:schemeClr w14:val="tx1"/>
                  </w14:solidFill>
                </w14:textFill>
              </w:rPr>
            </w:pPr>
            <w:r>
              <w:rPr>
                <w:rFonts w:hint="eastAsia" w:ascii="宋体" w:eastAsia="宋体" w:hAnsiTheme="minorEastAsia" w:cstheme="minorEastAsia"/>
                <w:color w:val="000000" w:themeColor="text1"/>
                <w:sz w:val="21"/>
                <w:szCs w:val="21"/>
                <w:highlight w:val="none"/>
                <w14:textFill>
                  <w14:solidFill>
                    <w14:schemeClr w14:val="tx1"/>
                  </w14:solidFill>
                </w14:textFill>
              </w:rPr>
              <w:t>报价人名称</w:t>
            </w:r>
          </w:p>
        </w:tc>
        <w:tc>
          <w:tcPr>
            <w:tcW w:w="4841" w:type="dxa"/>
            <w:vAlign w:val="center"/>
          </w:tcPr>
          <w:p w14:paraId="58BE6686">
            <w:pPr>
              <w:shd w:val="clear"/>
              <w:snapToGrid w:val="0"/>
              <w:spacing w:line="400" w:lineRule="exact"/>
              <w:ind w:firstLine="420" w:firstLineChars="200"/>
              <w:jc w:val="left"/>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与营业执照、资质证书、安全生产许可证一致。</w:t>
            </w:r>
          </w:p>
        </w:tc>
      </w:tr>
      <w:tr w14:paraId="4CBD1E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0" w:hRule="atLeast"/>
          <w:jc w:val="center"/>
        </w:trPr>
        <w:tc>
          <w:tcPr>
            <w:tcW w:w="503" w:type="dxa"/>
            <w:vMerge w:val="continue"/>
            <w:vAlign w:val="center"/>
          </w:tcPr>
          <w:p w14:paraId="1053DDC5">
            <w:pPr>
              <w:shd w:val="clear"/>
              <w:snapToGrid w:val="0"/>
              <w:spacing w:line="320" w:lineRule="exact"/>
              <w:jc w:val="center"/>
              <w:rPr>
                <w:rFonts w:hint="eastAsia" w:ascii="宋体" w:eastAsia="宋体" w:hAnsiTheme="minorEastAsia" w:cstheme="minorEastAsia"/>
                <w:color w:val="000000" w:themeColor="text1"/>
                <w:sz w:val="21"/>
                <w:szCs w:val="21"/>
                <w:highlight w:val="none"/>
                <w14:textFill>
                  <w14:solidFill>
                    <w14:schemeClr w14:val="tx1"/>
                  </w14:solidFill>
                </w14:textFill>
              </w:rPr>
            </w:pPr>
          </w:p>
        </w:tc>
        <w:tc>
          <w:tcPr>
            <w:tcW w:w="1027" w:type="dxa"/>
            <w:vMerge w:val="continue"/>
            <w:vAlign w:val="center"/>
          </w:tcPr>
          <w:p w14:paraId="39EB926B">
            <w:pPr>
              <w:shd w:val="clear"/>
              <w:snapToGrid w:val="0"/>
              <w:spacing w:line="320" w:lineRule="exact"/>
              <w:jc w:val="center"/>
              <w:rPr>
                <w:rFonts w:hint="eastAsia" w:ascii="宋体" w:eastAsia="宋体" w:hAnsiTheme="minorEastAsia" w:cstheme="minorEastAsia"/>
                <w:color w:val="000000" w:themeColor="text1"/>
                <w:sz w:val="21"/>
                <w:szCs w:val="21"/>
                <w:highlight w:val="none"/>
                <w14:textFill>
                  <w14:solidFill>
                    <w14:schemeClr w14:val="tx1"/>
                  </w14:solidFill>
                </w14:textFill>
              </w:rPr>
            </w:pPr>
          </w:p>
        </w:tc>
        <w:tc>
          <w:tcPr>
            <w:tcW w:w="2145" w:type="dxa"/>
            <w:vAlign w:val="center"/>
          </w:tcPr>
          <w:p w14:paraId="5D00C657">
            <w:pPr>
              <w:shd w:val="clear"/>
              <w:snapToGrid w:val="0"/>
              <w:spacing w:line="320" w:lineRule="exact"/>
              <w:jc w:val="left"/>
              <w:rPr>
                <w:rFonts w:hint="eastAsia" w:ascii="宋体" w:eastAsia="宋体" w:hAnsiTheme="minorEastAsia" w:cstheme="minorEastAsia"/>
                <w:color w:val="000000" w:themeColor="text1"/>
                <w:kern w:val="0"/>
                <w:sz w:val="21"/>
                <w:szCs w:val="21"/>
                <w:highlight w:val="none"/>
                <w14:textFill>
                  <w14:solidFill>
                    <w14:schemeClr w14:val="tx1"/>
                  </w14:solidFill>
                </w14:textFill>
              </w:rPr>
            </w:pPr>
            <w:r>
              <w:rPr>
                <w:rFonts w:hint="eastAsia" w:ascii="宋体" w:eastAsia="宋体" w:hAnsiTheme="minorEastAsia" w:cstheme="minorEastAsia"/>
                <w:color w:val="000000" w:themeColor="text1"/>
                <w:sz w:val="21"/>
                <w:szCs w:val="21"/>
                <w:highlight w:val="none"/>
                <w14:textFill>
                  <w14:solidFill>
                    <w14:schemeClr w14:val="tx1"/>
                  </w14:solidFill>
                </w14:textFill>
              </w:rPr>
              <w:t>报价函签字盖章</w:t>
            </w:r>
          </w:p>
        </w:tc>
        <w:tc>
          <w:tcPr>
            <w:tcW w:w="4841" w:type="dxa"/>
            <w:vAlign w:val="center"/>
          </w:tcPr>
          <w:p w14:paraId="10A8A3A4">
            <w:pPr>
              <w:shd w:val="clear"/>
              <w:snapToGrid w:val="0"/>
              <w:spacing w:line="400" w:lineRule="exact"/>
              <w:ind w:firstLine="420" w:firstLineChars="200"/>
              <w:jc w:val="left"/>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有法定代表人或委托代理人签字或加盖单位鲜公章。</w:t>
            </w:r>
          </w:p>
        </w:tc>
      </w:tr>
      <w:tr w14:paraId="613A67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0" w:hRule="atLeast"/>
          <w:jc w:val="center"/>
        </w:trPr>
        <w:tc>
          <w:tcPr>
            <w:tcW w:w="503" w:type="dxa"/>
            <w:vMerge w:val="continue"/>
            <w:vAlign w:val="center"/>
          </w:tcPr>
          <w:p w14:paraId="4BDE1B3E">
            <w:pPr>
              <w:shd w:val="clear"/>
              <w:snapToGrid w:val="0"/>
              <w:spacing w:line="320" w:lineRule="exact"/>
              <w:jc w:val="center"/>
              <w:rPr>
                <w:rFonts w:hint="eastAsia" w:ascii="宋体" w:eastAsia="宋体" w:hAnsiTheme="minorEastAsia" w:cstheme="minorEastAsia"/>
                <w:color w:val="000000" w:themeColor="text1"/>
                <w:sz w:val="21"/>
                <w:szCs w:val="21"/>
                <w:highlight w:val="none"/>
                <w14:textFill>
                  <w14:solidFill>
                    <w14:schemeClr w14:val="tx1"/>
                  </w14:solidFill>
                </w14:textFill>
              </w:rPr>
            </w:pPr>
          </w:p>
        </w:tc>
        <w:tc>
          <w:tcPr>
            <w:tcW w:w="1027" w:type="dxa"/>
            <w:vMerge w:val="continue"/>
            <w:vAlign w:val="center"/>
          </w:tcPr>
          <w:p w14:paraId="09EF7D73">
            <w:pPr>
              <w:shd w:val="clear"/>
              <w:snapToGrid w:val="0"/>
              <w:spacing w:line="320" w:lineRule="exact"/>
              <w:jc w:val="center"/>
              <w:rPr>
                <w:rFonts w:hint="eastAsia" w:ascii="宋体" w:eastAsia="宋体" w:hAnsiTheme="minorEastAsia" w:cstheme="minorEastAsia"/>
                <w:color w:val="000000" w:themeColor="text1"/>
                <w:sz w:val="21"/>
                <w:szCs w:val="21"/>
                <w:highlight w:val="none"/>
                <w14:textFill>
                  <w14:solidFill>
                    <w14:schemeClr w14:val="tx1"/>
                  </w14:solidFill>
                </w14:textFill>
              </w:rPr>
            </w:pPr>
          </w:p>
        </w:tc>
        <w:tc>
          <w:tcPr>
            <w:tcW w:w="2145" w:type="dxa"/>
            <w:vAlign w:val="center"/>
          </w:tcPr>
          <w:p w14:paraId="1DE93422">
            <w:pPr>
              <w:shd w:val="clear"/>
              <w:snapToGrid w:val="0"/>
              <w:spacing w:line="320" w:lineRule="exact"/>
              <w:jc w:val="left"/>
              <w:rPr>
                <w:rFonts w:hint="eastAsia" w:ascii="宋体" w:eastAsia="宋体" w:hAnsiTheme="minorEastAsia" w:cstheme="minorEastAsia"/>
                <w:color w:val="000000" w:themeColor="text1"/>
                <w:kern w:val="0"/>
                <w:sz w:val="21"/>
                <w:szCs w:val="21"/>
                <w:highlight w:val="none"/>
                <w14:textFill>
                  <w14:solidFill>
                    <w14:schemeClr w14:val="tx1"/>
                  </w14:solidFill>
                </w14:textFill>
              </w:rPr>
            </w:pPr>
            <w:r>
              <w:rPr>
                <w:rFonts w:hint="eastAsia" w:ascii="宋体" w:eastAsia="宋体" w:hAnsiTheme="minorEastAsia" w:cstheme="minorEastAsia"/>
                <w:color w:val="000000" w:themeColor="text1"/>
                <w:sz w:val="21"/>
                <w:szCs w:val="21"/>
                <w:highlight w:val="none"/>
                <w14:textFill>
                  <w14:solidFill>
                    <w14:schemeClr w14:val="tx1"/>
                  </w14:solidFill>
                </w14:textFill>
              </w:rPr>
              <w:t>竞争性比选响应文件格式</w:t>
            </w:r>
          </w:p>
        </w:tc>
        <w:tc>
          <w:tcPr>
            <w:tcW w:w="4841" w:type="dxa"/>
            <w:vAlign w:val="center"/>
          </w:tcPr>
          <w:p w14:paraId="524A40E9">
            <w:pPr>
              <w:shd w:val="clear"/>
              <w:snapToGrid w:val="0"/>
              <w:spacing w:line="400" w:lineRule="exact"/>
              <w:ind w:firstLine="420" w:firstLineChars="200"/>
              <w:jc w:val="left"/>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符合第</w:t>
            </w:r>
            <w:r>
              <w:rPr>
                <w:rFonts w:hint="eastAsia" w:ascii="宋体" w:hAnsi="宋体" w:eastAsia="宋体" w:cs="宋体"/>
                <w:color w:val="000000" w:themeColor="text1"/>
                <w:sz w:val="21"/>
                <w:szCs w:val="21"/>
                <w:highlight w:val="none"/>
                <w:lang w:val="en-US" w:eastAsia="zh-CN"/>
                <w14:textFill>
                  <w14:solidFill>
                    <w14:schemeClr w14:val="tx1"/>
                  </w14:solidFill>
                </w14:textFill>
              </w:rPr>
              <w:t>八</w:t>
            </w:r>
            <w:r>
              <w:rPr>
                <w:rFonts w:hint="eastAsia" w:ascii="宋体" w:hAnsi="宋体" w:eastAsia="宋体" w:cs="宋体"/>
                <w:color w:val="000000" w:themeColor="text1"/>
                <w:sz w:val="21"/>
                <w:szCs w:val="21"/>
                <w:highlight w:val="none"/>
                <w14:textFill>
                  <w14:solidFill>
                    <w14:schemeClr w14:val="tx1"/>
                  </w14:solidFill>
                </w14:textFill>
              </w:rPr>
              <w:t>章“竞争性比选响应文件格式”的要求，字迹清晰可辨。</w:t>
            </w:r>
          </w:p>
          <w:p w14:paraId="7D72FDED">
            <w:pPr>
              <w:shd w:val="clear"/>
              <w:snapToGrid w:val="0"/>
              <w:spacing w:line="400" w:lineRule="exact"/>
              <w:ind w:firstLine="420" w:firstLineChars="200"/>
              <w:jc w:val="left"/>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1.竞争性比选响应声明书的所有数据均符合比选文件的规定；</w:t>
            </w:r>
          </w:p>
          <w:p w14:paraId="1A9B2A44">
            <w:pPr>
              <w:shd w:val="clear"/>
              <w:snapToGrid w:val="0"/>
              <w:spacing w:line="400" w:lineRule="exact"/>
              <w:ind w:firstLine="420" w:firstLineChars="200"/>
              <w:jc w:val="left"/>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2.竞争性比选响应文件附表齐全完整，内容均按规定填写；</w:t>
            </w:r>
          </w:p>
        </w:tc>
      </w:tr>
      <w:tr w14:paraId="748619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0" w:hRule="atLeast"/>
          <w:jc w:val="center"/>
        </w:trPr>
        <w:tc>
          <w:tcPr>
            <w:tcW w:w="503" w:type="dxa"/>
            <w:vMerge w:val="continue"/>
            <w:vAlign w:val="center"/>
          </w:tcPr>
          <w:p w14:paraId="4ED3C8AE">
            <w:pPr>
              <w:shd w:val="clear"/>
              <w:snapToGrid w:val="0"/>
              <w:spacing w:line="320" w:lineRule="exact"/>
              <w:jc w:val="center"/>
              <w:rPr>
                <w:rFonts w:hint="eastAsia" w:ascii="宋体" w:eastAsia="宋体" w:hAnsiTheme="minorEastAsia" w:cstheme="minorEastAsia"/>
                <w:color w:val="000000" w:themeColor="text1"/>
                <w:sz w:val="21"/>
                <w:szCs w:val="21"/>
                <w:highlight w:val="none"/>
                <w14:textFill>
                  <w14:solidFill>
                    <w14:schemeClr w14:val="tx1"/>
                  </w14:solidFill>
                </w14:textFill>
              </w:rPr>
            </w:pPr>
          </w:p>
        </w:tc>
        <w:tc>
          <w:tcPr>
            <w:tcW w:w="1027" w:type="dxa"/>
            <w:vMerge w:val="continue"/>
            <w:vAlign w:val="center"/>
          </w:tcPr>
          <w:p w14:paraId="58D01F22">
            <w:pPr>
              <w:shd w:val="clear"/>
              <w:snapToGrid w:val="0"/>
              <w:spacing w:line="320" w:lineRule="exact"/>
              <w:jc w:val="center"/>
              <w:rPr>
                <w:rFonts w:hint="eastAsia" w:ascii="宋体" w:eastAsia="宋体" w:hAnsiTheme="minorEastAsia" w:cstheme="minorEastAsia"/>
                <w:color w:val="000000" w:themeColor="text1"/>
                <w:sz w:val="21"/>
                <w:szCs w:val="21"/>
                <w:highlight w:val="none"/>
                <w14:textFill>
                  <w14:solidFill>
                    <w14:schemeClr w14:val="tx1"/>
                  </w14:solidFill>
                </w14:textFill>
              </w:rPr>
            </w:pPr>
          </w:p>
        </w:tc>
        <w:tc>
          <w:tcPr>
            <w:tcW w:w="2145" w:type="dxa"/>
            <w:vAlign w:val="center"/>
          </w:tcPr>
          <w:p w14:paraId="7453BE28">
            <w:pPr>
              <w:shd w:val="clear"/>
              <w:snapToGrid w:val="0"/>
              <w:spacing w:line="320" w:lineRule="exact"/>
              <w:jc w:val="left"/>
              <w:rPr>
                <w:rFonts w:hint="eastAsia" w:ascii="宋体" w:eastAsia="宋体" w:hAnsiTheme="minorEastAsia" w:cstheme="minorEastAsia"/>
                <w:color w:val="000000" w:themeColor="text1"/>
                <w:kern w:val="0"/>
                <w:sz w:val="21"/>
                <w:szCs w:val="21"/>
                <w:highlight w:val="none"/>
                <w14:textFill>
                  <w14:solidFill>
                    <w14:schemeClr w14:val="tx1"/>
                  </w14:solidFill>
                </w14:textFill>
              </w:rPr>
            </w:pPr>
            <w:r>
              <w:rPr>
                <w:rFonts w:hint="eastAsia" w:ascii="宋体" w:eastAsia="宋体" w:hAnsiTheme="minorEastAsia" w:cstheme="minorEastAsia"/>
                <w:color w:val="000000" w:themeColor="text1"/>
                <w:sz w:val="21"/>
                <w:szCs w:val="21"/>
                <w:highlight w:val="none"/>
                <w14:textFill>
                  <w14:solidFill>
                    <w14:schemeClr w14:val="tx1"/>
                  </w14:solidFill>
                </w14:textFill>
              </w:rPr>
              <w:t>已标价工程量清单</w:t>
            </w:r>
          </w:p>
        </w:tc>
        <w:tc>
          <w:tcPr>
            <w:tcW w:w="4841" w:type="dxa"/>
            <w:vAlign w:val="center"/>
          </w:tcPr>
          <w:p w14:paraId="11E7CCA5">
            <w:pPr>
              <w:shd w:val="clear"/>
              <w:snapToGrid w:val="0"/>
              <w:spacing w:line="400" w:lineRule="exact"/>
              <w:ind w:firstLine="420" w:firstLineChars="200"/>
              <w:jc w:val="left"/>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符合第五章“</w:t>
            </w:r>
            <w:r>
              <w:rPr>
                <w:rFonts w:hint="eastAsia" w:ascii="宋体" w:hAnsi="宋体" w:eastAsia="宋体" w:cs="宋体"/>
                <w:color w:val="000000" w:themeColor="text1"/>
                <w:sz w:val="21"/>
                <w:szCs w:val="21"/>
                <w:highlight w:val="none"/>
                <w:lang w:val="en-US" w:eastAsia="zh-CN"/>
                <w14:textFill>
                  <w14:solidFill>
                    <w14:schemeClr w14:val="tx1"/>
                  </w14:solidFill>
                </w14:textFill>
              </w:rPr>
              <w:t>采购</w:t>
            </w:r>
            <w:r>
              <w:rPr>
                <w:rFonts w:hint="eastAsia" w:ascii="宋体" w:hAnsi="宋体" w:eastAsia="宋体" w:cs="宋体"/>
                <w:color w:val="000000" w:themeColor="text1"/>
                <w:sz w:val="21"/>
                <w:szCs w:val="21"/>
                <w:highlight w:val="none"/>
                <w14:textFill>
                  <w14:solidFill>
                    <w14:schemeClr w14:val="tx1"/>
                  </w14:solidFill>
                </w14:textFill>
              </w:rPr>
              <w:t>清单”给出的范围及数量。</w:t>
            </w:r>
          </w:p>
        </w:tc>
      </w:tr>
      <w:tr w14:paraId="31F05D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0" w:hRule="atLeast"/>
          <w:jc w:val="center"/>
        </w:trPr>
        <w:tc>
          <w:tcPr>
            <w:tcW w:w="503" w:type="dxa"/>
            <w:vMerge w:val="continue"/>
            <w:vAlign w:val="center"/>
          </w:tcPr>
          <w:p w14:paraId="57E713A0">
            <w:pPr>
              <w:shd w:val="clear"/>
              <w:snapToGrid w:val="0"/>
              <w:spacing w:line="320" w:lineRule="exact"/>
              <w:jc w:val="center"/>
              <w:rPr>
                <w:rFonts w:hint="eastAsia" w:ascii="宋体" w:eastAsia="宋体" w:hAnsiTheme="minorEastAsia" w:cstheme="minorEastAsia"/>
                <w:color w:val="000000" w:themeColor="text1"/>
                <w:sz w:val="21"/>
                <w:szCs w:val="21"/>
                <w:highlight w:val="none"/>
                <w14:textFill>
                  <w14:solidFill>
                    <w14:schemeClr w14:val="tx1"/>
                  </w14:solidFill>
                </w14:textFill>
              </w:rPr>
            </w:pPr>
          </w:p>
        </w:tc>
        <w:tc>
          <w:tcPr>
            <w:tcW w:w="1027" w:type="dxa"/>
            <w:vMerge w:val="continue"/>
            <w:vAlign w:val="center"/>
          </w:tcPr>
          <w:p w14:paraId="525A0B97">
            <w:pPr>
              <w:shd w:val="clear"/>
              <w:snapToGrid w:val="0"/>
              <w:spacing w:line="320" w:lineRule="exact"/>
              <w:jc w:val="center"/>
              <w:rPr>
                <w:rFonts w:hint="eastAsia" w:ascii="宋体" w:eastAsia="宋体" w:hAnsiTheme="minorEastAsia" w:cstheme="minorEastAsia"/>
                <w:color w:val="000000" w:themeColor="text1"/>
                <w:sz w:val="21"/>
                <w:szCs w:val="21"/>
                <w:highlight w:val="none"/>
                <w14:textFill>
                  <w14:solidFill>
                    <w14:schemeClr w14:val="tx1"/>
                  </w14:solidFill>
                </w14:textFill>
              </w:rPr>
            </w:pPr>
          </w:p>
        </w:tc>
        <w:tc>
          <w:tcPr>
            <w:tcW w:w="2145" w:type="dxa"/>
            <w:vAlign w:val="center"/>
          </w:tcPr>
          <w:p w14:paraId="3AA07405">
            <w:pPr>
              <w:shd w:val="clear"/>
              <w:snapToGrid w:val="0"/>
              <w:spacing w:line="320" w:lineRule="exact"/>
              <w:jc w:val="left"/>
              <w:rPr>
                <w:rFonts w:hint="eastAsia" w:ascii="宋体" w:eastAsia="宋体" w:hAnsiTheme="minorEastAsia" w:cstheme="minorEastAsia"/>
                <w:color w:val="000000" w:themeColor="text1"/>
                <w:kern w:val="0"/>
                <w:sz w:val="21"/>
                <w:szCs w:val="21"/>
                <w:highlight w:val="none"/>
                <w14:textFill>
                  <w14:solidFill>
                    <w14:schemeClr w14:val="tx1"/>
                  </w14:solidFill>
                </w14:textFill>
              </w:rPr>
            </w:pPr>
            <w:r>
              <w:rPr>
                <w:rFonts w:hint="eastAsia" w:ascii="宋体" w:eastAsia="宋体" w:hAnsiTheme="minorEastAsia" w:cstheme="minorEastAsia"/>
                <w:color w:val="000000" w:themeColor="text1"/>
                <w:sz w:val="21"/>
                <w:szCs w:val="21"/>
                <w:highlight w:val="none"/>
                <w14:textFill>
                  <w14:solidFill>
                    <w14:schemeClr w14:val="tx1"/>
                  </w14:solidFill>
                </w14:textFill>
              </w:rPr>
              <w:t>报价其它要求</w:t>
            </w:r>
          </w:p>
        </w:tc>
        <w:tc>
          <w:tcPr>
            <w:tcW w:w="4841" w:type="dxa"/>
            <w:vAlign w:val="center"/>
          </w:tcPr>
          <w:p w14:paraId="50D3552A">
            <w:pPr>
              <w:shd w:val="clear"/>
              <w:snapToGrid w:val="0"/>
              <w:spacing w:line="400" w:lineRule="exact"/>
              <w:ind w:firstLine="420" w:firstLineChars="200"/>
              <w:jc w:val="left"/>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竞争性比选响应文件报价表中的报价与报价书文字报价应保持一致。</w:t>
            </w:r>
          </w:p>
        </w:tc>
      </w:tr>
      <w:tr w14:paraId="3C47EB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0" w:hRule="atLeast"/>
          <w:jc w:val="center"/>
        </w:trPr>
        <w:tc>
          <w:tcPr>
            <w:tcW w:w="503" w:type="dxa"/>
            <w:vMerge w:val="continue"/>
            <w:vAlign w:val="center"/>
          </w:tcPr>
          <w:p w14:paraId="00F67C0F">
            <w:pPr>
              <w:shd w:val="clear"/>
              <w:snapToGrid w:val="0"/>
              <w:spacing w:line="320" w:lineRule="exact"/>
              <w:jc w:val="center"/>
              <w:rPr>
                <w:rFonts w:hint="eastAsia" w:ascii="宋体" w:eastAsia="宋体" w:hAnsiTheme="minorEastAsia" w:cstheme="minorEastAsia"/>
                <w:color w:val="000000" w:themeColor="text1"/>
                <w:sz w:val="21"/>
                <w:szCs w:val="21"/>
                <w:highlight w:val="none"/>
                <w14:textFill>
                  <w14:solidFill>
                    <w14:schemeClr w14:val="tx1"/>
                  </w14:solidFill>
                </w14:textFill>
              </w:rPr>
            </w:pPr>
          </w:p>
        </w:tc>
        <w:tc>
          <w:tcPr>
            <w:tcW w:w="1027" w:type="dxa"/>
            <w:vMerge w:val="continue"/>
            <w:vAlign w:val="center"/>
          </w:tcPr>
          <w:p w14:paraId="6D4A4559">
            <w:pPr>
              <w:shd w:val="clear"/>
              <w:snapToGrid w:val="0"/>
              <w:spacing w:line="320" w:lineRule="exact"/>
              <w:jc w:val="center"/>
              <w:rPr>
                <w:rFonts w:hint="eastAsia" w:ascii="宋体" w:eastAsia="宋体" w:hAnsiTheme="minorEastAsia" w:cstheme="minorEastAsia"/>
                <w:color w:val="000000" w:themeColor="text1"/>
                <w:sz w:val="21"/>
                <w:szCs w:val="21"/>
                <w:highlight w:val="none"/>
                <w14:textFill>
                  <w14:solidFill>
                    <w14:schemeClr w14:val="tx1"/>
                  </w14:solidFill>
                </w14:textFill>
              </w:rPr>
            </w:pPr>
          </w:p>
        </w:tc>
        <w:tc>
          <w:tcPr>
            <w:tcW w:w="2145" w:type="dxa"/>
            <w:vAlign w:val="center"/>
          </w:tcPr>
          <w:p w14:paraId="072EBD41">
            <w:pPr>
              <w:shd w:val="clear"/>
              <w:snapToGrid w:val="0"/>
              <w:spacing w:line="320" w:lineRule="exact"/>
              <w:jc w:val="left"/>
              <w:rPr>
                <w:rFonts w:hint="eastAsia" w:ascii="宋体" w:eastAsia="宋体" w:hAnsiTheme="minorEastAsia" w:cstheme="minorEastAsia"/>
                <w:color w:val="000000" w:themeColor="text1"/>
                <w:kern w:val="0"/>
                <w:sz w:val="21"/>
                <w:szCs w:val="21"/>
                <w:highlight w:val="none"/>
                <w14:textFill>
                  <w14:solidFill>
                    <w14:schemeClr w14:val="tx1"/>
                  </w14:solidFill>
                </w14:textFill>
              </w:rPr>
            </w:pPr>
            <w:r>
              <w:rPr>
                <w:rFonts w:hint="eastAsia" w:ascii="宋体" w:eastAsia="宋体" w:hAnsiTheme="minorEastAsia" w:cstheme="minorEastAsia"/>
                <w:color w:val="000000" w:themeColor="text1"/>
                <w:sz w:val="21"/>
                <w:szCs w:val="21"/>
                <w:highlight w:val="none"/>
                <w14:textFill>
                  <w14:solidFill>
                    <w14:schemeClr w14:val="tx1"/>
                  </w14:solidFill>
                </w14:textFill>
              </w:rPr>
              <w:t>竞争性比选响应文件正本中法定代表人或其授权代理人签署</w:t>
            </w:r>
          </w:p>
        </w:tc>
        <w:tc>
          <w:tcPr>
            <w:tcW w:w="4841" w:type="dxa"/>
            <w:vAlign w:val="center"/>
          </w:tcPr>
          <w:p w14:paraId="6FB99103">
            <w:pPr>
              <w:shd w:val="clear"/>
              <w:snapToGrid w:val="0"/>
              <w:spacing w:line="400" w:lineRule="exact"/>
              <w:ind w:firstLine="420" w:firstLineChars="200"/>
              <w:jc w:val="left"/>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竞争性比选响应文件正本中法定代表人或授权代理人签署姓名齐全，符合比选文件规定；</w:t>
            </w:r>
          </w:p>
        </w:tc>
      </w:tr>
      <w:tr w14:paraId="73C215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0" w:hRule="atLeast"/>
          <w:jc w:val="center"/>
        </w:trPr>
        <w:tc>
          <w:tcPr>
            <w:tcW w:w="503" w:type="dxa"/>
            <w:vMerge w:val="continue"/>
            <w:vAlign w:val="center"/>
          </w:tcPr>
          <w:p w14:paraId="51EA839A">
            <w:pPr>
              <w:shd w:val="clear"/>
              <w:snapToGrid w:val="0"/>
              <w:spacing w:line="320" w:lineRule="exact"/>
              <w:jc w:val="center"/>
              <w:rPr>
                <w:rFonts w:hint="eastAsia" w:ascii="宋体" w:eastAsia="宋体" w:hAnsiTheme="minorEastAsia" w:cstheme="minorEastAsia"/>
                <w:color w:val="000000" w:themeColor="text1"/>
                <w:sz w:val="21"/>
                <w:szCs w:val="21"/>
                <w:highlight w:val="none"/>
                <w14:textFill>
                  <w14:solidFill>
                    <w14:schemeClr w14:val="tx1"/>
                  </w14:solidFill>
                </w14:textFill>
              </w:rPr>
            </w:pPr>
          </w:p>
        </w:tc>
        <w:tc>
          <w:tcPr>
            <w:tcW w:w="1027" w:type="dxa"/>
            <w:vMerge w:val="continue"/>
            <w:vAlign w:val="center"/>
          </w:tcPr>
          <w:p w14:paraId="5B1B5AB5">
            <w:pPr>
              <w:shd w:val="clear"/>
              <w:snapToGrid w:val="0"/>
              <w:spacing w:line="320" w:lineRule="exact"/>
              <w:jc w:val="center"/>
              <w:rPr>
                <w:rFonts w:hint="eastAsia" w:ascii="宋体" w:eastAsia="宋体" w:hAnsiTheme="minorEastAsia" w:cstheme="minorEastAsia"/>
                <w:color w:val="000000" w:themeColor="text1"/>
                <w:sz w:val="21"/>
                <w:szCs w:val="21"/>
                <w:highlight w:val="none"/>
                <w14:textFill>
                  <w14:solidFill>
                    <w14:schemeClr w14:val="tx1"/>
                  </w14:solidFill>
                </w14:textFill>
              </w:rPr>
            </w:pPr>
          </w:p>
        </w:tc>
        <w:tc>
          <w:tcPr>
            <w:tcW w:w="2145" w:type="dxa"/>
            <w:vAlign w:val="center"/>
          </w:tcPr>
          <w:p w14:paraId="1D888607">
            <w:pPr>
              <w:shd w:val="clear"/>
              <w:snapToGrid w:val="0"/>
              <w:spacing w:line="320" w:lineRule="exact"/>
              <w:jc w:val="left"/>
              <w:rPr>
                <w:rFonts w:hint="eastAsia" w:ascii="宋体" w:eastAsia="宋体" w:hAnsiTheme="minorEastAsia" w:cstheme="minorEastAsia"/>
                <w:color w:val="000000" w:themeColor="text1"/>
                <w:sz w:val="21"/>
                <w:szCs w:val="21"/>
                <w:highlight w:val="none"/>
                <w14:textFill>
                  <w14:solidFill>
                    <w14:schemeClr w14:val="tx1"/>
                  </w14:solidFill>
                </w14:textFill>
              </w:rPr>
            </w:pPr>
            <w:r>
              <w:rPr>
                <w:rFonts w:hint="eastAsia" w:ascii="宋体" w:eastAsia="宋体" w:hAnsiTheme="minorEastAsia" w:cstheme="minorEastAsia"/>
                <w:color w:val="000000" w:themeColor="text1"/>
                <w:sz w:val="21"/>
                <w:szCs w:val="21"/>
                <w:highlight w:val="none"/>
                <w14:textFill>
                  <w14:solidFill>
                    <w14:schemeClr w14:val="tx1"/>
                  </w14:solidFill>
                </w14:textFill>
              </w:rPr>
              <w:t>其它材料</w:t>
            </w:r>
          </w:p>
        </w:tc>
        <w:tc>
          <w:tcPr>
            <w:tcW w:w="4841" w:type="dxa"/>
            <w:vAlign w:val="center"/>
          </w:tcPr>
          <w:p w14:paraId="20444087">
            <w:pPr>
              <w:shd w:val="clear"/>
              <w:snapToGrid w:val="0"/>
              <w:spacing w:line="400" w:lineRule="exact"/>
              <w:ind w:firstLine="420" w:firstLineChars="200"/>
              <w:jc w:val="left"/>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单位负责人为同一人或者存在控股、管理关系的不同单位，不得同时参加报价，否则相关报价均无效。</w:t>
            </w:r>
          </w:p>
        </w:tc>
      </w:tr>
      <w:tr w14:paraId="4DD608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0" w:hRule="atLeast"/>
          <w:jc w:val="center"/>
        </w:trPr>
        <w:tc>
          <w:tcPr>
            <w:tcW w:w="503" w:type="dxa"/>
            <w:vMerge w:val="restart"/>
            <w:vAlign w:val="center"/>
          </w:tcPr>
          <w:p w14:paraId="7036491B">
            <w:pPr>
              <w:shd w:val="clear"/>
              <w:snapToGrid w:val="0"/>
              <w:spacing w:line="320" w:lineRule="exact"/>
              <w:jc w:val="center"/>
              <w:rPr>
                <w:rFonts w:hint="eastAsia" w:ascii="宋体" w:eastAsia="宋体" w:hAnsiTheme="minorEastAsia" w:cstheme="minorEastAsia"/>
                <w:color w:val="000000" w:themeColor="text1"/>
                <w:sz w:val="21"/>
                <w:szCs w:val="21"/>
                <w:highlight w:val="none"/>
                <w14:textFill>
                  <w14:solidFill>
                    <w14:schemeClr w14:val="tx1"/>
                  </w14:solidFill>
                </w14:textFill>
              </w:rPr>
            </w:pPr>
            <w:r>
              <w:rPr>
                <w:rFonts w:hint="eastAsia" w:ascii="宋体" w:eastAsia="宋体" w:hAnsiTheme="minorEastAsia" w:cstheme="minorEastAsia"/>
                <w:color w:val="000000" w:themeColor="text1"/>
                <w:sz w:val="21"/>
                <w:szCs w:val="21"/>
                <w:highlight w:val="none"/>
                <w14:textFill>
                  <w14:solidFill>
                    <w14:schemeClr w14:val="tx1"/>
                  </w14:solidFill>
                </w14:textFill>
              </w:rPr>
              <w:t>2.3</w:t>
            </w:r>
          </w:p>
        </w:tc>
        <w:tc>
          <w:tcPr>
            <w:tcW w:w="1027" w:type="dxa"/>
            <w:vMerge w:val="restart"/>
            <w:vAlign w:val="center"/>
          </w:tcPr>
          <w:p w14:paraId="4DB649CB">
            <w:pPr>
              <w:shd w:val="clear"/>
              <w:snapToGrid w:val="0"/>
              <w:spacing w:line="320" w:lineRule="exact"/>
              <w:jc w:val="center"/>
              <w:rPr>
                <w:rFonts w:hint="eastAsia" w:ascii="宋体" w:eastAsia="宋体" w:hAnsiTheme="minorEastAsia" w:cstheme="minorEastAsia"/>
                <w:color w:val="000000" w:themeColor="text1"/>
                <w:sz w:val="21"/>
                <w:szCs w:val="21"/>
                <w:highlight w:val="none"/>
                <w14:textFill>
                  <w14:solidFill>
                    <w14:schemeClr w14:val="tx1"/>
                  </w14:solidFill>
                </w14:textFill>
              </w:rPr>
            </w:pPr>
            <w:r>
              <w:rPr>
                <w:rFonts w:hint="eastAsia" w:ascii="宋体" w:eastAsia="宋体" w:hAnsiTheme="minorEastAsia" w:cstheme="minorEastAsia"/>
                <w:color w:val="000000" w:themeColor="text1"/>
                <w:sz w:val="21"/>
                <w:szCs w:val="21"/>
                <w:highlight w:val="none"/>
                <w14:textFill>
                  <w14:solidFill>
                    <w14:schemeClr w14:val="tx1"/>
                  </w14:solidFill>
                </w14:textFill>
              </w:rPr>
              <w:t>响应性评审标准</w:t>
            </w:r>
          </w:p>
        </w:tc>
        <w:tc>
          <w:tcPr>
            <w:tcW w:w="2145" w:type="dxa"/>
            <w:vAlign w:val="center"/>
          </w:tcPr>
          <w:p w14:paraId="18F4EDCF">
            <w:pPr>
              <w:shd w:val="clear"/>
              <w:snapToGrid w:val="0"/>
              <w:spacing w:line="320" w:lineRule="exact"/>
              <w:jc w:val="left"/>
              <w:rPr>
                <w:rFonts w:hint="eastAsia" w:ascii="宋体" w:eastAsia="宋体" w:hAnsiTheme="minorEastAsia" w:cstheme="minorEastAsia"/>
                <w:color w:val="000000" w:themeColor="text1"/>
                <w:sz w:val="21"/>
                <w:szCs w:val="21"/>
                <w:highlight w:val="none"/>
                <w14:textFill>
                  <w14:solidFill>
                    <w14:schemeClr w14:val="tx1"/>
                  </w14:solidFill>
                </w14:textFill>
              </w:rPr>
            </w:pPr>
            <w:r>
              <w:rPr>
                <w:rFonts w:hint="eastAsia" w:ascii="宋体" w:eastAsia="宋体" w:hAnsiTheme="minorEastAsia" w:cstheme="minorEastAsia"/>
                <w:color w:val="000000" w:themeColor="text1"/>
                <w:sz w:val="21"/>
                <w:szCs w:val="21"/>
                <w:highlight w:val="none"/>
                <w14:textFill>
                  <w14:solidFill>
                    <w14:schemeClr w14:val="tx1"/>
                  </w14:solidFill>
                </w14:textFill>
              </w:rPr>
              <w:t>投标内容</w:t>
            </w:r>
          </w:p>
        </w:tc>
        <w:tc>
          <w:tcPr>
            <w:tcW w:w="4841" w:type="dxa"/>
            <w:vAlign w:val="center"/>
          </w:tcPr>
          <w:p w14:paraId="614CEF3D">
            <w:pPr>
              <w:shd w:val="clear"/>
              <w:snapToGrid w:val="0"/>
              <w:spacing w:line="400" w:lineRule="exact"/>
              <w:ind w:firstLine="420" w:firstLineChars="200"/>
              <w:jc w:val="left"/>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符合第二章“报价人须知”第4项规定</w:t>
            </w:r>
          </w:p>
        </w:tc>
      </w:tr>
      <w:tr w14:paraId="4B172B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0" w:hRule="atLeast"/>
          <w:jc w:val="center"/>
        </w:trPr>
        <w:tc>
          <w:tcPr>
            <w:tcW w:w="503" w:type="dxa"/>
            <w:vMerge w:val="continue"/>
            <w:vAlign w:val="center"/>
          </w:tcPr>
          <w:p w14:paraId="6E58EE99">
            <w:pPr>
              <w:shd w:val="clear"/>
              <w:snapToGrid w:val="0"/>
              <w:spacing w:line="320" w:lineRule="exact"/>
              <w:jc w:val="center"/>
              <w:rPr>
                <w:rFonts w:hint="eastAsia" w:ascii="宋体" w:eastAsia="宋体" w:hAnsiTheme="minorEastAsia" w:cstheme="minorEastAsia"/>
                <w:color w:val="000000" w:themeColor="text1"/>
                <w:sz w:val="21"/>
                <w:szCs w:val="21"/>
                <w:highlight w:val="none"/>
                <w14:textFill>
                  <w14:solidFill>
                    <w14:schemeClr w14:val="tx1"/>
                  </w14:solidFill>
                </w14:textFill>
              </w:rPr>
            </w:pPr>
          </w:p>
        </w:tc>
        <w:tc>
          <w:tcPr>
            <w:tcW w:w="1027" w:type="dxa"/>
            <w:vMerge w:val="continue"/>
            <w:vAlign w:val="center"/>
          </w:tcPr>
          <w:p w14:paraId="27991E56">
            <w:pPr>
              <w:shd w:val="clear"/>
              <w:snapToGrid w:val="0"/>
              <w:spacing w:line="320" w:lineRule="exact"/>
              <w:jc w:val="center"/>
              <w:rPr>
                <w:rFonts w:hint="eastAsia" w:ascii="宋体" w:eastAsia="宋体" w:hAnsiTheme="minorEastAsia" w:cstheme="minorEastAsia"/>
                <w:color w:val="000000" w:themeColor="text1"/>
                <w:sz w:val="21"/>
                <w:szCs w:val="21"/>
                <w:highlight w:val="none"/>
                <w14:textFill>
                  <w14:solidFill>
                    <w14:schemeClr w14:val="tx1"/>
                  </w14:solidFill>
                </w14:textFill>
              </w:rPr>
            </w:pPr>
          </w:p>
        </w:tc>
        <w:tc>
          <w:tcPr>
            <w:tcW w:w="2145" w:type="dxa"/>
            <w:vAlign w:val="center"/>
          </w:tcPr>
          <w:p w14:paraId="026B6480">
            <w:pPr>
              <w:shd w:val="clear"/>
              <w:snapToGrid w:val="0"/>
              <w:spacing w:line="320" w:lineRule="exact"/>
              <w:jc w:val="left"/>
              <w:rPr>
                <w:rFonts w:hint="eastAsia" w:ascii="宋体" w:eastAsia="宋体" w:hAnsiTheme="minorEastAsia" w:cstheme="minorEastAsia"/>
                <w:color w:val="000000" w:themeColor="text1"/>
                <w:sz w:val="21"/>
                <w:szCs w:val="21"/>
                <w:highlight w:val="none"/>
                <w14:textFill>
                  <w14:solidFill>
                    <w14:schemeClr w14:val="tx1"/>
                  </w14:solidFill>
                </w14:textFill>
              </w:rPr>
            </w:pPr>
            <w:r>
              <w:rPr>
                <w:rFonts w:hint="eastAsia" w:ascii="宋体" w:eastAsia="宋体" w:hAnsiTheme="minorEastAsia" w:cstheme="minorEastAsia"/>
                <w:color w:val="000000" w:themeColor="text1"/>
                <w:sz w:val="21"/>
                <w:szCs w:val="21"/>
                <w:highlight w:val="none"/>
                <w14:textFill>
                  <w14:solidFill>
                    <w14:schemeClr w14:val="tx1"/>
                  </w14:solidFill>
                </w14:textFill>
              </w:rPr>
              <w:t>报价</w:t>
            </w:r>
          </w:p>
        </w:tc>
        <w:tc>
          <w:tcPr>
            <w:tcW w:w="4841" w:type="dxa"/>
            <w:vAlign w:val="center"/>
          </w:tcPr>
          <w:p w14:paraId="2B68BB90">
            <w:pPr>
              <w:shd w:val="clear"/>
              <w:snapToGrid w:val="0"/>
              <w:spacing w:line="400" w:lineRule="exact"/>
              <w:ind w:firstLine="420" w:firstLineChars="200"/>
              <w:jc w:val="left"/>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符合比选文件给出的范围及数量，且报价不得超过采购人公布的最高限价，但也不得低于报价人的企业成本。</w:t>
            </w:r>
          </w:p>
        </w:tc>
      </w:tr>
      <w:tr w14:paraId="2DBE22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0" w:hRule="atLeast"/>
          <w:jc w:val="center"/>
        </w:trPr>
        <w:tc>
          <w:tcPr>
            <w:tcW w:w="503" w:type="dxa"/>
            <w:vMerge w:val="continue"/>
            <w:vAlign w:val="center"/>
          </w:tcPr>
          <w:p w14:paraId="2CEE79BF">
            <w:pPr>
              <w:shd w:val="clear"/>
              <w:snapToGrid w:val="0"/>
              <w:spacing w:line="320" w:lineRule="exact"/>
              <w:jc w:val="center"/>
              <w:rPr>
                <w:rFonts w:hint="eastAsia" w:ascii="宋体" w:eastAsia="宋体" w:hAnsiTheme="minorEastAsia" w:cstheme="minorEastAsia"/>
                <w:color w:val="000000" w:themeColor="text1"/>
                <w:sz w:val="21"/>
                <w:szCs w:val="21"/>
                <w:highlight w:val="none"/>
                <w14:textFill>
                  <w14:solidFill>
                    <w14:schemeClr w14:val="tx1"/>
                  </w14:solidFill>
                </w14:textFill>
              </w:rPr>
            </w:pPr>
          </w:p>
        </w:tc>
        <w:tc>
          <w:tcPr>
            <w:tcW w:w="1027" w:type="dxa"/>
            <w:vMerge w:val="continue"/>
            <w:vAlign w:val="center"/>
          </w:tcPr>
          <w:p w14:paraId="22E28B04">
            <w:pPr>
              <w:shd w:val="clear"/>
              <w:snapToGrid w:val="0"/>
              <w:spacing w:line="320" w:lineRule="exact"/>
              <w:jc w:val="center"/>
              <w:rPr>
                <w:rFonts w:hint="eastAsia" w:ascii="宋体" w:eastAsia="宋体" w:hAnsiTheme="minorEastAsia" w:cstheme="minorEastAsia"/>
                <w:color w:val="000000" w:themeColor="text1"/>
                <w:sz w:val="21"/>
                <w:szCs w:val="21"/>
                <w:highlight w:val="none"/>
                <w14:textFill>
                  <w14:solidFill>
                    <w14:schemeClr w14:val="tx1"/>
                  </w14:solidFill>
                </w14:textFill>
              </w:rPr>
            </w:pPr>
          </w:p>
        </w:tc>
        <w:tc>
          <w:tcPr>
            <w:tcW w:w="2145" w:type="dxa"/>
            <w:vAlign w:val="center"/>
          </w:tcPr>
          <w:p w14:paraId="37BC82BC">
            <w:pPr>
              <w:shd w:val="clear"/>
              <w:snapToGrid w:val="0"/>
              <w:spacing w:line="320" w:lineRule="exact"/>
              <w:jc w:val="left"/>
              <w:rPr>
                <w:rFonts w:hint="eastAsia" w:ascii="宋体" w:eastAsia="宋体" w:hAnsiTheme="minorEastAsia" w:cstheme="minorEastAsia"/>
                <w:color w:val="000000" w:themeColor="text1"/>
                <w:sz w:val="21"/>
                <w:szCs w:val="21"/>
                <w:highlight w:val="none"/>
                <w14:textFill>
                  <w14:solidFill>
                    <w14:schemeClr w14:val="tx1"/>
                  </w14:solidFill>
                </w14:textFill>
              </w:rPr>
            </w:pPr>
            <w:r>
              <w:rPr>
                <w:rFonts w:hint="eastAsia" w:ascii="宋体" w:eastAsia="宋体" w:hAnsiTheme="minorEastAsia" w:cstheme="minorEastAsia"/>
                <w:color w:val="000000" w:themeColor="text1"/>
                <w:sz w:val="21"/>
                <w:szCs w:val="21"/>
                <w:highlight w:val="none"/>
                <w14:textFill>
                  <w14:solidFill>
                    <w14:schemeClr w14:val="tx1"/>
                  </w14:solidFill>
                </w14:textFill>
              </w:rPr>
              <w:t>工期</w:t>
            </w:r>
          </w:p>
        </w:tc>
        <w:tc>
          <w:tcPr>
            <w:tcW w:w="4841" w:type="dxa"/>
            <w:vAlign w:val="center"/>
          </w:tcPr>
          <w:p w14:paraId="5D9B48D9">
            <w:pPr>
              <w:shd w:val="clear"/>
              <w:snapToGrid w:val="0"/>
              <w:spacing w:line="400" w:lineRule="exact"/>
              <w:ind w:firstLine="420" w:firstLineChars="200"/>
              <w:jc w:val="left"/>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符合第二章“报价人须知”第5项规定</w:t>
            </w:r>
          </w:p>
        </w:tc>
      </w:tr>
      <w:tr w14:paraId="1AD045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0" w:hRule="atLeast"/>
          <w:jc w:val="center"/>
        </w:trPr>
        <w:tc>
          <w:tcPr>
            <w:tcW w:w="503" w:type="dxa"/>
            <w:vMerge w:val="continue"/>
            <w:vAlign w:val="center"/>
          </w:tcPr>
          <w:p w14:paraId="0D728AB9">
            <w:pPr>
              <w:shd w:val="clear"/>
              <w:snapToGrid w:val="0"/>
              <w:spacing w:line="320" w:lineRule="exact"/>
              <w:jc w:val="center"/>
              <w:rPr>
                <w:rFonts w:hint="eastAsia" w:ascii="宋体" w:eastAsia="宋体" w:hAnsiTheme="minorEastAsia" w:cstheme="minorEastAsia"/>
                <w:color w:val="000000" w:themeColor="text1"/>
                <w:sz w:val="21"/>
                <w:szCs w:val="21"/>
                <w:highlight w:val="none"/>
                <w14:textFill>
                  <w14:solidFill>
                    <w14:schemeClr w14:val="tx1"/>
                  </w14:solidFill>
                </w14:textFill>
              </w:rPr>
            </w:pPr>
          </w:p>
        </w:tc>
        <w:tc>
          <w:tcPr>
            <w:tcW w:w="1027" w:type="dxa"/>
            <w:vMerge w:val="continue"/>
            <w:vAlign w:val="center"/>
          </w:tcPr>
          <w:p w14:paraId="6AD31198">
            <w:pPr>
              <w:shd w:val="clear"/>
              <w:snapToGrid w:val="0"/>
              <w:spacing w:line="320" w:lineRule="exact"/>
              <w:jc w:val="center"/>
              <w:rPr>
                <w:rFonts w:hint="eastAsia" w:ascii="宋体" w:eastAsia="宋体" w:hAnsiTheme="minorEastAsia" w:cstheme="minorEastAsia"/>
                <w:color w:val="000000" w:themeColor="text1"/>
                <w:sz w:val="21"/>
                <w:szCs w:val="21"/>
                <w:highlight w:val="none"/>
                <w14:textFill>
                  <w14:solidFill>
                    <w14:schemeClr w14:val="tx1"/>
                  </w14:solidFill>
                </w14:textFill>
              </w:rPr>
            </w:pPr>
          </w:p>
        </w:tc>
        <w:tc>
          <w:tcPr>
            <w:tcW w:w="2145" w:type="dxa"/>
            <w:vAlign w:val="center"/>
          </w:tcPr>
          <w:p w14:paraId="382A93E8">
            <w:pPr>
              <w:shd w:val="clear"/>
              <w:snapToGrid w:val="0"/>
              <w:spacing w:line="320" w:lineRule="exact"/>
              <w:jc w:val="left"/>
              <w:rPr>
                <w:rFonts w:hint="eastAsia" w:ascii="宋体" w:eastAsia="宋体" w:hAnsiTheme="minorEastAsia" w:cstheme="minorEastAsia"/>
                <w:color w:val="000000" w:themeColor="text1"/>
                <w:sz w:val="21"/>
                <w:szCs w:val="21"/>
                <w:highlight w:val="none"/>
                <w14:textFill>
                  <w14:solidFill>
                    <w14:schemeClr w14:val="tx1"/>
                  </w14:solidFill>
                </w14:textFill>
              </w:rPr>
            </w:pPr>
            <w:r>
              <w:rPr>
                <w:rFonts w:hint="eastAsia" w:ascii="宋体" w:eastAsia="宋体" w:hAnsiTheme="minorEastAsia" w:cstheme="minorEastAsia"/>
                <w:color w:val="000000" w:themeColor="text1"/>
                <w:sz w:val="21"/>
                <w:szCs w:val="21"/>
                <w:highlight w:val="none"/>
                <w14:textFill>
                  <w14:solidFill>
                    <w14:schemeClr w14:val="tx1"/>
                  </w14:solidFill>
                </w14:textFill>
              </w:rPr>
              <w:t>质量标准</w:t>
            </w:r>
          </w:p>
        </w:tc>
        <w:tc>
          <w:tcPr>
            <w:tcW w:w="4841" w:type="dxa"/>
            <w:vAlign w:val="center"/>
          </w:tcPr>
          <w:p w14:paraId="605DD801">
            <w:pPr>
              <w:shd w:val="clear"/>
              <w:snapToGrid w:val="0"/>
              <w:spacing w:line="400" w:lineRule="exact"/>
              <w:ind w:firstLine="420" w:firstLineChars="200"/>
              <w:jc w:val="left"/>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符合第二章“报价人须知”第6项规定</w:t>
            </w:r>
          </w:p>
        </w:tc>
      </w:tr>
    </w:tbl>
    <w:p w14:paraId="6F441BC3">
      <w:pPr>
        <w:shd w:val="clear"/>
        <w:rPr>
          <w:color w:val="000000" w:themeColor="text1"/>
          <w:highlight w:val="none"/>
          <w14:textFill>
            <w14:solidFill>
              <w14:schemeClr w14:val="tx1"/>
            </w14:solidFill>
          </w14:textFill>
        </w:rPr>
      </w:pPr>
    </w:p>
    <w:p w14:paraId="57649B3B">
      <w:pPr>
        <w:shd w:val="clear"/>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br w:type="page"/>
      </w:r>
    </w:p>
    <w:p w14:paraId="28AD3E27">
      <w:pPr>
        <w:keepNext w:val="0"/>
        <w:keepLines w:val="0"/>
        <w:pageBreakBefore w:val="0"/>
        <w:widowControl w:val="0"/>
        <w:shd w:val="clear"/>
        <w:kinsoku/>
        <w:wordWrap/>
        <w:overflowPunct/>
        <w:topLinePunct w:val="0"/>
        <w:autoSpaceDE/>
        <w:autoSpaceDN/>
        <w:bidi w:val="0"/>
        <w:adjustRightInd/>
        <w:snapToGrid/>
        <w:spacing w:line="360" w:lineRule="exact"/>
        <w:ind w:firstLine="420" w:firstLineChars="200"/>
        <w:jc w:val="left"/>
        <w:textAlignment w:val="auto"/>
        <w:outlineLvl w:val="1"/>
        <w:rPr>
          <w:rFonts w:ascii="宋体" w:hAnsi="宋体" w:cs="宋体"/>
          <w:color w:val="000000" w:themeColor="text1"/>
          <w:szCs w:val="21"/>
          <w:highlight w:val="none"/>
          <w14:textFill>
            <w14:solidFill>
              <w14:schemeClr w14:val="tx1"/>
            </w14:solidFill>
          </w14:textFill>
        </w:rPr>
      </w:pPr>
      <w:bookmarkStart w:id="139" w:name="_Toc13184"/>
      <w:bookmarkStart w:id="140" w:name="_Toc26037"/>
      <w:bookmarkStart w:id="141" w:name="_Toc9238"/>
      <w:bookmarkStart w:id="142" w:name="_Toc19953"/>
      <w:bookmarkStart w:id="143" w:name="_Toc19268"/>
      <w:r>
        <w:rPr>
          <w:rFonts w:hint="eastAsia" w:ascii="宋体" w:hAnsi="宋体" w:cs="宋体"/>
          <w:color w:val="000000" w:themeColor="text1"/>
          <w:szCs w:val="21"/>
          <w:highlight w:val="none"/>
          <w14:textFill>
            <w14:solidFill>
              <w14:schemeClr w14:val="tx1"/>
            </w14:solidFill>
          </w14:textFill>
        </w:rPr>
        <w:t>1.  评标方法</w:t>
      </w:r>
      <w:bookmarkEnd w:id="139"/>
      <w:bookmarkEnd w:id="140"/>
      <w:bookmarkEnd w:id="141"/>
      <w:bookmarkEnd w:id="142"/>
      <w:bookmarkEnd w:id="143"/>
    </w:p>
    <w:p w14:paraId="4C74CA0E">
      <w:pPr>
        <w:keepNext w:val="0"/>
        <w:keepLines w:val="0"/>
        <w:pageBreakBefore w:val="0"/>
        <w:widowControl w:val="0"/>
        <w:shd w:val="clear"/>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本次评标采用</w:t>
      </w:r>
      <w:r>
        <w:rPr>
          <w:rFonts w:hint="eastAsia" w:ascii="宋体" w:hAnsi="宋体" w:cs="宋体"/>
          <w:color w:val="000000" w:themeColor="text1"/>
          <w:szCs w:val="21"/>
          <w:highlight w:val="none"/>
          <w:lang w:eastAsia="zh-CN"/>
          <w14:textFill>
            <w14:solidFill>
              <w14:schemeClr w14:val="tx1"/>
            </w14:solidFill>
          </w14:textFill>
        </w:rPr>
        <w:t>经评审的最低价法</w:t>
      </w:r>
      <w:r>
        <w:rPr>
          <w:rFonts w:hint="eastAsia" w:ascii="宋体" w:hAnsi="宋体" w:cs="宋体"/>
          <w:color w:val="000000" w:themeColor="text1"/>
          <w:szCs w:val="21"/>
          <w:highlight w:val="none"/>
          <w14:textFill>
            <w14:solidFill>
              <w14:schemeClr w14:val="tx1"/>
            </w14:solidFill>
          </w14:textFill>
        </w:rPr>
        <w:t>。评标委员会对满足</w:t>
      </w:r>
      <w:r>
        <w:rPr>
          <w:rFonts w:hint="eastAsia" w:ascii="宋体" w:hAnsi="宋体" w:cs="宋体"/>
          <w:color w:val="000000" w:themeColor="text1"/>
          <w:szCs w:val="21"/>
          <w:highlight w:val="none"/>
          <w:lang w:val="en-US" w:eastAsia="zh-CN"/>
          <w14:textFill>
            <w14:solidFill>
              <w14:schemeClr w14:val="tx1"/>
            </w14:solidFill>
          </w14:textFill>
        </w:rPr>
        <w:t>竞争性比选文件</w:t>
      </w:r>
      <w:r>
        <w:rPr>
          <w:rFonts w:hint="eastAsia" w:ascii="宋体" w:hAnsi="宋体" w:cs="宋体"/>
          <w:color w:val="000000" w:themeColor="text1"/>
          <w:szCs w:val="21"/>
          <w:highlight w:val="none"/>
          <w14:textFill>
            <w14:solidFill>
              <w14:schemeClr w14:val="tx1"/>
            </w14:solidFill>
          </w14:textFill>
        </w:rPr>
        <w:t>实质性要求的</w:t>
      </w:r>
      <w:r>
        <w:rPr>
          <w:rFonts w:hint="eastAsia" w:ascii="宋体" w:hAnsi="宋体" w:cs="宋体"/>
          <w:color w:val="000000" w:themeColor="text1"/>
          <w:szCs w:val="21"/>
          <w:highlight w:val="none"/>
          <w:lang w:eastAsia="zh-CN"/>
          <w14:textFill>
            <w14:solidFill>
              <w14:schemeClr w14:val="tx1"/>
            </w14:solidFill>
          </w14:textFill>
        </w:rPr>
        <w:t>竞争性比选响应文件</w:t>
      </w:r>
      <w:r>
        <w:rPr>
          <w:rFonts w:hint="eastAsia" w:ascii="宋体" w:hAnsi="宋体" w:cs="宋体"/>
          <w:color w:val="000000" w:themeColor="text1"/>
          <w:szCs w:val="21"/>
          <w:highlight w:val="none"/>
          <w14:textFill>
            <w14:solidFill>
              <w14:schemeClr w14:val="tx1"/>
            </w14:solidFill>
          </w14:textFill>
        </w:rPr>
        <w:t>，按照本章规定的评分标准进行评分，并按得分由高到低顺序推荐中标候选人，或根据</w:t>
      </w:r>
      <w:r>
        <w:rPr>
          <w:rFonts w:hint="eastAsia" w:ascii="宋体" w:hAnsi="宋体" w:cs="宋体"/>
          <w:color w:val="000000" w:themeColor="text1"/>
          <w:szCs w:val="21"/>
          <w:highlight w:val="none"/>
          <w:lang w:eastAsia="zh-CN"/>
          <w14:textFill>
            <w14:solidFill>
              <w14:schemeClr w14:val="tx1"/>
            </w14:solidFill>
          </w14:textFill>
        </w:rPr>
        <w:t>采购人</w:t>
      </w:r>
      <w:r>
        <w:rPr>
          <w:rFonts w:hint="eastAsia" w:ascii="宋体" w:hAnsi="宋体" w:cs="宋体"/>
          <w:color w:val="000000" w:themeColor="text1"/>
          <w:szCs w:val="21"/>
          <w:highlight w:val="none"/>
          <w14:textFill>
            <w14:solidFill>
              <w14:schemeClr w14:val="tx1"/>
            </w14:solidFill>
          </w14:textFill>
        </w:rPr>
        <w:t>授权直接确定中标人。</w:t>
      </w:r>
      <w:r>
        <w:rPr>
          <w:rFonts w:hint="eastAsia" w:ascii="宋体" w:hAnsi="宋体" w:cs="宋体"/>
          <w:color w:val="000000" w:themeColor="text1"/>
          <w:szCs w:val="21"/>
          <w:highlight w:val="none"/>
          <w:lang w:val="en-US" w:eastAsia="zh-CN"/>
          <w14:textFill>
            <w14:solidFill>
              <w14:schemeClr w14:val="tx1"/>
            </w14:solidFill>
          </w14:textFill>
        </w:rPr>
        <w:t>报价</w:t>
      </w:r>
      <w:r>
        <w:rPr>
          <w:rFonts w:hint="eastAsia" w:ascii="宋体" w:hAnsi="宋体" w:cs="宋体"/>
          <w:color w:val="000000" w:themeColor="text1"/>
          <w:szCs w:val="21"/>
          <w:highlight w:val="none"/>
          <w14:textFill>
            <w14:solidFill>
              <w14:schemeClr w14:val="tx1"/>
            </w14:solidFill>
          </w14:textFill>
        </w:rPr>
        <w:t>相等时，以评标办法前附表约定的原则确定中标候选人顺序。</w:t>
      </w:r>
    </w:p>
    <w:p w14:paraId="04434E3D">
      <w:pPr>
        <w:keepNext w:val="0"/>
        <w:keepLines w:val="0"/>
        <w:pageBreakBefore w:val="0"/>
        <w:widowControl w:val="0"/>
        <w:shd w:val="clear"/>
        <w:kinsoku/>
        <w:wordWrap/>
        <w:overflowPunct/>
        <w:topLinePunct w:val="0"/>
        <w:autoSpaceDE/>
        <w:autoSpaceDN/>
        <w:bidi w:val="0"/>
        <w:adjustRightInd/>
        <w:snapToGrid/>
        <w:spacing w:line="360" w:lineRule="exact"/>
        <w:ind w:firstLine="420" w:firstLineChars="200"/>
        <w:jc w:val="left"/>
        <w:textAlignment w:val="auto"/>
        <w:outlineLvl w:val="1"/>
        <w:rPr>
          <w:rFonts w:ascii="宋体" w:hAnsi="宋体" w:cs="宋体"/>
          <w:color w:val="000000" w:themeColor="text1"/>
          <w:szCs w:val="21"/>
          <w:highlight w:val="none"/>
          <w14:textFill>
            <w14:solidFill>
              <w14:schemeClr w14:val="tx1"/>
            </w14:solidFill>
          </w14:textFill>
        </w:rPr>
      </w:pPr>
      <w:bookmarkStart w:id="144" w:name="_Toc11425"/>
      <w:bookmarkStart w:id="145" w:name="_Toc31759"/>
      <w:bookmarkStart w:id="146" w:name="_Toc30403"/>
      <w:bookmarkStart w:id="147" w:name="_Toc8753"/>
      <w:bookmarkStart w:id="148" w:name="_Toc22200"/>
      <w:r>
        <w:rPr>
          <w:rFonts w:hint="eastAsia" w:ascii="宋体" w:hAnsi="宋体" w:cs="宋体"/>
          <w:color w:val="000000" w:themeColor="text1"/>
          <w:szCs w:val="21"/>
          <w:highlight w:val="none"/>
          <w14:textFill>
            <w14:solidFill>
              <w14:schemeClr w14:val="tx1"/>
            </w14:solidFill>
          </w14:textFill>
        </w:rPr>
        <w:t>2.  评审标准</w:t>
      </w:r>
      <w:bookmarkEnd w:id="144"/>
      <w:bookmarkEnd w:id="145"/>
      <w:bookmarkEnd w:id="146"/>
      <w:bookmarkEnd w:id="147"/>
      <w:bookmarkEnd w:id="148"/>
    </w:p>
    <w:p w14:paraId="7EE9B1C7">
      <w:pPr>
        <w:keepNext w:val="0"/>
        <w:keepLines w:val="0"/>
        <w:pageBreakBefore w:val="0"/>
        <w:widowControl w:val="0"/>
        <w:shd w:val="clear"/>
        <w:kinsoku/>
        <w:wordWrap/>
        <w:overflowPunct/>
        <w:topLinePunct w:val="0"/>
        <w:autoSpaceDE/>
        <w:autoSpaceDN/>
        <w:bidi w:val="0"/>
        <w:adjustRightInd/>
        <w:snapToGrid/>
        <w:spacing w:line="360" w:lineRule="exact"/>
        <w:ind w:firstLine="420" w:firstLineChars="200"/>
        <w:jc w:val="left"/>
        <w:textAlignment w:val="auto"/>
        <w:outlineLvl w:val="2"/>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2.1  初步评审标准</w:t>
      </w:r>
    </w:p>
    <w:p w14:paraId="187D26B9">
      <w:pPr>
        <w:keepNext w:val="0"/>
        <w:keepLines w:val="0"/>
        <w:pageBreakBefore w:val="0"/>
        <w:widowControl w:val="0"/>
        <w:shd w:val="clear"/>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2.1.1  形式评审标准：见评标办法前附表。</w:t>
      </w:r>
    </w:p>
    <w:p w14:paraId="0DD259BE">
      <w:pPr>
        <w:keepNext w:val="0"/>
        <w:keepLines w:val="0"/>
        <w:pageBreakBefore w:val="0"/>
        <w:widowControl w:val="0"/>
        <w:shd w:val="clear"/>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2.1.2  资格评审标准：见评标办法前附表。</w:t>
      </w:r>
    </w:p>
    <w:p w14:paraId="5773F234">
      <w:pPr>
        <w:keepNext w:val="0"/>
        <w:keepLines w:val="0"/>
        <w:pageBreakBefore w:val="0"/>
        <w:widowControl w:val="0"/>
        <w:shd w:val="clear"/>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2.1.3  响应性评审标准：见评标办法前附表。</w:t>
      </w:r>
    </w:p>
    <w:p w14:paraId="601DF264">
      <w:pPr>
        <w:keepNext w:val="0"/>
        <w:keepLines w:val="0"/>
        <w:pageBreakBefore w:val="0"/>
        <w:widowControl w:val="0"/>
        <w:shd w:val="clear"/>
        <w:kinsoku/>
        <w:wordWrap/>
        <w:overflowPunct/>
        <w:topLinePunct w:val="0"/>
        <w:autoSpaceDE/>
        <w:autoSpaceDN/>
        <w:bidi w:val="0"/>
        <w:adjustRightInd/>
        <w:snapToGrid/>
        <w:spacing w:line="360" w:lineRule="exact"/>
        <w:ind w:firstLine="420" w:firstLineChars="200"/>
        <w:jc w:val="left"/>
        <w:textAlignment w:val="auto"/>
        <w:outlineLvl w:val="1"/>
        <w:rPr>
          <w:rFonts w:ascii="宋体" w:hAnsi="宋体" w:cs="宋体"/>
          <w:color w:val="000000" w:themeColor="text1"/>
          <w:szCs w:val="21"/>
          <w:highlight w:val="none"/>
          <w14:textFill>
            <w14:solidFill>
              <w14:schemeClr w14:val="tx1"/>
            </w14:solidFill>
          </w14:textFill>
        </w:rPr>
      </w:pPr>
      <w:bookmarkStart w:id="149" w:name="_Toc23638"/>
      <w:bookmarkStart w:id="150" w:name="_Toc19812"/>
      <w:bookmarkStart w:id="151" w:name="_Toc11564"/>
      <w:bookmarkStart w:id="152" w:name="_Toc8345"/>
      <w:bookmarkStart w:id="153" w:name="_Toc5245"/>
      <w:r>
        <w:rPr>
          <w:rFonts w:hint="eastAsia" w:ascii="宋体" w:hAnsi="宋体" w:cs="宋体"/>
          <w:color w:val="000000" w:themeColor="text1"/>
          <w:szCs w:val="21"/>
          <w:highlight w:val="none"/>
          <w14:textFill>
            <w14:solidFill>
              <w14:schemeClr w14:val="tx1"/>
            </w14:solidFill>
          </w14:textFill>
        </w:rPr>
        <w:t>3.  评标程序</w:t>
      </w:r>
      <w:bookmarkEnd w:id="149"/>
      <w:bookmarkEnd w:id="150"/>
      <w:bookmarkEnd w:id="151"/>
      <w:bookmarkEnd w:id="152"/>
      <w:bookmarkEnd w:id="153"/>
    </w:p>
    <w:p w14:paraId="521CF325">
      <w:pPr>
        <w:keepNext w:val="0"/>
        <w:keepLines w:val="0"/>
        <w:pageBreakBefore w:val="0"/>
        <w:widowControl w:val="0"/>
        <w:shd w:val="clear"/>
        <w:kinsoku/>
        <w:wordWrap/>
        <w:overflowPunct/>
        <w:topLinePunct w:val="0"/>
        <w:autoSpaceDE/>
        <w:autoSpaceDN/>
        <w:bidi w:val="0"/>
        <w:adjustRightInd/>
        <w:snapToGrid/>
        <w:spacing w:line="360" w:lineRule="exact"/>
        <w:ind w:firstLine="420" w:firstLineChars="200"/>
        <w:jc w:val="left"/>
        <w:textAlignment w:val="auto"/>
        <w:outlineLvl w:val="2"/>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3.1  初步评审</w:t>
      </w:r>
    </w:p>
    <w:p w14:paraId="798D281C">
      <w:pPr>
        <w:keepNext w:val="0"/>
        <w:keepLines w:val="0"/>
        <w:pageBreakBefore w:val="0"/>
        <w:widowControl w:val="0"/>
        <w:shd w:val="clear"/>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3.1.1  评标委员会依据本章第 2.1 款规定的标准对</w:t>
      </w:r>
      <w:r>
        <w:rPr>
          <w:rFonts w:hint="eastAsia" w:ascii="宋体" w:hAnsi="宋体" w:cs="宋体"/>
          <w:color w:val="000000" w:themeColor="text1"/>
          <w:szCs w:val="21"/>
          <w:highlight w:val="none"/>
          <w:lang w:eastAsia="zh-CN"/>
          <w14:textFill>
            <w14:solidFill>
              <w14:schemeClr w14:val="tx1"/>
            </w14:solidFill>
          </w14:textFill>
        </w:rPr>
        <w:t>竞争性比选响应文件</w:t>
      </w:r>
      <w:r>
        <w:rPr>
          <w:rFonts w:hint="eastAsia" w:ascii="宋体" w:hAnsi="宋体" w:cs="宋体"/>
          <w:color w:val="000000" w:themeColor="text1"/>
          <w:szCs w:val="21"/>
          <w:highlight w:val="none"/>
          <w14:textFill>
            <w14:solidFill>
              <w14:schemeClr w14:val="tx1"/>
            </w14:solidFill>
          </w14:textFill>
        </w:rPr>
        <w:t>进行初步评审。有一项不符合评审标准的，作否决投标处理。（适用于未进行资格预审的）</w:t>
      </w:r>
    </w:p>
    <w:p w14:paraId="096C3A16">
      <w:pPr>
        <w:keepNext w:val="0"/>
        <w:keepLines w:val="0"/>
        <w:pageBreakBefore w:val="0"/>
        <w:widowControl w:val="0"/>
        <w:shd w:val="clear"/>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3.1.1  评标委员会依据本章第2.1.2项、第2.1.3项规定的评审标准对</w:t>
      </w:r>
      <w:r>
        <w:rPr>
          <w:rFonts w:hint="eastAsia" w:ascii="宋体" w:hAnsi="宋体" w:cs="宋体"/>
          <w:color w:val="000000" w:themeColor="text1"/>
          <w:szCs w:val="21"/>
          <w:highlight w:val="none"/>
          <w:lang w:eastAsia="zh-CN"/>
          <w14:textFill>
            <w14:solidFill>
              <w14:schemeClr w14:val="tx1"/>
            </w14:solidFill>
          </w14:textFill>
        </w:rPr>
        <w:t>竞争性比选响应文件</w:t>
      </w:r>
      <w:r>
        <w:rPr>
          <w:rFonts w:hint="eastAsia" w:ascii="宋体" w:hAnsi="宋体" w:cs="宋体"/>
          <w:color w:val="000000" w:themeColor="text1"/>
          <w:szCs w:val="21"/>
          <w:highlight w:val="none"/>
          <w14:textFill>
            <w14:solidFill>
              <w14:schemeClr w14:val="tx1"/>
            </w14:solidFill>
          </w14:textFill>
        </w:rPr>
        <w:t>进行初步评审。有一项不符合评审标准的，作否决投标处理。当</w:t>
      </w:r>
      <w:r>
        <w:rPr>
          <w:rFonts w:hint="eastAsia" w:ascii="宋体" w:hAnsi="宋体" w:cs="宋体"/>
          <w:color w:val="000000" w:themeColor="text1"/>
          <w:szCs w:val="21"/>
          <w:highlight w:val="none"/>
          <w:lang w:eastAsia="zh-CN"/>
          <w14:textFill>
            <w14:solidFill>
              <w14:schemeClr w14:val="tx1"/>
            </w14:solidFill>
          </w14:textFill>
        </w:rPr>
        <w:t>报价人</w:t>
      </w:r>
      <w:r>
        <w:rPr>
          <w:rFonts w:hint="eastAsia" w:ascii="宋体" w:hAnsi="宋体" w:cs="宋体"/>
          <w:color w:val="000000" w:themeColor="text1"/>
          <w:szCs w:val="21"/>
          <w:highlight w:val="none"/>
          <w14:textFill>
            <w14:solidFill>
              <w14:schemeClr w14:val="tx1"/>
            </w14:solidFill>
          </w14:textFill>
        </w:rPr>
        <w:t>资格预审申请文件的内容发生重大变化时，评标委员会依据本章第2.1.1项规定的标准对其更新资料进行评审。（适用于已进行资格预审的）</w:t>
      </w:r>
    </w:p>
    <w:p w14:paraId="0F7A1A27">
      <w:pPr>
        <w:keepNext w:val="0"/>
        <w:keepLines w:val="0"/>
        <w:pageBreakBefore w:val="0"/>
        <w:widowControl w:val="0"/>
        <w:shd w:val="clear"/>
        <w:kinsoku/>
        <w:wordWrap/>
        <w:overflowPunct/>
        <w:topLinePunct w:val="0"/>
        <w:autoSpaceDE/>
        <w:autoSpaceDN/>
        <w:bidi w:val="0"/>
        <w:adjustRightInd/>
        <w:snapToGrid/>
        <w:spacing w:line="360" w:lineRule="exact"/>
        <w:ind w:firstLine="420" w:firstLineChars="200"/>
        <w:jc w:val="left"/>
        <w:textAlignment w:val="auto"/>
        <w:outlineLvl w:val="3"/>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 xml:space="preserve">3.1.2  </w:t>
      </w:r>
      <w:r>
        <w:rPr>
          <w:rFonts w:hint="eastAsia" w:ascii="宋体" w:hAnsi="宋体" w:cs="宋体"/>
          <w:color w:val="000000" w:themeColor="text1"/>
          <w:szCs w:val="21"/>
          <w:highlight w:val="none"/>
          <w:lang w:eastAsia="zh-CN"/>
          <w14:textFill>
            <w14:solidFill>
              <w14:schemeClr w14:val="tx1"/>
            </w14:solidFill>
          </w14:textFill>
        </w:rPr>
        <w:t>报价人</w:t>
      </w:r>
      <w:r>
        <w:rPr>
          <w:rFonts w:hint="eastAsia" w:ascii="宋体" w:hAnsi="宋体" w:cs="宋体"/>
          <w:color w:val="000000" w:themeColor="text1"/>
          <w:szCs w:val="21"/>
          <w:highlight w:val="none"/>
          <w14:textFill>
            <w14:solidFill>
              <w14:schemeClr w14:val="tx1"/>
            </w14:solidFill>
          </w14:textFill>
        </w:rPr>
        <w:t>有以下情形之一的，其投标作否决投标处理：</w:t>
      </w:r>
    </w:p>
    <w:p w14:paraId="4875CD56">
      <w:pPr>
        <w:keepNext w:val="0"/>
        <w:keepLines w:val="0"/>
        <w:pageBreakBefore w:val="0"/>
        <w:widowControl w:val="0"/>
        <w:shd w:val="clear"/>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（1）</w:t>
      </w:r>
      <w:r>
        <w:rPr>
          <w:rFonts w:hint="eastAsia" w:ascii="宋体" w:hAnsi="宋体" w:cs="宋体"/>
          <w:color w:val="000000" w:themeColor="text1"/>
          <w:szCs w:val="21"/>
          <w:highlight w:val="none"/>
          <w:lang w:val="en-US" w:eastAsia="zh-CN"/>
          <w14:textFill>
            <w14:solidFill>
              <w14:schemeClr w14:val="tx1"/>
            </w14:solidFill>
          </w14:textFill>
        </w:rPr>
        <w:t>竞争性比选响应文件</w:t>
      </w:r>
      <w:r>
        <w:rPr>
          <w:rFonts w:hint="eastAsia" w:ascii="宋体" w:hAnsi="宋体" w:cs="宋体"/>
          <w:color w:val="000000" w:themeColor="text1"/>
          <w:szCs w:val="21"/>
          <w:highlight w:val="none"/>
          <w14:textFill>
            <w14:solidFill>
              <w14:schemeClr w14:val="tx1"/>
            </w14:solidFill>
          </w14:textFill>
        </w:rPr>
        <w:t>没有对</w:t>
      </w:r>
      <w:r>
        <w:rPr>
          <w:rFonts w:hint="eastAsia" w:ascii="宋体" w:hAnsi="宋体" w:cs="宋体"/>
          <w:color w:val="000000" w:themeColor="text1"/>
          <w:szCs w:val="21"/>
          <w:highlight w:val="none"/>
          <w:lang w:val="en-US" w:eastAsia="zh-CN"/>
          <w14:textFill>
            <w14:solidFill>
              <w14:schemeClr w14:val="tx1"/>
            </w14:solidFill>
          </w14:textFill>
        </w:rPr>
        <w:t>竞争性比选文件</w:t>
      </w:r>
      <w:r>
        <w:rPr>
          <w:rFonts w:hint="eastAsia" w:ascii="宋体" w:hAnsi="宋体" w:cs="宋体"/>
          <w:color w:val="000000" w:themeColor="text1"/>
          <w:szCs w:val="21"/>
          <w:highlight w:val="none"/>
          <w14:textFill>
            <w14:solidFill>
              <w14:schemeClr w14:val="tx1"/>
            </w14:solidFill>
          </w14:textFill>
        </w:rPr>
        <w:t>的实质性要求和条件作出响应，或者对</w:t>
      </w:r>
      <w:r>
        <w:rPr>
          <w:rFonts w:hint="eastAsia" w:ascii="宋体" w:hAnsi="宋体" w:cs="宋体"/>
          <w:color w:val="000000" w:themeColor="text1"/>
          <w:szCs w:val="21"/>
          <w:highlight w:val="none"/>
          <w:lang w:val="en-US" w:eastAsia="zh-CN"/>
          <w14:textFill>
            <w14:solidFill>
              <w14:schemeClr w14:val="tx1"/>
            </w14:solidFill>
          </w14:textFill>
        </w:rPr>
        <w:t>竞争性比选文件</w:t>
      </w:r>
      <w:r>
        <w:rPr>
          <w:rFonts w:hint="eastAsia" w:ascii="宋体" w:hAnsi="宋体" w:cs="宋体"/>
          <w:color w:val="000000" w:themeColor="text1"/>
          <w:szCs w:val="21"/>
          <w:highlight w:val="none"/>
          <w14:textFill>
            <w14:solidFill>
              <w14:schemeClr w14:val="tx1"/>
            </w14:solidFill>
          </w14:textFill>
        </w:rPr>
        <w:t>的偏差超出</w:t>
      </w:r>
      <w:r>
        <w:rPr>
          <w:rFonts w:hint="eastAsia" w:ascii="宋体" w:hAnsi="宋体" w:cs="宋体"/>
          <w:color w:val="000000" w:themeColor="text1"/>
          <w:szCs w:val="21"/>
          <w:highlight w:val="none"/>
          <w:lang w:val="en-US" w:eastAsia="zh-CN"/>
          <w14:textFill>
            <w14:solidFill>
              <w14:schemeClr w14:val="tx1"/>
            </w14:solidFill>
          </w14:textFill>
        </w:rPr>
        <w:t>竞争性比选文件</w:t>
      </w:r>
      <w:r>
        <w:rPr>
          <w:rFonts w:hint="eastAsia" w:ascii="宋体" w:hAnsi="宋体" w:cs="宋体"/>
          <w:color w:val="000000" w:themeColor="text1"/>
          <w:szCs w:val="21"/>
          <w:highlight w:val="none"/>
          <w14:textFill>
            <w14:solidFill>
              <w14:schemeClr w14:val="tx1"/>
            </w14:solidFill>
          </w14:textFill>
        </w:rPr>
        <w:t>规定的偏差范围或最高项数；</w:t>
      </w:r>
    </w:p>
    <w:p w14:paraId="220A0B8B">
      <w:pPr>
        <w:keepNext w:val="0"/>
        <w:keepLines w:val="0"/>
        <w:pageBreakBefore w:val="0"/>
        <w:widowControl w:val="0"/>
        <w:shd w:val="clear"/>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（2）有串通投标、弄虚作假、行贿等违法行为；</w:t>
      </w:r>
    </w:p>
    <w:p w14:paraId="1EC5A651">
      <w:pPr>
        <w:keepNext w:val="0"/>
        <w:keepLines w:val="0"/>
        <w:pageBreakBefore w:val="0"/>
        <w:widowControl w:val="0"/>
        <w:shd w:val="clear"/>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（3）拒绝按评标委员会要求澄清、说明或补正的。</w:t>
      </w:r>
    </w:p>
    <w:p w14:paraId="7F3D4419">
      <w:pPr>
        <w:keepNext w:val="0"/>
        <w:keepLines w:val="0"/>
        <w:pageBreakBefore w:val="0"/>
        <w:widowControl w:val="0"/>
        <w:shd w:val="clear"/>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3.1.3  投标报价有算术错误及其他错误的，评标委员会按以下原则要求</w:t>
      </w:r>
      <w:r>
        <w:rPr>
          <w:rFonts w:hint="eastAsia" w:ascii="宋体" w:hAnsi="宋体" w:cs="宋体"/>
          <w:color w:val="000000" w:themeColor="text1"/>
          <w:szCs w:val="21"/>
          <w:highlight w:val="none"/>
          <w:lang w:eastAsia="zh-CN"/>
          <w14:textFill>
            <w14:solidFill>
              <w14:schemeClr w14:val="tx1"/>
            </w14:solidFill>
          </w14:textFill>
        </w:rPr>
        <w:t>报价人</w:t>
      </w:r>
      <w:r>
        <w:rPr>
          <w:rFonts w:hint="eastAsia" w:ascii="宋体" w:hAnsi="宋体" w:cs="宋体"/>
          <w:color w:val="000000" w:themeColor="text1"/>
          <w:szCs w:val="21"/>
          <w:highlight w:val="none"/>
          <w14:textFill>
            <w14:solidFill>
              <w14:schemeClr w14:val="tx1"/>
            </w14:solidFill>
          </w14:textFill>
        </w:rPr>
        <w:t>对投标报价进行修正，并要求</w:t>
      </w:r>
      <w:r>
        <w:rPr>
          <w:rFonts w:hint="eastAsia" w:ascii="宋体" w:hAnsi="宋体" w:cs="宋体"/>
          <w:color w:val="000000" w:themeColor="text1"/>
          <w:szCs w:val="21"/>
          <w:highlight w:val="none"/>
          <w:lang w:eastAsia="zh-CN"/>
          <w14:textFill>
            <w14:solidFill>
              <w14:schemeClr w14:val="tx1"/>
            </w14:solidFill>
          </w14:textFill>
        </w:rPr>
        <w:t>报价人</w:t>
      </w:r>
      <w:r>
        <w:rPr>
          <w:rFonts w:hint="eastAsia" w:ascii="宋体" w:hAnsi="宋体" w:cs="宋体"/>
          <w:color w:val="000000" w:themeColor="text1"/>
          <w:szCs w:val="21"/>
          <w:highlight w:val="none"/>
          <w14:textFill>
            <w14:solidFill>
              <w14:schemeClr w14:val="tx1"/>
            </w14:solidFill>
          </w14:textFill>
        </w:rPr>
        <w:t>书面澄清确认。</w:t>
      </w:r>
      <w:r>
        <w:rPr>
          <w:rFonts w:hint="eastAsia" w:ascii="宋体" w:hAnsi="宋体" w:cs="宋体"/>
          <w:color w:val="000000" w:themeColor="text1"/>
          <w:szCs w:val="21"/>
          <w:highlight w:val="none"/>
          <w:lang w:eastAsia="zh-CN"/>
          <w14:textFill>
            <w14:solidFill>
              <w14:schemeClr w14:val="tx1"/>
            </w14:solidFill>
          </w14:textFill>
        </w:rPr>
        <w:t>报价人</w:t>
      </w:r>
      <w:r>
        <w:rPr>
          <w:rFonts w:hint="eastAsia" w:ascii="宋体" w:hAnsi="宋体" w:cs="宋体"/>
          <w:color w:val="000000" w:themeColor="text1"/>
          <w:szCs w:val="21"/>
          <w:highlight w:val="none"/>
          <w14:textFill>
            <w14:solidFill>
              <w14:schemeClr w14:val="tx1"/>
            </w14:solidFill>
          </w14:textFill>
        </w:rPr>
        <w:t>拒不澄清确认的，评标委员会应当否决其投标：</w:t>
      </w:r>
    </w:p>
    <w:p w14:paraId="1CA51898">
      <w:pPr>
        <w:keepNext w:val="0"/>
        <w:keepLines w:val="0"/>
        <w:pageBreakBefore w:val="0"/>
        <w:widowControl w:val="0"/>
        <w:shd w:val="clear"/>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（1）</w:t>
      </w:r>
      <w:r>
        <w:rPr>
          <w:rFonts w:hint="eastAsia" w:ascii="宋体" w:hAnsi="宋体" w:cs="宋体"/>
          <w:color w:val="000000" w:themeColor="text1"/>
          <w:szCs w:val="21"/>
          <w:highlight w:val="none"/>
          <w:lang w:eastAsia="zh-CN"/>
          <w14:textFill>
            <w14:solidFill>
              <w14:schemeClr w14:val="tx1"/>
            </w14:solidFill>
          </w14:textFill>
        </w:rPr>
        <w:t>竞争性比选响应文件</w:t>
      </w:r>
      <w:r>
        <w:rPr>
          <w:rFonts w:hint="eastAsia" w:ascii="宋体" w:hAnsi="宋体" w:cs="宋体"/>
          <w:color w:val="000000" w:themeColor="text1"/>
          <w:szCs w:val="21"/>
          <w:highlight w:val="none"/>
          <w14:textFill>
            <w14:solidFill>
              <w14:schemeClr w14:val="tx1"/>
            </w14:solidFill>
          </w14:textFill>
        </w:rPr>
        <w:t>中的大写金额与小写金额不一致的，以大写金额为准；</w:t>
      </w:r>
    </w:p>
    <w:p w14:paraId="23CF0E24">
      <w:pPr>
        <w:keepNext w:val="0"/>
        <w:keepLines w:val="0"/>
        <w:pageBreakBefore w:val="0"/>
        <w:widowControl w:val="0"/>
        <w:shd w:val="clear"/>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（2）分项报价表中各分项总价金额与依据固定单价计算出的结果不一致的，由评标委员会作否决投标处理；</w:t>
      </w:r>
    </w:p>
    <w:p w14:paraId="26A0D286">
      <w:pPr>
        <w:keepNext w:val="0"/>
        <w:keepLines w:val="0"/>
        <w:pageBreakBefore w:val="0"/>
        <w:widowControl w:val="0"/>
        <w:shd w:val="clear"/>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（3）投标报价为各分项总价金额之和，投标报价与各分项总价的合价不一致的，由评标委员会作否决投标处理；</w:t>
      </w:r>
    </w:p>
    <w:p w14:paraId="41319D4A">
      <w:pPr>
        <w:keepNext w:val="0"/>
        <w:keepLines w:val="0"/>
        <w:pageBreakBefore w:val="0"/>
        <w:widowControl w:val="0"/>
        <w:shd w:val="clear"/>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（4）如果分项报价中存在缺漏项，则视为缺漏项价格已包含在其他分项报价之中。</w:t>
      </w:r>
    </w:p>
    <w:p w14:paraId="3B513069">
      <w:pPr>
        <w:keepNext w:val="0"/>
        <w:keepLines w:val="0"/>
        <w:pageBreakBefore w:val="0"/>
        <w:widowControl w:val="0"/>
        <w:shd w:val="clear"/>
        <w:kinsoku/>
        <w:wordWrap/>
        <w:overflowPunct/>
        <w:topLinePunct w:val="0"/>
        <w:autoSpaceDE/>
        <w:autoSpaceDN/>
        <w:bidi w:val="0"/>
        <w:adjustRightInd/>
        <w:snapToGrid/>
        <w:spacing w:line="360" w:lineRule="exact"/>
        <w:ind w:firstLine="420" w:firstLineChars="200"/>
        <w:jc w:val="left"/>
        <w:textAlignment w:val="auto"/>
        <w:outlineLvl w:val="2"/>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3.2  详细评审</w:t>
      </w:r>
    </w:p>
    <w:p w14:paraId="0777E241">
      <w:pPr>
        <w:keepNext w:val="0"/>
        <w:keepLines w:val="0"/>
        <w:pageBreakBefore w:val="0"/>
        <w:widowControl w:val="0"/>
        <w:shd w:val="clear"/>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3.2.1  评标委员会按本章第2.2款规定的量化因素和分值进行评分，并计算出综合评估得分。</w:t>
      </w:r>
    </w:p>
    <w:p w14:paraId="6A12B05A">
      <w:pPr>
        <w:keepNext w:val="0"/>
        <w:keepLines w:val="0"/>
        <w:pageBreakBefore w:val="0"/>
        <w:widowControl w:val="0"/>
        <w:shd w:val="clear"/>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（1）按本章第 2.2.4（1）目规定的评审因素和分值对技术部分计算出得分 A；</w:t>
      </w:r>
    </w:p>
    <w:p w14:paraId="1C5A9204">
      <w:pPr>
        <w:keepNext w:val="0"/>
        <w:keepLines w:val="0"/>
        <w:pageBreakBefore w:val="0"/>
        <w:widowControl w:val="0"/>
        <w:shd w:val="clear"/>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（2）按本章第 2.2.4（2）目规定的评审因素和分值对商务部分计算出得分 B；</w:t>
      </w:r>
    </w:p>
    <w:p w14:paraId="4D6D7C32">
      <w:pPr>
        <w:keepNext w:val="0"/>
        <w:keepLines w:val="0"/>
        <w:pageBreakBefore w:val="0"/>
        <w:widowControl w:val="0"/>
        <w:shd w:val="clear"/>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（3）按本章第 2.2.4（</w:t>
      </w:r>
      <w:r>
        <w:rPr>
          <w:rFonts w:hint="eastAsia" w:ascii="宋体" w:hAnsi="宋体" w:cs="宋体"/>
          <w:color w:val="000000" w:themeColor="text1"/>
          <w:szCs w:val="21"/>
          <w:highlight w:val="none"/>
          <w:lang w:val="en-US" w:eastAsia="zh-CN"/>
          <w14:textFill>
            <w14:solidFill>
              <w14:schemeClr w14:val="tx1"/>
            </w14:solidFill>
          </w14:textFill>
        </w:rPr>
        <w:t>3</w:t>
      </w:r>
      <w:r>
        <w:rPr>
          <w:rFonts w:hint="eastAsia" w:ascii="宋体" w:hAnsi="宋体" w:cs="宋体"/>
          <w:color w:val="000000" w:themeColor="text1"/>
          <w:szCs w:val="21"/>
          <w:highlight w:val="none"/>
          <w14:textFill>
            <w14:solidFill>
              <w14:schemeClr w14:val="tx1"/>
            </w14:solidFill>
          </w14:textFill>
        </w:rPr>
        <w:t>）目规定的评审因素和分值对投标报价计算出得分 C；</w:t>
      </w:r>
    </w:p>
    <w:p w14:paraId="4503BB1D">
      <w:pPr>
        <w:keepNext w:val="0"/>
        <w:keepLines w:val="0"/>
        <w:pageBreakBefore w:val="0"/>
        <w:widowControl w:val="0"/>
        <w:shd w:val="clear"/>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3.2.2  各类评分分值的最终计算结果保留两位小数，小数点后第三位“四舍五入”。</w:t>
      </w:r>
    </w:p>
    <w:p w14:paraId="5D91F4B0">
      <w:pPr>
        <w:keepNext w:val="0"/>
        <w:keepLines w:val="0"/>
        <w:pageBreakBefore w:val="0"/>
        <w:widowControl w:val="0"/>
        <w:shd w:val="clear"/>
        <w:kinsoku/>
        <w:wordWrap/>
        <w:overflowPunct/>
        <w:topLinePunct w:val="0"/>
        <w:autoSpaceDE/>
        <w:autoSpaceDN/>
        <w:bidi w:val="0"/>
        <w:adjustRightInd/>
        <w:snapToGrid/>
        <w:spacing w:line="360" w:lineRule="exact"/>
        <w:ind w:firstLine="420" w:firstLineChars="200"/>
        <w:jc w:val="left"/>
        <w:textAlignment w:val="auto"/>
        <w:outlineLvl w:val="3"/>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 xml:space="preserve">3.2.3  </w:t>
      </w:r>
      <w:r>
        <w:rPr>
          <w:rFonts w:hint="eastAsia" w:ascii="宋体" w:hAnsi="宋体" w:cs="宋体"/>
          <w:color w:val="000000" w:themeColor="text1"/>
          <w:szCs w:val="21"/>
          <w:highlight w:val="none"/>
          <w:lang w:eastAsia="zh-CN"/>
          <w14:textFill>
            <w14:solidFill>
              <w14:schemeClr w14:val="tx1"/>
            </w14:solidFill>
          </w14:textFill>
        </w:rPr>
        <w:t>报价人</w:t>
      </w:r>
      <w:r>
        <w:rPr>
          <w:rFonts w:hint="eastAsia" w:ascii="宋体" w:hAnsi="宋体" w:cs="宋体"/>
          <w:color w:val="000000" w:themeColor="text1"/>
          <w:szCs w:val="21"/>
          <w:highlight w:val="none"/>
          <w14:textFill>
            <w14:solidFill>
              <w14:schemeClr w14:val="tx1"/>
            </w14:solidFill>
          </w14:textFill>
        </w:rPr>
        <w:t>得分=A+B+C。</w:t>
      </w:r>
    </w:p>
    <w:p w14:paraId="0D25E97F">
      <w:pPr>
        <w:keepNext w:val="0"/>
        <w:keepLines w:val="0"/>
        <w:pageBreakBefore w:val="0"/>
        <w:widowControl w:val="0"/>
        <w:shd w:val="clear"/>
        <w:kinsoku/>
        <w:wordWrap/>
        <w:overflowPunct/>
        <w:topLinePunct w:val="0"/>
        <w:autoSpaceDE/>
        <w:autoSpaceDN/>
        <w:bidi w:val="0"/>
        <w:adjustRightInd/>
        <w:snapToGrid/>
        <w:spacing w:line="360" w:lineRule="exact"/>
        <w:ind w:firstLine="420" w:firstLineChars="200"/>
        <w:jc w:val="left"/>
        <w:textAlignment w:val="auto"/>
        <w:outlineLvl w:val="2"/>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 xml:space="preserve">3.3  </w:t>
      </w:r>
      <w:r>
        <w:rPr>
          <w:rFonts w:hint="eastAsia" w:ascii="宋体" w:hAnsi="宋体" w:cs="宋体"/>
          <w:color w:val="000000" w:themeColor="text1"/>
          <w:szCs w:val="21"/>
          <w:highlight w:val="none"/>
          <w:lang w:eastAsia="zh-CN"/>
          <w14:textFill>
            <w14:solidFill>
              <w14:schemeClr w14:val="tx1"/>
            </w14:solidFill>
          </w14:textFill>
        </w:rPr>
        <w:t>竞争性比选响应文件</w:t>
      </w:r>
      <w:r>
        <w:rPr>
          <w:rFonts w:hint="eastAsia" w:ascii="宋体" w:hAnsi="宋体" w:cs="宋体"/>
          <w:color w:val="000000" w:themeColor="text1"/>
          <w:szCs w:val="21"/>
          <w:highlight w:val="none"/>
          <w14:textFill>
            <w14:solidFill>
              <w14:schemeClr w14:val="tx1"/>
            </w14:solidFill>
          </w14:textFill>
        </w:rPr>
        <w:t>的澄清</w:t>
      </w:r>
    </w:p>
    <w:p w14:paraId="0F52ED63">
      <w:pPr>
        <w:keepNext w:val="0"/>
        <w:keepLines w:val="0"/>
        <w:pageBreakBefore w:val="0"/>
        <w:widowControl w:val="0"/>
        <w:shd w:val="clear"/>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3.3.1  在评标过程中，评标委员会可以书面形式要求</w:t>
      </w:r>
      <w:r>
        <w:rPr>
          <w:rFonts w:hint="eastAsia" w:ascii="宋体" w:hAnsi="宋体" w:cs="宋体"/>
          <w:color w:val="000000" w:themeColor="text1"/>
          <w:szCs w:val="21"/>
          <w:highlight w:val="none"/>
          <w:lang w:eastAsia="zh-CN"/>
          <w14:textFill>
            <w14:solidFill>
              <w14:schemeClr w14:val="tx1"/>
            </w14:solidFill>
          </w14:textFill>
        </w:rPr>
        <w:t>报价人</w:t>
      </w:r>
      <w:r>
        <w:rPr>
          <w:rFonts w:hint="eastAsia" w:ascii="宋体" w:hAnsi="宋体" w:cs="宋体"/>
          <w:color w:val="000000" w:themeColor="text1"/>
          <w:szCs w:val="21"/>
          <w:highlight w:val="none"/>
          <w14:textFill>
            <w14:solidFill>
              <w14:schemeClr w14:val="tx1"/>
            </w14:solidFill>
          </w14:textFill>
        </w:rPr>
        <w:t>对所提交</w:t>
      </w:r>
      <w:r>
        <w:rPr>
          <w:rFonts w:hint="eastAsia" w:ascii="宋体" w:hAnsi="宋体" w:cs="宋体"/>
          <w:color w:val="000000" w:themeColor="text1"/>
          <w:szCs w:val="21"/>
          <w:highlight w:val="none"/>
          <w:lang w:eastAsia="zh-CN"/>
          <w14:textFill>
            <w14:solidFill>
              <w14:schemeClr w14:val="tx1"/>
            </w14:solidFill>
          </w14:textFill>
        </w:rPr>
        <w:t>竞争性比选响应文件</w:t>
      </w:r>
      <w:r>
        <w:rPr>
          <w:rFonts w:hint="eastAsia" w:ascii="宋体" w:hAnsi="宋体" w:cs="宋体"/>
          <w:color w:val="000000" w:themeColor="text1"/>
          <w:szCs w:val="21"/>
          <w:highlight w:val="none"/>
          <w14:textFill>
            <w14:solidFill>
              <w14:schemeClr w14:val="tx1"/>
            </w14:solidFill>
          </w14:textFill>
        </w:rPr>
        <w:t>中含义不明确、对同类问题表述不一致或者有明显文字和计算错误的内容作必要的澄清、说明或补正。澄清、说明或补正应以书面方式进行。评标委员会不接受</w:t>
      </w:r>
      <w:r>
        <w:rPr>
          <w:rFonts w:hint="eastAsia" w:ascii="宋体" w:hAnsi="宋体" w:cs="宋体"/>
          <w:color w:val="000000" w:themeColor="text1"/>
          <w:szCs w:val="21"/>
          <w:highlight w:val="none"/>
          <w:lang w:eastAsia="zh-CN"/>
          <w14:textFill>
            <w14:solidFill>
              <w14:schemeClr w14:val="tx1"/>
            </w14:solidFill>
          </w14:textFill>
        </w:rPr>
        <w:t>报价人</w:t>
      </w:r>
      <w:r>
        <w:rPr>
          <w:rFonts w:hint="eastAsia" w:ascii="宋体" w:hAnsi="宋体" w:cs="宋体"/>
          <w:color w:val="000000" w:themeColor="text1"/>
          <w:szCs w:val="21"/>
          <w:highlight w:val="none"/>
          <w14:textFill>
            <w14:solidFill>
              <w14:schemeClr w14:val="tx1"/>
            </w14:solidFill>
          </w14:textFill>
        </w:rPr>
        <w:t>主动提出的澄清、说明或补正。</w:t>
      </w:r>
    </w:p>
    <w:p w14:paraId="7C6D9A7B">
      <w:pPr>
        <w:keepNext w:val="0"/>
        <w:keepLines w:val="0"/>
        <w:pageBreakBefore w:val="0"/>
        <w:widowControl w:val="0"/>
        <w:shd w:val="clear"/>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3.3.2  澄清、说明或补正不得超出</w:t>
      </w:r>
      <w:r>
        <w:rPr>
          <w:rFonts w:hint="eastAsia" w:ascii="宋体" w:hAnsi="宋体" w:cs="宋体"/>
          <w:color w:val="000000" w:themeColor="text1"/>
          <w:szCs w:val="21"/>
          <w:highlight w:val="none"/>
          <w:lang w:eastAsia="zh-CN"/>
          <w14:textFill>
            <w14:solidFill>
              <w14:schemeClr w14:val="tx1"/>
            </w14:solidFill>
          </w14:textFill>
        </w:rPr>
        <w:t>竞争性比选响应文件</w:t>
      </w:r>
      <w:r>
        <w:rPr>
          <w:rFonts w:hint="eastAsia" w:ascii="宋体" w:hAnsi="宋体" w:cs="宋体"/>
          <w:color w:val="000000" w:themeColor="text1"/>
          <w:szCs w:val="21"/>
          <w:highlight w:val="none"/>
          <w14:textFill>
            <w14:solidFill>
              <w14:schemeClr w14:val="tx1"/>
            </w14:solidFill>
          </w14:textFill>
        </w:rPr>
        <w:t>的范围且不得改变</w:t>
      </w:r>
      <w:r>
        <w:rPr>
          <w:rFonts w:hint="eastAsia" w:ascii="宋体" w:hAnsi="宋体" w:cs="宋体"/>
          <w:color w:val="000000" w:themeColor="text1"/>
          <w:szCs w:val="21"/>
          <w:highlight w:val="none"/>
          <w:lang w:eastAsia="zh-CN"/>
          <w14:textFill>
            <w14:solidFill>
              <w14:schemeClr w14:val="tx1"/>
            </w14:solidFill>
          </w14:textFill>
        </w:rPr>
        <w:t>竞争性比选响应文件</w:t>
      </w:r>
      <w:r>
        <w:rPr>
          <w:rFonts w:hint="eastAsia" w:ascii="宋体" w:hAnsi="宋体" w:cs="宋体"/>
          <w:color w:val="000000" w:themeColor="text1"/>
          <w:szCs w:val="21"/>
          <w:highlight w:val="none"/>
          <w14:textFill>
            <w14:solidFill>
              <w14:schemeClr w14:val="tx1"/>
            </w14:solidFill>
          </w14:textFill>
        </w:rPr>
        <w:t>的实质性内容，并构成</w:t>
      </w:r>
      <w:r>
        <w:rPr>
          <w:rFonts w:hint="eastAsia" w:ascii="宋体" w:hAnsi="宋体" w:cs="宋体"/>
          <w:color w:val="000000" w:themeColor="text1"/>
          <w:szCs w:val="21"/>
          <w:highlight w:val="none"/>
          <w:lang w:eastAsia="zh-CN"/>
          <w14:textFill>
            <w14:solidFill>
              <w14:schemeClr w14:val="tx1"/>
            </w14:solidFill>
          </w14:textFill>
        </w:rPr>
        <w:t>竞争性比选响应文件</w:t>
      </w:r>
      <w:r>
        <w:rPr>
          <w:rFonts w:hint="eastAsia" w:ascii="宋体" w:hAnsi="宋体" w:cs="宋体"/>
          <w:color w:val="000000" w:themeColor="text1"/>
          <w:szCs w:val="21"/>
          <w:highlight w:val="none"/>
          <w14:textFill>
            <w14:solidFill>
              <w14:schemeClr w14:val="tx1"/>
            </w14:solidFill>
          </w14:textFill>
        </w:rPr>
        <w:t>的组成部分。</w:t>
      </w:r>
    </w:p>
    <w:p w14:paraId="77BE859F">
      <w:pPr>
        <w:keepNext w:val="0"/>
        <w:keepLines w:val="0"/>
        <w:pageBreakBefore w:val="0"/>
        <w:widowControl w:val="0"/>
        <w:shd w:val="clear"/>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3.3.3  评标委员会对</w:t>
      </w:r>
      <w:r>
        <w:rPr>
          <w:rFonts w:hint="eastAsia" w:ascii="宋体" w:hAnsi="宋体" w:cs="宋体"/>
          <w:color w:val="000000" w:themeColor="text1"/>
          <w:szCs w:val="21"/>
          <w:highlight w:val="none"/>
          <w:lang w:eastAsia="zh-CN"/>
          <w14:textFill>
            <w14:solidFill>
              <w14:schemeClr w14:val="tx1"/>
            </w14:solidFill>
          </w14:textFill>
        </w:rPr>
        <w:t>报价人</w:t>
      </w:r>
      <w:r>
        <w:rPr>
          <w:rFonts w:hint="eastAsia" w:ascii="宋体" w:hAnsi="宋体" w:cs="宋体"/>
          <w:color w:val="000000" w:themeColor="text1"/>
          <w:szCs w:val="21"/>
          <w:highlight w:val="none"/>
          <w14:textFill>
            <w14:solidFill>
              <w14:schemeClr w14:val="tx1"/>
            </w14:solidFill>
          </w14:textFill>
        </w:rPr>
        <w:t>提交的澄清、说明或补正有疑问的，可以要求</w:t>
      </w:r>
      <w:r>
        <w:rPr>
          <w:rFonts w:hint="eastAsia" w:ascii="宋体" w:hAnsi="宋体" w:cs="宋体"/>
          <w:color w:val="000000" w:themeColor="text1"/>
          <w:szCs w:val="21"/>
          <w:highlight w:val="none"/>
          <w:lang w:eastAsia="zh-CN"/>
          <w14:textFill>
            <w14:solidFill>
              <w14:schemeClr w14:val="tx1"/>
            </w14:solidFill>
          </w14:textFill>
        </w:rPr>
        <w:t>报价人</w:t>
      </w:r>
      <w:r>
        <w:rPr>
          <w:rFonts w:hint="eastAsia" w:ascii="宋体" w:hAnsi="宋体" w:cs="宋体"/>
          <w:color w:val="000000" w:themeColor="text1"/>
          <w:szCs w:val="21"/>
          <w:highlight w:val="none"/>
          <w14:textFill>
            <w14:solidFill>
              <w14:schemeClr w14:val="tx1"/>
            </w14:solidFill>
          </w14:textFill>
        </w:rPr>
        <w:t>进一步澄清、说明或补正，直至满足评标委员会的要求。</w:t>
      </w:r>
    </w:p>
    <w:p w14:paraId="2B2D5B72">
      <w:pPr>
        <w:keepNext w:val="0"/>
        <w:keepLines w:val="0"/>
        <w:pageBreakBefore w:val="0"/>
        <w:widowControl w:val="0"/>
        <w:shd w:val="clear"/>
        <w:kinsoku/>
        <w:wordWrap/>
        <w:overflowPunct/>
        <w:topLinePunct w:val="0"/>
        <w:autoSpaceDE/>
        <w:autoSpaceDN/>
        <w:bidi w:val="0"/>
        <w:adjustRightInd/>
        <w:snapToGrid/>
        <w:spacing w:line="360" w:lineRule="exact"/>
        <w:ind w:firstLine="420" w:firstLineChars="200"/>
        <w:jc w:val="left"/>
        <w:textAlignment w:val="auto"/>
        <w:outlineLvl w:val="2"/>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3.4  评标结果</w:t>
      </w:r>
    </w:p>
    <w:p w14:paraId="7C3AF946">
      <w:pPr>
        <w:keepNext w:val="0"/>
        <w:keepLines w:val="0"/>
        <w:pageBreakBefore w:val="0"/>
        <w:widowControl w:val="0"/>
        <w:shd w:val="clear"/>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3.4.1  除第二章“</w:t>
      </w:r>
      <w:r>
        <w:rPr>
          <w:rFonts w:hint="eastAsia" w:ascii="宋体" w:hAnsi="宋体" w:cs="宋体"/>
          <w:color w:val="000000" w:themeColor="text1"/>
          <w:szCs w:val="21"/>
          <w:highlight w:val="none"/>
          <w:lang w:eastAsia="zh-CN"/>
          <w14:textFill>
            <w14:solidFill>
              <w14:schemeClr w14:val="tx1"/>
            </w14:solidFill>
          </w14:textFill>
        </w:rPr>
        <w:t>报价人须知</w:t>
      </w:r>
      <w:r>
        <w:rPr>
          <w:rFonts w:hint="eastAsia" w:ascii="宋体" w:hAnsi="宋体" w:cs="宋体"/>
          <w:color w:val="000000" w:themeColor="text1"/>
          <w:szCs w:val="21"/>
          <w:highlight w:val="none"/>
          <w14:textFill>
            <w14:solidFill>
              <w14:schemeClr w14:val="tx1"/>
            </w14:solidFill>
          </w14:textFill>
        </w:rPr>
        <w:t>”前附表授权直接确定中标人外，评标委员会按照得分由高到低的顺序推荐</w:t>
      </w:r>
      <w:r>
        <w:rPr>
          <w:rFonts w:hint="eastAsia" w:ascii="宋体" w:hAnsi="宋体" w:cs="宋体"/>
          <w:color w:val="000000" w:themeColor="text1"/>
          <w:szCs w:val="21"/>
          <w:highlight w:val="none"/>
          <w:lang w:val="en-US" w:eastAsia="zh-CN"/>
          <w14:textFill>
            <w14:solidFill>
              <w14:schemeClr w14:val="tx1"/>
            </w14:solidFill>
          </w14:textFill>
        </w:rPr>
        <w:t>2名</w:t>
      </w:r>
      <w:r>
        <w:rPr>
          <w:rFonts w:hint="eastAsia" w:ascii="宋体" w:hAnsi="宋体" w:cs="宋体"/>
          <w:color w:val="000000" w:themeColor="text1"/>
          <w:szCs w:val="21"/>
          <w:highlight w:val="none"/>
          <w14:textFill>
            <w14:solidFill>
              <w14:schemeClr w14:val="tx1"/>
            </w14:solidFill>
          </w14:textFill>
        </w:rPr>
        <w:t>中标候选人，并标明排序。</w:t>
      </w:r>
    </w:p>
    <w:p w14:paraId="26C62137">
      <w:pPr>
        <w:pStyle w:val="16"/>
        <w:shd w:val="clear"/>
        <w:spacing w:before="76" w:line="355" w:lineRule="auto"/>
        <w:jc w:val="center"/>
        <w:rPr>
          <w:color w:val="000000" w:themeColor="text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3.4.2  评标委员会完成评标后，应当向</w:t>
      </w:r>
      <w:r>
        <w:rPr>
          <w:rFonts w:hint="eastAsia" w:ascii="宋体" w:hAnsi="宋体" w:cs="宋体"/>
          <w:color w:val="000000" w:themeColor="text1"/>
          <w:szCs w:val="21"/>
          <w:highlight w:val="none"/>
          <w:lang w:eastAsia="zh-CN"/>
          <w14:textFill>
            <w14:solidFill>
              <w14:schemeClr w14:val="tx1"/>
            </w14:solidFill>
          </w14:textFill>
        </w:rPr>
        <w:t>采购人</w:t>
      </w:r>
      <w:r>
        <w:rPr>
          <w:rFonts w:hint="eastAsia" w:ascii="宋体" w:hAnsi="宋体" w:cs="宋体"/>
          <w:color w:val="000000" w:themeColor="text1"/>
          <w:szCs w:val="21"/>
          <w:highlight w:val="none"/>
          <w14:textFill>
            <w14:solidFill>
              <w14:schemeClr w14:val="tx1"/>
            </w14:solidFill>
          </w14:textFill>
        </w:rPr>
        <w:t>提交书面评标报告和中标候选人名单。</w:t>
      </w:r>
      <w:r>
        <w:rPr>
          <w:rFonts w:hint="eastAsia"/>
          <w:color w:val="000000" w:themeColor="text1"/>
          <w:highlight w:val="none"/>
          <w14:textFill>
            <w14:solidFill>
              <w14:schemeClr w14:val="tx1"/>
            </w14:solidFill>
          </w14:textFill>
        </w:rPr>
        <w:br w:type="page"/>
      </w:r>
      <w:r>
        <w:rPr>
          <w:rStyle w:val="82"/>
          <w:rFonts w:hint="eastAsia"/>
          <w:b/>
          <w:bCs/>
          <w:color w:val="000000" w:themeColor="text1"/>
          <w:highlight w:val="none"/>
          <w14:textFill>
            <w14:solidFill>
              <w14:schemeClr w14:val="tx1"/>
            </w14:solidFill>
          </w14:textFill>
        </w:rPr>
        <w:t>第四章 报价说明</w:t>
      </w:r>
    </w:p>
    <w:p w14:paraId="51BCE427">
      <w:pPr>
        <w:pStyle w:val="28"/>
        <w:keepNext w:val="0"/>
        <w:keepLines w:val="0"/>
        <w:pageBreakBefore w:val="0"/>
        <w:widowControl w:val="0"/>
        <w:shd w:val="clear"/>
        <w:kinsoku/>
        <w:wordWrap/>
        <w:overflowPunct/>
        <w:topLinePunct w:val="0"/>
        <w:autoSpaceDE/>
        <w:autoSpaceDN/>
        <w:bidi w:val="0"/>
        <w:adjustRightInd/>
        <w:snapToGrid/>
        <w:spacing w:before="0" w:after="0" w:line="400" w:lineRule="exact"/>
        <w:ind w:firstLine="420" w:firstLineChars="200"/>
        <w:textAlignment w:val="auto"/>
        <w:rPr>
          <w:rFonts w:hint="eastAsia" w:ascii="宋体" w:hAnsi="宋体" w:eastAsia="宋体" w:cs="宋体"/>
          <w:b w:val="0"/>
          <w:bCs w:val="0"/>
          <w:color w:val="000000" w:themeColor="text1"/>
          <w:sz w:val="21"/>
          <w:szCs w:val="21"/>
          <w:highlight w:val="none"/>
          <w:lang w:val="en-US" w:eastAsia="zh-CN"/>
          <w14:textFill>
            <w14:solidFill>
              <w14:schemeClr w14:val="tx1"/>
            </w14:solidFill>
          </w14:textFill>
        </w:rPr>
      </w:pPr>
      <w:r>
        <w:rPr>
          <w:rFonts w:hint="eastAsia" w:ascii="宋体" w:hAnsi="宋体" w:eastAsia="宋体" w:cs="宋体"/>
          <w:b w:val="0"/>
          <w:bCs w:val="0"/>
          <w:color w:val="000000" w:themeColor="text1"/>
          <w:sz w:val="21"/>
          <w:szCs w:val="21"/>
          <w:highlight w:val="none"/>
          <w:lang w:val="en-US" w:eastAsia="zh-CN"/>
          <w14:textFill>
            <w14:solidFill>
              <w14:schemeClr w14:val="tx1"/>
            </w14:solidFill>
          </w14:textFill>
        </w:rPr>
        <w:t>1、工程量清单应与本工程竞争性比选文件、技术标准和要求等文件结合起来查阅与理解。</w:t>
      </w:r>
    </w:p>
    <w:p w14:paraId="6E98F5C0">
      <w:pPr>
        <w:pStyle w:val="28"/>
        <w:keepNext w:val="0"/>
        <w:keepLines w:val="0"/>
        <w:pageBreakBefore w:val="0"/>
        <w:widowControl w:val="0"/>
        <w:shd w:val="clear"/>
        <w:kinsoku/>
        <w:wordWrap/>
        <w:overflowPunct/>
        <w:topLinePunct w:val="0"/>
        <w:autoSpaceDE/>
        <w:autoSpaceDN/>
        <w:bidi w:val="0"/>
        <w:adjustRightInd/>
        <w:snapToGrid/>
        <w:spacing w:before="0" w:after="0" w:line="400" w:lineRule="exact"/>
        <w:ind w:firstLine="420" w:firstLineChars="200"/>
        <w:textAlignment w:val="auto"/>
        <w:rPr>
          <w:rFonts w:hint="eastAsia" w:ascii="宋体" w:hAnsi="宋体" w:eastAsia="宋体" w:cs="宋体"/>
          <w:b w:val="0"/>
          <w:bCs w:val="0"/>
          <w:color w:val="000000" w:themeColor="text1"/>
          <w:sz w:val="21"/>
          <w:szCs w:val="21"/>
          <w:highlight w:val="none"/>
          <w:lang w:val="en-US" w:eastAsia="zh-CN"/>
          <w14:textFill>
            <w14:solidFill>
              <w14:schemeClr w14:val="tx1"/>
            </w14:solidFill>
          </w14:textFill>
        </w:rPr>
      </w:pPr>
      <w:r>
        <w:rPr>
          <w:rFonts w:hint="eastAsia" w:ascii="宋体" w:hAnsi="宋体" w:eastAsia="宋体" w:cs="宋体"/>
          <w:b w:val="0"/>
          <w:bCs w:val="0"/>
          <w:color w:val="000000" w:themeColor="text1"/>
          <w:sz w:val="21"/>
          <w:szCs w:val="21"/>
          <w:highlight w:val="none"/>
          <w:lang w:val="en-US" w:eastAsia="zh-CN"/>
          <w14:textFill>
            <w14:solidFill>
              <w14:schemeClr w14:val="tx1"/>
            </w14:solidFill>
          </w14:textFill>
        </w:rPr>
        <w:t>2、本竞争性比选报价采用综合单价报价。综合单价是指完成工程量清单中一个规定计量单位的分部分项工程量清单费用、措施项目清单费用、其他项目清单费用、规费、税金（税率为9%）等完成本项目的一切费用（即本项目除安全生产费以外的人工费、材料设备及采管费和二次转运费、工程照管费、机械使用费、安装和调试费、差旅费、交通费、车辆通行费、车辆台班费、办理施工许可、竣工资料编制、驻地建设、竣工验收、保险、环境保护、文物保护、废弃物转运处理、综合费等），以及竞争性比选文件中明示或暗示的的所有责任、义务和一般风险。</w:t>
      </w:r>
    </w:p>
    <w:p w14:paraId="1D88BECC">
      <w:pPr>
        <w:pStyle w:val="28"/>
        <w:keepNext w:val="0"/>
        <w:keepLines w:val="0"/>
        <w:pageBreakBefore w:val="0"/>
        <w:widowControl w:val="0"/>
        <w:shd w:val="clear"/>
        <w:kinsoku/>
        <w:wordWrap/>
        <w:overflowPunct/>
        <w:topLinePunct w:val="0"/>
        <w:autoSpaceDE/>
        <w:autoSpaceDN/>
        <w:bidi w:val="0"/>
        <w:adjustRightInd/>
        <w:snapToGrid/>
        <w:spacing w:before="0" w:after="0" w:line="400" w:lineRule="exact"/>
        <w:ind w:firstLine="420" w:firstLineChars="200"/>
        <w:textAlignment w:val="auto"/>
        <w:rPr>
          <w:rFonts w:hint="eastAsia" w:ascii="宋体" w:hAnsi="宋体" w:eastAsia="宋体" w:cs="宋体"/>
          <w:b w:val="0"/>
          <w:bCs w:val="0"/>
          <w:color w:val="000000" w:themeColor="text1"/>
          <w:sz w:val="21"/>
          <w:szCs w:val="21"/>
          <w:highlight w:val="none"/>
          <w:lang w:val="en-US" w:eastAsia="zh-CN"/>
          <w14:textFill>
            <w14:solidFill>
              <w14:schemeClr w14:val="tx1"/>
            </w14:solidFill>
          </w14:textFill>
        </w:rPr>
      </w:pPr>
      <w:r>
        <w:rPr>
          <w:rFonts w:hint="eastAsia" w:ascii="宋体" w:hAnsi="宋体" w:eastAsia="宋体" w:cs="宋体"/>
          <w:b w:val="0"/>
          <w:bCs w:val="0"/>
          <w:color w:val="000000" w:themeColor="text1"/>
          <w:sz w:val="21"/>
          <w:szCs w:val="21"/>
          <w:highlight w:val="none"/>
          <w:lang w:val="en-US" w:eastAsia="zh-CN"/>
          <w14:textFill>
            <w14:solidFill>
              <w14:schemeClr w14:val="tx1"/>
            </w14:solidFill>
          </w14:textFill>
        </w:rPr>
        <w:t>3、“安全生产费”为不可竞争性费用，不得随意调整，据实结算，安全生产费包含但不限于①.设置、完善、改造和维护安全防护设施设备支出；②.配备、维护、保养应急救援的器材和设备支出和应急演练支出；③.重大危险源和事故隐患评估、监控(包括远程监控)和整改支出；④.安全生产检查、咨询、评价和安全生产标准化支出；⑤.配备和更新现场作业人员安全防护用品支出；⑥.安全生产宣传、教育、培训支出；⑦.安全生产适用的新技术、新标准、新工艺、新装备的推广应用支出；⑧.安全设施及特种设备检测检验支出；⑨.其他与安全生产直接相关的支出）。保险均由报价人承担并支付，不在报价中单列。</w:t>
      </w:r>
    </w:p>
    <w:p w14:paraId="4E4835A0">
      <w:pPr>
        <w:pStyle w:val="28"/>
        <w:keepNext w:val="0"/>
        <w:keepLines w:val="0"/>
        <w:pageBreakBefore w:val="0"/>
        <w:widowControl w:val="0"/>
        <w:shd w:val="clear"/>
        <w:kinsoku/>
        <w:wordWrap/>
        <w:overflowPunct/>
        <w:topLinePunct w:val="0"/>
        <w:autoSpaceDE/>
        <w:autoSpaceDN/>
        <w:bidi w:val="0"/>
        <w:adjustRightInd/>
        <w:snapToGrid/>
        <w:spacing w:before="0" w:after="0" w:line="400" w:lineRule="exact"/>
        <w:ind w:firstLine="420" w:firstLineChars="200"/>
        <w:textAlignment w:val="auto"/>
        <w:rPr>
          <w:rFonts w:hint="eastAsia" w:ascii="宋体" w:hAnsi="宋体" w:eastAsia="宋体" w:cs="宋体"/>
          <w:b w:val="0"/>
          <w:bCs w:val="0"/>
          <w:color w:val="000000" w:themeColor="text1"/>
          <w:sz w:val="21"/>
          <w:szCs w:val="21"/>
          <w:highlight w:val="none"/>
          <w:lang w:val="en-US" w:eastAsia="zh-CN"/>
          <w14:textFill>
            <w14:solidFill>
              <w14:schemeClr w14:val="tx1"/>
            </w14:solidFill>
          </w14:textFill>
        </w:rPr>
      </w:pPr>
      <w:r>
        <w:rPr>
          <w:rFonts w:hint="eastAsia" w:ascii="宋体" w:hAnsi="宋体" w:eastAsia="宋体" w:cs="宋体"/>
          <w:b w:val="0"/>
          <w:bCs w:val="0"/>
          <w:color w:val="000000" w:themeColor="text1"/>
          <w:sz w:val="21"/>
          <w:szCs w:val="21"/>
          <w:highlight w:val="none"/>
          <w:lang w:val="en-US" w:eastAsia="zh-CN"/>
          <w14:textFill>
            <w14:solidFill>
              <w14:schemeClr w14:val="tx1"/>
            </w14:solidFill>
          </w14:textFill>
        </w:rPr>
        <w:t>4、采购人供应的材料、设备的金额不进入总报价，其他全部进入总报价。报价人在实施土建工作时，如管沟开挖、设备基础等，应包含定位放样、基础开挖和回填、弃土外运、基础钢筋制作和支模、基础浇筑及附属管道敷设等全部工作内容，电缆应根据要求进行防盗包封，设备及线缆标识按采购人要求制作安装，以上工作内容采购人不再另行计量与支付。</w:t>
      </w:r>
    </w:p>
    <w:p w14:paraId="3B1B1652">
      <w:pPr>
        <w:pStyle w:val="28"/>
        <w:keepNext w:val="0"/>
        <w:keepLines w:val="0"/>
        <w:pageBreakBefore w:val="0"/>
        <w:widowControl w:val="0"/>
        <w:shd w:val="clear"/>
        <w:kinsoku/>
        <w:wordWrap/>
        <w:overflowPunct/>
        <w:topLinePunct w:val="0"/>
        <w:autoSpaceDE/>
        <w:autoSpaceDN/>
        <w:bidi w:val="0"/>
        <w:adjustRightInd/>
        <w:snapToGrid/>
        <w:spacing w:before="0" w:after="0" w:line="400" w:lineRule="exact"/>
        <w:ind w:firstLine="420" w:firstLineChars="200"/>
        <w:textAlignment w:val="auto"/>
        <w:rPr>
          <w:rFonts w:hint="eastAsia" w:ascii="宋体" w:hAnsi="宋体" w:eastAsia="宋体" w:cs="宋体"/>
          <w:b w:val="0"/>
          <w:bCs w:val="0"/>
          <w:color w:val="000000" w:themeColor="text1"/>
          <w:sz w:val="21"/>
          <w:szCs w:val="21"/>
          <w:highlight w:val="none"/>
          <w:lang w:val="en-US" w:eastAsia="zh-CN"/>
          <w14:textFill>
            <w14:solidFill>
              <w14:schemeClr w14:val="tx1"/>
            </w14:solidFill>
          </w14:textFill>
        </w:rPr>
      </w:pPr>
      <w:r>
        <w:rPr>
          <w:rFonts w:hint="eastAsia" w:ascii="宋体" w:hAnsi="宋体" w:eastAsia="宋体" w:cs="宋体"/>
          <w:b w:val="0"/>
          <w:bCs w:val="0"/>
          <w:color w:val="000000" w:themeColor="text1"/>
          <w:sz w:val="21"/>
          <w:szCs w:val="21"/>
          <w:highlight w:val="none"/>
          <w:lang w:val="en-US" w:eastAsia="zh-CN"/>
          <w14:textFill>
            <w14:solidFill>
              <w14:schemeClr w14:val="tx1"/>
            </w14:solidFill>
          </w14:textFill>
        </w:rPr>
        <w:t>5、报价人应结合施工现场实际和现在的市场情况、自身技术及管理水平、经营状况、机械设备及制定的施工方案的要求自行报价，该报价不低于报价人完成该项目的成本。</w:t>
      </w:r>
    </w:p>
    <w:p w14:paraId="1BCF4730">
      <w:pPr>
        <w:pStyle w:val="28"/>
        <w:keepNext w:val="0"/>
        <w:keepLines w:val="0"/>
        <w:pageBreakBefore w:val="0"/>
        <w:widowControl w:val="0"/>
        <w:shd w:val="clear"/>
        <w:kinsoku/>
        <w:wordWrap/>
        <w:overflowPunct/>
        <w:topLinePunct w:val="0"/>
        <w:autoSpaceDE/>
        <w:autoSpaceDN/>
        <w:bidi w:val="0"/>
        <w:adjustRightInd/>
        <w:snapToGrid/>
        <w:spacing w:before="0" w:after="0" w:line="400" w:lineRule="exact"/>
        <w:ind w:firstLine="420" w:firstLineChars="200"/>
        <w:textAlignment w:val="auto"/>
        <w:rPr>
          <w:rFonts w:hint="eastAsia" w:ascii="宋体" w:hAnsi="宋体" w:eastAsia="宋体" w:cs="宋体"/>
          <w:b w:val="0"/>
          <w:bCs w:val="0"/>
          <w:color w:val="000000" w:themeColor="text1"/>
          <w:sz w:val="21"/>
          <w:szCs w:val="21"/>
          <w:highlight w:val="none"/>
          <w:lang w:val="en-US" w:eastAsia="zh-CN"/>
          <w14:textFill>
            <w14:solidFill>
              <w14:schemeClr w14:val="tx1"/>
            </w14:solidFill>
          </w14:textFill>
        </w:rPr>
      </w:pPr>
      <w:r>
        <w:rPr>
          <w:rFonts w:hint="eastAsia" w:ascii="宋体" w:hAnsi="宋体" w:eastAsia="宋体" w:cs="宋体"/>
          <w:b w:val="0"/>
          <w:bCs w:val="0"/>
          <w:color w:val="000000" w:themeColor="text1"/>
          <w:sz w:val="21"/>
          <w:szCs w:val="21"/>
          <w:highlight w:val="none"/>
          <w:lang w:val="en-US" w:eastAsia="zh-CN"/>
          <w14:textFill>
            <w14:solidFill>
              <w14:schemeClr w14:val="tx1"/>
            </w14:solidFill>
          </w14:textFill>
        </w:rPr>
        <w:t>6、工程量清单中所列工程数量是估算的数量，仅作为报价的共同基础，不能作为最终结算与支付的依据。实际支付应按实际完成的工程量*工程量清单的单价来计算支付金额。</w:t>
      </w:r>
    </w:p>
    <w:p w14:paraId="085DAF87">
      <w:pPr>
        <w:pStyle w:val="28"/>
        <w:keepNext w:val="0"/>
        <w:keepLines w:val="0"/>
        <w:pageBreakBefore w:val="0"/>
        <w:widowControl w:val="0"/>
        <w:shd w:val="clear"/>
        <w:kinsoku/>
        <w:wordWrap/>
        <w:overflowPunct/>
        <w:topLinePunct w:val="0"/>
        <w:autoSpaceDE/>
        <w:autoSpaceDN/>
        <w:bidi w:val="0"/>
        <w:adjustRightInd/>
        <w:snapToGrid/>
        <w:spacing w:before="0" w:after="0" w:line="400" w:lineRule="exact"/>
        <w:ind w:firstLine="420" w:firstLineChars="200"/>
        <w:textAlignment w:val="auto"/>
        <w:rPr>
          <w:rFonts w:hint="eastAsia" w:ascii="宋体" w:hAnsi="宋体" w:eastAsia="宋体" w:cs="宋体"/>
          <w:b w:val="0"/>
          <w:bCs w:val="0"/>
          <w:color w:val="000000" w:themeColor="text1"/>
          <w:sz w:val="21"/>
          <w:szCs w:val="21"/>
          <w:highlight w:val="none"/>
          <w:lang w:val="en-US" w:eastAsia="zh-CN"/>
          <w14:textFill>
            <w14:solidFill>
              <w14:schemeClr w14:val="tx1"/>
            </w14:solidFill>
          </w14:textFill>
        </w:rPr>
      </w:pPr>
      <w:r>
        <w:rPr>
          <w:rFonts w:hint="eastAsia" w:ascii="宋体" w:hAnsi="宋体" w:eastAsia="宋体" w:cs="宋体"/>
          <w:b w:val="0"/>
          <w:bCs w:val="0"/>
          <w:color w:val="000000" w:themeColor="text1"/>
          <w:sz w:val="21"/>
          <w:szCs w:val="21"/>
          <w:highlight w:val="none"/>
          <w:lang w:val="en-US" w:eastAsia="zh-CN"/>
          <w14:textFill>
            <w14:solidFill>
              <w14:schemeClr w14:val="tx1"/>
            </w14:solidFill>
          </w14:textFill>
        </w:rPr>
        <w:t>7、工程量清单中所列工程量的变动，丝毫不会降低或影响合同条款的效力，也不免除报价人按规定的标准进行施工和修复缺陷的责任。</w:t>
      </w:r>
    </w:p>
    <w:p w14:paraId="71F6CFFA">
      <w:pPr>
        <w:pStyle w:val="28"/>
        <w:keepNext w:val="0"/>
        <w:keepLines w:val="0"/>
        <w:pageBreakBefore w:val="0"/>
        <w:widowControl w:val="0"/>
        <w:shd w:val="clear"/>
        <w:kinsoku/>
        <w:wordWrap/>
        <w:overflowPunct/>
        <w:topLinePunct w:val="0"/>
        <w:autoSpaceDE/>
        <w:autoSpaceDN/>
        <w:bidi w:val="0"/>
        <w:adjustRightInd/>
        <w:snapToGrid/>
        <w:spacing w:before="0" w:after="0" w:line="400" w:lineRule="exact"/>
        <w:ind w:firstLine="420" w:firstLineChars="200"/>
        <w:textAlignment w:val="auto"/>
        <w:rPr>
          <w:rFonts w:hint="eastAsia" w:ascii="宋体" w:hAnsi="宋体" w:eastAsia="宋体" w:cs="宋体"/>
          <w:b w:val="0"/>
          <w:bCs w:val="0"/>
          <w:color w:val="000000" w:themeColor="text1"/>
          <w:sz w:val="21"/>
          <w:szCs w:val="21"/>
          <w:highlight w:val="none"/>
          <w:lang w:val="en-US" w:eastAsia="zh-CN"/>
          <w14:textFill>
            <w14:solidFill>
              <w14:schemeClr w14:val="tx1"/>
            </w14:solidFill>
          </w14:textFill>
        </w:rPr>
      </w:pPr>
      <w:r>
        <w:rPr>
          <w:rFonts w:hint="eastAsia" w:ascii="宋体" w:hAnsi="宋体" w:eastAsia="宋体" w:cs="宋体"/>
          <w:b w:val="0"/>
          <w:bCs w:val="0"/>
          <w:color w:val="000000" w:themeColor="text1"/>
          <w:sz w:val="21"/>
          <w:szCs w:val="21"/>
          <w:highlight w:val="none"/>
          <w:lang w:val="en-US" w:eastAsia="zh-CN"/>
          <w14:textFill>
            <w14:solidFill>
              <w14:schemeClr w14:val="tx1"/>
            </w14:solidFill>
          </w14:textFill>
        </w:rPr>
        <w:t>8、对工程量清单中的每一个细目，报价人均填单价和合价，对于未填入单价和合价的细目，其费用应视为已包括在工程量清单中的其他细目的单价和合价中，报价人必须按采购人指令完成工程量清单中未填入单价和合价的细目，但不能得到结算与支付，报价人的总报价应是所有工程费用的汇总。</w:t>
      </w:r>
    </w:p>
    <w:p w14:paraId="710204B2">
      <w:pPr>
        <w:pStyle w:val="28"/>
        <w:keepNext w:val="0"/>
        <w:keepLines w:val="0"/>
        <w:pageBreakBefore w:val="0"/>
        <w:widowControl w:val="0"/>
        <w:shd w:val="clear"/>
        <w:kinsoku/>
        <w:wordWrap/>
        <w:overflowPunct/>
        <w:topLinePunct w:val="0"/>
        <w:autoSpaceDE/>
        <w:autoSpaceDN/>
        <w:bidi w:val="0"/>
        <w:adjustRightInd/>
        <w:snapToGrid/>
        <w:spacing w:before="0" w:after="0" w:line="400" w:lineRule="exact"/>
        <w:ind w:firstLine="420" w:firstLineChars="200"/>
        <w:textAlignment w:val="auto"/>
        <w:rPr>
          <w:rFonts w:hint="eastAsia" w:ascii="宋体" w:hAnsi="宋体" w:eastAsia="宋体" w:cs="宋体"/>
          <w:b w:val="0"/>
          <w:bCs w:val="0"/>
          <w:color w:val="000000" w:themeColor="text1"/>
          <w:sz w:val="21"/>
          <w:szCs w:val="21"/>
          <w:highlight w:val="none"/>
          <w:lang w:val="en-US" w:eastAsia="zh-CN"/>
          <w14:textFill>
            <w14:solidFill>
              <w14:schemeClr w14:val="tx1"/>
            </w14:solidFill>
          </w14:textFill>
        </w:rPr>
      </w:pPr>
      <w:r>
        <w:rPr>
          <w:rFonts w:hint="eastAsia" w:ascii="宋体" w:hAnsi="宋体" w:eastAsia="宋体" w:cs="宋体"/>
          <w:b w:val="0"/>
          <w:bCs w:val="0"/>
          <w:color w:val="000000" w:themeColor="text1"/>
          <w:sz w:val="21"/>
          <w:szCs w:val="21"/>
          <w:highlight w:val="none"/>
          <w:lang w:val="en-US" w:eastAsia="zh-CN"/>
          <w14:textFill>
            <w14:solidFill>
              <w14:schemeClr w14:val="tx1"/>
            </w14:solidFill>
          </w14:textFill>
        </w:rPr>
        <w:t>9、不同单项及单位工程中的分部分项工程量清单中相同项目（项目特征及工作内容相同）的应报价统一，如有差异，按最低的一个报价进行结算；材料设备单价处理办法相同。</w:t>
      </w:r>
    </w:p>
    <w:p w14:paraId="6732EF26">
      <w:pPr>
        <w:pStyle w:val="28"/>
        <w:keepNext w:val="0"/>
        <w:keepLines w:val="0"/>
        <w:pageBreakBefore w:val="0"/>
        <w:widowControl w:val="0"/>
        <w:shd w:val="clear"/>
        <w:kinsoku/>
        <w:wordWrap/>
        <w:overflowPunct/>
        <w:topLinePunct w:val="0"/>
        <w:autoSpaceDE/>
        <w:autoSpaceDN/>
        <w:bidi w:val="0"/>
        <w:adjustRightInd/>
        <w:snapToGrid/>
        <w:spacing w:before="0" w:after="0" w:line="400" w:lineRule="exact"/>
        <w:ind w:firstLine="420" w:firstLineChars="200"/>
        <w:textAlignment w:val="auto"/>
        <w:rPr>
          <w:rFonts w:hint="eastAsia" w:ascii="宋体" w:hAnsi="宋体" w:eastAsia="宋体" w:cs="宋体"/>
          <w:b w:val="0"/>
          <w:bCs w:val="0"/>
          <w:color w:val="000000" w:themeColor="text1"/>
          <w:sz w:val="21"/>
          <w:szCs w:val="21"/>
          <w:highlight w:val="none"/>
          <w:lang w:val="en-US" w:eastAsia="zh-CN"/>
          <w14:textFill>
            <w14:solidFill>
              <w14:schemeClr w14:val="tx1"/>
            </w14:solidFill>
          </w14:textFill>
        </w:rPr>
      </w:pPr>
      <w:r>
        <w:rPr>
          <w:rFonts w:hint="eastAsia" w:ascii="宋体" w:hAnsi="宋体" w:eastAsia="宋体" w:cs="宋体"/>
          <w:b w:val="0"/>
          <w:bCs w:val="0"/>
          <w:color w:val="000000" w:themeColor="text1"/>
          <w:sz w:val="21"/>
          <w:szCs w:val="21"/>
          <w:highlight w:val="none"/>
          <w:lang w:val="en-US" w:eastAsia="zh-CN"/>
          <w14:textFill>
            <w14:solidFill>
              <w14:schemeClr w14:val="tx1"/>
            </w14:solidFill>
          </w14:textFill>
        </w:rPr>
        <w:t>10、对作业和材料设备的技术标准和要求及一般说明或规定，未重复写入工程量清单内，在给工程量清单各细目报价前，应参阅并满足设计文件及竞争性比选文件中技术标准和要求的有关部分，如不满足相关技术标准和要求，由此对采购人造成的一切损失由报价人承担。</w:t>
      </w:r>
    </w:p>
    <w:p w14:paraId="4CA60E93">
      <w:pPr>
        <w:pStyle w:val="28"/>
        <w:keepNext w:val="0"/>
        <w:keepLines w:val="0"/>
        <w:pageBreakBefore w:val="0"/>
        <w:widowControl w:val="0"/>
        <w:shd w:val="clear"/>
        <w:kinsoku/>
        <w:wordWrap/>
        <w:overflowPunct/>
        <w:topLinePunct w:val="0"/>
        <w:autoSpaceDE/>
        <w:autoSpaceDN/>
        <w:bidi w:val="0"/>
        <w:adjustRightInd/>
        <w:snapToGrid/>
        <w:spacing w:before="0" w:after="0" w:line="400" w:lineRule="exact"/>
        <w:ind w:firstLine="420" w:firstLineChars="200"/>
        <w:textAlignment w:val="auto"/>
        <w:rPr>
          <w:rFonts w:hint="eastAsia" w:ascii="宋体" w:hAnsi="宋体" w:eastAsia="宋体" w:cs="宋体"/>
          <w:b w:val="0"/>
          <w:bCs w:val="0"/>
          <w:color w:val="000000" w:themeColor="text1"/>
          <w:sz w:val="21"/>
          <w:szCs w:val="21"/>
          <w:highlight w:val="none"/>
          <w:lang w:val="en-US" w:eastAsia="zh-CN"/>
          <w14:textFill>
            <w14:solidFill>
              <w14:schemeClr w14:val="tx1"/>
            </w14:solidFill>
          </w14:textFill>
        </w:rPr>
      </w:pPr>
      <w:r>
        <w:rPr>
          <w:rFonts w:hint="eastAsia" w:ascii="宋体" w:hAnsi="宋体" w:eastAsia="宋体" w:cs="宋体"/>
          <w:b w:val="0"/>
          <w:bCs w:val="0"/>
          <w:color w:val="000000" w:themeColor="text1"/>
          <w:sz w:val="21"/>
          <w:szCs w:val="21"/>
          <w:highlight w:val="none"/>
          <w:lang w:val="en-US" w:eastAsia="zh-CN"/>
          <w14:textFill>
            <w14:solidFill>
              <w14:schemeClr w14:val="tx1"/>
            </w14:solidFill>
          </w14:textFill>
        </w:rPr>
        <w:t>11、对于符合要求的竞争性比选响应文件，在签订合同协议书前，如发现工程量清单中有计算方面的算术差错，按以下规定予以修正：（1）当以数字表示的金额与文字表示的金额有差异时，以文字表示的金额为准；（2）当单价与数量相乘不等于合价时，以单价计算为准，如果单价有明显的小数点位置差错，应以标出的合价为准，同时对单价予以修正；（3）当各细目的合价累计不等于总价时，应以各细目合价累计数为准，修正总价。当按以上原则对算术性差错的修正，应以取得报价人的同意，并确认修正后的最终报价。如果报价人拒绝确认，则报价做废标处理。</w:t>
      </w:r>
    </w:p>
    <w:p w14:paraId="593865D5">
      <w:pPr>
        <w:pStyle w:val="28"/>
        <w:keepNext w:val="0"/>
        <w:keepLines w:val="0"/>
        <w:pageBreakBefore w:val="0"/>
        <w:widowControl w:val="0"/>
        <w:shd w:val="clear"/>
        <w:kinsoku/>
        <w:wordWrap/>
        <w:overflowPunct/>
        <w:topLinePunct w:val="0"/>
        <w:autoSpaceDE/>
        <w:autoSpaceDN/>
        <w:bidi w:val="0"/>
        <w:adjustRightInd/>
        <w:snapToGrid/>
        <w:spacing w:before="0" w:after="0" w:line="400" w:lineRule="exact"/>
        <w:ind w:firstLine="420" w:firstLineChars="200"/>
        <w:textAlignment w:val="auto"/>
        <w:rPr>
          <w:rFonts w:hint="eastAsia" w:ascii="宋体" w:hAnsi="宋体" w:eastAsia="宋体" w:cs="宋体"/>
          <w:b w:val="0"/>
          <w:bCs w:val="0"/>
          <w:color w:val="000000" w:themeColor="text1"/>
          <w:sz w:val="21"/>
          <w:szCs w:val="21"/>
          <w:highlight w:val="none"/>
          <w:lang w:val="en-US" w:eastAsia="zh-CN"/>
          <w14:textFill>
            <w14:solidFill>
              <w14:schemeClr w14:val="tx1"/>
            </w14:solidFill>
          </w14:textFill>
        </w:rPr>
      </w:pPr>
      <w:r>
        <w:rPr>
          <w:rFonts w:hint="eastAsia" w:ascii="宋体" w:hAnsi="宋体" w:eastAsia="宋体" w:cs="宋体"/>
          <w:b w:val="0"/>
          <w:bCs w:val="0"/>
          <w:color w:val="000000" w:themeColor="text1"/>
          <w:sz w:val="21"/>
          <w:szCs w:val="21"/>
          <w:highlight w:val="none"/>
          <w:lang w:val="en-US" w:eastAsia="zh-CN"/>
          <w14:textFill>
            <w14:solidFill>
              <w14:schemeClr w14:val="tx1"/>
            </w14:solidFill>
          </w14:textFill>
        </w:rPr>
        <w:t>12、工程量清单中的任何内容不得随意删除或涂改，若有误，在有效时间内书面向采购人提出，以“补遗”资料为准。</w:t>
      </w:r>
    </w:p>
    <w:p w14:paraId="7257378E">
      <w:pPr>
        <w:pStyle w:val="28"/>
        <w:keepNext w:val="0"/>
        <w:keepLines w:val="0"/>
        <w:pageBreakBefore w:val="0"/>
        <w:widowControl w:val="0"/>
        <w:shd w:val="clear"/>
        <w:kinsoku/>
        <w:wordWrap/>
        <w:overflowPunct/>
        <w:topLinePunct w:val="0"/>
        <w:autoSpaceDE/>
        <w:autoSpaceDN/>
        <w:bidi w:val="0"/>
        <w:adjustRightInd/>
        <w:snapToGrid/>
        <w:spacing w:before="0" w:after="0" w:line="400" w:lineRule="exact"/>
        <w:ind w:firstLine="420" w:firstLineChars="200"/>
        <w:textAlignment w:val="auto"/>
        <w:rPr>
          <w:rFonts w:hint="eastAsia" w:ascii="宋体" w:hAnsi="宋体" w:eastAsia="宋体" w:cs="宋体"/>
          <w:b w:val="0"/>
          <w:bCs w:val="0"/>
          <w:color w:val="000000" w:themeColor="text1"/>
          <w:sz w:val="21"/>
          <w:szCs w:val="21"/>
          <w:highlight w:val="none"/>
          <w:lang w:val="en-US" w:eastAsia="zh-CN"/>
          <w14:textFill>
            <w14:solidFill>
              <w14:schemeClr w14:val="tx1"/>
            </w14:solidFill>
          </w14:textFill>
        </w:rPr>
      </w:pPr>
      <w:r>
        <w:rPr>
          <w:rFonts w:hint="eastAsia" w:ascii="宋体" w:hAnsi="宋体" w:eastAsia="宋体" w:cs="宋体"/>
          <w:b w:val="0"/>
          <w:bCs w:val="0"/>
          <w:color w:val="000000" w:themeColor="text1"/>
          <w:sz w:val="21"/>
          <w:szCs w:val="21"/>
          <w:highlight w:val="none"/>
          <w:lang w:val="en-US" w:eastAsia="zh-CN"/>
          <w14:textFill>
            <w14:solidFill>
              <w14:schemeClr w14:val="tx1"/>
            </w14:solidFill>
          </w14:textFill>
        </w:rPr>
        <w:t>13、报价中的单价和合价全部以人民币（元）表示。</w:t>
      </w:r>
    </w:p>
    <w:p w14:paraId="02C72510">
      <w:pPr>
        <w:pStyle w:val="28"/>
        <w:keepNext w:val="0"/>
        <w:keepLines w:val="0"/>
        <w:pageBreakBefore w:val="0"/>
        <w:widowControl w:val="0"/>
        <w:shd w:val="clear"/>
        <w:kinsoku/>
        <w:wordWrap/>
        <w:overflowPunct/>
        <w:topLinePunct w:val="0"/>
        <w:autoSpaceDE/>
        <w:autoSpaceDN/>
        <w:bidi w:val="0"/>
        <w:adjustRightInd/>
        <w:snapToGrid/>
        <w:spacing w:before="0" w:after="0" w:line="400" w:lineRule="exact"/>
        <w:ind w:firstLine="420" w:firstLineChars="200"/>
        <w:textAlignment w:val="auto"/>
        <w:rPr>
          <w:rFonts w:hint="eastAsia" w:ascii="宋体" w:hAnsi="宋体" w:eastAsia="宋体" w:cs="宋体"/>
          <w:b w:val="0"/>
          <w:bCs w:val="0"/>
          <w:color w:val="000000" w:themeColor="text1"/>
          <w:sz w:val="21"/>
          <w:szCs w:val="21"/>
          <w:highlight w:val="none"/>
          <w:lang w:val="en-US" w:eastAsia="zh-CN"/>
          <w14:textFill>
            <w14:solidFill>
              <w14:schemeClr w14:val="tx1"/>
            </w14:solidFill>
          </w14:textFill>
        </w:rPr>
      </w:pPr>
      <w:r>
        <w:rPr>
          <w:rFonts w:hint="eastAsia" w:ascii="宋体" w:hAnsi="宋体" w:eastAsia="宋体" w:cs="宋体"/>
          <w:b w:val="0"/>
          <w:bCs w:val="0"/>
          <w:color w:val="000000" w:themeColor="text1"/>
          <w:sz w:val="21"/>
          <w:szCs w:val="21"/>
          <w:highlight w:val="none"/>
          <w:lang w:val="en-US" w:eastAsia="zh-CN"/>
          <w14:textFill>
            <w14:solidFill>
              <w14:schemeClr w14:val="tx1"/>
            </w14:solidFill>
          </w14:textFill>
        </w:rPr>
        <w:t>14、对于报价人报价中明显高于市场价的单项报价，采购人有权进行价格审核后调整。调整后应以取得报价人的同意，并确认修正后的最终报价。如果报价人拒绝确认，则其竞争性响应文件将不予评审。</w:t>
      </w:r>
    </w:p>
    <w:p w14:paraId="2F25ED35">
      <w:pPr>
        <w:pStyle w:val="28"/>
        <w:keepNext w:val="0"/>
        <w:keepLines w:val="0"/>
        <w:pageBreakBefore w:val="0"/>
        <w:widowControl w:val="0"/>
        <w:shd w:val="clear"/>
        <w:kinsoku/>
        <w:wordWrap/>
        <w:overflowPunct/>
        <w:topLinePunct w:val="0"/>
        <w:autoSpaceDE/>
        <w:autoSpaceDN/>
        <w:bidi w:val="0"/>
        <w:adjustRightInd/>
        <w:snapToGrid/>
        <w:spacing w:before="0" w:after="0" w:line="400" w:lineRule="exact"/>
        <w:ind w:firstLine="420" w:firstLineChars="200"/>
        <w:textAlignment w:val="auto"/>
        <w:rPr>
          <w:rFonts w:hint="eastAsia" w:ascii="宋体" w:hAnsi="宋体" w:eastAsia="宋体" w:cs="宋体"/>
          <w:b w:val="0"/>
          <w:bCs w:val="0"/>
          <w:color w:val="000000" w:themeColor="text1"/>
          <w:sz w:val="21"/>
          <w:szCs w:val="21"/>
          <w:highlight w:val="none"/>
          <w:lang w:val="en-US" w:eastAsia="zh-CN"/>
          <w14:textFill>
            <w14:solidFill>
              <w14:schemeClr w14:val="tx1"/>
            </w14:solidFill>
          </w14:textFill>
        </w:rPr>
      </w:pPr>
      <w:r>
        <w:rPr>
          <w:rFonts w:hint="eastAsia" w:ascii="宋体" w:hAnsi="宋体" w:eastAsia="宋体" w:cs="宋体"/>
          <w:b w:val="0"/>
          <w:bCs w:val="0"/>
          <w:color w:val="000000" w:themeColor="text1"/>
          <w:sz w:val="21"/>
          <w:szCs w:val="21"/>
          <w:highlight w:val="none"/>
          <w:lang w:val="en-US" w:eastAsia="zh-CN"/>
          <w14:textFill>
            <w14:solidFill>
              <w14:schemeClr w14:val="tx1"/>
            </w14:solidFill>
          </w14:textFill>
        </w:rPr>
        <w:t>15、合同为单价合同，合同期间不予调价。</w:t>
      </w:r>
    </w:p>
    <w:p w14:paraId="6E3A1606">
      <w:pPr>
        <w:pStyle w:val="28"/>
        <w:keepNext w:val="0"/>
        <w:keepLines w:val="0"/>
        <w:pageBreakBefore w:val="0"/>
        <w:widowControl w:val="0"/>
        <w:shd w:val="clear"/>
        <w:kinsoku/>
        <w:wordWrap/>
        <w:overflowPunct/>
        <w:topLinePunct w:val="0"/>
        <w:autoSpaceDE/>
        <w:autoSpaceDN/>
        <w:bidi w:val="0"/>
        <w:adjustRightInd/>
        <w:snapToGrid/>
        <w:spacing w:before="0" w:after="0" w:line="400" w:lineRule="exact"/>
        <w:ind w:firstLine="420" w:firstLineChars="200"/>
        <w:textAlignment w:val="auto"/>
        <w:rPr>
          <w:rFonts w:hint="eastAsia" w:ascii="宋体" w:hAnsi="宋体" w:eastAsia="宋体" w:cs="宋体"/>
          <w:b w:val="0"/>
          <w:bCs w:val="0"/>
          <w:color w:val="000000" w:themeColor="text1"/>
          <w:sz w:val="21"/>
          <w:szCs w:val="21"/>
          <w:highlight w:val="none"/>
          <w:lang w:val="en-US" w:eastAsia="zh-CN"/>
          <w14:textFill>
            <w14:solidFill>
              <w14:schemeClr w14:val="tx1"/>
            </w14:solidFill>
          </w14:textFill>
        </w:rPr>
      </w:pPr>
      <w:r>
        <w:rPr>
          <w:rFonts w:hint="eastAsia" w:ascii="宋体" w:hAnsi="宋体" w:eastAsia="宋体" w:cs="宋体"/>
          <w:b w:val="0"/>
          <w:bCs w:val="0"/>
          <w:color w:val="000000" w:themeColor="text1"/>
          <w:sz w:val="21"/>
          <w:szCs w:val="21"/>
          <w:highlight w:val="none"/>
          <w:lang w:val="en-US" w:eastAsia="zh-CN"/>
          <w14:textFill>
            <w14:solidFill>
              <w14:schemeClr w14:val="tx1"/>
            </w14:solidFill>
          </w14:textFill>
        </w:rPr>
        <w:t>16、报价人应严格按照工程量清单进行报价，不得随意修改采购人发布的工程量清单数量、公式及相关内容。</w:t>
      </w:r>
    </w:p>
    <w:p w14:paraId="13AB9890">
      <w:pPr>
        <w:pStyle w:val="28"/>
        <w:keepNext w:val="0"/>
        <w:keepLines w:val="0"/>
        <w:pageBreakBefore w:val="0"/>
        <w:widowControl w:val="0"/>
        <w:shd w:val="clear"/>
        <w:kinsoku/>
        <w:wordWrap/>
        <w:overflowPunct/>
        <w:topLinePunct w:val="0"/>
        <w:autoSpaceDE/>
        <w:autoSpaceDN/>
        <w:bidi w:val="0"/>
        <w:adjustRightInd/>
        <w:snapToGrid/>
        <w:spacing w:before="0" w:after="0" w:line="400" w:lineRule="exact"/>
        <w:ind w:firstLine="420" w:firstLineChars="200"/>
        <w:textAlignment w:val="auto"/>
        <w:rPr>
          <w:rFonts w:hint="eastAsia" w:ascii="宋体" w:hAnsi="宋体" w:cs="宋体"/>
          <w:b w:val="0"/>
          <w:bCs w:val="0"/>
          <w:color w:val="000000" w:themeColor="text1"/>
          <w:sz w:val="21"/>
          <w:szCs w:val="21"/>
          <w:highlight w:val="none"/>
          <w14:textFill>
            <w14:solidFill>
              <w14:schemeClr w14:val="tx1"/>
            </w14:solidFill>
          </w14:textFill>
        </w:rPr>
      </w:pPr>
      <w:r>
        <w:rPr>
          <w:rFonts w:hint="eastAsia" w:ascii="宋体" w:hAnsi="宋体" w:eastAsia="宋体" w:cs="宋体"/>
          <w:b w:val="0"/>
          <w:bCs w:val="0"/>
          <w:color w:val="000000" w:themeColor="text1"/>
          <w:sz w:val="21"/>
          <w:szCs w:val="21"/>
          <w:highlight w:val="none"/>
          <w:lang w:val="en-US" w:eastAsia="zh-CN"/>
          <w14:textFill>
            <w14:solidFill>
              <w14:schemeClr w14:val="tx1"/>
            </w14:solidFill>
          </w14:textFill>
        </w:rPr>
        <w:t>17、报价人提供的材料设备需在报价清单中明确品牌及型号，且报价人提供的设备质保期为2年，自本项目交工验收合格之日起计算。</w:t>
      </w:r>
    </w:p>
    <w:p w14:paraId="404A6279">
      <w:pPr>
        <w:shd w:val="clear"/>
        <w:rPr>
          <w:rFonts w:hint="eastAsia" w:ascii="宋体" w:hAnsi="宋体" w:cs="宋体"/>
          <w:b w:val="0"/>
          <w:bCs w:val="0"/>
          <w:color w:val="000000" w:themeColor="text1"/>
          <w:sz w:val="21"/>
          <w:szCs w:val="21"/>
          <w:highlight w:val="none"/>
          <w14:textFill>
            <w14:solidFill>
              <w14:schemeClr w14:val="tx1"/>
            </w14:solidFill>
          </w14:textFill>
        </w:rPr>
      </w:pPr>
    </w:p>
    <w:p w14:paraId="1570388D">
      <w:pPr>
        <w:pStyle w:val="28"/>
        <w:shd w:val="clear"/>
        <w:rPr>
          <w:rFonts w:hint="eastAsia"/>
          <w:color w:val="000000" w:themeColor="text1"/>
          <w:highlight w:val="none"/>
          <w14:textFill>
            <w14:solidFill>
              <w14:schemeClr w14:val="tx1"/>
            </w14:solidFill>
          </w14:textFill>
        </w:rPr>
      </w:pPr>
    </w:p>
    <w:p w14:paraId="134C69E2">
      <w:pPr>
        <w:shd w:val="clear"/>
        <w:rPr>
          <w:rFonts w:hint="eastAsia" w:ascii="宋体" w:hAnsi="宋体" w:cs="宋体"/>
          <w:b w:val="0"/>
          <w:bCs w:val="0"/>
          <w:color w:val="000000" w:themeColor="text1"/>
          <w:sz w:val="21"/>
          <w:szCs w:val="21"/>
          <w:highlight w:val="none"/>
          <w14:textFill>
            <w14:solidFill>
              <w14:schemeClr w14:val="tx1"/>
            </w14:solidFill>
          </w14:textFill>
        </w:rPr>
      </w:pPr>
    </w:p>
    <w:p w14:paraId="3245030B">
      <w:pPr>
        <w:pStyle w:val="28"/>
        <w:shd w:val="clear"/>
        <w:rPr>
          <w:rFonts w:hint="eastAsia" w:ascii="宋体" w:hAnsi="宋体" w:cs="宋体"/>
          <w:b w:val="0"/>
          <w:bCs w:val="0"/>
          <w:color w:val="000000" w:themeColor="text1"/>
          <w:sz w:val="21"/>
          <w:szCs w:val="21"/>
          <w:highlight w:val="none"/>
          <w14:textFill>
            <w14:solidFill>
              <w14:schemeClr w14:val="tx1"/>
            </w14:solidFill>
          </w14:textFill>
        </w:rPr>
      </w:pPr>
    </w:p>
    <w:p w14:paraId="6505B850">
      <w:pPr>
        <w:shd w:val="clear"/>
        <w:rPr>
          <w:rFonts w:hint="eastAsia" w:ascii="宋体" w:hAnsi="宋体" w:cs="宋体"/>
          <w:b w:val="0"/>
          <w:bCs w:val="0"/>
          <w:color w:val="000000" w:themeColor="text1"/>
          <w:sz w:val="21"/>
          <w:szCs w:val="21"/>
          <w:highlight w:val="none"/>
          <w14:textFill>
            <w14:solidFill>
              <w14:schemeClr w14:val="tx1"/>
            </w14:solidFill>
          </w14:textFill>
        </w:rPr>
      </w:pPr>
    </w:p>
    <w:p w14:paraId="3FFFA532">
      <w:pPr>
        <w:pStyle w:val="28"/>
        <w:shd w:val="clear"/>
        <w:rPr>
          <w:rFonts w:hint="eastAsia" w:ascii="宋体" w:hAnsi="宋体" w:cs="宋体"/>
          <w:b w:val="0"/>
          <w:bCs w:val="0"/>
          <w:color w:val="000000" w:themeColor="text1"/>
          <w:sz w:val="21"/>
          <w:szCs w:val="21"/>
          <w:highlight w:val="none"/>
          <w14:textFill>
            <w14:solidFill>
              <w14:schemeClr w14:val="tx1"/>
            </w14:solidFill>
          </w14:textFill>
        </w:rPr>
      </w:pPr>
    </w:p>
    <w:p w14:paraId="4EAF8198">
      <w:pPr>
        <w:shd w:val="clear"/>
        <w:rPr>
          <w:rFonts w:hint="eastAsia" w:ascii="宋体" w:hAnsi="宋体" w:cs="宋体"/>
          <w:b w:val="0"/>
          <w:bCs w:val="0"/>
          <w:color w:val="000000" w:themeColor="text1"/>
          <w:sz w:val="21"/>
          <w:szCs w:val="21"/>
          <w:highlight w:val="none"/>
          <w14:textFill>
            <w14:solidFill>
              <w14:schemeClr w14:val="tx1"/>
            </w14:solidFill>
          </w14:textFill>
        </w:rPr>
      </w:pPr>
    </w:p>
    <w:p w14:paraId="3E307F21">
      <w:pPr>
        <w:pStyle w:val="28"/>
        <w:shd w:val="clear"/>
        <w:rPr>
          <w:rFonts w:hint="eastAsia" w:ascii="宋体" w:hAnsi="宋体" w:cs="宋体"/>
          <w:b w:val="0"/>
          <w:bCs w:val="0"/>
          <w:color w:val="000000" w:themeColor="text1"/>
          <w:sz w:val="21"/>
          <w:szCs w:val="21"/>
          <w:highlight w:val="none"/>
          <w14:textFill>
            <w14:solidFill>
              <w14:schemeClr w14:val="tx1"/>
            </w14:solidFill>
          </w14:textFill>
        </w:rPr>
      </w:pPr>
    </w:p>
    <w:p w14:paraId="552FA67C">
      <w:pPr>
        <w:shd w:val="clear"/>
        <w:spacing w:before="0" w:after="0" w:line="360" w:lineRule="auto"/>
        <w:jc w:val="center"/>
        <w:rPr>
          <w:rFonts w:hint="eastAsia" w:ascii="宋体" w:hAnsi="宋体" w:cs="宋体"/>
          <w:color w:val="000000" w:themeColor="text1"/>
          <w:highlight w:val="none"/>
          <w14:textFill>
            <w14:solidFill>
              <w14:schemeClr w14:val="tx1"/>
            </w14:solidFill>
          </w14:textFill>
        </w:rPr>
      </w:pPr>
      <w:bookmarkStart w:id="154" w:name="_Toc247085855"/>
      <w:bookmarkStart w:id="155" w:name="_Toc514858705"/>
      <w:bookmarkStart w:id="156" w:name="_Toc144974834"/>
      <w:bookmarkStart w:id="157" w:name="_Toc246996340"/>
      <w:bookmarkStart w:id="158" w:name="_Toc246997083"/>
      <w:bookmarkStart w:id="159" w:name="_Toc179632789"/>
      <w:bookmarkStart w:id="160" w:name="_Toc152045772"/>
      <w:bookmarkStart w:id="161" w:name="_Toc152042554"/>
      <w:bookmarkStart w:id="162" w:name="_Toc2000409"/>
      <w:bookmarkStart w:id="163" w:name="_Toc246997097"/>
      <w:bookmarkStart w:id="164" w:name="_Toc247085872"/>
      <w:bookmarkStart w:id="165" w:name="_Toc144974855"/>
      <w:bookmarkStart w:id="166" w:name="_Toc179632806"/>
      <w:bookmarkStart w:id="167" w:name="_Toc152042575"/>
      <w:bookmarkStart w:id="168" w:name="_Toc246996354"/>
      <w:bookmarkStart w:id="169" w:name="_Toc152045786"/>
      <w:r>
        <w:rPr>
          <w:rFonts w:hint="eastAsia" w:ascii="宋体" w:hAnsi="宋体" w:cs="宋体"/>
          <w:color w:val="000000" w:themeColor="text1"/>
          <w:highlight w:val="none"/>
          <w14:textFill>
            <w14:solidFill>
              <w14:schemeClr w14:val="tx1"/>
            </w14:solidFill>
          </w14:textFill>
        </w:rPr>
        <w:br w:type="page"/>
      </w:r>
    </w:p>
    <w:p w14:paraId="22700E92">
      <w:pPr>
        <w:pStyle w:val="2"/>
        <w:shd w:val="clear"/>
        <w:spacing w:before="0" w:after="0" w:line="360" w:lineRule="auto"/>
        <w:jc w:val="center"/>
        <w:rPr>
          <w:rFonts w:ascii="宋体" w:hAnsi="宋体" w:cs="宋体"/>
          <w:color w:val="000000" w:themeColor="text1"/>
          <w:highlight w:val="none"/>
          <w14:textFill>
            <w14:solidFill>
              <w14:schemeClr w14:val="tx1"/>
            </w14:solidFill>
          </w14:textFill>
        </w:rPr>
      </w:pPr>
      <w:bookmarkStart w:id="170" w:name="_Toc30902"/>
      <w:r>
        <w:rPr>
          <w:rFonts w:hint="eastAsia" w:ascii="宋体" w:hAnsi="宋体" w:cs="宋体"/>
          <w:color w:val="000000" w:themeColor="text1"/>
          <w:highlight w:val="none"/>
          <w14:textFill>
            <w14:solidFill>
              <w14:schemeClr w14:val="tx1"/>
            </w14:solidFill>
          </w14:textFill>
        </w:rPr>
        <w:t>第五章  工程量清单</w:t>
      </w:r>
      <w:bookmarkEnd w:id="154"/>
      <w:bookmarkEnd w:id="155"/>
      <w:bookmarkEnd w:id="156"/>
      <w:bookmarkEnd w:id="157"/>
      <w:bookmarkEnd w:id="158"/>
      <w:bookmarkEnd w:id="159"/>
      <w:bookmarkEnd w:id="160"/>
      <w:bookmarkEnd w:id="161"/>
      <w:bookmarkEnd w:id="162"/>
      <w:bookmarkEnd w:id="170"/>
    </w:p>
    <w:p w14:paraId="5CD2DDBF">
      <w:pPr>
        <w:shd w:val="clear"/>
        <w:jc w:val="center"/>
        <w:rPr>
          <w:rFonts w:hint="eastAsia" w:ascii="宋体" w:hAnsi="宋体" w:cs="宋体"/>
          <w:b/>
          <w:color w:val="000000" w:themeColor="text1"/>
          <w:highlight w:val="none"/>
          <w14:textFill>
            <w14:solidFill>
              <w14:schemeClr w14:val="tx1"/>
            </w14:solidFill>
          </w14:textFill>
        </w:rPr>
      </w:pPr>
      <w:bookmarkStart w:id="171" w:name="_Toc152045782"/>
      <w:bookmarkStart w:id="172" w:name="_Toc447827048"/>
      <w:bookmarkStart w:id="173" w:name="_Toc247096438"/>
      <w:bookmarkStart w:id="174" w:name="_Toc2000410"/>
      <w:bookmarkStart w:id="175" w:name="_Toc513633963"/>
      <w:bookmarkStart w:id="176" w:name="_Toc503951042"/>
      <w:bookmarkStart w:id="177" w:name="_Toc179632800"/>
      <w:bookmarkStart w:id="178" w:name="_Toc514858706"/>
      <w:bookmarkStart w:id="179" w:name="_Toc246997093"/>
      <w:bookmarkStart w:id="180" w:name="_Toc247085866"/>
      <w:bookmarkStart w:id="181" w:name="_Toc246996350"/>
      <w:bookmarkStart w:id="182" w:name="_Toc144974851"/>
      <w:bookmarkStart w:id="183" w:name="_Toc152042571"/>
      <w:r>
        <w:rPr>
          <w:rFonts w:hint="eastAsia" w:ascii="宋体" w:hAnsi="宋体" w:cs="宋体"/>
          <w:b/>
          <w:color w:val="000000" w:themeColor="text1"/>
          <w:kern w:val="0"/>
          <w:sz w:val="24"/>
          <w:highlight w:val="none"/>
          <w14:textFill>
            <w14:solidFill>
              <w14:schemeClr w14:val="tx1"/>
            </w14:solidFill>
          </w14:textFill>
        </w:rPr>
        <w:t>详见竞争性比选文件附件。</w:t>
      </w:r>
    </w:p>
    <w:p w14:paraId="490D95A6">
      <w:pPr>
        <w:pStyle w:val="16"/>
        <w:shd w:val="clear"/>
        <w:rPr>
          <w:rFonts w:hint="eastAsia" w:ascii="宋体" w:hAnsi="宋体" w:cs="宋体"/>
          <w:b/>
          <w:color w:val="000000" w:themeColor="text1"/>
          <w:kern w:val="0"/>
          <w:sz w:val="24"/>
          <w:highlight w:val="none"/>
          <w14:textFill>
            <w14:solidFill>
              <w14:schemeClr w14:val="tx1"/>
            </w14:solidFill>
          </w14:textFill>
        </w:rPr>
      </w:pPr>
    </w:p>
    <w:p w14:paraId="0555D359">
      <w:pPr>
        <w:shd w:val="clear"/>
        <w:rPr>
          <w:rFonts w:hint="eastAsia" w:ascii="宋体" w:hAnsi="宋体" w:cs="宋体"/>
          <w:b/>
          <w:color w:val="000000" w:themeColor="text1"/>
          <w:kern w:val="0"/>
          <w:sz w:val="24"/>
          <w:highlight w:val="none"/>
          <w14:textFill>
            <w14:solidFill>
              <w14:schemeClr w14:val="tx1"/>
            </w14:solidFill>
          </w14:textFill>
        </w:rPr>
      </w:pPr>
    </w:p>
    <w:p w14:paraId="14E52CD6">
      <w:pPr>
        <w:pStyle w:val="16"/>
        <w:shd w:val="clear"/>
        <w:rPr>
          <w:rFonts w:hint="eastAsia" w:ascii="宋体" w:hAnsi="宋体" w:cs="宋体"/>
          <w:b/>
          <w:color w:val="000000" w:themeColor="text1"/>
          <w:kern w:val="0"/>
          <w:sz w:val="24"/>
          <w:highlight w:val="none"/>
          <w14:textFill>
            <w14:solidFill>
              <w14:schemeClr w14:val="tx1"/>
            </w14:solidFill>
          </w14:textFill>
        </w:rPr>
      </w:pPr>
    </w:p>
    <w:p w14:paraId="0D2B652E">
      <w:pPr>
        <w:shd w:val="clear"/>
        <w:rPr>
          <w:rFonts w:hint="eastAsia" w:ascii="宋体" w:hAnsi="宋体" w:cs="宋体"/>
          <w:b/>
          <w:color w:val="000000" w:themeColor="text1"/>
          <w:kern w:val="0"/>
          <w:sz w:val="24"/>
          <w:highlight w:val="none"/>
          <w14:textFill>
            <w14:solidFill>
              <w14:schemeClr w14:val="tx1"/>
            </w14:solidFill>
          </w14:textFill>
        </w:rPr>
      </w:pPr>
    </w:p>
    <w:p w14:paraId="6127E51E">
      <w:pPr>
        <w:pStyle w:val="16"/>
        <w:shd w:val="clear"/>
        <w:rPr>
          <w:rFonts w:hint="eastAsia" w:ascii="宋体" w:hAnsi="宋体" w:cs="宋体"/>
          <w:b/>
          <w:color w:val="000000" w:themeColor="text1"/>
          <w:kern w:val="0"/>
          <w:sz w:val="24"/>
          <w:highlight w:val="none"/>
          <w14:textFill>
            <w14:solidFill>
              <w14:schemeClr w14:val="tx1"/>
            </w14:solidFill>
          </w14:textFill>
        </w:rPr>
      </w:pPr>
    </w:p>
    <w:p w14:paraId="2E59F0EB">
      <w:pPr>
        <w:shd w:val="clear"/>
        <w:rPr>
          <w:rFonts w:hint="eastAsia" w:ascii="宋体" w:hAnsi="宋体" w:cs="宋体"/>
          <w:b/>
          <w:color w:val="000000" w:themeColor="text1"/>
          <w:kern w:val="0"/>
          <w:sz w:val="24"/>
          <w:highlight w:val="none"/>
          <w14:textFill>
            <w14:solidFill>
              <w14:schemeClr w14:val="tx1"/>
            </w14:solidFill>
          </w14:textFill>
        </w:rPr>
      </w:pPr>
    </w:p>
    <w:p w14:paraId="0B4F4C2C">
      <w:pPr>
        <w:pStyle w:val="16"/>
        <w:shd w:val="clear"/>
        <w:rPr>
          <w:rFonts w:hint="eastAsia" w:ascii="宋体" w:hAnsi="宋体" w:cs="宋体"/>
          <w:b/>
          <w:color w:val="000000" w:themeColor="text1"/>
          <w:kern w:val="0"/>
          <w:sz w:val="24"/>
          <w:highlight w:val="none"/>
          <w14:textFill>
            <w14:solidFill>
              <w14:schemeClr w14:val="tx1"/>
            </w14:solidFill>
          </w14:textFill>
        </w:rPr>
      </w:pPr>
    </w:p>
    <w:p w14:paraId="081F4E83">
      <w:pPr>
        <w:shd w:val="clear"/>
        <w:rPr>
          <w:rFonts w:hint="eastAsia" w:ascii="宋体" w:hAnsi="宋体" w:cs="宋体"/>
          <w:b/>
          <w:color w:val="000000" w:themeColor="text1"/>
          <w:kern w:val="0"/>
          <w:sz w:val="24"/>
          <w:highlight w:val="none"/>
          <w14:textFill>
            <w14:solidFill>
              <w14:schemeClr w14:val="tx1"/>
            </w14:solidFill>
          </w14:textFill>
        </w:rPr>
      </w:pPr>
    </w:p>
    <w:p w14:paraId="2D937E94">
      <w:pPr>
        <w:pStyle w:val="16"/>
        <w:shd w:val="clear"/>
        <w:rPr>
          <w:rFonts w:hint="eastAsia" w:ascii="宋体" w:hAnsi="宋体" w:cs="宋体"/>
          <w:b/>
          <w:color w:val="000000" w:themeColor="text1"/>
          <w:kern w:val="0"/>
          <w:sz w:val="24"/>
          <w:highlight w:val="none"/>
          <w14:textFill>
            <w14:solidFill>
              <w14:schemeClr w14:val="tx1"/>
            </w14:solidFill>
          </w14:textFill>
        </w:rPr>
      </w:pPr>
    </w:p>
    <w:p w14:paraId="20289656">
      <w:pPr>
        <w:shd w:val="clear"/>
        <w:rPr>
          <w:rFonts w:hint="eastAsia" w:ascii="宋体" w:hAnsi="宋体" w:cs="宋体"/>
          <w:b/>
          <w:color w:val="000000" w:themeColor="text1"/>
          <w:kern w:val="0"/>
          <w:sz w:val="24"/>
          <w:highlight w:val="none"/>
          <w14:textFill>
            <w14:solidFill>
              <w14:schemeClr w14:val="tx1"/>
            </w14:solidFill>
          </w14:textFill>
        </w:rPr>
      </w:pPr>
    </w:p>
    <w:p w14:paraId="1ACF876D">
      <w:pPr>
        <w:pStyle w:val="16"/>
        <w:shd w:val="clear"/>
        <w:rPr>
          <w:rFonts w:hint="eastAsia" w:ascii="宋体" w:hAnsi="宋体" w:cs="宋体"/>
          <w:b/>
          <w:color w:val="000000" w:themeColor="text1"/>
          <w:kern w:val="0"/>
          <w:sz w:val="24"/>
          <w:highlight w:val="none"/>
          <w14:textFill>
            <w14:solidFill>
              <w14:schemeClr w14:val="tx1"/>
            </w14:solidFill>
          </w14:textFill>
        </w:rPr>
      </w:pPr>
    </w:p>
    <w:p w14:paraId="41456F9D">
      <w:pPr>
        <w:shd w:val="clear"/>
        <w:rPr>
          <w:rFonts w:hint="eastAsia" w:ascii="宋体" w:hAnsi="宋体" w:cs="宋体"/>
          <w:b/>
          <w:color w:val="000000" w:themeColor="text1"/>
          <w:kern w:val="0"/>
          <w:sz w:val="24"/>
          <w:highlight w:val="none"/>
          <w14:textFill>
            <w14:solidFill>
              <w14:schemeClr w14:val="tx1"/>
            </w14:solidFill>
          </w14:textFill>
        </w:rPr>
      </w:pPr>
    </w:p>
    <w:p w14:paraId="5A2499B0">
      <w:pPr>
        <w:pStyle w:val="16"/>
        <w:shd w:val="clear"/>
        <w:rPr>
          <w:rFonts w:hint="eastAsia" w:ascii="宋体" w:hAnsi="宋体" w:cs="宋体"/>
          <w:b/>
          <w:color w:val="000000" w:themeColor="text1"/>
          <w:kern w:val="0"/>
          <w:sz w:val="24"/>
          <w:highlight w:val="none"/>
          <w14:textFill>
            <w14:solidFill>
              <w14:schemeClr w14:val="tx1"/>
            </w14:solidFill>
          </w14:textFill>
        </w:rPr>
      </w:pPr>
    </w:p>
    <w:p w14:paraId="559507B2">
      <w:pPr>
        <w:shd w:val="clear"/>
        <w:rPr>
          <w:rFonts w:hint="eastAsia" w:ascii="宋体" w:hAnsi="宋体" w:cs="宋体"/>
          <w:b/>
          <w:color w:val="000000" w:themeColor="text1"/>
          <w:kern w:val="0"/>
          <w:sz w:val="24"/>
          <w:highlight w:val="none"/>
          <w14:textFill>
            <w14:solidFill>
              <w14:schemeClr w14:val="tx1"/>
            </w14:solidFill>
          </w14:textFill>
        </w:rPr>
      </w:pPr>
    </w:p>
    <w:p w14:paraId="513A2942">
      <w:pPr>
        <w:pStyle w:val="16"/>
        <w:shd w:val="clear"/>
        <w:rPr>
          <w:rFonts w:hint="eastAsia" w:ascii="宋体" w:hAnsi="宋体" w:cs="宋体"/>
          <w:b/>
          <w:color w:val="000000" w:themeColor="text1"/>
          <w:kern w:val="0"/>
          <w:sz w:val="24"/>
          <w:highlight w:val="none"/>
          <w14:textFill>
            <w14:solidFill>
              <w14:schemeClr w14:val="tx1"/>
            </w14:solidFill>
          </w14:textFill>
        </w:rPr>
      </w:pPr>
    </w:p>
    <w:p w14:paraId="5C04B2AB">
      <w:pPr>
        <w:shd w:val="clear"/>
        <w:rPr>
          <w:rFonts w:hint="eastAsia" w:ascii="宋体" w:hAnsi="宋体" w:cs="宋体"/>
          <w:b/>
          <w:color w:val="000000" w:themeColor="text1"/>
          <w:kern w:val="0"/>
          <w:sz w:val="24"/>
          <w:highlight w:val="none"/>
          <w14:textFill>
            <w14:solidFill>
              <w14:schemeClr w14:val="tx1"/>
            </w14:solidFill>
          </w14:textFill>
        </w:rPr>
      </w:pPr>
    </w:p>
    <w:p w14:paraId="08B1BC9F">
      <w:pPr>
        <w:pStyle w:val="16"/>
        <w:shd w:val="clear"/>
        <w:rPr>
          <w:rFonts w:hint="eastAsia" w:ascii="宋体" w:hAnsi="宋体" w:cs="宋体"/>
          <w:b/>
          <w:color w:val="000000" w:themeColor="text1"/>
          <w:kern w:val="0"/>
          <w:sz w:val="24"/>
          <w:highlight w:val="none"/>
          <w14:textFill>
            <w14:solidFill>
              <w14:schemeClr w14:val="tx1"/>
            </w14:solidFill>
          </w14:textFill>
        </w:rPr>
      </w:pPr>
    </w:p>
    <w:p w14:paraId="42B5EE0F">
      <w:pPr>
        <w:shd w:val="clear"/>
        <w:rPr>
          <w:rFonts w:hint="eastAsia" w:ascii="宋体" w:hAnsi="宋体" w:cs="宋体"/>
          <w:b/>
          <w:color w:val="000000" w:themeColor="text1"/>
          <w:kern w:val="0"/>
          <w:sz w:val="24"/>
          <w:highlight w:val="none"/>
          <w14:textFill>
            <w14:solidFill>
              <w14:schemeClr w14:val="tx1"/>
            </w14:solidFill>
          </w14:textFill>
        </w:rPr>
      </w:pPr>
    </w:p>
    <w:p w14:paraId="69391122">
      <w:pPr>
        <w:pStyle w:val="16"/>
        <w:shd w:val="clear"/>
        <w:rPr>
          <w:rFonts w:hint="eastAsia" w:ascii="宋体" w:hAnsi="宋体" w:cs="宋体"/>
          <w:b/>
          <w:color w:val="000000" w:themeColor="text1"/>
          <w:kern w:val="0"/>
          <w:sz w:val="24"/>
          <w:highlight w:val="none"/>
          <w14:textFill>
            <w14:solidFill>
              <w14:schemeClr w14:val="tx1"/>
            </w14:solidFill>
          </w14:textFill>
        </w:rPr>
      </w:pPr>
    </w:p>
    <w:p w14:paraId="08B00794">
      <w:pPr>
        <w:shd w:val="clear"/>
        <w:rPr>
          <w:rFonts w:hint="eastAsia" w:ascii="宋体" w:hAnsi="宋体" w:cs="宋体"/>
          <w:b/>
          <w:color w:val="000000" w:themeColor="text1"/>
          <w:kern w:val="0"/>
          <w:sz w:val="24"/>
          <w:highlight w:val="none"/>
          <w14:textFill>
            <w14:solidFill>
              <w14:schemeClr w14:val="tx1"/>
            </w14:solidFill>
          </w14:textFill>
        </w:rPr>
      </w:pPr>
    </w:p>
    <w:p w14:paraId="2AF54021">
      <w:pPr>
        <w:pStyle w:val="16"/>
        <w:shd w:val="clear"/>
        <w:rPr>
          <w:rFonts w:hint="eastAsia" w:ascii="宋体" w:hAnsi="宋体" w:cs="宋体"/>
          <w:b/>
          <w:color w:val="000000" w:themeColor="text1"/>
          <w:kern w:val="0"/>
          <w:sz w:val="24"/>
          <w:highlight w:val="none"/>
          <w14:textFill>
            <w14:solidFill>
              <w14:schemeClr w14:val="tx1"/>
            </w14:solidFill>
          </w14:textFill>
        </w:rPr>
      </w:pPr>
    </w:p>
    <w:p w14:paraId="1B8FDB91">
      <w:pPr>
        <w:shd w:val="clear"/>
        <w:rPr>
          <w:rFonts w:hint="eastAsia" w:ascii="宋体" w:hAnsi="宋体" w:cs="宋体"/>
          <w:b/>
          <w:color w:val="000000" w:themeColor="text1"/>
          <w:kern w:val="0"/>
          <w:sz w:val="24"/>
          <w:highlight w:val="none"/>
          <w14:textFill>
            <w14:solidFill>
              <w14:schemeClr w14:val="tx1"/>
            </w14:solidFill>
          </w14:textFill>
        </w:rPr>
      </w:pPr>
    </w:p>
    <w:p w14:paraId="166A2BDD">
      <w:pPr>
        <w:pStyle w:val="16"/>
        <w:shd w:val="clear"/>
        <w:rPr>
          <w:rFonts w:hint="eastAsia" w:ascii="宋体" w:hAnsi="宋体" w:cs="宋体"/>
          <w:b/>
          <w:color w:val="000000" w:themeColor="text1"/>
          <w:kern w:val="0"/>
          <w:sz w:val="24"/>
          <w:highlight w:val="none"/>
          <w14:textFill>
            <w14:solidFill>
              <w14:schemeClr w14:val="tx1"/>
            </w14:solidFill>
          </w14:textFill>
        </w:rPr>
      </w:pPr>
    </w:p>
    <w:p w14:paraId="3ED24B1A">
      <w:pPr>
        <w:shd w:val="clear"/>
        <w:rPr>
          <w:rFonts w:hint="eastAsia" w:ascii="宋体" w:hAnsi="宋体" w:cs="宋体"/>
          <w:b/>
          <w:color w:val="000000" w:themeColor="text1"/>
          <w:kern w:val="0"/>
          <w:sz w:val="24"/>
          <w:highlight w:val="none"/>
          <w14:textFill>
            <w14:solidFill>
              <w14:schemeClr w14:val="tx1"/>
            </w14:solidFill>
          </w14:textFill>
        </w:rPr>
      </w:pPr>
    </w:p>
    <w:p w14:paraId="4D7CEB98">
      <w:pPr>
        <w:pStyle w:val="16"/>
        <w:shd w:val="clear"/>
        <w:rPr>
          <w:rFonts w:hint="eastAsia" w:ascii="宋体" w:hAnsi="宋体" w:cs="宋体"/>
          <w:b/>
          <w:color w:val="000000" w:themeColor="text1"/>
          <w:kern w:val="0"/>
          <w:sz w:val="24"/>
          <w:highlight w:val="none"/>
          <w14:textFill>
            <w14:solidFill>
              <w14:schemeClr w14:val="tx1"/>
            </w14:solidFill>
          </w14:textFill>
        </w:rPr>
      </w:pPr>
    </w:p>
    <w:p w14:paraId="0C362151">
      <w:pPr>
        <w:shd w:val="clear"/>
        <w:rPr>
          <w:rFonts w:hint="eastAsia" w:ascii="宋体" w:hAnsi="宋体" w:cs="宋体"/>
          <w:b/>
          <w:color w:val="000000" w:themeColor="text1"/>
          <w:kern w:val="0"/>
          <w:sz w:val="24"/>
          <w:highlight w:val="none"/>
          <w14:textFill>
            <w14:solidFill>
              <w14:schemeClr w14:val="tx1"/>
            </w14:solidFill>
          </w14:textFill>
        </w:rPr>
      </w:pPr>
    </w:p>
    <w:p w14:paraId="322ABF06">
      <w:pPr>
        <w:pStyle w:val="16"/>
        <w:shd w:val="clear"/>
        <w:rPr>
          <w:rFonts w:hint="eastAsia" w:ascii="宋体" w:hAnsi="宋体" w:cs="宋体"/>
          <w:b/>
          <w:color w:val="000000" w:themeColor="text1"/>
          <w:kern w:val="0"/>
          <w:sz w:val="24"/>
          <w:highlight w:val="none"/>
          <w14:textFill>
            <w14:solidFill>
              <w14:schemeClr w14:val="tx1"/>
            </w14:solidFill>
          </w14:textFill>
        </w:rPr>
      </w:pPr>
    </w:p>
    <w:p w14:paraId="431A78B9">
      <w:pPr>
        <w:shd w:val="clear"/>
        <w:rPr>
          <w:rFonts w:hint="eastAsia" w:ascii="宋体" w:hAnsi="宋体" w:cs="宋体"/>
          <w:b/>
          <w:color w:val="000000" w:themeColor="text1"/>
          <w:kern w:val="0"/>
          <w:sz w:val="24"/>
          <w:highlight w:val="none"/>
          <w14:textFill>
            <w14:solidFill>
              <w14:schemeClr w14:val="tx1"/>
            </w14:solidFill>
          </w14:textFill>
        </w:rPr>
      </w:pPr>
    </w:p>
    <w:p w14:paraId="5154C65B">
      <w:pPr>
        <w:pStyle w:val="16"/>
        <w:shd w:val="clear"/>
        <w:rPr>
          <w:rFonts w:hint="eastAsia" w:ascii="宋体" w:hAnsi="宋体" w:cs="宋体"/>
          <w:b/>
          <w:color w:val="000000" w:themeColor="text1"/>
          <w:kern w:val="0"/>
          <w:sz w:val="24"/>
          <w:highlight w:val="none"/>
          <w14:textFill>
            <w14:solidFill>
              <w14:schemeClr w14:val="tx1"/>
            </w14:solidFill>
          </w14:textFill>
        </w:rPr>
      </w:pPr>
    </w:p>
    <w:p w14:paraId="6E3E84B5">
      <w:pPr>
        <w:shd w:val="clear"/>
        <w:rPr>
          <w:rFonts w:hint="eastAsia" w:ascii="宋体" w:hAnsi="宋体" w:cs="宋体"/>
          <w:b/>
          <w:color w:val="000000" w:themeColor="text1"/>
          <w:kern w:val="0"/>
          <w:sz w:val="24"/>
          <w:highlight w:val="none"/>
          <w14:textFill>
            <w14:solidFill>
              <w14:schemeClr w14:val="tx1"/>
            </w14:solidFill>
          </w14:textFill>
        </w:rPr>
      </w:pPr>
    </w:p>
    <w:p w14:paraId="6EC2A07E">
      <w:pPr>
        <w:pStyle w:val="16"/>
        <w:shd w:val="clear"/>
        <w:rPr>
          <w:rFonts w:hint="eastAsia" w:ascii="宋体" w:hAnsi="宋体" w:cs="宋体"/>
          <w:b/>
          <w:color w:val="000000" w:themeColor="text1"/>
          <w:kern w:val="0"/>
          <w:sz w:val="24"/>
          <w:highlight w:val="none"/>
          <w14:textFill>
            <w14:solidFill>
              <w14:schemeClr w14:val="tx1"/>
            </w14:solidFill>
          </w14:textFill>
        </w:rPr>
      </w:pPr>
    </w:p>
    <w:p w14:paraId="22F019EA">
      <w:pPr>
        <w:shd w:val="clear"/>
        <w:rPr>
          <w:rFonts w:hint="eastAsia"/>
          <w:color w:val="000000" w:themeColor="text1"/>
          <w:highlight w:val="none"/>
          <w14:textFill>
            <w14:solidFill>
              <w14:schemeClr w14:val="tx1"/>
            </w14:solidFill>
          </w14:textFill>
        </w:rPr>
      </w:pPr>
    </w:p>
    <w:p w14:paraId="720445CC">
      <w:pPr>
        <w:pStyle w:val="2"/>
        <w:shd w:val="clear"/>
        <w:spacing w:before="0" w:after="0" w:line="360" w:lineRule="auto"/>
        <w:jc w:val="center"/>
        <w:rPr>
          <w:rFonts w:ascii="宋体" w:hAnsi="宋体" w:cs="宋体"/>
          <w:color w:val="000000" w:themeColor="text1"/>
          <w:highlight w:val="none"/>
          <w14:textFill>
            <w14:solidFill>
              <w14:schemeClr w14:val="tx1"/>
            </w14:solidFill>
          </w14:textFill>
        </w:rPr>
      </w:pPr>
      <w:bookmarkStart w:id="184" w:name="_Toc30675"/>
      <w:r>
        <w:rPr>
          <w:rFonts w:hint="eastAsia" w:ascii="宋体" w:hAnsi="宋体" w:cs="宋体"/>
          <w:color w:val="000000" w:themeColor="text1"/>
          <w:highlight w:val="none"/>
          <w14:textFill>
            <w14:solidFill>
              <w14:schemeClr w14:val="tx1"/>
            </w14:solidFill>
          </w14:textFill>
        </w:rPr>
        <w:t>第六章  图  纸</w:t>
      </w:r>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p>
    <w:p w14:paraId="08A031D5">
      <w:pPr>
        <w:shd w:val="clear"/>
        <w:jc w:val="center"/>
        <w:rPr>
          <w:rFonts w:hint="eastAsia" w:ascii="宋体" w:hAnsi="宋体" w:cs="宋体"/>
          <w:b/>
          <w:color w:val="000000" w:themeColor="text1"/>
          <w:highlight w:val="none"/>
          <w14:textFill>
            <w14:solidFill>
              <w14:schemeClr w14:val="tx1"/>
            </w14:solidFill>
          </w14:textFill>
        </w:rPr>
      </w:pPr>
      <w:bookmarkStart w:id="185" w:name="_Toc503951043"/>
      <w:bookmarkStart w:id="186" w:name="_Toc144974854"/>
      <w:bookmarkStart w:id="187" w:name="_Toc246996353"/>
      <w:bookmarkStart w:id="188" w:name="_Toc246997096"/>
      <w:bookmarkStart w:id="189" w:name="_Toc513633964"/>
      <w:bookmarkStart w:id="190" w:name="_Toc2000411"/>
      <w:bookmarkStart w:id="191" w:name="_Toc447827049"/>
      <w:bookmarkStart w:id="192" w:name="_Toc247085870"/>
      <w:bookmarkStart w:id="193" w:name="_Toc152042574"/>
      <w:bookmarkStart w:id="194" w:name="_Toc514858707"/>
      <w:bookmarkStart w:id="195" w:name="_Toc152045785"/>
      <w:bookmarkStart w:id="196" w:name="_Toc179632804"/>
      <w:r>
        <w:rPr>
          <w:rFonts w:hint="eastAsia" w:ascii="宋体" w:hAnsi="宋体" w:cs="宋体"/>
          <w:b/>
          <w:color w:val="000000" w:themeColor="text1"/>
          <w:kern w:val="0"/>
          <w:sz w:val="24"/>
          <w:highlight w:val="none"/>
          <w14:textFill>
            <w14:solidFill>
              <w14:schemeClr w14:val="tx1"/>
            </w14:solidFill>
          </w14:textFill>
        </w:rPr>
        <w:t>详见竞争性比选文件附件。</w:t>
      </w:r>
    </w:p>
    <w:p w14:paraId="46918989">
      <w:pPr>
        <w:pStyle w:val="2"/>
        <w:shd w:val="clear"/>
        <w:spacing w:before="0" w:after="0" w:line="360" w:lineRule="auto"/>
        <w:jc w:val="center"/>
        <w:rPr>
          <w:rFonts w:hint="eastAsia" w:ascii="宋体" w:hAnsi="宋体" w:cs="宋体"/>
          <w:color w:val="000000" w:themeColor="text1"/>
          <w:highlight w:val="none"/>
          <w14:textFill>
            <w14:solidFill>
              <w14:schemeClr w14:val="tx1"/>
            </w14:solidFill>
          </w14:textFill>
        </w:rPr>
      </w:pPr>
    </w:p>
    <w:p w14:paraId="5141E057">
      <w:pPr>
        <w:pStyle w:val="2"/>
        <w:shd w:val="clear"/>
        <w:spacing w:before="0" w:after="0" w:line="360" w:lineRule="auto"/>
        <w:jc w:val="center"/>
        <w:rPr>
          <w:rFonts w:hint="eastAsia" w:ascii="宋体" w:hAnsi="宋体" w:cs="宋体"/>
          <w:color w:val="000000" w:themeColor="text1"/>
          <w:highlight w:val="none"/>
          <w14:textFill>
            <w14:solidFill>
              <w14:schemeClr w14:val="tx1"/>
            </w14:solidFill>
          </w14:textFill>
        </w:rPr>
      </w:pPr>
    </w:p>
    <w:p w14:paraId="1BDFC8E6">
      <w:pPr>
        <w:pStyle w:val="2"/>
        <w:shd w:val="clear"/>
        <w:spacing w:before="0" w:after="0" w:line="360" w:lineRule="auto"/>
        <w:jc w:val="center"/>
        <w:rPr>
          <w:rFonts w:hint="eastAsia" w:ascii="宋体" w:hAnsi="宋体" w:cs="宋体"/>
          <w:color w:val="000000" w:themeColor="text1"/>
          <w:highlight w:val="none"/>
          <w14:textFill>
            <w14:solidFill>
              <w14:schemeClr w14:val="tx1"/>
            </w14:solidFill>
          </w14:textFill>
        </w:rPr>
      </w:pPr>
    </w:p>
    <w:p w14:paraId="14C2921F">
      <w:pPr>
        <w:pStyle w:val="2"/>
        <w:shd w:val="clear"/>
        <w:spacing w:before="0" w:after="0" w:line="360" w:lineRule="auto"/>
        <w:jc w:val="center"/>
        <w:rPr>
          <w:rFonts w:hint="eastAsia" w:ascii="宋体" w:hAnsi="宋体" w:cs="宋体"/>
          <w:color w:val="000000" w:themeColor="text1"/>
          <w:highlight w:val="none"/>
          <w14:textFill>
            <w14:solidFill>
              <w14:schemeClr w14:val="tx1"/>
            </w14:solidFill>
          </w14:textFill>
        </w:rPr>
      </w:pPr>
    </w:p>
    <w:p w14:paraId="4DB335AD">
      <w:pPr>
        <w:pStyle w:val="2"/>
        <w:shd w:val="clear"/>
        <w:spacing w:before="0" w:after="0" w:line="360" w:lineRule="auto"/>
        <w:jc w:val="center"/>
        <w:rPr>
          <w:rFonts w:hint="eastAsia" w:ascii="宋体" w:hAnsi="宋体" w:cs="宋体"/>
          <w:color w:val="000000" w:themeColor="text1"/>
          <w:highlight w:val="none"/>
          <w14:textFill>
            <w14:solidFill>
              <w14:schemeClr w14:val="tx1"/>
            </w14:solidFill>
          </w14:textFill>
        </w:rPr>
      </w:pPr>
    </w:p>
    <w:p w14:paraId="31B8F2B4">
      <w:pPr>
        <w:pStyle w:val="2"/>
        <w:shd w:val="clear"/>
        <w:spacing w:before="0" w:after="0" w:line="360" w:lineRule="auto"/>
        <w:jc w:val="center"/>
        <w:rPr>
          <w:rFonts w:hint="eastAsia" w:ascii="宋体" w:hAnsi="宋体" w:cs="宋体"/>
          <w:color w:val="000000" w:themeColor="text1"/>
          <w:highlight w:val="none"/>
          <w14:textFill>
            <w14:solidFill>
              <w14:schemeClr w14:val="tx1"/>
            </w14:solidFill>
          </w14:textFill>
        </w:rPr>
      </w:pPr>
    </w:p>
    <w:p w14:paraId="1D9E83F4">
      <w:pPr>
        <w:pStyle w:val="2"/>
        <w:shd w:val="clear"/>
        <w:spacing w:before="0" w:after="0" w:line="360" w:lineRule="auto"/>
        <w:jc w:val="center"/>
        <w:rPr>
          <w:rFonts w:hint="eastAsia" w:ascii="宋体" w:hAnsi="宋体" w:cs="宋体"/>
          <w:color w:val="000000" w:themeColor="text1"/>
          <w:highlight w:val="none"/>
          <w14:textFill>
            <w14:solidFill>
              <w14:schemeClr w14:val="tx1"/>
            </w14:solidFill>
          </w14:textFill>
        </w:rPr>
      </w:pPr>
    </w:p>
    <w:p w14:paraId="6B4FD81D">
      <w:pPr>
        <w:pStyle w:val="2"/>
        <w:shd w:val="clear"/>
        <w:spacing w:before="0" w:after="0" w:line="360" w:lineRule="auto"/>
        <w:jc w:val="center"/>
        <w:rPr>
          <w:rFonts w:hint="eastAsia" w:ascii="宋体" w:hAnsi="宋体" w:cs="宋体"/>
          <w:color w:val="000000" w:themeColor="text1"/>
          <w:highlight w:val="none"/>
          <w14:textFill>
            <w14:solidFill>
              <w14:schemeClr w14:val="tx1"/>
            </w14:solidFill>
          </w14:textFill>
        </w:rPr>
      </w:pPr>
    </w:p>
    <w:p w14:paraId="75D2E7FE">
      <w:pPr>
        <w:pStyle w:val="2"/>
        <w:shd w:val="clear"/>
        <w:spacing w:before="0" w:after="0" w:line="360" w:lineRule="auto"/>
        <w:jc w:val="center"/>
        <w:rPr>
          <w:rFonts w:hint="eastAsia" w:ascii="宋体" w:hAnsi="宋体" w:cs="宋体"/>
          <w:color w:val="000000" w:themeColor="text1"/>
          <w:highlight w:val="none"/>
          <w14:textFill>
            <w14:solidFill>
              <w14:schemeClr w14:val="tx1"/>
            </w14:solidFill>
          </w14:textFill>
        </w:rPr>
      </w:pPr>
    </w:p>
    <w:p w14:paraId="0A33A254">
      <w:pPr>
        <w:pStyle w:val="2"/>
        <w:shd w:val="clear"/>
        <w:spacing w:before="0" w:after="0" w:line="360" w:lineRule="auto"/>
        <w:jc w:val="center"/>
        <w:rPr>
          <w:rFonts w:hint="eastAsia" w:ascii="宋体" w:hAnsi="宋体" w:cs="宋体"/>
          <w:color w:val="000000" w:themeColor="text1"/>
          <w:highlight w:val="none"/>
          <w14:textFill>
            <w14:solidFill>
              <w14:schemeClr w14:val="tx1"/>
            </w14:solidFill>
          </w14:textFill>
        </w:rPr>
      </w:pPr>
    </w:p>
    <w:p w14:paraId="1B0B1581">
      <w:pPr>
        <w:pStyle w:val="2"/>
        <w:shd w:val="clear"/>
        <w:spacing w:before="0" w:after="0" w:line="360" w:lineRule="auto"/>
        <w:jc w:val="center"/>
        <w:rPr>
          <w:rFonts w:hint="eastAsia" w:ascii="宋体" w:hAnsi="宋体" w:cs="宋体"/>
          <w:color w:val="000000" w:themeColor="text1"/>
          <w:highlight w:val="none"/>
          <w14:textFill>
            <w14:solidFill>
              <w14:schemeClr w14:val="tx1"/>
            </w14:solidFill>
          </w14:textFill>
        </w:rPr>
      </w:pPr>
    </w:p>
    <w:p w14:paraId="07F07A97">
      <w:pPr>
        <w:shd w:val="clear"/>
        <w:rPr>
          <w:rFonts w:hint="eastAsia" w:ascii="宋体" w:hAnsi="宋体" w:cs="宋体"/>
          <w:color w:val="000000" w:themeColor="text1"/>
          <w:highlight w:val="none"/>
          <w14:textFill>
            <w14:solidFill>
              <w14:schemeClr w14:val="tx1"/>
            </w14:solidFill>
          </w14:textFill>
        </w:rPr>
      </w:pPr>
    </w:p>
    <w:p w14:paraId="720210AF">
      <w:pPr>
        <w:pStyle w:val="42"/>
        <w:shd w:val="clear"/>
        <w:rPr>
          <w:rFonts w:hint="eastAsia" w:ascii="宋体" w:hAnsi="宋体" w:cs="宋体"/>
          <w:color w:val="000000" w:themeColor="text1"/>
          <w:highlight w:val="none"/>
          <w14:textFill>
            <w14:solidFill>
              <w14:schemeClr w14:val="tx1"/>
            </w14:solidFill>
          </w14:textFill>
        </w:rPr>
      </w:pPr>
    </w:p>
    <w:p w14:paraId="13E9E24E">
      <w:pPr>
        <w:pStyle w:val="42"/>
        <w:shd w:val="clear"/>
        <w:rPr>
          <w:rFonts w:hint="eastAsia" w:ascii="宋体" w:hAnsi="宋体" w:cs="宋体"/>
          <w:color w:val="000000" w:themeColor="text1"/>
          <w:highlight w:val="none"/>
          <w14:textFill>
            <w14:solidFill>
              <w14:schemeClr w14:val="tx1"/>
            </w14:solidFill>
          </w14:textFill>
        </w:rPr>
      </w:pPr>
    </w:p>
    <w:p w14:paraId="491BCBEA">
      <w:pPr>
        <w:pStyle w:val="42"/>
        <w:shd w:val="clear"/>
        <w:rPr>
          <w:rFonts w:hint="eastAsia" w:ascii="宋体" w:hAnsi="宋体" w:cs="宋体"/>
          <w:color w:val="000000" w:themeColor="text1"/>
          <w:highlight w:val="none"/>
          <w14:textFill>
            <w14:solidFill>
              <w14:schemeClr w14:val="tx1"/>
            </w14:solidFill>
          </w14:textFill>
        </w:rPr>
      </w:pPr>
    </w:p>
    <w:p w14:paraId="33289C64">
      <w:pPr>
        <w:pStyle w:val="42"/>
        <w:shd w:val="clear"/>
        <w:rPr>
          <w:rFonts w:hint="eastAsia" w:ascii="宋体" w:hAnsi="宋体" w:cs="宋体"/>
          <w:color w:val="000000" w:themeColor="text1"/>
          <w:highlight w:val="none"/>
          <w14:textFill>
            <w14:solidFill>
              <w14:schemeClr w14:val="tx1"/>
            </w14:solidFill>
          </w14:textFill>
        </w:rPr>
      </w:pPr>
    </w:p>
    <w:p w14:paraId="10CDEE3E">
      <w:pPr>
        <w:pStyle w:val="42"/>
        <w:shd w:val="clear"/>
        <w:rPr>
          <w:rFonts w:hint="eastAsia" w:ascii="宋体" w:hAnsi="宋体" w:cs="宋体"/>
          <w:color w:val="000000" w:themeColor="text1"/>
          <w:highlight w:val="none"/>
          <w14:textFill>
            <w14:solidFill>
              <w14:schemeClr w14:val="tx1"/>
            </w14:solidFill>
          </w14:textFill>
        </w:rPr>
      </w:pPr>
    </w:p>
    <w:p w14:paraId="2DB766BD">
      <w:pPr>
        <w:pStyle w:val="42"/>
        <w:shd w:val="clear"/>
        <w:rPr>
          <w:rFonts w:hint="eastAsia" w:ascii="宋体" w:hAnsi="宋体" w:cs="宋体"/>
          <w:color w:val="000000" w:themeColor="text1"/>
          <w:highlight w:val="none"/>
          <w14:textFill>
            <w14:solidFill>
              <w14:schemeClr w14:val="tx1"/>
            </w14:solidFill>
          </w14:textFill>
        </w:rPr>
      </w:pPr>
    </w:p>
    <w:p w14:paraId="74F9CBCC">
      <w:pPr>
        <w:pStyle w:val="42"/>
        <w:shd w:val="clear"/>
        <w:rPr>
          <w:rFonts w:hint="eastAsia" w:ascii="宋体" w:hAnsi="宋体" w:cs="宋体"/>
          <w:color w:val="000000" w:themeColor="text1"/>
          <w:highlight w:val="none"/>
          <w14:textFill>
            <w14:solidFill>
              <w14:schemeClr w14:val="tx1"/>
            </w14:solidFill>
          </w14:textFill>
        </w:rPr>
      </w:pPr>
    </w:p>
    <w:p w14:paraId="3B2C9738">
      <w:pPr>
        <w:pStyle w:val="42"/>
        <w:shd w:val="clear"/>
        <w:rPr>
          <w:rFonts w:hint="eastAsia" w:ascii="宋体" w:hAnsi="宋体" w:cs="宋体"/>
          <w:color w:val="000000" w:themeColor="text1"/>
          <w:highlight w:val="none"/>
          <w14:textFill>
            <w14:solidFill>
              <w14:schemeClr w14:val="tx1"/>
            </w14:solidFill>
          </w14:textFill>
        </w:rPr>
      </w:pPr>
    </w:p>
    <w:p w14:paraId="2C235F3A">
      <w:pPr>
        <w:pStyle w:val="42"/>
        <w:shd w:val="clear"/>
        <w:rPr>
          <w:rFonts w:hint="eastAsia" w:ascii="宋体" w:hAnsi="宋体" w:cs="宋体"/>
          <w:color w:val="000000" w:themeColor="text1"/>
          <w:highlight w:val="none"/>
          <w14:textFill>
            <w14:solidFill>
              <w14:schemeClr w14:val="tx1"/>
            </w14:solidFill>
          </w14:textFill>
        </w:rPr>
      </w:pPr>
    </w:p>
    <w:p w14:paraId="55161F02">
      <w:pPr>
        <w:pStyle w:val="42"/>
        <w:shd w:val="clear"/>
        <w:rPr>
          <w:rFonts w:hint="eastAsia" w:ascii="宋体" w:hAnsi="宋体" w:cs="宋体"/>
          <w:color w:val="000000" w:themeColor="text1"/>
          <w:highlight w:val="none"/>
          <w14:textFill>
            <w14:solidFill>
              <w14:schemeClr w14:val="tx1"/>
            </w14:solidFill>
          </w14:textFill>
        </w:rPr>
      </w:pPr>
    </w:p>
    <w:p w14:paraId="532A4C52">
      <w:pPr>
        <w:pStyle w:val="42"/>
        <w:shd w:val="clear"/>
        <w:rPr>
          <w:rFonts w:hint="eastAsia" w:ascii="宋体" w:hAnsi="宋体" w:cs="宋体"/>
          <w:color w:val="000000" w:themeColor="text1"/>
          <w:highlight w:val="none"/>
          <w14:textFill>
            <w14:solidFill>
              <w14:schemeClr w14:val="tx1"/>
            </w14:solidFill>
          </w14:textFill>
        </w:rPr>
      </w:pPr>
    </w:p>
    <w:p w14:paraId="7AF2AE36">
      <w:pPr>
        <w:pStyle w:val="2"/>
        <w:shd w:val="clear"/>
        <w:spacing w:before="0" w:after="0" w:line="360" w:lineRule="auto"/>
        <w:jc w:val="center"/>
        <w:rPr>
          <w:rFonts w:ascii="宋体" w:hAnsi="宋体" w:cs="宋体"/>
          <w:color w:val="000000" w:themeColor="text1"/>
          <w:highlight w:val="none"/>
          <w14:textFill>
            <w14:solidFill>
              <w14:schemeClr w14:val="tx1"/>
            </w14:solidFill>
          </w14:textFill>
        </w:rPr>
      </w:pPr>
      <w:bookmarkStart w:id="197" w:name="_Toc2863"/>
      <w:r>
        <w:rPr>
          <w:rFonts w:hint="eastAsia" w:ascii="宋体" w:hAnsi="宋体" w:cs="宋体"/>
          <w:color w:val="000000" w:themeColor="text1"/>
          <w:highlight w:val="none"/>
          <w14:textFill>
            <w14:solidFill>
              <w14:schemeClr w14:val="tx1"/>
            </w14:solidFill>
          </w14:textFill>
        </w:rPr>
        <w:t>第七章  技术标准和工作要求</w:t>
      </w:r>
      <w:bookmarkEnd w:id="185"/>
      <w:bookmarkEnd w:id="186"/>
      <w:bookmarkEnd w:id="187"/>
      <w:bookmarkEnd w:id="188"/>
      <w:bookmarkEnd w:id="189"/>
      <w:bookmarkEnd w:id="190"/>
      <w:bookmarkEnd w:id="191"/>
      <w:bookmarkEnd w:id="192"/>
      <w:bookmarkEnd w:id="193"/>
      <w:bookmarkEnd w:id="194"/>
      <w:bookmarkEnd w:id="195"/>
      <w:bookmarkEnd w:id="196"/>
      <w:bookmarkEnd w:id="197"/>
    </w:p>
    <w:bookmarkEnd w:id="163"/>
    <w:bookmarkEnd w:id="164"/>
    <w:bookmarkEnd w:id="165"/>
    <w:bookmarkEnd w:id="166"/>
    <w:bookmarkEnd w:id="167"/>
    <w:bookmarkEnd w:id="168"/>
    <w:bookmarkEnd w:id="169"/>
    <w:p w14:paraId="2F982934">
      <w:pPr>
        <w:shd w:val="clear"/>
        <w:jc w:val="center"/>
        <w:rPr>
          <w:rFonts w:hint="eastAsia" w:ascii="宋体" w:hAnsi="宋体" w:eastAsia="宋体" w:cs="宋体"/>
          <w:b/>
          <w:color w:val="000000" w:themeColor="text1"/>
          <w:kern w:val="0"/>
          <w:sz w:val="24"/>
          <w:highlight w:val="none"/>
          <w:lang w:val="en-US" w:eastAsia="zh-CN"/>
          <w14:textFill>
            <w14:solidFill>
              <w14:schemeClr w14:val="tx1"/>
            </w14:solidFill>
          </w14:textFill>
        </w:rPr>
      </w:pPr>
      <w:bookmarkStart w:id="198" w:name="_Toc513633965"/>
      <w:bookmarkStart w:id="199" w:name="_Toc179632807"/>
      <w:bookmarkStart w:id="200" w:name="_Toc507320039"/>
      <w:bookmarkStart w:id="201" w:name="_Toc247085873"/>
      <w:bookmarkStart w:id="202" w:name="_Toc152042576"/>
      <w:bookmarkStart w:id="203" w:name="_Toc144974856"/>
      <w:bookmarkStart w:id="204" w:name="_Toc246996355"/>
      <w:bookmarkStart w:id="205" w:name="_Toc152045787"/>
      <w:bookmarkStart w:id="206" w:name="_Toc246997098"/>
      <w:r>
        <w:rPr>
          <w:rFonts w:hint="eastAsia" w:ascii="宋体" w:hAnsi="宋体" w:eastAsia="宋体" w:cs="宋体"/>
          <w:b/>
          <w:color w:val="000000" w:themeColor="text1"/>
          <w:kern w:val="0"/>
          <w:sz w:val="24"/>
          <w:highlight w:val="none"/>
          <w:lang w:val="en-US" w:eastAsia="zh-CN"/>
          <w14:textFill>
            <w14:solidFill>
              <w14:schemeClr w14:val="tx1"/>
            </w14:solidFill>
          </w14:textFill>
        </w:rPr>
        <w:t>见图纸和清单说明。</w:t>
      </w:r>
    </w:p>
    <w:p w14:paraId="4F510C0D">
      <w:pPr>
        <w:pStyle w:val="2"/>
        <w:shd w:val="clear"/>
        <w:spacing w:before="0" w:after="0" w:line="360" w:lineRule="auto"/>
        <w:jc w:val="center"/>
        <w:rPr>
          <w:rFonts w:hint="eastAsia" w:ascii="宋体" w:hAnsi="宋体" w:cs="宋体"/>
          <w:color w:val="000000" w:themeColor="text1"/>
          <w:highlight w:val="none"/>
          <w14:textFill>
            <w14:solidFill>
              <w14:schemeClr w14:val="tx1"/>
            </w14:solidFill>
          </w14:textFill>
        </w:rPr>
      </w:pPr>
    </w:p>
    <w:p w14:paraId="046D569B">
      <w:pPr>
        <w:shd w:val="clear"/>
        <w:rPr>
          <w:rFonts w:hint="eastAsia" w:ascii="宋体" w:hAnsi="宋体" w:cs="宋体"/>
          <w:color w:val="000000" w:themeColor="text1"/>
          <w:highlight w:val="none"/>
          <w14:textFill>
            <w14:solidFill>
              <w14:schemeClr w14:val="tx1"/>
            </w14:solidFill>
          </w14:textFill>
        </w:rPr>
      </w:pPr>
    </w:p>
    <w:p w14:paraId="4CC4B55E">
      <w:pPr>
        <w:pStyle w:val="16"/>
        <w:shd w:val="clear"/>
        <w:rPr>
          <w:rFonts w:hint="eastAsia"/>
          <w:color w:val="000000" w:themeColor="text1"/>
          <w:highlight w:val="none"/>
          <w14:textFill>
            <w14:solidFill>
              <w14:schemeClr w14:val="tx1"/>
            </w14:solidFill>
          </w14:textFill>
        </w:rPr>
      </w:pPr>
    </w:p>
    <w:p w14:paraId="52D6F319">
      <w:pPr>
        <w:shd w:val="clear"/>
        <w:rPr>
          <w:rFonts w:hint="eastAsia" w:ascii="宋体" w:hAnsi="宋体" w:cs="宋体"/>
          <w:color w:val="000000" w:themeColor="text1"/>
          <w:highlight w:val="none"/>
          <w14:textFill>
            <w14:solidFill>
              <w14:schemeClr w14:val="tx1"/>
            </w14:solidFill>
          </w14:textFill>
        </w:rPr>
      </w:pPr>
    </w:p>
    <w:p w14:paraId="4633CFBE">
      <w:pPr>
        <w:pStyle w:val="16"/>
        <w:shd w:val="clear"/>
        <w:rPr>
          <w:rFonts w:hint="eastAsia"/>
          <w:color w:val="000000" w:themeColor="text1"/>
          <w:highlight w:val="none"/>
          <w14:textFill>
            <w14:solidFill>
              <w14:schemeClr w14:val="tx1"/>
            </w14:solidFill>
          </w14:textFill>
        </w:rPr>
      </w:pPr>
    </w:p>
    <w:p w14:paraId="7117974F">
      <w:pPr>
        <w:pStyle w:val="2"/>
        <w:shd w:val="clear"/>
        <w:spacing w:before="0" w:after="0" w:line="360" w:lineRule="auto"/>
        <w:jc w:val="center"/>
        <w:rPr>
          <w:rFonts w:hint="eastAsia" w:ascii="宋体" w:hAnsi="宋体" w:cs="宋体"/>
          <w:color w:val="000000" w:themeColor="text1"/>
          <w:highlight w:val="none"/>
          <w14:textFill>
            <w14:solidFill>
              <w14:schemeClr w14:val="tx1"/>
            </w14:solidFill>
          </w14:textFill>
        </w:rPr>
      </w:pPr>
    </w:p>
    <w:p w14:paraId="5FF484C3">
      <w:pPr>
        <w:shd w:val="clear"/>
        <w:rPr>
          <w:rFonts w:hint="eastAsia"/>
          <w:color w:val="000000" w:themeColor="text1"/>
          <w:highlight w:val="none"/>
          <w14:textFill>
            <w14:solidFill>
              <w14:schemeClr w14:val="tx1"/>
            </w14:solidFill>
          </w14:textFill>
        </w:rPr>
      </w:pPr>
    </w:p>
    <w:p w14:paraId="728674A4">
      <w:pPr>
        <w:pStyle w:val="16"/>
        <w:shd w:val="clear"/>
        <w:rPr>
          <w:rFonts w:hint="eastAsia"/>
          <w:color w:val="000000" w:themeColor="text1"/>
          <w:highlight w:val="none"/>
          <w14:textFill>
            <w14:solidFill>
              <w14:schemeClr w14:val="tx1"/>
            </w14:solidFill>
          </w14:textFill>
        </w:rPr>
      </w:pPr>
    </w:p>
    <w:p w14:paraId="49631F1C">
      <w:pPr>
        <w:shd w:val="clear"/>
        <w:rPr>
          <w:rFonts w:hint="eastAsia"/>
          <w:color w:val="000000" w:themeColor="text1"/>
          <w:highlight w:val="none"/>
          <w14:textFill>
            <w14:solidFill>
              <w14:schemeClr w14:val="tx1"/>
            </w14:solidFill>
          </w14:textFill>
        </w:rPr>
      </w:pPr>
    </w:p>
    <w:p w14:paraId="6D9586D8">
      <w:pPr>
        <w:pStyle w:val="16"/>
        <w:shd w:val="clear"/>
        <w:rPr>
          <w:rFonts w:hint="eastAsia"/>
          <w:color w:val="000000" w:themeColor="text1"/>
          <w:highlight w:val="none"/>
          <w14:textFill>
            <w14:solidFill>
              <w14:schemeClr w14:val="tx1"/>
            </w14:solidFill>
          </w14:textFill>
        </w:rPr>
      </w:pPr>
    </w:p>
    <w:p w14:paraId="4F25741C">
      <w:pPr>
        <w:shd w:val="clear"/>
        <w:rPr>
          <w:rFonts w:hint="eastAsia"/>
          <w:color w:val="000000" w:themeColor="text1"/>
          <w:highlight w:val="none"/>
          <w14:textFill>
            <w14:solidFill>
              <w14:schemeClr w14:val="tx1"/>
            </w14:solidFill>
          </w14:textFill>
        </w:rPr>
      </w:pPr>
    </w:p>
    <w:p w14:paraId="04B02606">
      <w:pPr>
        <w:pStyle w:val="16"/>
        <w:shd w:val="clear"/>
        <w:rPr>
          <w:rFonts w:hint="eastAsia"/>
          <w:color w:val="000000" w:themeColor="text1"/>
          <w:highlight w:val="none"/>
          <w14:textFill>
            <w14:solidFill>
              <w14:schemeClr w14:val="tx1"/>
            </w14:solidFill>
          </w14:textFill>
        </w:rPr>
      </w:pPr>
    </w:p>
    <w:p w14:paraId="421B0495">
      <w:pPr>
        <w:shd w:val="clear"/>
        <w:rPr>
          <w:rFonts w:hint="eastAsia"/>
          <w:color w:val="000000" w:themeColor="text1"/>
          <w:highlight w:val="none"/>
          <w14:textFill>
            <w14:solidFill>
              <w14:schemeClr w14:val="tx1"/>
            </w14:solidFill>
          </w14:textFill>
        </w:rPr>
      </w:pPr>
    </w:p>
    <w:p w14:paraId="503D8F9D">
      <w:pPr>
        <w:pStyle w:val="16"/>
        <w:shd w:val="clear"/>
        <w:rPr>
          <w:rFonts w:hint="eastAsia"/>
          <w:color w:val="000000" w:themeColor="text1"/>
          <w:highlight w:val="none"/>
          <w14:textFill>
            <w14:solidFill>
              <w14:schemeClr w14:val="tx1"/>
            </w14:solidFill>
          </w14:textFill>
        </w:rPr>
      </w:pPr>
    </w:p>
    <w:p w14:paraId="5B48092C">
      <w:pPr>
        <w:shd w:val="clear"/>
        <w:rPr>
          <w:rFonts w:hint="eastAsia"/>
          <w:color w:val="000000" w:themeColor="text1"/>
          <w:highlight w:val="none"/>
          <w14:textFill>
            <w14:solidFill>
              <w14:schemeClr w14:val="tx1"/>
            </w14:solidFill>
          </w14:textFill>
        </w:rPr>
      </w:pPr>
    </w:p>
    <w:p w14:paraId="56FA3464">
      <w:pPr>
        <w:pStyle w:val="16"/>
        <w:shd w:val="clear"/>
        <w:rPr>
          <w:rFonts w:hint="eastAsia"/>
          <w:color w:val="000000" w:themeColor="text1"/>
          <w:highlight w:val="none"/>
          <w14:textFill>
            <w14:solidFill>
              <w14:schemeClr w14:val="tx1"/>
            </w14:solidFill>
          </w14:textFill>
        </w:rPr>
      </w:pPr>
    </w:p>
    <w:p w14:paraId="598497D1">
      <w:pPr>
        <w:shd w:val="clear"/>
        <w:rPr>
          <w:rFonts w:hint="eastAsia"/>
          <w:color w:val="000000" w:themeColor="text1"/>
          <w:highlight w:val="none"/>
          <w14:textFill>
            <w14:solidFill>
              <w14:schemeClr w14:val="tx1"/>
            </w14:solidFill>
          </w14:textFill>
        </w:rPr>
      </w:pPr>
    </w:p>
    <w:p w14:paraId="1A87792B">
      <w:pPr>
        <w:pStyle w:val="16"/>
        <w:shd w:val="clear"/>
        <w:rPr>
          <w:rFonts w:hint="eastAsia"/>
          <w:color w:val="000000" w:themeColor="text1"/>
          <w:highlight w:val="none"/>
          <w14:textFill>
            <w14:solidFill>
              <w14:schemeClr w14:val="tx1"/>
            </w14:solidFill>
          </w14:textFill>
        </w:rPr>
      </w:pPr>
    </w:p>
    <w:p w14:paraId="09B35C08">
      <w:pPr>
        <w:shd w:val="clear"/>
        <w:rPr>
          <w:rFonts w:hint="eastAsia"/>
          <w:color w:val="000000" w:themeColor="text1"/>
          <w:highlight w:val="none"/>
          <w14:textFill>
            <w14:solidFill>
              <w14:schemeClr w14:val="tx1"/>
            </w14:solidFill>
          </w14:textFill>
        </w:rPr>
      </w:pPr>
    </w:p>
    <w:p w14:paraId="178D2BB9">
      <w:pPr>
        <w:pStyle w:val="16"/>
        <w:shd w:val="clear"/>
        <w:rPr>
          <w:rFonts w:hint="eastAsia"/>
          <w:color w:val="000000" w:themeColor="text1"/>
          <w:highlight w:val="none"/>
          <w14:textFill>
            <w14:solidFill>
              <w14:schemeClr w14:val="tx1"/>
            </w14:solidFill>
          </w14:textFill>
        </w:rPr>
      </w:pPr>
    </w:p>
    <w:p w14:paraId="08A46099">
      <w:pPr>
        <w:shd w:val="clear"/>
        <w:rPr>
          <w:rFonts w:hint="eastAsia"/>
          <w:color w:val="000000" w:themeColor="text1"/>
          <w:highlight w:val="none"/>
          <w14:textFill>
            <w14:solidFill>
              <w14:schemeClr w14:val="tx1"/>
            </w14:solidFill>
          </w14:textFill>
        </w:rPr>
      </w:pPr>
    </w:p>
    <w:p w14:paraId="3F5F383F">
      <w:pPr>
        <w:pStyle w:val="16"/>
        <w:shd w:val="clear"/>
        <w:rPr>
          <w:rFonts w:hint="eastAsia"/>
          <w:color w:val="000000" w:themeColor="text1"/>
          <w:highlight w:val="none"/>
          <w14:textFill>
            <w14:solidFill>
              <w14:schemeClr w14:val="tx1"/>
            </w14:solidFill>
          </w14:textFill>
        </w:rPr>
      </w:pPr>
    </w:p>
    <w:p w14:paraId="79041F37">
      <w:pPr>
        <w:shd w:val="clear"/>
        <w:rPr>
          <w:rFonts w:hint="eastAsia"/>
          <w:color w:val="000000" w:themeColor="text1"/>
          <w:highlight w:val="none"/>
          <w14:textFill>
            <w14:solidFill>
              <w14:schemeClr w14:val="tx1"/>
            </w14:solidFill>
          </w14:textFill>
        </w:rPr>
      </w:pPr>
    </w:p>
    <w:p w14:paraId="4E1507F9">
      <w:pPr>
        <w:pStyle w:val="16"/>
        <w:shd w:val="clear"/>
        <w:rPr>
          <w:rFonts w:hint="eastAsia"/>
          <w:color w:val="000000" w:themeColor="text1"/>
          <w:highlight w:val="none"/>
          <w14:textFill>
            <w14:solidFill>
              <w14:schemeClr w14:val="tx1"/>
            </w14:solidFill>
          </w14:textFill>
        </w:rPr>
      </w:pPr>
    </w:p>
    <w:p w14:paraId="1ADC06BB">
      <w:pPr>
        <w:shd w:val="clear"/>
        <w:rPr>
          <w:rFonts w:hint="eastAsia"/>
          <w:color w:val="000000" w:themeColor="text1"/>
          <w:highlight w:val="none"/>
          <w14:textFill>
            <w14:solidFill>
              <w14:schemeClr w14:val="tx1"/>
            </w14:solidFill>
          </w14:textFill>
        </w:rPr>
      </w:pPr>
    </w:p>
    <w:p w14:paraId="6926C387">
      <w:pPr>
        <w:pStyle w:val="16"/>
        <w:shd w:val="clear"/>
        <w:rPr>
          <w:rFonts w:hint="eastAsia"/>
          <w:color w:val="000000" w:themeColor="text1"/>
          <w:highlight w:val="none"/>
          <w14:textFill>
            <w14:solidFill>
              <w14:schemeClr w14:val="tx1"/>
            </w14:solidFill>
          </w14:textFill>
        </w:rPr>
      </w:pPr>
    </w:p>
    <w:p w14:paraId="3514EF58">
      <w:pPr>
        <w:shd w:val="clear"/>
        <w:rPr>
          <w:rFonts w:hint="eastAsia"/>
          <w:color w:val="000000" w:themeColor="text1"/>
          <w:highlight w:val="none"/>
          <w14:textFill>
            <w14:solidFill>
              <w14:schemeClr w14:val="tx1"/>
            </w14:solidFill>
          </w14:textFill>
        </w:rPr>
      </w:pPr>
    </w:p>
    <w:p w14:paraId="75C7BF9D">
      <w:pPr>
        <w:pStyle w:val="16"/>
        <w:shd w:val="clear"/>
        <w:rPr>
          <w:rFonts w:hint="eastAsia"/>
          <w:color w:val="000000" w:themeColor="text1"/>
          <w:highlight w:val="none"/>
          <w14:textFill>
            <w14:solidFill>
              <w14:schemeClr w14:val="tx1"/>
            </w14:solidFill>
          </w14:textFill>
        </w:rPr>
      </w:pPr>
    </w:p>
    <w:p w14:paraId="43BCB77E">
      <w:pPr>
        <w:shd w:val="clear"/>
        <w:rPr>
          <w:rFonts w:hint="eastAsia"/>
          <w:color w:val="000000" w:themeColor="text1"/>
          <w:highlight w:val="none"/>
          <w14:textFill>
            <w14:solidFill>
              <w14:schemeClr w14:val="tx1"/>
            </w14:solidFill>
          </w14:textFill>
        </w:rPr>
      </w:pPr>
    </w:p>
    <w:p w14:paraId="45204A7C">
      <w:pPr>
        <w:pStyle w:val="16"/>
        <w:shd w:val="clear"/>
        <w:rPr>
          <w:rFonts w:hint="eastAsia"/>
          <w:color w:val="000000" w:themeColor="text1"/>
          <w:highlight w:val="none"/>
          <w14:textFill>
            <w14:solidFill>
              <w14:schemeClr w14:val="tx1"/>
            </w14:solidFill>
          </w14:textFill>
        </w:rPr>
      </w:pPr>
    </w:p>
    <w:p w14:paraId="2951758E">
      <w:pPr>
        <w:shd w:val="clear"/>
        <w:rPr>
          <w:rFonts w:hint="eastAsia"/>
          <w:color w:val="000000" w:themeColor="text1"/>
          <w:highlight w:val="none"/>
          <w14:textFill>
            <w14:solidFill>
              <w14:schemeClr w14:val="tx1"/>
            </w14:solidFill>
          </w14:textFill>
        </w:rPr>
      </w:pPr>
    </w:p>
    <w:p w14:paraId="747B178C">
      <w:pPr>
        <w:pStyle w:val="2"/>
        <w:shd w:val="clear"/>
        <w:spacing w:before="0" w:after="0" w:line="360" w:lineRule="auto"/>
        <w:jc w:val="center"/>
        <w:rPr>
          <w:rFonts w:ascii="宋体" w:hAnsi="宋体" w:cs="宋体"/>
          <w:color w:val="000000" w:themeColor="text1"/>
          <w:highlight w:val="none"/>
          <w14:textFill>
            <w14:solidFill>
              <w14:schemeClr w14:val="tx1"/>
            </w14:solidFill>
          </w14:textFill>
        </w:rPr>
      </w:pPr>
      <w:bookmarkStart w:id="207" w:name="_Toc9009"/>
      <w:r>
        <w:rPr>
          <w:rFonts w:hint="eastAsia" w:ascii="宋体" w:hAnsi="宋体" w:cs="宋体"/>
          <w:color w:val="000000" w:themeColor="text1"/>
          <w:highlight w:val="none"/>
          <w14:textFill>
            <w14:solidFill>
              <w14:schemeClr w14:val="tx1"/>
            </w14:solidFill>
          </w14:textFill>
        </w:rPr>
        <w:t>第八章  合同范本</w:t>
      </w:r>
      <w:bookmarkEnd w:id="207"/>
    </w:p>
    <w:p w14:paraId="71D364C4">
      <w:pPr>
        <w:shd w:val="clear"/>
        <w:jc w:val="center"/>
        <w:rPr>
          <w:rFonts w:hint="eastAsia" w:ascii="宋体" w:hAnsi="宋体" w:cs="宋体"/>
          <w:b/>
          <w:color w:val="000000" w:themeColor="text1"/>
          <w:kern w:val="0"/>
          <w:sz w:val="24"/>
          <w:highlight w:val="none"/>
          <w14:textFill>
            <w14:solidFill>
              <w14:schemeClr w14:val="tx1"/>
            </w14:solidFill>
          </w14:textFill>
        </w:rPr>
      </w:pPr>
      <w:r>
        <w:rPr>
          <w:rFonts w:hint="eastAsia" w:ascii="宋体" w:hAnsi="宋体" w:cs="宋体"/>
          <w:b/>
          <w:color w:val="000000" w:themeColor="text1"/>
          <w:kern w:val="0"/>
          <w:sz w:val="24"/>
          <w:highlight w:val="none"/>
          <w14:textFill>
            <w14:solidFill>
              <w14:schemeClr w14:val="tx1"/>
            </w14:solidFill>
          </w14:textFill>
        </w:rPr>
        <w:t>详见竞争性比选文件附件。</w:t>
      </w:r>
    </w:p>
    <w:p w14:paraId="4AAE1C21">
      <w:pPr>
        <w:pStyle w:val="16"/>
        <w:shd w:val="clear"/>
        <w:rPr>
          <w:color w:val="000000" w:themeColor="text1"/>
          <w:highlight w:val="none"/>
          <w14:textFill>
            <w14:solidFill>
              <w14:schemeClr w14:val="tx1"/>
            </w14:solidFill>
          </w14:textFill>
        </w:rPr>
      </w:pPr>
    </w:p>
    <w:p w14:paraId="60305B7A">
      <w:pPr>
        <w:shd w:val="clear"/>
        <w:spacing w:line="400" w:lineRule="exact"/>
        <w:ind w:firstLine="420" w:firstLineChars="200"/>
        <w:rPr>
          <w:rFonts w:ascii="宋体" w:hAnsi="宋体" w:cs="宋体"/>
          <w:color w:val="000000" w:themeColor="text1"/>
          <w:highlight w:val="none"/>
          <w14:textFill>
            <w14:solidFill>
              <w14:schemeClr w14:val="tx1"/>
            </w14:solidFill>
          </w14:textFill>
        </w:rPr>
      </w:pPr>
    </w:p>
    <w:p w14:paraId="394AB472">
      <w:pPr>
        <w:pStyle w:val="11"/>
        <w:shd w:val="clear"/>
        <w:rPr>
          <w:rFonts w:ascii="宋体" w:hAnsi="宋体" w:cs="宋体"/>
          <w:color w:val="000000" w:themeColor="text1"/>
          <w:highlight w:val="none"/>
          <w14:textFill>
            <w14:solidFill>
              <w14:schemeClr w14:val="tx1"/>
            </w14:solidFill>
          </w14:textFill>
        </w:rPr>
      </w:pPr>
    </w:p>
    <w:p w14:paraId="25883159">
      <w:pPr>
        <w:shd w:val="clear"/>
        <w:rPr>
          <w:rFonts w:ascii="宋体" w:hAnsi="宋体" w:cs="宋体"/>
          <w:color w:val="000000" w:themeColor="text1"/>
          <w:highlight w:val="none"/>
          <w14:textFill>
            <w14:solidFill>
              <w14:schemeClr w14:val="tx1"/>
            </w14:solidFill>
          </w14:textFill>
        </w:rPr>
      </w:pPr>
    </w:p>
    <w:p w14:paraId="6DD8E895">
      <w:pPr>
        <w:pStyle w:val="11"/>
        <w:shd w:val="clear"/>
        <w:rPr>
          <w:rFonts w:ascii="宋体" w:hAnsi="宋体" w:cs="宋体"/>
          <w:color w:val="000000" w:themeColor="text1"/>
          <w:highlight w:val="none"/>
          <w14:textFill>
            <w14:solidFill>
              <w14:schemeClr w14:val="tx1"/>
            </w14:solidFill>
          </w14:textFill>
        </w:rPr>
      </w:pPr>
    </w:p>
    <w:p w14:paraId="35BDBF56">
      <w:pPr>
        <w:pStyle w:val="11"/>
        <w:shd w:val="clear"/>
        <w:ind w:left="0" w:leftChars="0" w:firstLine="0" w:firstLineChars="0"/>
        <w:rPr>
          <w:rFonts w:ascii="宋体" w:hAnsi="宋体" w:cs="宋体"/>
          <w:color w:val="000000" w:themeColor="text1"/>
          <w:highlight w:val="none"/>
          <w14:textFill>
            <w14:solidFill>
              <w14:schemeClr w14:val="tx1"/>
            </w14:solidFill>
          </w14:textFill>
        </w:rPr>
      </w:pPr>
    </w:p>
    <w:p w14:paraId="513CB2FA">
      <w:pPr>
        <w:shd w:val="clear"/>
        <w:rPr>
          <w:rFonts w:ascii="宋体" w:hAnsi="宋体" w:cs="宋体"/>
          <w:color w:val="000000" w:themeColor="text1"/>
          <w:highlight w:val="none"/>
          <w14:textFill>
            <w14:solidFill>
              <w14:schemeClr w14:val="tx1"/>
            </w14:solidFill>
          </w14:textFill>
        </w:rPr>
      </w:pPr>
    </w:p>
    <w:p w14:paraId="5C8E3C48">
      <w:pPr>
        <w:pStyle w:val="28"/>
        <w:shd w:val="clear"/>
        <w:rPr>
          <w:color w:val="000000" w:themeColor="text1"/>
          <w:highlight w:val="none"/>
          <w14:textFill>
            <w14:solidFill>
              <w14:schemeClr w14:val="tx1"/>
            </w14:solidFill>
          </w14:textFill>
        </w:rPr>
      </w:pPr>
    </w:p>
    <w:p w14:paraId="4F6740AA">
      <w:pPr>
        <w:shd w:val="clear"/>
        <w:rPr>
          <w:color w:val="000000" w:themeColor="text1"/>
          <w:highlight w:val="none"/>
          <w14:textFill>
            <w14:solidFill>
              <w14:schemeClr w14:val="tx1"/>
            </w14:solidFill>
          </w14:textFill>
        </w:rPr>
      </w:pPr>
    </w:p>
    <w:p w14:paraId="71F9A7CF">
      <w:pPr>
        <w:pStyle w:val="16"/>
        <w:shd w:val="clear"/>
        <w:rPr>
          <w:color w:val="000000" w:themeColor="text1"/>
          <w:highlight w:val="none"/>
          <w14:textFill>
            <w14:solidFill>
              <w14:schemeClr w14:val="tx1"/>
            </w14:solidFill>
          </w14:textFill>
        </w:rPr>
      </w:pPr>
    </w:p>
    <w:p w14:paraId="3BF509D4">
      <w:pPr>
        <w:shd w:val="clear"/>
        <w:rPr>
          <w:color w:val="000000" w:themeColor="text1"/>
          <w:highlight w:val="none"/>
          <w14:textFill>
            <w14:solidFill>
              <w14:schemeClr w14:val="tx1"/>
            </w14:solidFill>
          </w14:textFill>
        </w:rPr>
      </w:pPr>
    </w:p>
    <w:p w14:paraId="2E69CBFD">
      <w:pPr>
        <w:pStyle w:val="42"/>
        <w:shd w:val="clear"/>
        <w:rPr>
          <w:color w:val="000000" w:themeColor="text1"/>
          <w:highlight w:val="none"/>
          <w14:textFill>
            <w14:solidFill>
              <w14:schemeClr w14:val="tx1"/>
            </w14:solidFill>
          </w14:textFill>
        </w:rPr>
      </w:pPr>
    </w:p>
    <w:p w14:paraId="64B938A3">
      <w:pPr>
        <w:pStyle w:val="42"/>
        <w:shd w:val="clear"/>
        <w:rPr>
          <w:color w:val="000000" w:themeColor="text1"/>
          <w:highlight w:val="none"/>
          <w14:textFill>
            <w14:solidFill>
              <w14:schemeClr w14:val="tx1"/>
            </w14:solidFill>
          </w14:textFill>
        </w:rPr>
      </w:pPr>
    </w:p>
    <w:p w14:paraId="5F9730AC">
      <w:pPr>
        <w:pStyle w:val="42"/>
        <w:shd w:val="clear"/>
        <w:rPr>
          <w:color w:val="000000" w:themeColor="text1"/>
          <w:highlight w:val="none"/>
          <w14:textFill>
            <w14:solidFill>
              <w14:schemeClr w14:val="tx1"/>
            </w14:solidFill>
          </w14:textFill>
        </w:rPr>
      </w:pPr>
    </w:p>
    <w:p w14:paraId="450583AE">
      <w:pPr>
        <w:pStyle w:val="42"/>
        <w:shd w:val="clear"/>
        <w:rPr>
          <w:color w:val="000000" w:themeColor="text1"/>
          <w:highlight w:val="none"/>
          <w14:textFill>
            <w14:solidFill>
              <w14:schemeClr w14:val="tx1"/>
            </w14:solidFill>
          </w14:textFill>
        </w:rPr>
      </w:pPr>
    </w:p>
    <w:p w14:paraId="43080D03">
      <w:pPr>
        <w:pStyle w:val="42"/>
        <w:shd w:val="clear"/>
        <w:rPr>
          <w:color w:val="000000" w:themeColor="text1"/>
          <w:highlight w:val="none"/>
          <w14:textFill>
            <w14:solidFill>
              <w14:schemeClr w14:val="tx1"/>
            </w14:solidFill>
          </w14:textFill>
        </w:rPr>
      </w:pPr>
    </w:p>
    <w:p w14:paraId="3663375E">
      <w:pPr>
        <w:pStyle w:val="42"/>
        <w:shd w:val="clear"/>
        <w:rPr>
          <w:color w:val="000000" w:themeColor="text1"/>
          <w:highlight w:val="none"/>
          <w14:textFill>
            <w14:solidFill>
              <w14:schemeClr w14:val="tx1"/>
            </w14:solidFill>
          </w14:textFill>
        </w:rPr>
      </w:pPr>
    </w:p>
    <w:p w14:paraId="6F3A3ADA">
      <w:pPr>
        <w:pStyle w:val="42"/>
        <w:shd w:val="clear"/>
        <w:rPr>
          <w:color w:val="000000" w:themeColor="text1"/>
          <w:highlight w:val="none"/>
          <w14:textFill>
            <w14:solidFill>
              <w14:schemeClr w14:val="tx1"/>
            </w14:solidFill>
          </w14:textFill>
        </w:rPr>
      </w:pPr>
    </w:p>
    <w:p w14:paraId="66BFCA67">
      <w:pPr>
        <w:pStyle w:val="42"/>
        <w:shd w:val="clear"/>
        <w:rPr>
          <w:color w:val="000000" w:themeColor="text1"/>
          <w:highlight w:val="none"/>
          <w14:textFill>
            <w14:solidFill>
              <w14:schemeClr w14:val="tx1"/>
            </w14:solidFill>
          </w14:textFill>
        </w:rPr>
      </w:pPr>
    </w:p>
    <w:p w14:paraId="16ED9A14">
      <w:pPr>
        <w:pStyle w:val="42"/>
        <w:shd w:val="clear"/>
        <w:rPr>
          <w:color w:val="000000" w:themeColor="text1"/>
          <w:highlight w:val="none"/>
          <w14:textFill>
            <w14:solidFill>
              <w14:schemeClr w14:val="tx1"/>
            </w14:solidFill>
          </w14:textFill>
        </w:rPr>
      </w:pPr>
    </w:p>
    <w:p w14:paraId="440F8734">
      <w:pPr>
        <w:pStyle w:val="42"/>
        <w:shd w:val="clear"/>
        <w:rPr>
          <w:color w:val="000000" w:themeColor="text1"/>
          <w:highlight w:val="none"/>
          <w14:textFill>
            <w14:solidFill>
              <w14:schemeClr w14:val="tx1"/>
            </w14:solidFill>
          </w14:textFill>
        </w:rPr>
      </w:pPr>
    </w:p>
    <w:p w14:paraId="3573A611">
      <w:pPr>
        <w:pStyle w:val="42"/>
        <w:shd w:val="clear"/>
        <w:rPr>
          <w:color w:val="000000" w:themeColor="text1"/>
          <w:highlight w:val="none"/>
          <w14:textFill>
            <w14:solidFill>
              <w14:schemeClr w14:val="tx1"/>
            </w14:solidFill>
          </w14:textFill>
        </w:rPr>
      </w:pPr>
    </w:p>
    <w:p w14:paraId="3E2BE0E5">
      <w:pPr>
        <w:pStyle w:val="42"/>
        <w:shd w:val="clear"/>
        <w:rPr>
          <w:color w:val="000000" w:themeColor="text1"/>
          <w:highlight w:val="none"/>
          <w14:textFill>
            <w14:solidFill>
              <w14:schemeClr w14:val="tx1"/>
            </w14:solidFill>
          </w14:textFill>
        </w:rPr>
      </w:pPr>
    </w:p>
    <w:p w14:paraId="5368A07E">
      <w:pPr>
        <w:pStyle w:val="42"/>
        <w:shd w:val="clear"/>
        <w:rPr>
          <w:color w:val="000000" w:themeColor="text1"/>
          <w:highlight w:val="none"/>
          <w14:textFill>
            <w14:solidFill>
              <w14:schemeClr w14:val="tx1"/>
            </w14:solidFill>
          </w14:textFill>
        </w:rPr>
      </w:pPr>
    </w:p>
    <w:p w14:paraId="7C5AE387">
      <w:pPr>
        <w:pStyle w:val="42"/>
        <w:shd w:val="clear"/>
        <w:rPr>
          <w:color w:val="000000" w:themeColor="text1"/>
          <w:highlight w:val="none"/>
          <w14:textFill>
            <w14:solidFill>
              <w14:schemeClr w14:val="tx1"/>
            </w14:solidFill>
          </w14:textFill>
        </w:rPr>
      </w:pPr>
    </w:p>
    <w:p w14:paraId="50D9B398">
      <w:pPr>
        <w:pStyle w:val="42"/>
        <w:shd w:val="clear"/>
        <w:rPr>
          <w:color w:val="000000" w:themeColor="text1"/>
          <w:highlight w:val="none"/>
          <w14:textFill>
            <w14:solidFill>
              <w14:schemeClr w14:val="tx1"/>
            </w14:solidFill>
          </w14:textFill>
        </w:rPr>
      </w:pPr>
    </w:p>
    <w:p w14:paraId="09E8E32E">
      <w:pPr>
        <w:pStyle w:val="42"/>
        <w:shd w:val="clear"/>
        <w:rPr>
          <w:color w:val="000000" w:themeColor="text1"/>
          <w:highlight w:val="none"/>
          <w14:textFill>
            <w14:solidFill>
              <w14:schemeClr w14:val="tx1"/>
            </w14:solidFill>
          </w14:textFill>
        </w:rPr>
      </w:pPr>
    </w:p>
    <w:p w14:paraId="2531CED4">
      <w:pPr>
        <w:pStyle w:val="42"/>
        <w:shd w:val="clear"/>
        <w:rPr>
          <w:color w:val="000000" w:themeColor="text1"/>
          <w:highlight w:val="none"/>
          <w14:textFill>
            <w14:solidFill>
              <w14:schemeClr w14:val="tx1"/>
            </w14:solidFill>
          </w14:textFill>
        </w:rPr>
      </w:pPr>
    </w:p>
    <w:p w14:paraId="59A779C5">
      <w:pPr>
        <w:pStyle w:val="42"/>
        <w:shd w:val="clear"/>
        <w:rPr>
          <w:color w:val="000000" w:themeColor="text1"/>
          <w:highlight w:val="none"/>
          <w14:textFill>
            <w14:solidFill>
              <w14:schemeClr w14:val="tx1"/>
            </w14:solidFill>
          </w14:textFill>
        </w:rPr>
      </w:pPr>
    </w:p>
    <w:p w14:paraId="10C2018A">
      <w:pPr>
        <w:pStyle w:val="42"/>
        <w:shd w:val="clear"/>
        <w:rPr>
          <w:color w:val="000000" w:themeColor="text1"/>
          <w:highlight w:val="none"/>
          <w14:textFill>
            <w14:solidFill>
              <w14:schemeClr w14:val="tx1"/>
            </w14:solidFill>
          </w14:textFill>
        </w:rPr>
      </w:pPr>
    </w:p>
    <w:p w14:paraId="53F3DCB4">
      <w:pPr>
        <w:pStyle w:val="42"/>
        <w:shd w:val="clear"/>
        <w:rPr>
          <w:color w:val="000000" w:themeColor="text1"/>
          <w:highlight w:val="none"/>
          <w14:textFill>
            <w14:solidFill>
              <w14:schemeClr w14:val="tx1"/>
            </w14:solidFill>
          </w14:textFill>
        </w:rPr>
      </w:pPr>
    </w:p>
    <w:p w14:paraId="02B554A1">
      <w:pPr>
        <w:pStyle w:val="2"/>
        <w:shd w:val="clear"/>
        <w:spacing w:before="0" w:after="0" w:line="360" w:lineRule="auto"/>
        <w:jc w:val="center"/>
        <w:rPr>
          <w:rFonts w:ascii="宋体" w:hAnsi="宋体" w:cs="宋体"/>
          <w:color w:val="000000" w:themeColor="text1"/>
          <w:highlight w:val="none"/>
          <w14:textFill>
            <w14:solidFill>
              <w14:schemeClr w14:val="tx1"/>
            </w14:solidFill>
          </w14:textFill>
        </w:rPr>
      </w:pPr>
      <w:bookmarkStart w:id="208" w:name="_Toc514858709"/>
      <w:bookmarkStart w:id="209" w:name="_Toc6232"/>
      <w:bookmarkStart w:id="210" w:name="_Toc2000413"/>
      <w:r>
        <w:rPr>
          <w:rFonts w:hint="eastAsia" w:ascii="宋体" w:hAnsi="宋体" w:cs="宋体"/>
          <w:color w:val="000000" w:themeColor="text1"/>
          <w:highlight w:val="none"/>
          <w14:textFill>
            <w14:solidFill>
              <w14:schemeClr w14:val="tx1"/>
            </w14:solidFill>
          </w14:textFill>
        </w:rPr>
        <w:t>第</w:t>
      </w:r>
      <w:r>
        <w:rPr>
          <w:rFonts w:hint="eastAsia" w:ascii="宋体" w:hAnsi="宋体" w:cs="宋体"/>
          <w:color w:val="000000" w:themeColor="text1"/>
          <w:highlight w:val="none"/>
          <w:lang w:val="en-US" w:eastAsia="zh-CN"/>
          <w14:textFill>
            <w14:solidFill>
              <w14:schemeClr w14:val="tx1"/>
            </w14:solidFill>
          </w14:textFill>
        </w:rPr>
        <w:t>九</w:t>
      </w:r>
      <w:r>
        <w:rPr>
          <w:rFonts w:hint="eastAsia" w:ascii="宋体" w:hAnsi="宋体" w:cs="宋体"/>
          <w:color w:val="000000" w:themeColor="text1"/>
          <w:highlight w:val="none"/>
          <w14:textFill>
            <w14:solidFill>
              <w14:schemeClr w14:val="tx1"/>
            </w14:solidFill>
          </w14:textFill>
        </w:rPr>
        <w:t>章  竞争性比选响应文件格式</w:t>
      </w:r>
      <w:bookmarkEnd w:id="198"/>
      <w:bookmarkEnd w:id="208"/>
      <w:bookmarkEnd w:id="209"/>
      <w:bookmarkEnd w:id="210"/>
    </w:p>
    <w:p w14:paraId="762899AE">
      <w:pPr>
        <w:shd w:val="clear"/>
        <w:rPr>
          <w:rFonts w:ascii="宋体" w:hAnsi="宋体" w:cs="宋体"/>
          <w:color w:val="000000" w:themeColor="text1"/>
          <w:highlight w:val="none"/>
          <w14:textFill>
            <w14:solidFill>
              <w14:schemeClr w14:val="tx1"/>
            </w14:solidFill>
          </w14:textFill>
        </w:rPr>
        <w:sectPr>
          <w:footerReference r:id="rId8" w:type="default"/>
          <w:pgSz w:w="11906" w:h="16838"/>
          <w:pgMar w:top="1440" w:right="1803" w:bottom="1440" w:left="1803" w:header="851" w:footer="992" w:gutter="0"/>
          <w:cols w:space="720" w:num="1"/>
          <w:titlePg/>
          <w:docGrid w:type="lines" w:linePitch="319" w:charSpace="0"/>
        </w:sectPr>
      </w:pPr>
    </w:p>
    <w:p w14:paraId="3A5C9BF9">
      <w:pPr>
        <w:shd w:val="clear"/>
        <w:jc w:val="center"/>
        <w:rPr>
          <w:rFonts w:ascii="宋体" w:hAnsi="宋体" w:cs="宋体"/>
          <w:color w:val="000000" w:themeColor="text1"/>
          <w:sz w:val="52"/>
          <w:szCs w:val="52"/>
          <w:highlight w:val="none"/>
          <w:u w:val="single"/>
          <w14:textFill>
            <w14:solidFill>
              <w14:schemeClr w14:val="tx1"/>
            </w14:solidFill>
          </w14:textFill>
        </w:rPr>
      </w:pPr>
      <w:bookmarkStart w:id="211" w:name="_Toc514858710"/>
      <w:bookmarkStart w:id="212" w:name="_Toc513646738"/>
      <w:bookmarkStart w:id="213" w:name="_Toc503971829"/>
      <w:bookmarkStart w:id="214" w:name="_Toc513633967"/>
      <w:bookmarkStart w:id="215" w:name="_Toc503951046"/>
      <w:r>
        <w:rPr>
          <w:rFonts w:hint="eastAsia" w:ascii="宋体" w:hAnsi="宋体" w:cs="宋体"/>
          <w:color w:val="000000" w:themeColor="text1"/>
          <w:highlight w:val="none"/>
          <w:u w:val="single"/>
          <w14:textFill>
            <w14:solidFill>
              <w14:schemeClr w14:val="tx1"/>
            </w14:solidFill>
          </w14:textFill>
        </w:rPr>
        <w:t xml:space="preserve">                           </w:t>
      </w:r>
      <w:r>
        <w:rPr>
          <w:rFonts w:hint="eastAsia" w:ascii="宋体" w:hAnsi="宋体" w:cs="宋体"/>
          <w:color w:val="000000" w:themeColor="text1"/>
          <w:sz w:val="52"/>
          <w:szCs w:val="52"/>
          <w:highlight w:val="none"/>
          <w:u w:val="single"/>
          <w14:textFill>
            <w14:solidFill>
              <w14:schemeClr w14:val="tx1"/>
            </w14:solidFill>
          </w14:textFill>
        </w:rPr>
        <w:t>（项目名称）</w:t>
      </w:r>
      <w:bookmarkEnd w:id="211"/>
      <w:bookmarkEnd w:id="212"/>
      <w:bookmarkEnd w:id="213"/>
      <w:bookmarkEnd w:id="214"/>
      <w:bookmarkEnd w:id="215"/>
      <w:r>
        <w:rPr>
          <w:rFonts w:hint="eastAsia" w:ascii="宋体" w:hAnsi="宋体" w:cs="宋体"/>
          <w:color w:val="000000" w:themeColor="text1"/>
          <w:sz w:val="52"/>
          <w:szCs w:val="52"/>
          <w:highlight w:val="none"/>
          <w:u w:val="single"/>
          <w14:textFill>
            <w14:solidFill>
              <w14:schemeClr w14:val="tx1"/>
            </w14:solidFill>
          </w14:textFill>
        </w:rPr>
        <w:t xml:space="preserve"> </w:t>
      </w:r>
    </w:p>
    <w:p w14:paraId="0C0B8859">
      <w:pPr>
        <w:shd w:val="clear"/>
        <w:rPr>
          <w:rFonts w:ascii="宋体" w:hAnsi="宋体" w:cs="宋体"/>
          <w:color w:val="000000" w:themeColor="text1"/>
          <w:sz w:val="20"/>
          <w:szCs w:val="20"/>
          <w:highlight w:val="none"/>
          <w14:textFill>
            <w14:solidFill>
              <w14:schemeClr w14:val="tx1"/>
            </w14:solidFill>
          </w14:textFill>
        </w:rPr>
      </w:pPr>
    </w:p>
    <w:p w14:paraId="463A31CE">
      <w:pPr>
        <w:shd w:val="clear"/>
        <w:jc w:val="center"/>
        <w:rPr>
          <w:rFonts w:ascii="宋体" w:hAnsi="宋体" w:cs="宋体"/>
          <w:color w:val="000000" w:themeColor="text1"/>
          <w:sz w:val="44"/>
          <w:szCs w:val="44"/>
          <w:highlight w:val="none"/>
          <w14:textFill>
            <w14:solidFill>
              <w14:schemeClr w14:val="tx1"/>
            </w14:solidFill>
          </w14:textFill>
        </w:rPr>
      </w:pPr>
      <w:r>
        <w:rPr>
          <w:rFonts w:hint="eastAsia" w:ascii="宋体" w:hAnsi="宋体" w:cs="宋体"/>
          <w:color w:val="000000" w:themeColor="text1"/>
          <w:sz w:val="44"/>
          <w:szCs w:val="44"/>
          <w:highlight w:val="none"/>
          <w14:textFill>
            <w14:solidFill>
              <w14:schemeClr w14:val="tx1"/>
            </w14:solidFill>
          </w14:textFill>
        </w:rPr>
        <w:t xml:space="preserve"> </w:t>
      </w:r>
    </w:p>
    <w:p w14:paraId="6A7286D9">
      <w:pPr>
        <w:shd w:val="clear"/>
        <w:rPr>
          <w:rFonts w:ascii="宋体" w:hAnsi="宋体" w:cs="宋体"/>
          <w:color w:val="000000" w:themeColor="text1"/>
          <w:sz w:val="28"/>
          <w:szCs w:val="28"/>
          <w:highlight w:val="none"/>
          <w14:textFill>
            <w14:solidFill>
              <w14:schemeClr w14:val="tx1"/>
            </w14:solidFill>
          </w14:textFill>
        </w:rPr>
      </w:pPr>
    </w:p>
    <w:p w14:paraId="377B9474">
      <w:pPr>
        <w:shd w:val="clear"/>
        <w:rPr>
          <w:rFonts w:ascii="宋体" w:hAnsi="宋体" w:cs="宋体"/>
          <w:color w:val="000000" w:themeColor="text1"/>
          <w:sz w:val="28"/>
          <w:szCs w:val="28"/>
          <w:highlight w:val="none"/>
          <w14:textFill>
            <w14:solidFill>
              <w14:schemeClr w14:val="tx1"/>
            </w14:solidFill>
          </w14:textFill>
        </w:rPr>
      </w:pPr>
    </w:p>
    <w:p w14:paraId="59484313">
      <w:pPr>
        <w:shd w:val="clear"/>
        <w:rPr>
          <w:rFonts w:ascii="宋体" w:hAnsi="宋体" w:cs="宋体"/>
          <w:color w:val="000000" w:themeColor="text1"/>
          <w:sz w:val="28"/>
          <w:szCs w:val="28"/>
          <w:highlight w:val="none"/>
          <w14:textFill>
            <w14:solidFill>
              <w14:schemeClr w14:val="tx1"/>
            </w14:solidFill>
          </w14:textFill>
        </w:rPr>
      </w:pPr>
    </w:p>
    <w:p w14:paraId="077969CB">
      <w:pPr>
        <w:shd w:val="clear"/>
        <w:jc w:val="center"/>
        <w:rPr>
          <w:rFonts w:ascii="宋体" w:hAnsi="宋体" w:cs="宋体"/>
          <w:b/>
          <w:color w:val="000000" w:themeColor="text1"/>
          <w:sz w:val="72"/>
          <w:szCs w:val="44"/>
          <w:highlight w:val="none"/>
          <w14:textFill>
            <w14:solidFill>
              <w14:schemeClr w14:val="tx1"/>
            </w14:solidFill>
          </w14:textFill>
        </w:rPr>
      </w:pPr>
      <w:r>
        <w:rPr>
          <w:rFonts w:hint="eastAsia" w:ascii="宋体" w:hAnsi="宋体" w:cs="宋体"/>
          <w:b/>
          <w:color w:val="000000" w:themeColor="text1"/>
          <w:sz w:val="72"/>
          <w:szCs w:val="44"/>
          <w:highlight w:val="none"/>
          <w14:textFill>
            <w14:solidFill>
              <w14:schemeClr w14:val="tx1"/>
            </w14:solidFill>
          </w14:textFill>
        </w:rPr>
        <w:t>竞争性比选响应文件</w:t>
      </w:r>
    </w:p>
    <w:p w14:paraId="5AB12F3C">
      <w:pPr>
        <w:shd w:val="clear"/>
        <w:jc w:val="center"/>
        <w:rPr>
          <w:rFonts w:ascii="宋体" w:hAnsi="宋体" w:cs="宋体"/>
          <w:b/>
          <w:color w:val="000000" w:themeColor="text1"/>
          <w:sz w:val="32"/>
          <w:szCs w:val="32"/>
          <w:highlight w:val="none"/>
          <w14:textFill>
            <w14:solidFill>
              <w14:schemeClr w14:val="tx1"/>
            </w14:solidFill>
          </w14:textFill>
        </w:rPr>
      </w:pPr>
    </w:p>
    <w:p w14:paraId="7E9268A8">
      <w:pPr>
        <w:shd w:val="clear"/>
        <w:rPr>
          <w:rFonts w:ascii="宋体" w:hAnsi="宋体" w:cs="宋体"/>
          <w:color w:val="000000" w:themeColor="text1"/>
          <w:sz w:val="28"/>
          <w:szCs w:val="28"/>
          <w:highlight w:val="none"/>
          <w14:textFill>
            <w14:solidFill>
              <w14:schemeClr w14:val="tx1"/>
            </w14:solidFill>
          </w14:textFill>
        </w:rPr>
      </w:pPr>
    </w:p>
    <w:p w14:paraId="6623A6EB">
      <w:pPr>
        <w:shd w:val="clear"/>
        <w:rPr>
          <w:rFonts w:ascii="宋体" w:hAnsi="宋体" w:cs="宋体"/>
          <w:color w:val="000000" w:themeColor="text1"/>
          <w:sz w:val="28"/>
          <w:szCs w:val="28"/>
          <w:highlight w:val="none"/>
          <w14:textFill>
            <w14:solidFill>
              <w14:schemeClr w14:val="tx1"/>
            </w14:solidFill>
          </w14:textFill>
        </w:rPr>
      </w:pPr>
    </w:p>
    <w:p w14:paraId="54586B4B">
      <w:pPr>
        <w:shd w:val="clear"/>
        <w:rPr>
          <w:rFonts w:ascii="宋体" w:hAnsi="宋体" w:cs="宋体"/>
          <w:color w:val="000000" w:themeColor="text1"/>
          <w:sz w:val="28"/>
          <w:szCs w:val="28"/>
          <w:highlight w:val="none"/>
          <w14:textFill>
            <w14:solidFill>
              <w14:schemeClr w14:val="tx1"/>
            </w14:solidFill>
          </w14:textFill>
        </w:rPr>
      </w:pPr>
    </w:p>
    <w:p w14:paraId="5E03CE78">
      <w:pPr>
        <w:shd w:val="clear"/>
        <w:rPr>
          <w:rFonts w:ascii="宋体" w:hAnsi="宋体" w:cs="宋体"/>
          <w:color w:val="000000" w:themeColor="text1"/>
          <w:sz w:val="28"/>
          <w:szCs w:val="28"/>
          <w:highlight w:val="none"/>
          <w14:textFill>
            <w14:solidFill>
              <w14:schemeClr w14:val="tx1"/>
            </w14:solidFill>
          </w14:textFill>
        </w:rPr>
      </w:pPr>
    </w:p>
    <w:p w14:paraId="42273C85">
      <w:pPr>
        <w:shd w:val="clear"/>
        <w:rPr>
          <w:rFonts w:ascii="宋体" w:hAnsi="宋体" w:cs="宋体"/>
          <w:color w:val="000000" w:themeColor="text1"/>
          <w:sz w:val="28"/>
          <w:szCs w:val="28"/>
          <w:highlight w:val="none"/>
          <w14:textFill>
            <w14:solidFill>
              <w14:schemeClr w14:val="tx1"/>
            </w14:solidFill>
          </w14:textFill>
        </w:rPr>
      </w:pPr>
    </w:p>
    <w:p w14:paraId="21491B8C">
      <w:pPr>
        <w:pStyle w:val="28"/>
        <w:shd w:val="clear"/>
        <w:rPr>
          <w:color w:val="000000" w:themeColor="text1"/>
          <w:highlight w:val="none"/>
          <w14:textFill>
            <w14:solidFill>
              <w14:schemeClr w14:val="tx1"/>
            </w14:solidFill>
          </w14:textFill>
        </w:rPr>
      </w:pPr>
    </w:p>
    <w:p w14:paraId="3D575C3B">
      <w:pPr>
        <w:shd w:val="clear"/>
        <w:rPr>
          <w:color w:val="000000" w:themeColor="text1"/>
          <w:highlight w:val="none"/>
          <w14:textFill>
            <w14:solidFill>
              <w14:schemeClr w14:val="tx1"/>
            </w14:solidFill>
          </w14:textFill>
        </w:rPr>
      </w:pPr>
    </w:p>
    <w:p w14:paraId="6BCB7235">
      <w:pPr>
        <w:pStyle w:val="28"/>
        <w:shd w:val="clear"/>
        <w:rPr>
          <w:color w:val="000000" w:themeColor="text1"/>
          <w:highlight w:val="none"/>
          <w14:textFill>
            <w14:solidFill>
              <w14:schemeClr w14:val="tx1"/>
            </w14:solidFill>
          </w14:textFill>
        </w:rPr>
      </w:pPr>
    </w:p>
    <w:p w14:paraId="312DB3F9">
      <w:pPr>
        <w:shd w:val="clear"/>
        <w:rPr>
          <w:color w:val="000000" w:themeColor="text1"/>
          <w:highlight w:val="none"/>
          <w14:textFill>
            <w14:solidFill>
              <w14:schemeClr w14:val="tx1"/>
            </w14:solidFill>
          </w14:textFill>
        </w:rPr>
      </w:pPr>
    </w:p>
    <w:p w14:paraId="463BC89B">
      <w:pPr>
        <w:pStyle w:val="28"/>
        <w:shd w:val="clear"/>
        <w:rPr>
          <w:color w:val="000000" w:themeColor="text1"/>
          <w:highlight w:val="none"/>
          <w14:textFill>
            <w14:solidFill>
              <w14:schemeClr w14:val="tx1"/>
            </w14:solidFill>
          </w14:textFill>
        </w:rPr>
      </w:pPr>
    </w:p>
    <w:p w14:paraId="5894FC60">
      <w:pPr>
        <w:shd w:val="clear"/>
        <w:jc w:val="center"/>
        <w:rPr>
          <w:rFonts w:ascii="宋体" w:hAnsi="宋体" w:cs="宋体"/>
          <w:color w:val="000000" w:themeColor="text1"/>
          <w:sz w:val="28"/>
          <w:szCs w:val="28"/>
          <w:highlight w:val="none"/>
          <w:u w:val="single"/>
          <w14:textFill>
            <w14:solidFill>
              <w14:schemeClr w14:val="tx1"/>
            </w14:solidFill>
          </w14:textFill>
        </w:rPr>
      </w:pPr>
      <w:r>
        <w:rPr>
          <w:rFonts w:hint="eastAsia" w:ascii="宋体" w:hAnsi="宋体" w:cs="宋体"/>
          <w:color w:val="000000" w:themeColor="text1"/>
          <w:sz w:val="28"/>
          <w:szCs w:val="28"/>
          <w:highlight w:val="none"/>
          <w14:textFill>
            <w14:solidFill>
              <w14:schemeClr w14:val="tx1"/>
            </w14:solidFill>
          </w14:textFill>
        </w:rPr>
        <w:t>报价人：</w:t>
      </w:r>
      <w:r>
        <w:rPr>
          <w:rFonts w:hint="eastAsia" w:ascii="宋体" w:hAnsi="宋体" w:cs="宋体"/>
          <w:color w:val="000000" w:themeColor="text1"/>
          <w:sz w:val="28"/>
          <w:szCs w:val="28"/>
          <w:highlight w:val="none"/>
          <w:u w:val="single"/>
          <w14:textFill>
            <w14:solidFill>
              <w14:schemeClr w14:val="tx1"/>
            </w14:solidFill>
          </w14:textFill>
        </w:rPr>
        <w:t xml:space="preserve">                              </w:t>
      </w:r>
      <w:r>
        <w:rPr>
          <w:rFonts w:hint="eastAsia" w:ascii="宋体" w:hAnsi="宋体" w:cs="宋体"/>
          <w:color w:val="000000" w:themeColor="text1"/>
          <w:sz w:val="28"/>
          <w:szCs w:val="28"/>
          <w:highlight w:val="none"/>
          <w14:textFill>
            <w14:solidFill>
              <w14:schemeClr w14:val="tx1"/>
            </w14:solidFill>
          </w14:textFill>
        </w:rPr>
        <w:t>（盖单位鲜公章）</w:t>
      </w:r>
    </w:p>
    <w:p w14:paraId="6942CB58">
      <w:pPr>
        <w:shd w:val="clear"/>
        <w:jc w:val="center"/>
        <w:rPr>
          <w:rFonts w:ascii="宋体" w:hAnsi="宋体" w:cs="宋体"/>
          <w:color w:val="000000" w:themeColor="text1"/>
          <w:sz w:val="28"/>
          <w:szCs w:val="28"/>
          <w:highlight w:val="none"/>
          <w14:textFill>
            <w14:solidFill>
              <w14:schemeClr w14:val="tx1"/>
            </w14:solidFill>
          </w14:textFill>
        </w:rPr>
      </w:pPr>
      <w:r>
        <w:rPr>
          <w:rFonts w:hint="eastAsia" w:ascii="宋体" w:hAnsi="宋体" w:cs="宋体"/>
          <w:color w:val="000000" w:themeColor="text1"/>
          <w:sz w:val="28"/>
          <w:szCs w:val="28"/>
          <w:highlight w:val="none"/>
          <w14:textFill>
            <w14:solidFill>
              <w14:schemeClr w14:val="tx1"/>
            </w14:solidFill>
          </w14:textFill>
        </w:rPr>
        <w:t>法定代表人或其委托代理人：</w:t>
      </w:r>
      <w:r>
        <w:rPr>
          <w:rFonts w:hint="eastAsia" w:ascii="宋体" w:hAnsi="宋体" w:cs="宋体"/>
          <w:color w:val="000000" w:themeColor="text1"/>
          <w:sz w:val="28"/>
          <w:szCs w:val="28"/>
          <w:highlight w:val="none"/>
          <w:u w:val="single"/>
          <w14:textFill>
            <w14:solidFill>
              <w14:schemeClr w14:val="tx1"/>
            </w14:solidFill>
          </w14:textFill>
        </w:rPr>
        <w:t xml:space="preserve">                </w:t>
      </w:r>
      <w:r>
        <w:rPr>
          <w:rFonts w:hint="eastAsia" w:ascii="宋体" w:hAnsi="宋体" w:cs="宋体"/>
          <w:color w:val="000000" w:themeColor="text1"/>
          <w:sz w:val="28"/>
          <w:szCs w:val="28"/>
          <w:highlight w:val="none"/>
          <w14:textFill>
            <w14:solidFill>
              <w14:schemeClr w14:val="tx1"/>
            </w14:solidFill>
          </w14:textFill>
        </w:rPr>
        <w:t>（</w:t>
      </w:r>
      <w:r>
        <w:rPr>
          <w:rFonts w:hint="eastAsia" w:ascii="宋体" w:hAnsi="宋体" w:cs="宋体"/>
          <w:color w:val="000000" w:themeColor="text1"/>
          <w:sz w:val="28"/>
          <w:szCs w:val="28"/>
          <w:highlight w:val="none"/>
          <w:lang w:eastAsia="zh-CN"/>
          <w14:textFill>
            <w14:solidFill>
              <w14:schemeClr w14:val="tx1"/>
            </w14:solidFill>
          </w14:textFill>
        </w:rPr>
        <w:t>签名</w:t>
      </w:r>
      <w:r>
        <w:rPr>
          <w:rFonts w:hint="eastAsia" w:ascii="宋体" w:hAnsi="宋体" w:cs="宋体"/>
          <w:color w:val="000000" w:themeColor="text1"/>
          <w:sz w:val="28"/>
          <w:szCs w:val="28"/>
          <w:highlight w:val="none"/>
          <w14:textFill>
            <w14:solidFill>
              <w14:schemeClr w14:val="tx1"/>
            </w14:solidFill>
          </w14:textFill>
        </w:rPr>
        <w:t>）</w:t>
      </w:r>
    </w:p>
    <w:p w14:paraId="6CAACC77">
      <w:pPr>
        <w:shd w:val="clear"/>
        <w:jc w:val="center"/>
        <w:rPr>
          <w:rFonts w:ascii="宋体" w:hAnsi="宋体" w:cs="宋体"/>
          <w:color w:val="000000" w:themeColor="text1"/>
          <w:sz w:val="20"/>
          <w:szCs w:val="20"/>
          <w:highlight w:val="none"/>
          <w14:textFill>
            <w14:solidFill>
              <w14:schemeClr w14:val="tx1"/>
            </w14:solidFill>
          </w14:textFill>
        </w:rPr>
      </w:pPr>
      <w:r>
        <w:rPr>
          <w:rFonts w:hint="eastAsia" w:ascii="宋体" w:hAnsi="宋体" w:cs="宋体"/>
          <w:color w:val="000000" w:themeColor="text1"/>
          <w:sz w:val="28"/>
          <w:szCs w:val="28"/>
          <w:highlight w:val="none"/>
          <w:u w:val="single"/>
          <w14:textFill>
            <w14:solidFill>
              <w14:schemeClr w14:val="tx1"/>
            </w14:solidFill>
          </w14:textFill>
        </w:rPr>
        <w:t xml:space="preserve">        </w:t>
      </w:r>
      <w:r>
        <w:rPr>
          <w:rFonts w:hint="eastAsia" w:ascii="宋体" w:hAnsi="宋体" w:cs="宋体"/>
          <w:color w:val="000000" w:themeColor="text1"/>
          <w:sz w:val="28"/>
          <w:szCs w:val="28"/>
          <w:highlight w:val="none"/>
          <w14:textFill>
            <w14:solidFill>
              <w14:schemeClr w14:val="tx1"/>
            </w14:solidFill>
          </w14:textFill>
        </w:rPr>
        <w:t>年</w:t>
      </w:r>
      <w:r>
        <w:rPr>
          <w:rFonts w:hint="eastAsia" w:ascii="宋体" w:hAnsi="宋体" w:cs="宋体"/>
          <w:color w:val="000000" w:themeColor="text1"/>
          <w:sz w:val="28"/>
          <w:szCs w:val="28"/>
          <w:highlight w:val="none"/>
          <w:u w:val="single"/>
          <w14:textFill>
            <w14:solidFill>
              <w14:schemeClr w14:val="tx1"/>
            </w14:solidFill>
          </w14:textFill>
        </w:rPr>
        <w:t xml:space="preserve">        </w:t>
      </w:r>
      <w:r>
        <w:rPr>
          <w:rFonts w:hint="eastAsia" w:ascii="宋体" w:hAnsi="宋体" w:cs="宋体"/>
          <w:color w:val="000000" w:themeColor="text1"/>
          <w:sz w:val="28"/>
          <w:szCs w:val="28"/>
          <w:highlight w:val="none"/>
          <w14:textFill>
            <w14:solidFill>
              <w14:schemeClr w14:val="tx1"/>
            </w14:solidFill>
          </w14:textFill>
        </w:rPr>
        <w:t>月</w:t>
      </w:r>
      <w:r>
        <w:rPr>
          <w:rFonts w:hint="eastAsia" w:ascii="宋体" w:hAnsi="宋体" w:cs="宋体"/>
          <w:color w:val="000000" w:themeColor="text1"/>
          <w:sz w:val="28"/>
          <w:szCs w:val="28"/>
          <w:highlight w:val="none"/>
          <w:u w:val="single"/>
          <w14:textFill>
            <w14:solidFill>
              <w14:schemeClr w14:val="tx1"/>
            </w14:solidFill>
          </w14:textFill>
        </w:rPr>
        <w:t xml:space="preserve">        </w:t>
      </w:r>
      <w:r>
        <w:rPr>
          <w:rFonts w:hint="eastAsia" w:ascii="宋体" w:hAnsi="宋体" w:cs="宋体"/>
          <w:color w:val="000000" w:themeColor="text1"/>
          <w:sz w:val="28"/>
          <w:szCs w:val="28"/>
          <w:highlight w:val="none"/>
          <w14:textFill>
            <w14:solidFill>
              <w14:schemeClr w14:val="tx1"/>
            </w14:solidFill>
          </w14:textFill>
        </w:rPr>
        <w:t>日</w:t>
      </w:r>
    </w:p>
    <w:p w14:paraId="43979F55">
      <w:pPr>
        <w:shd w:val="clear"/>
        <w:spacing w:line="400" w:lineRule="exact"/>
        <w:rPr>
          <w:rFonts w:ascii="宋体" w:hAnsi="宋体" w:cs="宋体"/>
          <w:color w:val="000000" w:themeColor="text1"/>
          <w:highlight w:val="none"/>
          <w14:textFill>
            <w14:solidFill>
              <w14:schemeClr w14:val="tx1"/>
            </w14:solidFill>
          </w14:textFill>
        </w:rPr>
      </w:pPr>
    </w:p>
    <w:p w14:paraId="41F892D9">
      <w:pPr>
        <w:shd w:val="clear"/>
        <w:spacing w:line="400" w:lineRule="exact"/>
        <w:rPr>
          <w:rFonts w:ascii="宋体" w:hAnsi="宋体" w:cs="宋体"/>
          <w:color w:val="000000" w:themeColor="text1"/>
          <w:highlight w:val="none"/>
          <w14:textFill>
            <w14:solidFill>
              <w14:schemeClr w14:val="tx1"/>
            </w14:solidFill>
          </w14:textFill>
        </w:rPr>
      </w:pPr>
    </w:p>
    <w:p w14:paraId="4EB5F886">
      <w:pPr>
        <w:shd w:val="clear"/>
        <w:spacing w:line="400" w:lineRule="exact"/>
        <w:rPr>
          <w:rFonts w:ascii="宋体" w:hAnsi="宋体" w:cs="宋体"/>
          <w:color w:val="000000" w:themeColor="text1"/>
          <w:highlight w:val="none"/>
          <w14:textFill>
            <w14:solidFill>
              <w14:schemeClr w14:val="tx1"/>
            </w14:solidFill>
          </w14:textFill>
        </w:rPr>
      </w:pPr>
    </w:p>
    <w:p w14:paraId="163460AE">
      <w:pPr>
        <w:keepNext/>
        <w:keepLines/>
        <w:pageBreakBefore w:val="0"/>
        <w:widowControl w:val="0"/>
        <w:shd w:val="clear"/>
        <w:kinsoku/>
        <w:wordWrap/>
        <w:overflowPunct/>
        <w:topLinePunct w:val="0"/>
        <w:autoSpaceDE/>
        <w:autoSpaceDN/>
        <w:bidi w:val="0"/>
        <w:adjustRightInd/>
        <w:snapToGrid/>
        <w:spacing w:line="416" w:lineRule="auto"/>
        <w:jc w:val="center"/>
        <w:textAlignment w:val="auto"/>
        <w:outlineLvl w:val="9"/>
        <w:rPr>
          <w:rFonts w:ascii="宋体" w:hAnsi="宋体" w:eastAsia="宋体" w:cs="宋体"/>
          <w:color w:val="000000" w:themeColor="text1"/>
          <w:sz w:val="28"/>
          <w:szCs w:val="36"/>
          <w:highlight w:val="none"/>
          <w14:textFill>
            <w14:solidFill>
              <w14:schemeClr w14:val="tx1"/>
            </w14:solidFill>
          </w14:textFill>
        </w:rPr>
      </w:pPr>
      <w:bookmarkStart w:id="216" w:name="_Toc11329273"/>
      <w:bookmarkStart w:id="217" w:name="_Toc1368"/>
      <w:bookmarkStart w:id="218" w:name="_Toc28780"/>
      <w:bookmarkStart w:id="219" w:name="_Toc10395"/>
      <w:bookmarkStart w:id="220" w:name="_Toc5459"/>
      <w:r>
        <w:rPr>
          <w:rFonts w:hint="eastAsia" w:ascii="宋体" w:hAnsi="宋体" w:eastAsia="宋体" w:cs="宋体"/>
          <w:color w:val="000000" w:themeColor="text1"/>
          <w:sz w:val="28"/>
          <w:szCs w:val="36"/>
          <w:highlight w:val="none"/>
          <w14:textFill>
            <w14:solidFill>
              <w14:schemeClr w14:val="tx1"/>
            </w14:solidFill>
          </w14:textFill>
        </w:rPr>
        <w:t>目    录</w:t>
      </w:r>
      <w:bookmarkEnd w:id="199"/>
      <w:bookmarkEnd w:id="200"/>
      <w:bookmarkEnd w:id="201"/>
      <w:bookmarkEnd w:id="202"/>
      <w:bookmarkEnd w:id="203"/>
      <w:bookmarkEnd w:id="204"/>
      <w:bookmarkEnd w:id="205"/>
      <w:bookmarkEnd w:id="206"/>
      <w:bookmarkEnd w:id="216"/>
      <w:bookmarkEnd w:id="217"/>
      <w:bookmarkEnd w:id="218"/>
      <w:bookmarkEnd w:id="219"/>
      <w:bookmarkEnd w:id="220"/>
    </w:p>
    <w:p w14:paraId="6A84AA7A">
      <w:pPr>
        <w:numPr>
          <w:ilvl w:val="0"/>
          <w:numId w:val="5"/>
        </w:numPr>
        <w:shd w:val="clear"/>
        <w:spacing w:line="400" w:lineRule="exact"/>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竞争性响应声明书</w:t>
      </w:r>
    </w:p>
    <w:p w14:paraId="2F568E7E">
      <w:pPr>
        <w:numPr>
          <w:ilvl w:val="0"/>
          <w:numId w:val="5"/>
        </w:numPr>
        <w:shd w:val="clear"/>
        <w:spacing w:line="400" w:lineRule="exact"/>
        <w:rPr>
          <w:rFonts w:ascii="宋体" w:hAnsi="宋体" w:cs="宋体"/>
          <w:color w:val="000000" w:themeColor="text1"/>
          <w:highlight w:val="none"/>
          <w14:textFill>
            <w14:solidFill>
              <w14:schemeClr w14:val="tx1"/>
            </w14:solidFill>
          </w14:textFill>
        </w:rPr>
      </w:pPr>
      <w:r>
        <w:rPr>
          <w:rFonts w:ascii="宋体" w:hAnsi="宋体" w:cs="宋体"/>
          <w:color w:val="000000" w:themeColor="text1"/>
          <w:highlight w:val="none"/>
          <w14:textFill>
            <w14:solidFill>
              <w14:schemeClr w14:val="tx1"/>
            </w14:solidFill>
          </w14:textFill>
        </w:rPr>
        <w:t>法定代表人身份证明或法定代表人授权委托书</w:t>
      </w:r>
    </w:p>
    <w:p w14:paraId="190E6E77">
      <w:pPr>
        <w:shd w:val="clear"/>
        <w:spacing w:line="400" w:lineRule="exact"/>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三、报价一览表</w:t>
      </w:r>
    </w:p>
    <w:p w14:paraId="674D28BB">
      <w:pPr>
        <w:shd w:val="clear"/>
        <w:spacing w:line="400" w:lineRule="exact"/>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四、资格审查资料</w:t>
      </w:r>
    </w:p>
    <w:p w14:paraId="68DA6167">
      <w:pPr>
        <w:shd w:val="clear"/>
        <w:spacing w:line="400" w:lineRule="exact"/>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五、报价人须知前附表规定要求的资料</w:t>
      </w:r>
    </w:p>
    <w:p w14:paraId="01251C12">
      <w:pPr>
        <w:shd w:val="clear"/>
        <w:spacing w:line="400" w:lineRule="exact"/>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 xml:space="preserve">六、报价人基本信息及其他材料 </w:t>
      </w:r>
    </w:p>
    <w:p w14:paraId="219E4B3E">
      <w:pPr>
        <w:shd w:val="clear"/>
        <w:spacing w:line="400" w:lineRule="exact"/>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七、现场安全负责人承诺书</w:t>
      </w:r>
    </w:p>
    <w:p w14:paraId="37E96841">
      <w:pPr>
        <w:pStyle w:val="16"/>
        <w:shd w:val="clear"/>
        <w:rPr>
          <w:color w:val="000000" w:themeColor="text1"/>
          <w:highlight w:val="none"/>
          <w14:textFill>
            <w14:solidFill>
              <w14:schemeClr w14:val="tx1"/>
            </w14:solidFill>
          </w14:textFill>
        </w:rPr>
      </w:pPr>
    </w:p>
    <w:p w14:paraId="50DC9C22">
      <w:pPr>
        <w:shd w:val="clear"/>
        <w:spacing w:line="400" w:lineRule="exact"/>
        <w:rPr>
          <w:rFonts w:ascii="宋体" w:hAnsi="宋体" w:cs="宋体"/>
          <w:color w:val="000000" w:themeColor="text1"/>
          <w:highlight w:val="none"/>
          <w14:textFill>
            <w14:solidFill>
              <w14:schemeClr w14:val="tx1"/>
            </w14:solidFill>
          </w14:textFill>
        </w:rPr>
      </w:pPr>
    </w:p>
    <w:p w14:paraId="3F165392">
      <w:pPr>
        <w:shd w:val="clear"/>
        <w:spacing w:line="400" w:lineRule="exact"/>
        <w:rPr>
          <w:rFonts w:ascii="宋体" w:hAnsi="宋体" w:cs="宋体"/>
          <w:color w:val="000000" w:themeColor="text1"/>
          <w:highlight w:val="none"/>
          <w14:textFill>
            <w14:solidFill>
              <w14:schemeClr w14:val="tx1"/>
            </w14:solidFill>
          </w14:textFill>
        </w:rPr>
      </w:pPr>
    </w:p>
    <w:p w14:paraId="29A4E965">
      <w:pPr>
        <w:shd w:val="clear"/>
        <w:spacing w:line="400" w:lineRule="exact"/>
        <w:rPr>
          <w:rFonts w:ascii="宋体" w:hAnsi="宋体" w:cs="宋体"/>
          <w:color w:val="000000" w:themeColor="text1"/>
          <w:highlight w:val="none"/>
          <w14:textFill>
            <w14:solidFill>
              <w14:schemeClr w14:val="tx1"/>
            </w14:solidFill>
          </w14:textFill>
        </w:rPr>
      </w:pPr>
    </w:p>
    <w:p w14:paraId="482802D9">
      <w:pPr>
        <w:shd w:val="clear"/>
        <w:spacing w:line="400" w:lineRule="exact"/>
        <w:rPr>
          <w:rFonts w:ascii="宋体" w:hAnsi="宋体" w:cs="宋体"/>
          <w:color w:val="000000" w:themeColor="text1"/>
          <w:highlight w:val="none"/>
          <w14:textFill>
            <w14:solidFill>
              <w14:schemeClr w14:val="tx1"/>
            </w14:solidFill>
          </w14:textFill>
        </w:rPr>
      </w:pPr>
    </w:p>
    <w:p w14:paraId="307C1AAF">
      <w:pPr>
        <w:shd w:val="clear"/>
        <w:spacing w:line="400" w:lineRule="exact"/>
        <w:rPr>
          <w:rFonts w:ascii="宋体" w:hAnsi="宋体" w:cs="宋体"/>
          <w:color w:val="000000" w:themeColor="text1"/>
          <w:highlight w:val="none"/>
          <w14:textFill>
            <w14:solidFill>
              <w14:schemeClr w14:val="tx1"/>
            </w14:solidFill>
          </w14:textFill>
        </w:rPr>
      </w:pPr>
    </w:p>
    <w:p w14:paraId="2CAACC0E">
      <w:pPr>
        <w:shd w:val="clear"/>
        <w:spacing w:line="400" w:lineRule="exact"/>
        <w:rPr>
          <w:rFonts w:ascii="宋体" w:hAnsi="宋体" w:cs="宋体"/>
          <w:color w:val="000000" w:themeColor="text1"/>
          <w:highlight w:val="none"/>
          <w14:textFill>
            <w14:solidFill>
              <w14:schemeClr w14:val="tx1"/>
            </w14:solidFill>
          </w14:textFill>
        </w:rPr>
      </w:pPr>
    </w:p>
    <w:p w14:paraId="0DA33607">
      <w:pPr>
        <w:shd w:val="clear"/>
        <w:spacing w:line="400" w:lineRule="exact"/>
        <w:rPr>
          <w:rFonts w:ascii="宋体" w:hAnsi="宋体" w:cs="宋体"/>
          <w:color w:val="000000" w:themeColor="text1"/>
          <w:highlight w:val="none"/>
          <w14:textFill>
            <w14:solidFill>
              <w14:schemeClr w14:val="tx1"/>
            </w14:solidFill>
          </w14:textFill>
        </w:rPr>
      </w:pPr>
    </w:p>
    <w:p w14:paraId="4F92E932">
      <w:pPr>
        <w:shd w:val="clear"/>
        <w:spacing w:line="400" w:lineRule="exact"/>
        <w:rPr>
          <w:rFonts w:ascii="宋体" w:hAnsi="宋体" w:cs="宋体"/>
          <w:color w:val="000000" w:themeColor="text1"/>
          <w:highlight w:val="none"/>
          <w14:textFill>
            <w14:solidFill>
              <w14:schemeClr w14:val="tx1"/>
            </w14:solidFill>
          </w14:textFill>
        </w:rPr>
      </w:pPr>
    </w:p>
    <w:p w14:paraId="0EA775BF">
      <w:pPr>
        <w:shd w:val="clear"/>
        <w:spacing w:line="400" w:lineRule="exact"/>
        <w:rPr>
          <w:rFonts w:ascii="宋体" w:hAnsi="宋体" w:cs="宋体"/>
          <w:color w:val="000000" w:themeColor="text1"/>
          <w:highlight w:val="none"/>
          <w14:textFill>
            <w14:solidFill>
              <w14:schemeClr w14:val="tx1"/>
            </w14:solidFill>
          </w14:textFill>
        </w:rPr>
      </w:pPr>
    </w:p>
    <w:p w14:paraId="2A52BA97">
      <w:pPr>
        <w:shd w:val="clear"/>
        <w:spacing w:line="400" w:lineRule="exact"/>
        <w:rPr>
          <w:rFonts w:ascii="宋体" w:hAnsi="宋体" w:cs="宋体"/>
          <w:color w:val="000000" w:themeColor="text1"/>
          <w:highlight w:val="none"/>
          <w14:textFill>
            <w14:solidFill>
              <w14:schemeClr w14:val="tx1"/>
            </w14:solidFill>
          </w14:textFill>
        </w:rPr>
      </w:pPr>
    </w:p>
    <w:p w14:paraId="5BAE79C6">
      <w:pPr>
        <w:shd w:val="clear"/>
        <w:spacing w:line="400" w:lineRule="exact"/>
        <w:rPr>
          <w:rFonts w:ascii="宋体" w:hAnsi="宋体" w:cs="宋体"/>
          <w:color w:val="000000" w:themeColor="text1"/>
          <w:highlight w:val="none"/>
          <w14:textFill>
            <w14:solidFill>
              <w14:schemeClr w14:val="tx1"/>
            </w14:solidFill>
          </w14:textFill>
        </w:rPr>
      </w:pPr>
    </w:p>
    <w:p w14:paraId="29EBC0BF">
      <w:pPr>
        <w:shd w:val="clear"/>
        <w:spacing w:line="400" w:lineRule="exact"/>
        <w:rPr>
          <w:rFonts w:ascii="宋体" w:hAnsi="宋体" w:cs="宋体"/>
          <w:color w:val="000000" w:themeColor="text1"/>
          <w:highlight w:val="none"/>
          <w14:textFill>
            <w14:solidFill>
              <w14:schemeClr w14:val="tx1"/>
            </w14:solidFill>
          </w14:textFill>
        </w:rPr>
      </w:pPr>
    </w:p>
    <w:p w14:paraId="0EE4A001">
      <w:pPr>
        <w:shd w:val="clear"/>
        <w:spacing w:line="400" w:lineRule="exact"/>
        <w:rPr>
          <w:rFonts w:ascii="宋体" w:hAnsi="宋体" w:cs="宋体"/>
          <w:color w:val="000000" w:themeColor="text1"/>
          <w:highlight w:val="none"/>
          <w14:textFill>
            <w14:solidFill>
              <w14:schemeClr w14:val="tx1"/>
            </w14:solidFill>
          </w14:textFill>
        </w:rPr>
      </w:pPr>
    </w:p>
    <w:p w14:paraId="2EA513BE">
      <w:pPr>
        <w:shd w:val="clear"/>
        <w:spacing w:line="400" w:lineRule="exact"/>
        <w:rPr>
          <w:rFonts w:ascii="宋体" w:hAnsi="宋体" w:cs="宋体"/>
          <w:color w:val="000000" w:themeColor="text1"/>
          <w:highlight w:val="none"/>
          <w14:textFill>
            <w14:solidFill>
              <w14:schemeClr w14:val="tx1"/>
            </w14:solidFill>
          </w14:textFill>
        </w:rPr>
      </w:pPr>
    </w:p>
    <w:p w14:paraId="0B62B2D0">
      <w:pPr>
        <w:shd w:val="clear"/>
        <w:spacing w:line="400" w:lineRule="exact"/>
        <w:rPr>
          <w:rFonts w:ascii="宋体" w:hAnsi="宋体" w:cs="宋体"/>
          <w:color w:val="000000" w:themeColor="text1"/>
          <w:highlight w:val="none"/>
          <w14:textFill>
            <w14:solidFill>
              <w14:schemeClr w14:val="tx1"/>
            </w14:solidFill>
          </w14:textFill>
        </w:rPr>
      </w:pPr>
    </w:p>
    <w:p w14:paraId="1B2C03A8">
      <w:pPr>
        <w:shd w:val="clear"/>
        <w:spacing w:line="400" w:lineRule="exact"/>
        <w:rPr>
          <w:rFonts w:ascii="宋体" w:hAnsi="宋体" w:cs="宋体"/>
          <w:color w:val="000000" w:themeColor="text1"/>
          <w:highlight w:val="none"/>
          <w14:textFill>
            <w14:solidFill>
              <w14:schemeClr w14:val="tx1"/>
            </w14:solidFill>
          </w14:textFill>
        </w:rPr>
      </w:pPr>
    </w:p>
    <w:p w14:paraId="163DE2EE">
      <w:pPr>
        <w:shd w:val="clear"/>
        <w:spacing w:line="400" w:lineRule="exact"/>
        <w:rPr>
          <w:rFonts w:ascii="宋体" w:hAnsi="宋体" w:cs="宋体"/>
          <w:color w:val="000000" w:themeColor="text1"/>
          <w:highlight w:val="none"/>
          <w14:textFill>
            <w14:solidFill>
              <w14:schemeClr w14:val="tx1"/>
            </w14:solidFill>
          </w14:textFill>
        </w:rPr>
      </w:pPr>
    </w:p>
    <w:p w14:paraId="3877449D">
      <w:pPr>
        <w:shd w:val="clear"/>
        <w:spacing w:line="400" w:lineRule="exact"/>
        <w:rPr>
          <w:rFonts w:ascii="宋体" w:hAnsi="宋体" w:cs="宋体"/>
          <w:color w:val="000000" w:themeColor="text1"/>
          <w:highlight w:val="none"/>
          <w14:textFill>
            <w14:solidFill>
              <w14:schemeClr w14:val="tx1"/>
            </w14:solidFill>
          </w14:textFill>
        </w:rPr>
      </w:pPr>
    </w:p>
    <w:p w14:paraId="772CE4BF">
      <w:pPr>
        <w:shd w:val="clear"/>
        <w:spacing w:line="400" w:lineRule="exact"/>
        <w:rPr>
          <w:rFonts w:ascii="宋体" w:hAnsi="宋体" w:cs="宋体"/>
          <w:color w:val="000000" w:themeColor="text1"/>
          <w:highlight w:val="none"/>
          <w14:textFill>
            <w14:solidFill>
              <w14:schemeClr w14:val="tx1"/>
            </w14:solidFill>
          </w14:textFill>
        </w:rPr>
      </w:pPr>
    </w:p>
    <w:p w14:paraId="75EB9369">
      <w:pPr>
        <w:shd w:val="clear"/>
        <w:spacing w:line="400" w:lineRule="exact"/>
        <w:rPr>
          <w:rFonts w:ascii="宋体" w:hAnsi="宋体" w:cs="宋体"/>
          <w:color w:val="000000" w:themeColor="text1"/>
          <w:highlight w:val="none"/>
          <w14:textFill>
            <w14:solidFill>
              <w14:schemeClr w14:val="tx1"/>
            </w14:solidFill>
          </w14:textFill>
        </w:rPr>
      </w:pPr>
    </w:p>
    <w:p w14:paraId="6568F4E3">
      <w:pPr>
        <w:shd w:val="clear"/>
        <w:spacing w:line="400" w:lineRule="exact"/>
        <w:rPr>
          <w:rFonts w:ascii="宋体" w:hAnsi="宋体" w:cs="宋体"/>
          <w:color w:val="000000" w:themeColor="text1"/>
          <w:highlight w:val="none"/>
          <w14:textFill>
            <w14:solidFill>
              <w14:schemeClr w14:val="tx1"/>
            </w14:solidFill>
          </w14:textFill>
        </w:rPr>
      </w:pPr>
      <w:r>
        <w:rPr>
          <w:rFonts w:ascii="宋体" w:hAnsi="宋体" w:cs="宋体"/>
          <w:color w:val="000000" w:themeColor="text1"/>
          <w:highlight w:val="none"/>
          <w14:textFill>
            <w14:solidFill>
              <w14:schemeClr w14:val="tx1"/>
            </w14:solidFill>
          </w14:textFill>
        </w:rPr>
        <w:br w:type="page"/>
      </w:r>
    </w:p>
    <w:p w14:paraId="74E81830">
      <w:pPr>
        <w:pStyle w:val="3"/>
        <w:shd w:val="clear"/>
        <w:spacing w:before="0" w:after="0" w:line="360" w:lineRule="auto"/>
        <w:jc w:val="center"/>
        <w:rPr>
          <w:rFonts w:ascii="宋体" w:hAnsi="宋体" w:eastAsia="宋体" w:cs="宋体"/>
          <w:color w:val="000000" w:themeColor="text1"/>
          <w:sz w:val="28"/>
          <w:highlight w:val="none"/>
          <w14:textFill>
            <w14:solidFill>
              <w14:schemeClr w14:val="tx1"/>
            </w14:solidFill>
          </w14:textFill>
        </w:rPr>
      </w:pPr>
      <w:bookmarkStart w:id="221" w:name="_Toc11329274"/>
      <w:bookmarkStart w:id="222" w:name="_Toc8870"/>
      <w:bookmarkStart w:id="223" w:name="_Toc25874"/>
      <w:bookmarkStart w:id="224" w:name="_Toc9994"/>
      <w:bookmarkStart w:id="225" w:name="_Toc29547"/>
      <w:bookmarkStart w:id="226" w:name="_Toc15863"/>
      <w:bookmarkStart w:id="227" w:name="_Toc26417"/>
      <w:bookmarkStart w:id="228" w:name="_Toc503951048"/>
      <w:bookmarkStart w:id="229" w:name="_Toc513633969"/>
      <w:bookmarkStart w:id="230" w:name="_Toc447827053"/>
      <w:r>
        <w:rPr>
          <w:rFonts w:hint="eastAsia" w:ascii="宋体" w:hAnsi="宋体" w:eastAsia="宋体" w:cs="宋体"/>
          <w:color w:val="000000" w:themeColor="text1"/>
          <w:sz w:val="28"/>
          <w:highlight w:val="none"/>
          <w14:textFill>
            <w14:solidFill>
              <w14:schemeClr w14:val="tx1"/>
            </w14:solidFill>
          </w14:textFill>
        </w:rPr>
        <w:t>一、</w:t>
      </w:r>
      <w:bookmarkEnd w:id="221"/>
      <w:bookmarkEnd w:id="222"/>
      <w:r>
        <w:rPr>
          <w:rFonts w:hint="eastAsia" w:ascii="宋体" w:hAnsi="宋体" w:eastAsia="宋体" w:cs="宋体"/>
          <w:color w:val="000000" w:themeColor="text1"/>
          <w:sz w:val="28"/>
          <w:highlight w:val="none"/>
          <w14:textFill>
            <w14:solidFill>
              <w14:schemeClr w14:val="tx1"/>
            </w14:solidFill>
          </w14:textFill>
        </w:rPr>
        <w:t>竞争比选响应声明书</w:t>
      </w:r>
      <w:bookmarkEnd w:id="223"/>
      <w:bookmarkEnd w:id="224"/>
      <w:bookmarkEnd w:id="225"/>
      <w:bookmarkEnd w:id="226"/>
      <w:bookmarkEnd w:id="227"/>
    </w:p>
    <w:p w14:paraId="0B0DEE34">
      <w:pPr>
        <w:keepNext w:val="0"/>
        <w:keepLines w:val="0"/>
        <w:pageBreakBefore w:val="0"/>
        <w:widowControl w:val="0"/>
        <w:shd w:val="clear"/>
        <w:tabs>
          <w:tab w:val="left" w:pos="900"/>
        </w:tabs>
        <w:kinsoku/>
        <w:overflowPunct/>
        <w:topLinePunct w:val="0"/>
        <w:autoSpaceDE/>
        <w:autoSpaceDN/>
        <w:bidi w:val="0"/>
        <w:adjustRightInd/>
        <w:snapToGrid/>
        <w:spacing w:line="560" w:lineRule="exact"/>
        <w:textAlignment w:val="auto"/>
        <w:outlineLvl w:val="2"/>
        <w:rPr>
          <w:rFonts w:hint="eastAsia" w:asciiTheme="minorEastAsia" w:hAnsiTheme="minorEastAsia" w:eastAsiaTheme="minorEastAsia" w:cstheme="minorEastAsia"/>
          <w:color w:val="000000" w:themeColor="text1"/>
          <w:highlight w:val="none"/>
          <w:lang w:eastAsia="zh-CN"/>
          <w14:textFill>
            <w14:solidFill>
              <w14:schemeClr w14:val="tx1"/>
            </w14:solidFill>
          </w14:textFill>
        </w:rPr>
      </w:pPr>
      <w:r>
        <w:rPr>
          <w:rFonts w:hint="eastAsia" w:asciiTheme="minorEastAsia" w:hAnsiTheme="minorEastAsia" w:eastAsiaTheme="minorEastAsia" w:cstheme="minorEastAsia"/>
          <w:b/>
          <w:color w:val="000000" w:themeColor="text1"/>
          <w:sz w:val="24"/>
          <w:highlight w:val="none"/>
          <w14:textFill>
            <w14:solidFill>
              <w14:schemeClr w14:val="tx1"/>
            </w14:solidFill>
          </w14:textFill>
        </w:rPr>
        <w:t>致：</w:t>
      </w:r>
      <w:r>
        <w:rPr>
          <w:rFonts w:hint="eastAsia" w:asciiTheme="minorEastAsia" w:hAnsiTheme="minorEastAsia" w:eastAsiaTheme="minorEastAsia" w:cstheme="minorEastAsia"/>
          <w:b/>
          <w:bCs/>
          <w:color w:val="000000" w:themeColor="text1"/>
          <w:sz w:val="24"/>
          <w:highlight w:val="none"/>
          <w:u w:val="single"/>
          <w:lang w:eastAsia="zh-CN"/>
          <w14:textFill>
            <w14:solidFill>
              <w14:schemeClr w14:val="tx1"/>
            </w14:solidFill>
          </w14:textFill>
        </w:rPr>
        <w:t>重庆首讯科技股份有限公司数智系统运维分公司</w:t>
      </w:r>
    </w:p>
    <w:p w14:paraId="577ECA78">
      <w:pPr>
        <w:keepNext w:val="0"/>
        <w:keepLines w:val="0"/>
        <w:pageBreakBefore w:val="0"/>
        <w:widowControl w:val="0"/>
        <w:shd w:val="clear"/>
        <w:kinsoku/>
        <w:wordWrap w:val="0"/>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000000" w:themeColor="text1"/>
          <w:sz w:val="24"/>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highlight w:val="none"/>
          <w14:textFill>
            <w14:solidFill>
              <w14:schemeClr w14:val="tx1"/>
            </w14:solidFill>
          </w14:textFill>
        </w:rPr>
        <w:t>我方收到</w:t>
      </w:r>
      <w:r>
        <w:rPr>
          <w:rFonts w:hint="eastAsia" w:asciiTheme="minorEastAsia" w:hAnsiTheme="minorEastAsia" w:eastAsiaTheme="minorEastAsia" w:cstheme="minorEastAsia"/>
          <w:b/>
          <w:bCs/>
          <w:color w:val="000000" w:themeColor="text1"/>
          <w:sz w:val="24"/>
          <w:highlight w:val="none"/>
          <w:u w:val="single"/>
          <w:lang w:val="en-US" w:eastAsia="zh-CN"/>
          <w14:textFill>
            <w14:solidFill>
              <w14:schemeClr w14:val="tx1"/>
            </w14:solidFill>
          </w14:textFill>
        </w:rPr>
        <w:t xml:space="preserve">             （项目名称）</w:t>
      </w:r>
      <w:r>
        <w:rPr>
          <w:rFonts w:hint="eastAsia" w:asciiTheme="minorEastAsia" w:hAnsiTheme="minorEastAsia" w:eastAsiaTheme="minorEastAsia" w:cstheme="minorEastAsia"/>
          <w:color w:val="000000" w:themeColor="text1"/>
          <w:sz w:val="24"/>
          <w:highlight w:val="none"/>
          <w14:textFill>
            <w14:solidFill>
              <w14:schemeClr w14:val="tx1"/>
            </w14:solidFill>
          </w14:textFill>
        </w:rPr>
        <w:t>的竞争性比选文件，经详细研究，决定参加该项目的</w:t>
      </w:r>
      <w:r>
        <w:rPr>
          <w:rFonts w:hint="eastAsia" w:asciiTheme="minorEastAsia" w:hAnsiTheme="minorEastAsia" w:eastAsiaTheme="minorEastAsia" w:cstheme="minorEastAsia"/>
          <w:color w:val="000000" w:themeColor="text1"/>
          <w:sz w:val="24"/>
          <w:highlight w:val="none"/>
          <w:lang w:eastAsia="zh-CN"/>
          <w14:textFill>
            <w14:solidFill>
              <w14:schemeClr w14:val="tx1"/>
            </w14:solidFill>
          </w14:textFill>
        </w:rPr>
        <w:t>比选</w:t>
      </w:r>
      <w:r>
        <w:rPr>
          <w:rFonts w:hint="eastAsia" w:asciiTheme="minorEastAsia" w:hAnsiTheme="minorEastAsia" w:eastAsiaTheme="minorEastAsia" w:cstheme="minorEastAsia"/>
          <w:color w:val="000000" w:themeColor="text1"/>
          <w:sz w:val="24"/>
          <w:highlight w:val="none"/>
          <w14:textFill>
            <w14:solidFill>
              <w14:schemeClr w14:val="tx1"/>
            </w14:solidFill>
          </w14:textFill>
        </w:rPr>
        <w:t>，</w:t>
      </w:r>
      <w:r>
        <w:rPr>
          <w:rFonts w:hint="eastAsia" w:asciiTheme="minorEastAsia" w:hAnsiTheme="minorEastAsia" w:eastAsiaTheme="minorEastAsia" w:cstheme="minorEastAsia"/>
          <w:color w:val="000000" w:themeColor="text1"/>
          <w:sz w:val="24"/>
          <w:highlight w:val="none"/>
          <w:lang w:eastAsia="zh-CN"/>
          <w14:textFill>
            <w14:solidFill>
              <w14:schemeClr w14:val="tx1"/>
            </w14:solidFill>
          </w14:textFill>
        </w:rPr>
        <w:t>签名</w:t>
      </w:r>
      <w:r>
        <w:rPr>
          <w:rFonts w:hint="eastAsia" w:asciiTheme="minorEastAsia" w:hAnsiTheme="minorEastAsia" w:eastAsiaTheme="minorEastAsia" w:cstheme="minorEastAsia"/>
          <w:color w:val="000000" w:themeColor="text1"/>
          <w:sz w:val="24"/>
          <w:highlight w:val="none"/>
          <w14:textFill>
            <w14:solidFill>
              <w14:schemeClr w14:val="tx1"/>
            </w14:solidFill>
          </w14:textFill>
        </w:rPr>
        <w:t>代表</w:t>
      </w:r>
      <w:r>
        <w:rPr>
          <w:rFonts w:hint="eastAsia" w:asciiTheme="minorEastAsia" w:hAnsiTheme="minorEastAsia" w:eastAsiaTheme="minorEastAsia" w:cstheme="minorEastAsia"/>
          <w:b/>
          <w:bCs/>
          <w:color w:val="000000" w:themeColor="text1"/>
          <w:sz w:val="24"/>
          <w:highlight w:val="none"/>
          <w:u w:val="single"/>
          <w14:textFill>
            <w14:solidFill>
              <w14:schemeClr w14:val="tx1"/>
            </w14:solidFill>
          </w14:textFill>
        </w:rPr>
        <w:t xml:space="preserve">          （全名、职务）</w:t>
      </w:r>
      <w:r>
        <w:rPr>
          <w:rFonts w:hint="eastAsia" w:asciiTheme="minorEastAsia" w:hAnsiTheme="minorEastAsia" w:eastAsiaTheme="minorEastAsia" w:cstheme="minorEastAsia"/>
          <w:color w:val="000000" w:themeColor="text1"/>
          <w:sz w:val="24"/>
          <w:highlight w:val="none"/>
          <w14:textFill>
            <w14:solidFill>
              <w14:schemeClr w14:val="tx1"/>
            </w14:solidFill>
          </w14:textFill>
        </w:rPr>
        <w:t>经正式授权并代表</w:t>
      </w:r>
      <w:r>
        <w:rPr>
          <w:rFonts w:hint="eastAsia" w:asciiTheme="minorEastAsia" w:hAnsiTheme="minorEastAsia" w:eastAsiaTheme="minorEastAsia" w:cstheme="minorEastAsia"/>
          <w:color w:val="000000" w:themeColor="text1"/>
          <w:sz w:val="24"/>
          <w:highlight w:val="none"/>
          <w:lang w:eastAsia="zh-CN"/>
          <w14:textFill>
            <w14:solidFill>
              <w14:schemeClr w14:val="tx1"/>
            </w14:solidFill>
          </w14:textFill>
        </w:rPr>
        <w:t>竞争性比选</w:t>
      </w:r>
      <w:r>
        <w:rPr>
          <w:rFonts w:hint="eastAsia" w:asciiTheme="minorEastAsia" w:hAnsiTheme="minorEastAsia" w:eastAsiaTheme="minorEastAsia" w:cstheme="minorEastAsia"/>
          <w:color w:val="000000" w:themeColor="text1"/>
          <w:sz w:val="24"/>
          <w:highlight w:val="none"/>
          <w14:textFill>
            <w14:solidFill>
              <w14:schemeClr w14:val="tx1"/>
            </w14:solidFill>
          </w14:textFill>
        </w:rPr>
        <w:t>响应单位</w:t>
      </w:r>
      <w:r>
        <w:rPr>
          <w:rFonts w:hint="eastAsia" w:asciiTheme="minorEastAsia" w:hAnsiTheme="minorEastAsia" w:eastAsiaTheme="minorEastAsia" w:cstheme="minorEastAsia"/>
          <w:b/>
          <w:bCs/>
          <w:color w:val="000000" w:themeColor="text1"/>
          <w:sz w:val="24"/>
          <w:highlight w:val="none"/>
          <w:u w:val="single"/>
          <w14:textFill>
            <w14:solidFill>
              <w14:schemeClr w14:val="tx1"/>
            </w14:solidFill>
          </w14:textFill>
        </w:rPr>
        <w:t xml:space="preserve"> </w:t>
      </w:r>
      <w:r>
        <w:rPr>
          <w:rFonts w:hint="eastAsia" w:asciiTheme="minorEastAsia" w:hAnsiTheme="minorEastAsia" w:eastAsiaTheme="minorEastAsia" w:cstheme="minorEastAsia"/>
          <w:b/>
          <w:bCs/>
          <w:color w:val="000000" w:themeColor="text1"/>
          <w:sz w:val="24"/>
          <w:highlight w:val="none"/>
          <w:u w:val="single"/>
          <w:lang w:val="en-US" w:eastAsia="zh-CN"/>
          <w14:textFill>
            <w14:solidFill>
              <w14:schemeClr w14:val="tx1"/>
            </w14:solidFill>
          </w14:textFill>
        </w:rPr>
        <w:t xml:space="preserve">          </w:t>
      </w:r>
      <w:r>
        <w:rPr>
          <w:rFonts w:hint="eastAsia" w:asciiTheme="minorEastAsia" w:hAnsiTheme="minorEastAsia" w:eastAsiaTheme="minorEastAsia" w:cstheme="minorEastAsia"/>
          <w:b/>
          <w:bCs/>
          <w:color w:val="000000" w:themeColor="text1"/>
          <w:sz w:val="24"/>
          <w:highlight w:val="none"/>
          <w:u w:val="single"/>
          <w14:textFill>
            <w14:solidFill>
              <w14:schemeClr w14:val="tx1"/>
            </w14:solidFill>
          </w14:textFill>
        </w:rPr>
        <w:t>（</w:t>
      </w:r>
      <w:r>
        <w:rPr>
          <w:rFonts w:hint="eastAsia" w:asciiTheme="minorEastAsia" w:hAnsiTheme="minorEastAsia" w:eastAsiaTheme="minorEastAsia" w:cstheme="minorEastAsia"/>
          <w:b/>
          <w:bCs/>
          <w:color w:val="000000" w:themeColor="text1"/>
          <w:sz w:val="24"/>
          <w:highlight w:val="none"/>
          <w:u w:val="single"/>
          <w:lang w:eastAsia="zh-CN"/>
          <w14:textFill>
            <w14:solidFill>
              <w14:schemeClr w14:val="tx1"/>
            </w14:solidFill>
          </w14:textFill>
        </w:rPr>
        <w:t>竞争性比选</w:t>
      </w:r>
      <w:r>
        <w:rPr>
          <w:rFonts w:hint="eastAsia" w:asciiTheme="minorEastAsia" w:hAnsiTheme="minorEastAsia" w:eastAsiaTheme="minorEastAsia" w:cstheme="minorEastAsia"/>
          <w:b/>
          <w:bCs/>
          <w:color w:val="000000" w:themeColor="text1"/>
          <w:sz w:val="24"/>
          <w:highlight w:val="none"/>
          <w:u w:val="single"/>
          <w14:textFill>
            <w14:solidFill>
              <w14:schemeClr w14:val="tx1"/>
            </w14:solidFill>
          </w14:textFill>
        </w:rPr>
        <w:t xml:space="preserve">响应单位名称） </w:t>
      </w:r>
      <w:r>
        <w:rPr>
          <w:rFonts w:hint="eastAsia" w:asciiTheme="minorEastAsia" w:hAnsiTheme="minorEastAsia" w:eastAsiaTheme="minorEastAsia" w:cstheme="minorEastAsia"/>
          <w:color w:val="000000" w:themeColor="text1"/>
          <w:sz w:val="24"/>
          <w:highlight w:val="none"/>
          <w14:textFill>
            <w14:solidFill>
              <w14:schemeClr w14:val="tx1"/>
            </w14:solidFill>
          </w14:textFill>
        </w:rPr>
        <w:t>提交报价文件。</w:t>
      </w:r>
    </w:p>
    <w:p w14:paraId="606F5704">
      <w:pPr>
        <w:keepNext w:val="0"/>
        <w:keepLines w:val="0"/>
        <w:pageBreakBefore w:val="0"/>
        <w:widowControl w:val="0"/>
        <w:shd w:val="clear"/>
        <w:kinsoku/>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000000" w:themeColor="text1"/>
          <w:sz w:val="24"/>
          <w:highlight w:val="none"/>
          <w:u w:val="single"/>
          <w14:textFill>
            <w14:solidFill>
              <w14:schemeClr w14:val="tx1"/>
            </w14:solidFill>
          </w14:textFill>
        </w:rPr>
      </w:pPr>
      <w:r>
        <w:rPr>
          <w:rFonts w:hint="eastAsia" w:asciiTheme="minorEastAsia" w:hAnsiTheme="minorEastAsia" w:eastAsiaTheme="minorEastAsia" w:cstheme="minorEastAsia"/>
          <w:color w:val="000000" w:themeColor="text1"/>
          <w:sz w:val="24"/>
          <w:highlight w:val="none"/>
          <w:u w:val="single"/>
          <w14:textFill>
            <w14:solidFill>
              <w14:schemeClr w14:val="tx1"/>
            </w14:solidFill>
          </w14:textFill>
        </w:rPr>
        <w:t>我方愿以：</w:t>
      </w:r>
      <w:r>
        <w:rPr>
          <w:rFonts w:hint="eastAsia" w:asciiTheme="minorEastAsia" w:hAnsiTheme="minorEastAsia" w:eastAsiaTheme="minorEastAsia" w:cstheme="minorEastAsia"/>
          <w:b/>
          <w:bCs/>
          <w:color w:val="000000" w:themeColor="text1"/>
          <w:sz w:val="24"/>
          <w:highlight w:val="none"/>
          <w:u w:val="single"/>
          <w:lang w:val="en-US" w:eastAsia="zh-CN"/>
          <w14:textFill>
            <w14:solidFill>
              <w14:schemeClr w14:val="tx1"/>
            </w14:solidFill>
          </w14:textFill>
        </w:rPr>
        <w:t>￥</w:t>
      </w:r>
      <w:r>
        <w:rPr>
          <w:rFonts w:hint="eastAsia" w:asciiTheme="minorEastAsia" w:hAnsiTheme="minorEastAsia" w:eastAsiaTheme="minorEastAsia" w:cstheme="minorEastAsia"/>
          <w:b/>
          <w:bCs/>
          <w:color w:val="000000" w:themeColor="text1"/>
          <w:sz w:val="24"/>
          <w:highlight w:val="none"/>
          <w:u w:val="single"/>
          <w14:textFill>
            <w14:solidFill>
              <w14:schemeClr w14:val="tx1"/>
            </w14:solidFill>
          </w14:textFill>
        </w:rPr>
        <w:t xml:space="preserve">           （大写：</w:t>
      </w:r>
      <w:r>
        <w:rPr>
          <w:rFonts w:hint="eastAsia" w:asciiTheme="minorEastAsia" w:hAnsiTheme="minorEastAsia" w:eastAsiaTheme="minorEastAsia" w:cstheme="minorEastAsia"/>
          <w:b/>
          <w:bCs/>
          <w:color w:val="000000" w:themeColor="text1"/>
          <w:sz w:val="24"/>
          <w:highlight w:val="none"/>
          <w:u w:val="single"/>
          <w:lang w:val="en-US" w:eastAsia="zh-CN"/>
          <w14:textFill>
            <w14:solidFill>
              <w14:schemeClr w14:val="tx1"/>
            </w14:solidFill>
          </w14:textFill>
        </w:rPr>
        <w:t xml:space="preserve">    </w:t>
      </w:r>
      <w:r>
        <w:rPr>
          <w:rFonts w:hint="eastAsia" w:asciiTheme="minorEastAsia" w:hAnsiTheme="minorEastAsia" w:eastAsiaTheme="minorEastAsia" w:cstheme="minorEastAsia"/>
          <w:b/>
          <w:bCs/>
          <w:color w:val="000000" w:themeColor="text1"/>
          <w:sz w:val="24"/>
          <w:highlight w:val="none"/>
          <w:u w:val="single"/>
          <w14:textFill>
            <w14:solidFill>
              <w14:schemeClr w14:val="tx1"/>
            </w14:solidFill>
          </w14:textFill>
        </w:rPr>
        <w:t>）</w:t>
      </w:r>
      <w:r>
        <w:rPr>
          <w:rFonts w:hint="eastAsia" w:asciiTheme="minorEastAsia" w:hAnsiTheme="minorEastAsia" w:eastAsiaTheme="minorEastAsia" w:cstheme="minorEastAsia"/>
          <w:color w:val="000000" w:themeColor="text1"/>
          <w:sz w:val="24"/>
          <w:highlight w:val="none"/>
          <w:u w:val="single"/>
          <w14:textFill>
            <w14:solidFill>
              <w14:schemeClr w14:val="tx1"/>
            </w14:solidFill>
          </w14:textFill>
        </w:rPr>
        <w:t>的报价按照</w:t>
      </w:r>
      <w:r>
        <w:rPr>
          <w:rFonts w:hint="eastAsia" w:asciiTheme="minorEastAsia" w:hAnsiTheme="minorEastAsia" w:eastAsiaTheme="minorEastAsia" w:cstheme="minorEastAsia"/>
          <w:color w:val="000000" w:themeColor="text1"/>
          <w:sz w:val="24"/>
          <w:highlight w:val="none"/>
          <w:u w:val="single"/>
          <w:lang w:eastAsia="zh-CN"/>
          <w14:textFill>
            <w14:solidFill>
              <w14:schemeClr w14:val="tx1"/>
            </w14:solidFill>
          </w14:textFill>
        </w:rPr>
        <w:t>竞争性比选</w:t>
      </w:r>
      <w:r>
        <w:rPr>
          <w:rFonts w:hint="eastAsia" w:asciiTheme="minorEastAsia" w:hAnsiTheme="minorEastAsia" w:eastAsiaTheme="minorEastAsia" w:cstheme="minorEastAsia"/>
          <w:color w:val="000000" w:themeColor="text1"/>
          <w:sz w:val="24"/>
          <w:highlight w:val="none"/>
          <w:u w:val="single"/>
          <w14:textFill>
            <w14:solidFill>
              <w14:schemeClr w14:val="tx1"/>
            </w14:solidFill>
          </w14:textFill>
        </w:rPr>
        <w:t>文件的要求，提供本次</w:t>
      </w:r>
      <w:r>
        <w:rPr>
          <w:rFonts w:hint="eastAsia" w:asciiTheme="minorEastAsia" w:hAnsiTheme="minorEastAsia" w:eastAsiaTheme="minorEastAsia" w:cstheme="minorEastAsia"/>
          <w:color w:val="000000" w:themeColor="text1"/>
          <w:sz w:val="24"/>
          <w:highlight w:val="none"/>
          <w:u w:val="single"/>
          <w:lang w:eastAsia="zh-CN"/>
          <w14:textFill>
            <w14:solidFill>
              <w14:schemeClr w14:val="tx1"/>
            </w14:solidFill>
          </w14:textFill>
        </w:rPr>
        <w:t>竞争性比选</w:t>
      </w:r>
      <w:r>
        <w:rPr>
          <w:rFonts w:hint="eastAsia" w:asciiTheme="minorEastAsia" w:hAnsiTheme="minorEastAsia" w:eastAsiaTheme="minorEastAsia" w:cstheme="minorEastAsia"/>
          <w:color w:val="000000" w:themeColor="text1"/>
          <w:sz w:val="24"/>
          <w:highlight w:val="none"/>
          <w:u w:val="single"/>
          <w14:textFill>
            <w14:solidFill>
              <w14:schemeClr w14:val="tx1"/>
            </w14:solidFill>
          </w14:textFill>
        </w:rPr>
        <w:t>文件要求的</w:t>
      </w:r>
      <w:r>
        <w:rPr>
          <w:rFonts w:hint="eastAsia" w:asciiTheme="minorEastAsia" w:hAnsiTheme="minorEastAsia" w:eastAsiaTheme="minorEastAsia" w:cstheme="minorEastAsia"/>
          <w:color w:val="000000" w:themeColor="text1"/>
          <w:sz w:val="24"/>
          <w:highlight w:val="none"/>
          <w:u w:val="single"/>
          <w:lang w:val="en-US" w:eastAsia="zh-CN"/>
          <w14:textFill>
            <w14:solidFill>
              <w14:schemeClr w14:val="tx1"/>
            </w14:solidFill>
          </w14:textFill>
        </w:rPr>
        <w:t>供货任务。项目地点达到竞争性比选文件要求，工期要求达到竞争性比选文件要求，质量标准达到竞争性比选文件要求</w:t>
      </w:r>
      <w:r>
        <w:rPr>
          <w:rFonts w:hint="eastAsia" w:asciiTheme="minorEastAsia" w:hAnsiTheme="minorEastAsia" w:eastAsiaTheme="minorEastAsia" w:cstheme="minorEastAsia"/>
          <w:color w:val="000000" w:themeColor="text1"/>
          <w:sz w:val="24"/>
          <w:highlight w:val="none"/>
          <w:u w:val="single"/>
          <w14:textFill>
            <w14:solidFill>
              <w14:schemeClr w14:val="tx1"/>
            </w14:solidFill>
          </w14:textFill>
        </w:rPr>
        <w:t>。</w:t>
      </w:r>
    </w:p>
    <w:p w14:paraId="2BAE5813">
      <w:pPr>
        <w:keepNext w:val="0"/>
        <w:keepLines w:val="0"/>
        <w:pageBreakBefore w:val="0"/>
        <w:widowControl w:val="0"/>
        <w:shd w:val="clear"/>
        <w:tabs>
          <w:tab w:val="left" w:pos="540"/>
          <w:tab w:val="left" w:pos="900"/>
        </w:tabs>
        <w:kinsoku/>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000000" w:themeColor="text1"/>
          <w:sz w:val="24"/>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highlight w:val="none"/>
          <w14:textFill>
            <w14:solidFill>
              <w14:schemeClr w14:val="tx1"/>
            </w14:solidFill>
          </w14:textFill>
        </w:rPr>
        <w:t>据此函，</w:t>
      </w:r>
      <w:r>
        <w:rPr>
          <w:rFonts w:hint="eastAsia" w:asciiTheme="minorEastAsia" w:hAnsiTheme="minorEastAsia" w:eastAsiaTheme="minorEastAsia" w:cstheme="minorEastAsia"/>
          <w:color w:val="000000" w:themeColor="text1"/>
          <w:sz w:val="24"/>
          <w:highlight w:val="none"/>
          <w:lang w:eastAsia="zh-CN"/>
          <w14:textFill>
            <w14:solidFill>
              <w14:schemeClr w14:val="tx1"/>
            </w14:solidFill>
          </w14:textFill>
        </w:rPr>
        <w:t>签名</w:t>
      </w:r>
      <w:r>
        <w:rPr>
          <w:rFonts w:hint="eastAsia" w:asciiTheme="minorEastAsia" w:hAnsiTheme="minorEastAsia" w:eastAsiaTheme="minorEastAsia" w:cstheme="minorEastAsia"/>
          <w:color w:val="000000" w:themeColor="text1"/>
          <w:sz w:val="24"/>
          <w:highlight w:val="none"/>
          <w14:textFill>
            <w14:solidFill>
              <w14:schemeClr w14:val="tx1"/>
            </w14:solidFill>
          </w14:textFill>
        </w:rPr>
        <w:t>代表宣布同意如下：</w:t>
      </w:r>
    </w:p>
    <w:p w14:paraId="4ADF0609">
      <w:pPr>
        <w:keepNext w:val="0"/>
        <w:keepLines w:val="0"/>
        <w:pageBreakBefore w:val="0"/>
        <w:widowControl w:val="0"/>
        <w:shd w:val="clear"/>
        <w:tabs>
          <w:tab w:val="left" w:pos="540"/>
          <w:tab w:val="left" w:pos="900"/>
        </w:tabs>
        <w:kinsoku/>
        <w:overflowPunct/>
        <w:topLinePunct w:val="0"/>
        <w:autoSpaceDE/>
        <w:autoSpaceDN/>
        <w:bidi w:val="0"/>
        <w:adjustRightInd/>
        <w:snapToGrid/>
        <w:spacing w:line="560" w:lineRule="exact"/>
        <w:ind w:firstLine="480" w:firstLineChars="200"/>
        <w:textAlignment w:val="auto"/>
        <w:outlineLvl w:val="2"/>
        <w:rPr>
          <w:rFonts w:hint="eastAsia" w:asciiTheme="minorEastAsia" w:hAnsiTheme="minorEastAsia" w:eastAsiaTheme="minorEastAsia" w:cstheme="minorEastAsia"/>
          <w:color w:val="000000" w:themeColor="text1"/>
          <w:sz w:val="24"/>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highlight w:val="none"/>
          <w14:textFill>
            <w14:solidFill>
              <w14:schemeClr w14:val="tx1"/>
            </w14:solidFill>
          </w14:textFill>
        </w:rPr>
        <w:t>1、</w:t>
      </w:r>
      <w:r>
        <w:rPr>
          <w:rFonts w:hint="eastAsia" w:asciiTheme="minorEastAsia" w:hAnsiTheme="minorEastAsia" w:eastAsiaTheme="minorEastAsia" w:cstheme="minorEastAsia"/>
          <w:color w:val="000000" w:themeColor="text1"/>
          <w:sz w:val="24"/>
          <w:highlight w:val="none"/>
          <w:lang w:eastAsia="zh-CN"/>
          <w14:textFill>
            <w14:solidFill>
              <w14:schemeClr w14:val="tx1"/>
            </w14:solidFill>
          </w14:textFill>
        </w:rPr>
        <w:t>竞争性比选</w:t>
      </w:r>
      <w:r>
        <w:rPr>
          <w:rFonts w:hint="eastAsia" w:asciiTheme="minorEastAsia" w:hAnsiTheme="minorEastAsia" w:eastAsiaTheme="minorEastAsia" w:cstheme="minorEastAsia"/>
          <w:color w:val="000000" w:themeColor="text1"/>
          <w:sz w:val="24"/>
          <w:highlight w:val="none"/>
          <w14:textFill>
            <w14:solidFill>
              <w14:schemeClr w14:val="tx1"/>
            </w14:solidFill>
          </w14:textFill>
        </w:rPr>
        <w:t>响应单位将按</w:t>
      </w:r>
      <w:r>
        <w:rPr>
          <w:rFonts w:hint="eastAsia" w:asciiTheme="minorEastAsia" w:hAnsiTheme="minorEastAsia" w:eastAsiaTheme="minorEastAsia" w:cstheme="minorEastAsia"/>
          <w:color w:val="000000" w:themeColor="text1"/>
          <w:sz w:val="24"/>
          <w:highlight w:val="none"/>
          <w:lang w:eastAsia="zh-CN"/>
          <w14:textFill>
            <w14:solidFill>
              <w14:schemeClr w14:val="tx1"/>
            </w14:solidFill>
          </w14:textFill>
        </w:rPr>
        <w:t>竞争性比选</w:t>
      </w:r>
      <w:r>
        <w:rPr>
          <w:rFonts w:hint="eastAsia" w:asciiTheme="minorEastAsia" w:hAnsiTheme="minorEastAsia" w:eastAsiaTheme="minorEastAsia" w:cstheme="minorEastAsia"/>
          <w:color w:val="000000" w:themeColor="text1"/>
          <w:sz w:val="24"/>
          <w:highlight w:val="none"/>
          <w14:textFill>
            <w14:solidFill>
              <w14:schemeClr w14:val="tx1"/>
            </w14:solidFill>
          </w14:textFill>
        </w:rPr>
        <w:t>文件规定履行合同责任和义务。</w:t>
      </w:r>
    </w:p>
    <w:p w14:paraId="4D603E6B">
      <w:pPr>
        <w:keepNext w:val="0"/>
        <w:keepLines w:val="0"/>
        <w:pageBreakBefore w:val="0"/>
        <w:widowControl w:val="0"/>
        <w:shd w:val="clear"/>
        <w:tabs>
          <w:tab w:val="left" w:pos="900"/>
        </w:tabs>
        <w:kinsoku/>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b/>
          <w:color w:val="000000" w:themeColor="text1"/>
          <w:sz w:val="24"/>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highlight w:val="none"/>
          <w14:textFill>
            <w14:solidFill>
              <w14:schemeClr w14:val="tx1"/>
            </w14:solidFill>
          </w14:textFill>
        </w:rPr>
        <w:t>2、</w:t>
      </w:r>
      <w:r>
        <w:rPr>
          <w:rFonts w:hint="eastAsia" w:asciiTheme="minorEastAsia" w:hAnsiTheme="minorEastAsia" w:eastAsiaTheme="minorEastAsia" w:cstheme="minorEastAsia"/>
          <w:color w:val="000000" w:themeColor="text1"/>
          <w:sz w:val="24"/>
          <w:highlight w:val="none"/>
          <w:lang w:eastAsia="zh-CN"/>
          <w14:textFill>
            <w14:solidFill>
              <w14:schemeClr w14:val="tx1"/>
            </w14:solidFill>
          </w14:textFill>
        </w:rPr>
        <w:t>竞争性比选</w:t>
      </w:r>
      <w:r>
        <w:rPr>
          <w:rFonts w:hint="eastAsia" w:asciiTheme="minorEastAsia" w:hAnsiTheme="minorEastAsia" w:eastAsiaTheme="minorEastAsia" w:cstheme="minorEastAsia"/>
          <w:color w:val="000000" w:themeColor="text1"/>
          <w:sz w:val="24"/>
          <w:highlight w:val="none"/>
          <w14:textFill>
            <w14:solidFill>
              <w14:schemeClr w14:val="tx1"/>
            </w14:solidFill>
          </w14:textFill>
        </w:rPr>
        <w:t>响应单位已详细审查全部</w:t>
      </w:r>
      <w:r>
        <w:rPr>
          <w:rFonts w:hint="eastAsia" w:asciiTheme="minorEastAsia" w:hAnsiTheme="minorEastAsia" w:eastAsiaTheme="minorEastAsia" w:cstheme="minorEastAsia"/>
          <w:color w:val="000000" w:themeColor="text1"/>
          <w:sz w:val="24"/>
          <w:highlight w:val="none"/>
          <w:lang w:eastAsia="zh-CN"/>
          <w14:textFill>
            <w14:solidFill>
              <w14:schemeClr w14:val="tx1"/>
            </w14:solidFill>
          </w14:textFill>
        </w:rPr>
        <w:t>竞争性比选</w:t>
      </w:r>
      <w:r>
        <w:rPr>
          <w:rFonts w:hint="eastAsia" w:asciiTheme="minorEastAsia" w:hAnsiTheme="minorEastAsia" w:eastAsiaTheme="minorEastAsia" w:cstheme="minorEastAsia"/>
          <w:color w:val="000000" w:themeColor="text1"/>
          <w:sz w:val="24"/>
          <w:highlight w:val="none"/>
          <w14:textFill>
            <w14:solidFill>
              <w14:schemeClr w14:val="tx1"/>
            </w14:solidFill>
          </w14:textFill>
        </w:rPr>
        <w:t>文件，包括修改文件（如有的话）以及全部参考资料和相关附件。我们完全理解并同意放弃对这方面有不明及误解的权利。</w:t>
      </w:r>
    </w:p>
    <w:p w14:paraId="4F07E3E8">
      <w:pPr>
        <w:keepNext w:val="0"/>
        <w:keepLines w:val="0"/>
        <w:pageBreakBefore w:val="0"/>
        <w:widowControl w:val="0"/>
        <w:shd w:val="clear"/>
        <w:tabs>
          <w:tab w:val="left" w:pos="900"/>
        </w:tabs>
        <w:kinsoku/>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b/>
          <w:color w:val="000000" w:themeColor="text1"/>
          <w:sz w:val="24"/>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highlight w:val="none"/>
          <w14:textFill>
            <w14:solidFill>
              <w14:schemeClr w14:val="tx1"/>
            </w14:solidFill>
          </w14:textFill>
        </w:rPr>
        <w:t>3、</w:t>
      </w:r>
      <w:r>
        <w:rPr>
          <w:rFonts w:hint="eastAsia" w:asciiTheme="minorEastAsia" w:hAnsiTheme="minorEastAsia" w:eastAsiaTheme="minorEastAsia" w:cstheme="minorEastAsia"/>
          <w:color w:val="000000" w:themeColor="text1"/>
          <w:sz w:val="24"/>
          <w:highlight w:val="none"/>
          <w:lang w:eastAsia="zh-CN"/>
          <w14:textFill>
            <w14:solidFill>
              <w14:schemeClr w14:val="tx1"/>
            </w14:solidFill>
          </w14:textFill>
        </w:rPr>
        <w:t>竞争性比选</w:t>
      </w:r>
      <w:r>
        <w:rPr>
          <w:rFonts w:hint="eastAsia" w:asciiTheme="minorEastAsia" w:hAnsiTheme="minorEastAsia" w:eastAsiaTheme="minorEastAsia" w:cstheme="minorEastAsia"/>
          <w:color w:val="000000" w:themeColor="text1"/>
          <w:sz w:val="24"/>
          <w:highlight w:val="none"/>
          <w14:textFill>
            <w14:solidFill>
              <w14:schemeClr w14:val="tx1"/>
            </w14:solidFill>
          </w14:textFill>
        </w:rPr>
        <w:t>响应单位同意提供采购人可能要求的与其</w:t>
      </w:r>
      <w:r>
        <w:rPr>
          <w:rFonts w:hint="eastAsia" w:asciiTheme="minorEastAsia" w:hAnsiTheme="minorEastAsia" w:eastAsiaTheme="minorEastAsia" w:cstheme="minorEastAsia"/>
          <w:color w:val="000000" w:themeColor="text1"/>
          <w:sz w:val="24"/>
          <w:highlight w:val="none"/>
          <w:lang w:eastAsia="zh-CN"/>
          <w14:textFill>
            <w14:solidFill>
              <w14:schemeClr w14:val="tx1"/>
            </w14:solidFill>
          </w14:textFill>
        </w:rPr>
        <w:t>竞争性比选</w:t>
      </w:r>
      <w:r>
        <w:rPr>
          <w:rFonts w:hint="eastAsia" w:asciiTheme="minorEastAsia" w:hAnsiTheme="minorEastAsia" w:eastAsiaTheme="minorEastAsia" w:cstheme="minorEastAsia"/>
          <w:color w:val="000000" w:themeColor="text1"/>
          <w:sz w:val="24"/>
          <w:highlight w:val="none"/>
          <w14:textFill>
            <w14:solidFill>
              <w14:schemeClr w14:val="tx1"/>
            </w14:solidFill>
          </w14:textFill>
        </w:rPr>
        <w:t>响应文件有关的一切数据或资料，完全理解采购人不一定要接受最低报价的</w:t>
      </w:r>
      <w:r>
        <w:rPr>
          <w:rFonts w:hint="eastAsia" w:asciiTheme="minorEastAsia" w:hAnsiTheme="minorEastAsia" w:eastAsiaTheme="minorEastAsia" w:cstheme="minorEastAsia"/>
          <w:color w:val="000000" w:themeColor="text1"/>
          <w:sz w:val="24"/>
          <w:highlight w:val="none"/>
          <w:lang w:eastAsia="zh-CN"/>
          <w14:textFill>
            <w14:solidFill>
              <w14:schemeClr w14:val="tx1"/>
            </w14:solidFill>
          </w14:textFill>
        </w:rPr>
        <w:t>竞争性比选</w:t>
      </w:r>
      <w:r>
        <w:rPr>
          <w:rFonts w:hint="eastAsia" w:asciiTheme="minorEastAsia" w:hAnsiTheme="minorEastAsia" w:eastAsiaTheme="minorEastAsia" w:cstheme="minorEastAsia"/>
          <w:color w:val="000000" w:themeColor="text1"/>
          <w:sz w:val="24"/>
          <w:highlight w:val="none"/>
          <w14:textFill>
            <w14:solidFill>
              <w14:schemeClr w14:val="tx1"/>
            </w14:solidFill>
          </w14:textFill>
        </w:rPr>
        <w:t>响应或收到的任何报价。</w:t>
      </w:r>
    </w:p>
    <w:p w14:paraId="305D82CE">
      <w:pPr>
        <w:keepNext w:val="0"/>
        <w:keepLines w:val="0"/>
        <w:pageBreakBefore w:val="0"/>
        <w:widowControl w:val="0"/>
        <w:shd w:val="clear"/>
        <w:tabs>
          <w:tab w:val="left" w:pos="900"/>
        </w:tabs>
        <w:kinsoku/>
        <w:overflowPunct/>
        <w:topLinePunct w:val="0"/>
        <w:autoSpaceDE/>
        <w:autoSpaceDN/>
        <w:bidi w:val="0"/>
        <w:adjustRightInd/>
        <w:snapToGrid/>
        <w:spacing w:line="560" w:lineRule="exact"/>
        <w:ind w:firstLine="480" w:firstLineChars="200"/>
        <w:textAlignment w:val="auto"/>
        <w:outlineLvl w:val="2"/>
        <w:rPr>
          <w:rFonts w:hint="eastAsia" w:asciiTheme="minorEastAsia" w:hAnsiTheme="minorEastAsia" w:eastAsiaTheme="minorEastAsia" w:cstheme="minorEastAsia"/>
          <w:b/>
          <w:color w:val="000000" w:themeColor="text1"/>
          <w:sz w:val="24"/>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highlight w:val="none"/>
          <w14:textFill>
            <w14:solidFill>
              <w14:schemeClr w14:val="tx1"/>
            </w14:solidFill>
          </w14:textFill>
        </w:rPr>
        <w:t>4、与本</w:t>
      </w:r>
      <w:r>
        <w:rPr>
          <w:rFonts w:hint="eastAsia" w:asciiTheme="minorEastAsia" w:hAnsiTheme="minorEastAsia" w:eastAsiaTheme="minorEastAsia" w:cstheme="minorEastAsia"/>
          <w:color w:val="000000" w:themeColor="text1"/>
          <w:sz w:val="24"/>
          <w:highlight w:val="none"/>
          <w:lang w:eastAsia="zh-CN"/>
          <w14:textFill>
            <w14:solidFill>
              <w14:schemeClr w14:val="tx1"/>
            </w14:solidFill>
          </w14:textFill>
        </w:rPr>
        <w:t>竞争性比选</w:t>
      </w:r>
      <w:r>
        <w:rPr>
          <w:rFonts w:hint="eastAsia" w:asciiTheme="minorEastAsia" w:hAnsiTheme="minorEastAsia" w:eastAsiaTheme="minorEastAsia" w:cstheme="minorEastAsia"/>
          <w:color w:val="000000" w:themeColor="text1"/>
          <w:sz w:val="24"/>
          <w:highlight w:val="none"/>
          <w14:textFill>
            <w14:solidFill>
              <w14:schemeClr w14:val="tx1"/>
            </w14:solidFill>
          </w14:textFill>
        </w:rPr>
        <w:t>响应有关的一切正式往来通讯请寄：</w:t>
      </w:r>
    </w:p>
    <w:p w14:paraId="246D1467">
      <w:pPr>
        <w:keepNext w:val="0"/>
        <w:keepLines w:val="0"/>
        <w:pageBreakBefore w:val="0"/>
        <w:widowControl w:val="0"/>
        <w:shd w:val="clear"/>
        <w:tabs>
          <w:tab w:val="left" w:pos="900"/>
        </w:tabs>
        <w:kinsoku/>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b/>
          <w:color w:val="000000" w:themeColor="text1"/>
          <w:sz w:val="24"/>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highlight w:val="none"/>
          <w14:textFill>
            <w14:solidFill>
              <w14:schemeClr w14:val="tx1"/>
            </w14:solidFill>
          </w14:textFill>
        </w:rPr>
        <w:t>地址：</w:t>
      </w:r>
      <w:r>
        <w:rPr>
          <w:rFonts w:hint="eastAsia" w:asciiTheme="minorEastAsia" w:hAnsiTheme="minorEastAsia" w:eastAsiaTheme="minorEastAsia" w:cstheme="minorEastAsia"/>
          <w:color w:val="000000" w:themeColor="text1"/>
          <w:sz w:val="24"/>
          <w:highlight w:val="none"/>
          <w:u w:val="single"/>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highlight w:val="none"/>
          <w:u w:val="none"/>
          <w:lang w:val="en-US"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highlight w:val="none"/>
          <w14:textFill>
            <w14:solidFill>
              <w14:schemeClr w14:val="tx1"/>
            </w14:solidFill>
          </w14:textFill>
        </w:rPr>
        <w:t xml:space="preserve">   邮编：</w:t>
      </w:r>
      <w:r>
        <w:rPr>
          <w:rFonts w:hint="eastAsia" w:asciiTheme="minorEastAsia" w:hAnsiTheme="minorEastAsia" w:eastAsiaTheme="minorEastAsia" w:cstheme="minorEastAsia"/>
          <w:color w:val="000000" w:themeColor="text1"/>
          <w:sz w:val="24"/>
          <w:highlight w:val="none"/>
          <w:u w:val="single"/>
          <w14:textFill>
            <w14:solidFill>
              <w14:schemeClr w14:val="tx1"/>
            </w14:solidFill>
          </w14:textFill>
        </w:rPr>
        <w:t xml:space="preserve">            </w:t>
      </w:r>
      <w:r>
        <w:rPr>
          <w:rFonts w:hint="eastAsia" w:asciiTheme="minorEastAsia" w:hAnsiTheme="minorEastAsia" w:eastAsiaTheme="minorEastAsia" w:cstheme="minorEastAsia"/>
          <w:b/>
          <w:color w:val="000000" w:themeColor="text1"/>
          <w:sz w:val="24"/>
          <w:highlight w:val="none"/>
          <w14:textFill>
            <w14:solidFill>
              <w14:schemeClr w14:val="tx1"/>
            </w14:solidFill>
          </w14:textFill>
        </w:rPr>
        <w:t xml:space="preserve">  </w:t>
      </w:r>
    </w:p>
    <w:p w14:paraId="5EC6AAB2">
      <w:pPr>
        <w:keepNext w:val="0"/>
        <w:keepLines w:val="0"/>
        <w:pageBreakBefore w:val="0"/>
        <w:widowControl w:val="0"/>
        <w:shd w:val="clear"/>
        <w:tabs>
          <w:tab w:val="left" w:pos="900"/>
        </w:tabs>
        <w:kinsoku/>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000000" w:themeColor="text1"/>
          <w:sz w:val="24"/>
          <w:highlight w:val="none"/>
          <w:u w:val="single"/>
          <w14:textFill>
            <w14:solidFill>
              <w14:schemeClr w14:val="tx1"/>
            </w14:solidFill>
          </w14:textFill>
        </w:rPr>
      </w:pPr>
      <w:r>
        <w:rPr>
          <w:rFonts w:hint="eastAsia" w:asciiTheme="minorEastAsia" w:hAnsiTheme="minorEastAsia" w:eastAsiaTheme="minorEastAsia" w:cstheme="minorEastAsia"/>
          <w:color w:val="000000" w:themeColor="text1"/>
          <w:sz w:val="24"/>
          <w:highlight w:val="none"/>
          <w14:textFill>
            <w14:solidFill>
              <w14:schemeClr w14:val="tx1"/>
            </w14:solidFill>
          </w14:textFill>
        </w:rPr>
        <w:t>电话：</w:t>
      </w:r>
      <w:r>
        <w:rPr>
          <w:rFonts w:hint="eastAsia" w:asciiTheme="minorEastAsia" w:hAnsiTheme="minorEastAsia" w:eastAsiaTheme="minorEastAsia" w:cstheme="minorEastAsia"/>
          <w:color w:val="000000" w:themeColor="text1"/>
          <w:sz w:val="24"/>
          <w:highlight w:val="none"/>
          <w:u w:val="single"/>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highlight w:val="none"/>
          <w14:textFill>
            <w14:solidFill>
              <w14:schemeClr w14:val="tx1"/>
            </w14:solidFill>
          </w14:textFill>
        </w:rPr>
        <w:t xml:space="preserve">         传真：</w:t>
      </w:r>
      <w:r>
        <w:rPr>
          <w:rFonts w:hint="eastAsia" w:asciiTheme="minorEastAsia" w:hAnsiTheme="minorEastAsia" w:eastAsiaTheme="minorEastAsia" w:cstheme="minorEastAsia"/>
          <w:color w:val="000000" w:themeColor="text1"/>
          <w:sz w:val="24"/>
          <w:highlight w:val="none"/>
          <w:u w:val="single"/>
          <w14:textFill>
            <w14:solidFill>
              <w14:schemeClr w14:val="tx1"/>
            </w14:solidFill>
          </w14:textFill>
        </w:rPr>
        <w:t xml:space="preserve">            </w:t>
      </w:r>
    </w:p>
    <w:p w14:paraId="1B83EEAB">
      <w:pPr>
        <w:keepNext w:val="0"/>
        <w:keepLines w:val="0"/>
        <w:pageBreakBefore w:val="0"/>
        <w:widowControl w:val="0"/>
        <w:shd w:val="clear"/>
        <w:tabs>
          <w:tab w:val="left" w:pos="900"/>
        </w:tabs>
        <w:kinsoku/>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000000" w:themeColor="text1"/>
          <w:sz w:val="24"/>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highlight w:val="none"/>
          <w:lang w:eastAsia="zh-CN"/>
          <w14:textFill>
            <w14:solidFill>
              <w14:schemeClr w14:val="tx1"/>
            </w14:solidFill>
          </w14:textFill>
        </w:rPr>
        <w:t>竞争性比选</w:t>
      </w:r>
      <w:r>
        <w:rPr>
          <w:rFonts w:hint="eastAsia" w:asciiTheme="minorEastAsia" w:hAnsiTheme="minorEastAsia" w:eastAsiaTheme="minorEastAsia" w:cstheme="minorEastAsia"/>
          <w:color w:val="000000" w:themeColor="text1"/>
          <w:sz w:val="24"/>
          <w:highlight w:val="none"/>
          <w14:textFill>
            <w14:solidFill>
              <w14:schemeClr w14:val="tx1"/>
            </w14:solidFill>
          </w14:textFill>
        </w:rPr>
        <w:t>响应单位法定代表人或授权代表人（</w:t>
      </w:r>
      <w:r>
        <w:rPr>
          <w:rFonts w:hint="eastAsia" w:asciiTheme="minorEastAsia" w:hAnsiTheme="minorEastAsia" w:eastAsiaTheme="minorEastAsia" w:cstheme="minorEastAsia"/>
          <w:color w:val="000000" w:themeColor="text1"/>
          <w:sz w:val="24"/>
          <w:highlight w:val="none"/>
          <w:lang w:eastAsia="zh-CN"/>
          <w14:textFill>
            <w14:solidFill>
              <w14:schemeClr w14:val="tx1"/>
            </w14:solidFill>
          </w14:textFill>
        </w:rPr>
        <w:t>签名或盖章</w:t>
      </w:r>
      <w:r>
        <w:rPr>
          <w:rFonts w:hint="eastAsia" w:asciiTheme="minorEastAsia" w:hAnsiTheme="minorEastAsia" w:eastAsiaTheme="minorEastAsia" w:cstheme="minorEastAsia"/>
          <w:color w:val="000000" w:themeColor="text1"/>
          <w:sz w:val="24"/>
          <w:highlight w:val="none"/>
          <w14:textFill>
            <w14:solidFill>
              <w14:schemeClr w14:val="tx1"/>
            </w14:solidFill>
          </w14:textFill>
        </w:rPr>
        <w:t>）：</w:t>
      </w:r>
      <w:r>
        <w:rPr>
          <w:rFonts w:hint="eastAsia" w:asciiTheme="minorEastAsia" w:hAnsiTheme="minorEastAsia" w:eastAsiaTheme="minorEastAsia" w:cstheme="minorEastAsia"/>
          <w:color w:val="000000" w:themeColor="text1"/>
          <w:sz w:val="24"/>
          <w:highlight w:val="none"/>
          <w:u w:val="single"/>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highlight w:val="none"/>
          <w:u w:val="single"/>
          <w:lang w:val="en-US"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highlight w:val="none"/>
          <w:u w:val="single"/>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highlight w:val="none"/>
          <w14:textFill>
            <w14:solidFill>
              <w14:schemeClr w14:val="tx1"/>
            </w14:solidFill>
          </w14:textFill>
        </w:rPr>
        <w:t xml:space="preserve">  </w:t>
      </w:r>
    </w:p>
    <w:p w14:paraId="4670A877">
      <w:pPr>
        <w:keepNext w:val="0"/>
        <w:keepLines w:val="0"/>
        <w:pageBreakBefore w:val="0"/>
        <w:widowControl w:val="0"/>
        <w:shd w:val="clear"/>
        <w:tabs>
          <w:tab w:val="left" w:pos="900"/>
        </w:tabs>
        <w:kinsoku/>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000000" w:themeColor="text1"/>
          <w:sz w:val="24"/>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highlight w:val="none"/>
          <w:lang w:eastAsia="zh-CN"/>
          <w14:textFill>
            <w14:solidFill>
              <w14:schemeClr w14:val="tx1"/>
            </w14:solidFill>
          </w14:textFill>
        </w:rPr>
        <w:t>竞争性比选</w:t>
      </w:r>
      <w:r>
        <w:rPr>
          <w:rFonts w:hint="eastAsia" w:asciiTheme="minorEastAsia" w:hAnsiTheme="minorEastAsia" w:eastAsiaTheme="minorEastAsia" w:cstheme="minorEastAsia"/>
          <w:color w:val="000000" w:themeColor="text1"/>
          <w:sz w:val="24"/>
          <w:highlight w:val="none"/>
          <w14:textFill>
            <w14:solidFill>
              <w14:schemeClr w14:val="tx1"/>
            </w14:solidFill>
          </w14:textFill>
        </w:rPr>
        <w:t>响应单位法定代表人或授权代表人职务：</w:t>
      </w:r>
      <w:r>
        <w:rPr>
          <w:rFonts w:hint="eastAsia" w:asciiTheme="minorEastAsia" w:hAnsiTheme="minorEastAsia" w:eastAsiaTheme="minorEastAsia" w:cstheme="minorEastAsia"/>
          <w:color w:val="000000" w:themeColor="text1"/>
          <w:sz w:val="24"/>
          <w:highlight w:val="none"/>
          <w:u w:val="single"/>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highlight w:val="none"/>
          <w:u w:val="single"/>
          <w:lang w:val="en-US"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highlight w:val="none"/>
          <w:u w:val="single"/>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highlight w:val="none"/>
          <w14:textFill>
            <w14:solidFill>
              <w14:schemeClr w14:val="tx1"/>
            </w14:solidFill>
          </w14:textFill>
        </w:rPr>
        <w:t xml:space="preserve">               </w:t>
      </w:r>
    </w:p>
    <w:p w14:paraId="5B22C888">
      <w:pPr>
        <w:keepNext w:val="0"/>
        <w:keepLines w:val="0"/>
        <w:pageBreakBefore w:val="0"/>
        <w:widowControl w:val="0"/>
        <w:shd w:val="clear"/>
        <w:tabs>
          <w:tab w:val="left" w:pos="900"/>
        </w:tabs>
        <w:kinsoku/>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000000" w:themeColor="text1"/>
          <w:sz w:val="24"/>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highlight w:val="none"/>
          <w:lang w:eastAsia="zh-CN"/>
          <w14:textFill>
            <w14:solidFill>
              <w14:schemeClr w14:val="tx1"/>
            </w14:solidFill>
          </w14:textFill>
        </w:rPr>
        <w:t>竞争性比选</w:t>
      </w:r>
      <w:r>
        <w:rPr>
          <w:rFonts w:hint="eastAsia" w:asciiTheme="minorEastAsia" w:hAnsiTheme="minorEastAsia" w:eastAsiaTheme="minorEastAsia" w:cstheme="minorEastAsia"/>
          <w:color w:val="000000" w:themeColor="text1"/>
          <w:sz w:val="24"/>
          <w:highlight w:val="none"/>
          <w14:textFill>
            <w14:solidFill>
              <w14:schemeClr w14:val="tx1"/>
            </w14:solidFill>
          </w14:textFill>
        </w:rPr>
        <w:t>响应单位名称（加盖</w:t>
      </w:r>
      <w:r>
        <w:rPr>
          <w:rFonts w:hint="eastAsia" w:asciiTheme="minorEastAsia" w:hAnsiTheme="minorEastAsia" w:eastAsiaTheme="minorEastAsia" w:cstheme="minorEastAsia"/>
          <w:color w:val="000000" w:themeColor="text1"/>
          <w:sz w:val="24"/>
          <w:highlight w:val="none"/>
          <w:lang w:val="en-US" w:eastAsia="zh-CN"/>
          <w14:textFill>
            <w14:solidFill>
              <w14:schemeClr w14:val="tx1"/>
            </w14:solidFill>
          </w14:textFill>
        </w:rPr>
        <w:t>单位</w:t>
      </w:r>
      <w:r>
        <w:rPr>
          <w:rFonts w:hint="eastAsia" w:asciiTheme="minorEastAsia" w:hAnsiTheme="minorEastAsia" w:eastAsiaTheme="minorEastAsia" w:cstheme="minorEastAsia"/>
          <w:color w:val="000000" w:themeColor="text1"/>
          <w:sz w:val="24"/>
          <w:highlight w:val="none"/>
          <w14:textFill>
            <w14:solidFill>
              <w14:schemeClr w14:val="tx1"/>
            </w14:solidFill>
          </w14:textFill>
        </w:rPr>
        <w:t>公章）：</w:t>
      </w:r>
      <w:r>
        <w:rPr>
          <w:rFonts w:hint="eastAsia" w:asciiTheme="minorEastAsia" w:hAnsiTheme="minorEastAsia" w:eastAsiaTheme="minorEastAsia" w:cstheme="minorEastAsia"/>
          <w:color w:val="000000" w:themeColor="text1"/>
          <w:sz w:val="24"/>
          <w:highlight w:val="none"/>
          <w:u w:val="single"/>
          <w14:textFill>
            <w14:solidFill>
              <w14:schemeClr w14:val="tx1"/>
            </w14:solidFill>
          </w14:textFill>
        </w:rPr>
        <w:t xml:space="preserve">                       </w:t>
      </w:r>
    </w:p>
    <w:p w14:paraId="5608BCCB">
      <w:pPr>
        <w:shd w:val="clear"/>
        <w:tabs>
          <w:tab w:val="left" w:pos="900"/>
        </w:tabs>
        <w:spacing w:line="300" w:lineRule="auto"/>
        <w:ind w:firstLine="480" w:firstLineChars="200"/>
        <w:rPr>
          <w:rFonts w:hint="eastAsia" w:asciiTheme="minorEastAsia" w:hAnsiTheme="minorEastAsia" w:eastAsiaTheme="minorEastAsia" w:cstheme="minorEastAsia"/>
          <w:color w:val="000000" w:themeColor="text1"/>
          <w:sz w:val="24"/>
          <w:highlight w:val="none"/>
          <w14:textFill>
            <w14:solidFill>
              <w14:schemeClr w14:val="tx1"/>
            </w14:solidFill>
          </w14:textFill>
        </w:rPr>
      </w:pPr>
    </w:p>
    <w:p w14:paraId="79236611">
      <w:pPr>
        <w:shd w:val="clear"/>
        <w:tabs>
          <w:tab w:val="left" w:pos="900"/>
        </w:tabs>
        <w:spacing w:line="300" w:lineRule="auto"/>
        <w:ind w:firstLine="480" w:firstLineChars="200"/>
        <w:rPr>
          <w:rFonts w:hint="eastAsia" w:ascii="宋体" w:hAnsi="宋体" w:eastAsia="宋体" w:cs="宋体"/>
          <w:color w:val="000000" w:themeColor="text1"/>
          <w:sz w:val="21"/>
          <w:szCs w:val="21"/>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highlight w:val="none"/>
          <w14:textFill>
            <w14:solidFill>
              <w14:schemeClr w14:val="tx1"/>
            </w14:solidFill>
          </w14:textFill>
        </w:rPr>
        <w:t>日期：</w:t>
      </w:r>
      <w:r>
        <w:rPr>
          <w:rFonts w:hint="eastAsia" w:asciiTheme="minorEastAsia" w:hAnsiTheme="minorEastAsia" w:eastAsiaTheme="minorEastAsia" w:cstheme="minorEastAsia"/>
          <w:color w:val="000000" w:themeColor="text1"/>
          <w:sz w:val="24"/>
          <w:highlight w:val="none"/>
          <w:u w:val="single"/>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highlight w:val="none"/>
          <w14:textFill>
            <w14:solidFill>
              <w14:schemeClr w14:val="tx1"/>
            </w14:solidFill>
          </w14:textFill>
        </w:rPr>
        <w:t>年</w:t>
      </w:r>
      <w:r>
        <w:rPr>
          <w:rFonts w:hint="eastAsia" w:asciiTheme="minorEastAsia" w:hAnsiTheme="minorEastAsia" w:eastAsiaTheme="minorEastAsia" w:cstheme="minorEastAsia"/>
          <w:color w:val="000000" w:themeColor="text1"/>
          <w:sz w:val="24"/>
          <w:highlight w:val="none"/>
          <w:u w:val="single"/>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highlight w:val="none"/>
          <w14:textFill>
            <w14:solidFill>
              <w14:schemeClr w14:val="tx1"/>
            </w14:solidFill>
          </w14:textFill>
        </w:rPr>
        <w:t>月</w:t>
      </w:r>
      <w:r>
        <w:rPr>
          <w:rFonts w:hint="eastAsia" w:asciiTheme="minorEastAsia" w:hAnsiTheme="minorEastAsia" w:eastAsiaTheme="minorEastAsia" w:cstheme="minorEastAsia"/>
          <w:color w:val="000000" w:themeColor="text1"/>
          <w:sz w:val="24"/>
          <w:highlight w:val="none"/>
          <w:u w:val="single"/>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highlight w:val="none"/>
          <w14:textFill>
            <w14:solidFill>
              <w14:schemeClr w14:val="tx1"/>
            </w14:solidFill>
          </w14:textFill>
        </w:rPr>
        <w:t>日</w:t>
      </w:r>
    </w:p>
    <w:p w14:paraId="7FFDE91F">
      <w:pPr>
        <w:shd w:val="clear"/>
        <w:outlineLvl w:val="0"/>
        <w:rPr>
          <w:b/>
          <w:color w:val="000000" w:themeColor="text1"/>
          <w:sz w:val="24"/>
          <w:highlight w:val="none"/>
          <w14:textFill>
            <w14:solidFill>
              <w14:schemeClr w14:val="tx1"/>
            </w14:solidFill>
          </w14:textFill>
        </w:rPr>
      </w:pPr>
    </w:p>
    <w:p w14:paraId="0F16D833">
      <w:pPr>
        <w:pStyle w:val="28"/>
        <w:shd w:val="clear"/>
        <w:rPr>
          <w:color w:val="000000" w:themeColor="text1"/>
          <w:highlight w:val="none"/>
          <w14:textFill>
            <w14:solidFill>
              <w14:schemeClr w14:val="tx1"/>
            </w14:solidFill>
          </w14:textFill>
        </w:rPr>
      </w:pPr>
    </w:p>
    <w:p w14:paraId="3AA371FE">
      <w:pPr>
        <w:shd w:val="clear"/>
        <w:rPr>
          <w:rFonts w:hint="eastAsia" w:ascii="宋体" w:hAnsi="宋体" w:eastAsia="宋体" w:cs="宋体"/>
          <w:color w:val="000000" w:themeColor="text1"/>
          <w:sz w:val="28"/>
          <w:szCs w:val="28"/>
          <w:highlight w:val="none"/>
          <w14:textFill>
            <w14:solidFill>
              <w14:schemeClr w14:val="tx1"/>
            </w14:solidFill>
          </w14:textFill>
        </w:rPr>
      </w:pPr>
      <w:bookmarkStart w:id="231" w:name="_Toc491883232"/>
      <w:bookmarkStart w:id="232" w:name="_Toc27815"/>
      <w:bookmarkStart w:id="233" w:name="_Toc26697"/>
      <w:r>
        <w:rPr>
          <w:rFonts w:hint="eastAsia" w:ascii="宋体" w:hAnsi="宋体" w:eastAsia="宋体" w:cs="宋体"/>
          <w:color w:val="000000" w:themeColor="text1"/>
          <w:sz w:val="28"/>
          <w:szCs w:val="28"/>
          <w:highlight w:val="none"/>
          <w14:textFill>
            <w14:solidFill>
              <w14:schemeClr w14:val="tx1"/>
            </w14:solidFill>
          </w14:textFill>
        </w:rPr>
        <w:br w:type="page"/>
      </w:r>
    </w:p>
    <w:p w14:paraId="002521AA">
      <w:pPr>
        <w:pStyle w:val="3"/>
        <w:numPr>
          <w:ilvl w:val="0"/>
          <w:numId w:val="0"/>
        </w:numPr>
        <w:shd w:val="clear"/>
        <w:spacing w:before="0" w:after="0" w:line="360" w:lineRule="auto"/>
        <w:ind w:left="420" w:leftChars="0"/>
        <w:jc w:val="center"/>
        <w:rPr>
          <w:rFonts w:ascii="宋体" w:hAnsi="宋体" w:eastAsia="宋体" w:cs="宋体"/>
          <w:color w:val="000000" w:themeColor="text1"/>
          <w:sz w:val="28"/>
          <w:highlight w:val="none"/>
          <w14:textFill>
            <w14:solidFill>
              <w14:schemeClr w14:val="tx1"/>
            </w14:solidFill>
          </w14:textFill>
        </w:rPr>
      </w:pPr>
      <w:bookmarkStart w:id="234" w:name="_Toc32623"/>
      <w:r>
        <w:rPr>
          <w:rFonts w:hint="eastAsia" w:ascii="宋体" w:hAnsi="宋体" w:eastAsia="宋体" w:cs="宋体"/>
          <w:color w:val="000000" w:themeColor="text1"/>
          <w:sz w:val="28"/>
          <w:szCs w:val="28"/>
          <w:highlight w:val="none"/>
          <w14:textFill>
            <w14:solidFill>
              <w14:schemeClr w14:val="tx1"/>
            </w14:solidFill>
          </w14:textFill>
        </w:rPr>
        <w:t>二、</w:t>
      </w:r>
      <w:bookmarkEnd w:id="231"/>
      <w:bookmarkEnd w:id="232"/>
      <w:bookmarkEnd w:id="233"/>
      <w:bookmarkStart w:id="235" w:name="_Toc16435"/>
      <w:bookmarkStart w:id="236" w:name="_Toc32089"/>
      <w:r>
        <w:rPr>
          <w:rFonts w:hint="eastAsia" w:ascii="宋体" w:hAnsi="宋体" w:eastAsia="宋体" w:cs="宋体"/>
          <w:color w:val="000000" w:themeColor="text1"/>
          <w:sz w:val="28"/>
          <w:highlight w:val="none"/>
          <w14:textFill>
            <w14:solidFill>
              <w14:schemeClr w14:val="tx1"/>
            </w14:solidFill>
          </w14:textFill>
        </w:rPr>
        <w:t>法定代表人身份证明或法定代表人授权委托书</w:t>
      </w:r>
      <w:bookmarkEnd w:id="234"/>
      <w:bookmarkEnd w:id="235"/>
      <w:bookmarkEnd w:id="236"/>
    </w:p>
    <w:p w14:paraId="01107797">
      <w:pPr>
        <w:pStyle w:val="3"/>
        <w:shd w:val="clear"/>
        <w:spacing w:line="480" w:lineRule="auto"/>
        <w:jc w:val="center"/>
        <w:outlineLvl w:val="2"/>
        <w:rPr>
          <w:rFonts w:ascii="宋体" w:hAnsi="宋体" w:eastAsia="宋体" w:cs="宋体"/>
          <w:color w:val="000000" w:themeColor="text1"/>
          <w:sz w:val="24"/>
          <w:szCs w:val="24"/>
          <w:highlight w:val="none"/>
          <w14:textFill>
            <w14:solidFill>
              <w14:schemeClr w14:val="tx1"/>
            </w14:solidFill>
          </w14:textFill>
        </w:rPr>
      </w:pPr>
      <w:bookmarkStart w:id="237" w:name="_Toc20985"/>
      <w:bookmarkStart w:id="238" w:name="_Toc14141"/>
      <w:r>
        <w:rPr>
          <w:rFonts w:hint="eastAsia" w:ascii="宋体" w:hAnsi="宋体" w:eastAsia="宋体" w:cs="宋体"/>
          <w:color w:val="000000" w:themeColor="text1"/>
          <w:sz w:val="24"/>
          <w:szCs w:val="24"/>
          <w:highlight w:val="none"/>
          <w14:textFill>
            <w14:solidFill>
              <w14:schemeClr w14:val="tx1"/>
            </w14:solidFill>
          </w14:textFill>
        </w:rPr>
        <w:t>（一）法定代表人身份证明</w:t>
      </w:r>
      <w:bookmarkEnd w:id="237"/>
      <w:bookmarkEnd w:id="238"/>
    </w:p>
    <w:p w14:paraId="75EB2ABF">
      <w:pPr>
        <w:shd w:val="clear"/>
        <w:spacing w:line="480" w:lineRule="auto"/>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报价人</w:t>
      </w:r>
      <w:r>
        <w:rPr>
          <w:rFonts w:ascii="宋体" w:hAnsi="宋体"/>
          <w:color w:val="000000" w:themeColor="text1"/>
          <w:highlight w:val="none"/>
          <w14:textFill>
            <w14:solidFill>
              <w14:schemeClr w14:val="tx1"/>
            </w14:solidFill>
          </w14:textFill>
        </w:rPr>
        <w:t>名称：</w:t>
      </w:r>
      <w:r>
        <w:rPr>
          <w:rFonts w:ascii="宋体" w:hAnsi="宋体"/>
          <w:color w:val="000000" w:themeColor="text1"/>
          <w:highlight w:val="none"/>
          <w:u w:val="single"/>
          <w14:textFill>
            <w14:solidFill>
              <w14:schemeClr w14:val="tx1"/>
            </w14:solidFill>
          </w14:textFill>
        </w:rPr>
        <w:t xml:space="preserve">                        </w:t>
      </w:r>
    </w:p>
    <w:p w14:paraId="51F56E93">
      <w:pPr>
        <w:shd w:val="clear"/>
        <w:spacing w:line="480" w:lineRule="auto"/>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姓名：</w:t>
      </w:r>
      <w:r>
        <w:rPr>
          <w:rFonts w:ascii="宋体" w:hAnsi="宋体"/>
          <w:color w:val="000000" w:themeColor="text1"/>
          <w:highlight w:val="none"/>
          <w:u w:val="single"/>
          <w14:textFill>
            <w14:solidFill>
              <w14:schemeClr w14:val="tx1"/>
            </w14:solidFill>
          </w14:textFill>
        </w:rPr>
        <w:t xml:space="preserve">                </w:t>
      </w:r>
      <w:r>
        <w:rPr>
          <w:rFonts w:ascii="宋体" w:hAnsi="宋体"/>
          <w:color w:val="000000" w:themeColor="text1"/>
          <w:highlight w:val="none"/>
          <w14:textFill>
            <w14:solidFill>
              <w14:schemeClr w14:val="tx1"/>
            </w14:solidFill>
          </w14:textFill>
        </w:rPr>
        <w:t>性别：</w:t>
      </w:r>
      <w:bookmarkStart w:id="239" w:name="_Toc27897"/>
      <w:bookmarkStart w:id="240" w:name="_Toc369531698"/>
      <w:bookmarkStart w:id="241" w:name="_Toc352691662"/>
      <w:r>
        <w:rPr>
          <w:rFonts w:ascii="宋体" w:hAnsi="宋体"/>
          <w:color w:val="000000" w:themeColor="text1"/>
          <w:highlight w:val="none"/>
          <w:u w:val="single"/>
          <w14:textFill>
            <w14:solidFill>
              <w14:schemeClr w14:val="tx1"/>
            </w14:solidFill>
          </w14:textFill>
        </w:rPr>
        <w:t xml:space="preserve">        </w:t>
      </w:r>
      <w:r>
        <w:rPr>
          <w:rFonts w:ascii="宋体" w:hAnsi="宋体"/>
          <w:color w:val="000000" w:themeColor="text1"/>
          <w:highlight w:val="none"/>
          <w14:textFill>
            <w14:solidFill>
              <w14:schemeClr w14:val="tx1"/>
            </w14:solidFill>
          </w14:textFill>
        </w:rPr>
        <w:t>年</w:t>
      </w:r>
      <w:bookmarkEnd w:id="239"/>
      <w:bookmarkEnd w:id="240"/>
      <w:bookmarkEnd w:id="241"/>
      <w:r>
        <w:rPr>
          <w:rFonts w:ascii="宋体" w:hAnsi="宋体"/>
          <w:color w:val="000000" w:themeColor="text1"/>
          <w:highlight w:val="none"/>
          <w14:textFill>
            <w14:solidFill>
              <w14:schemeClr w14:val="tx1"/>
            </w14:solidFill>
          </w14:textFill>
        </w:rPr>
        <w:t>龄</w:t>
      </w:r>
      <w:bookmarkStart w:id="242" w:name="_Toc300835211"/>
      <w:bookmarkStart w:id="243" w:name="_Toc247514248"/>
      <w:bookmarkStart w:id="244" w:name="_Toc144974858"/>
      <w:bookmarkStart w:id="245" w:name="_Toc152045789"/>
      <w:bookmarkStart w:id="246" w:name="_Toc15573"/>
      <w:bookmarkStart w:id="247" w:name="_Toc352691663"/>
      <w:bookmarkStart w:id="248" w:name="_Toc369531699"/>
      <w:bookmarkStart w:id="249" w:name="_Toc247527829"/>
      <w:bookmarkStart w:id="250" w:name="_Toc361508754"/>
      <w:bookmarkStart w:id="251" w:name="_Toc152042578"/>
      <w:bookmarkStart w:id="252" w:name="_Toc384308377"/>
      <w:r>
        <w:rPr>
          <w:rFonts w:ascii="宋体" w:hAnsi="宋体"/>
          <w:color w:val="000000" w:themeColor="text1"/>
          <w:highlight w:val="none"/>
          <w14:textFill>
            <w14:solidFill>
              <w14:schemeClr w14:val="tx1"/>
            </w14:solidFill>
          </w14:textFill>
        </w:rPr>
        <w:t>：</w:t>
      </w:r>
      <w:bookmarkEnd w:id="242"/>
      <w:bookmarkEnd w:id="243"/>
      <w:bookmarkEnd w:id="244"/>
      <w:bookmarkEnd w:id="245"/>
      <w:bookmarkEnd w:id="246"/>
      <w:bookmarkEnd w:id="247"/>
      <w:bookmarkEnd w:id="248"/>
      <w:bookmarkEnd w:id="249"/>
      <w:bookmarkEnd w:id="250"/>
      <w:bookmarkEnd w:id="251"/>
      <w:bookmarkEnd w:id="252"/>
      <w:r>
        <w:rPr>
          <w:rFonts w:ascii="宋体" w:hAnsi="宋体"/>
          <w:color w:val="000000" w:themeColor="text1"/>
          <w:highlight w:val="none"/>
          <w:u w:val="single"/>
          <w14:textFill>
            <w14:solidFill>
              <w14:schemeClr w14:val="tx1"/>
            </w14:solidFill>
          </w14:textFill>
        </w:rPr>
        <w:t xml:space="preserve">        </w:t>
      </w:r>
      <w:r>
        <w:rPr>
          <w:rFonts w:ascii="宋体" w:hAnsi="宋体"/>
          <w:color w:val="000000" w:themeColor="text1"/>
          <w:highlight w:val="none"/>
          <w14:textFill>
            <w14:solidFill>
              <w14:schemeClr w14:val="tx1"/>
            </w14:solidFill>
          </w14:textFill>
        </w:rPr>
        <w:t>职务：</w:t>
      </w:r>
      <w:r>
        <w:rPr>
          <w:rFonts w:ascii="宋体" w:hAnsi="宋体"/>
          <w:color w:val="000000" w:themeColor="text1"/>
          <w:highlight w:val="none"/>
          <w:u w:val="single"/>
          <w14:textFill>
            <w14:solidFill>
              <w14:schemeClr w14:val="tx1"/>
            </w14:solidFill>
          </w14:textFill>
        </w:rPr>
        <w:t xml:space="preserve">        </w:t>
      </w:r>
    </w:p>
    <w:p w14:paraId="638C3AAB">
      <w:pPr>
        <w:shd w:val="clear"/>
        <w:spacing w:line="480" w:lineRule="auto"/>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系</w:t>
      </w:r>
      <w:r>
        <w:rPr>
          <w:rFonts w:ascii="宋体" w:hAnsi="宋体"/>
          <w:color w:val="000000" w:themeColor="text1"/>
          <w:highlight w:val="none"/>
          <w:u w:val="single"/>
          <w14:textFill>
            <w14:solidFill>
              <w14:schemeClr w14:val="tx1"/>
            </w14:solidFill>
          </w14:textFill>
        </w:rPr>
        <w:t xml:space="preserve">                        </w:t>
      </w:r>
      <w:r>
        <w:rPr>
          <w:rFonts w:ascii="宋体" w:hAnsi="宋体"/>
          <w:color w:val="000000" w:themeColor="text1"/>
          <w:highlight w:val="none"/>
          <w14:textFill>
            <w14:solidFill>
              <w14:schemeClr w14:val="tx1"/>
            </w14:solidFill>
          </w14:textFill>
        </w:rPr>
        <w:t>（</w:t>
      </w:r>
      <w:r>
        <w:rPr>
          <w:rFonts w:hint="eastAsia" w:ascii="宋体" w:hAnsi="宋体"/>
          <w:color w:val="000000" w:themeColor="text1"/>
          <w:highlight w:val="none"/>
          <w14:textFill>
            <w14:solidFill>
              <w14:schemeClr w14:val="tx1"/>
            </w14:solidFill>
          </w14:textFill>
        </w:rPr>
        <w:t>报价人</w:t>
      </w:r>
      <w:r>
        <w:rPr>
          <w:rFonts w:ascii="宋体" w:hAnsi="宋体"/>
          <w:color w:val="000000" w:themeColor="text1"/>
          <w:highlight w:val="none"/>
          <w14:textFill>
            <w14:solidFill>
              <w14:schemeClr w14:val="tx1"/>
            </w14:solidFill>
          </w14:textFill>
        </w:rPr>
        <w:t>名称）的法定代表人。</w:t>
      </w:r>
    </w:p>
    <w:p w14:paraId="3F9B3400">
      <w:pPr>
        <w:shd w:val="clear"/>
        <w:spacing w:line="480" w:lineRule="auto"/>
        <w:ind w:firstLine="420" w:firstLineChars="200"/>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特此证明。</w:t>
      </w:r>
    </w:p>
    <w:p w14:paraId="54351CAD">
      <w:pPr>
        <w:shd w:val="clear"/>
        <w:spacing w:line="480" w:lineRule="auto"/>
        <w:rPr>
          <w:rFonts w:ascii="宋体" w:hAnsi="宋体"/>
          <w:color w:val="000000" w:themeColor="text1"/>
          <w:highlight w:val="none"/>
          <w14:textFill>
            <w14:solidFill>
              <w14:schemeClr w14:val="tx1"/>
            </w14:solidFill>
          </w14:textFill>
        </w:rPr>
      </w:pPr>
    </w:p>
    <w:p w14:paraId="5B7FD0C4">
      <w:pPr>
        <w:shd w:val="clear"/>
        <w:spacing w:line="480" w:lineRule="auto"/>
        <w:rPr>
          <w:rFonts w:ascii="宋体" w:hAnsi="宋体"/>
          <w:color w:val="000000" w:themeColor="text1"/>
          <w:highlight w:val="none"/>
          <w14:textFill>
            <w14:solidFill>
              <w14:schemeClr w14:val="tx1"/>
            </w14:solidFill>
          </w14:textFill>
        </w:rPr>
      </w:pPr>
      <w:r>
        <w:rPr>
          <w:rFonts w:ascii="Times New Roman" w:hAnsi="Times New Roman" w:eastAsia="宋体" w:cs="Times New Roman"/>
          <w:snapToGrid w:val="0"/>
          <w:color w:val="000000" w:themeColor="text1"/>
          <w:highlight w:val="none"/>
          <w14:textFill>
            <w14:solidFill>
              <w14:schemeClr w14:val="tx1"/>
            </w14:solidFill>
          </w14:textFill>
        </w:rPr>
        <mc:AlternateContent>
          <mc:Choice Requires="wps">
            <w:drawing>
              <wp:anchor distT="0" distB="0" distL="114300" distR="114300" simplePos="0" relativeHeight="251663360" behindDoc="0" locked="0" layoutInCell="1" allowOverlap="1">
                <wp:simplePos x="0" y="0"/>
                <wp:positionH relativeFrom="column">
                  <wp:posOffset>-126365</wp:posOffset>
                </wp:positionH>
                <wp:positionV relativeFrom="paragraph">
                  <wp:posOffset>-216535</wp:posOffset>
                </wp:positionV>
                <wp:extent cx="6045835" cy="1850390"/>
                <wp:effectExtent l="4445" t="4445" r="15240" b="19685"/>
                <wp:wrapNone/>
                <wp:docPr id="6" name="文本框 32"/>
                <wp:cNvGraphicFramePr/>
                <a:graphic xmlns:a="http://schemas.openxmlformats.org/drawingml/2006/main">
                  <a:graphicData uri="http://schemas.microsoft.com/office/word/2010/wordprocessingShape">
                    <wps:wsp>
                      <wps:cNvSpPr txBox="1"/>
                      <wps:spPr>
                        <a:xfrm>
                          <a:off x="0" y="0"/>
                          <a:ext cx="6045835" cy="185039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0E9463BE">
                            <w:pPr>
                              <w:autoSpaceDE w:val="0"/>
                              <w:autoSpaceDN w:val="0"/>
                              <w:adjustRightInd w:val="0"/>
                              <w:snapToGrid w:val="0"/>
                              <w:spacing w:line="360" w:lineRule="auto"/>
                              <w:jc w:val="both"/>
                              <w:rPr>
                                <w:rFonts w:ascii="宋体" w:hAnsi="宋体" w:eastAsia="宋体" w:cs="宋体"/>
                                <w:kern w:val="0"/>
                                <w:highlight w:val="none"/>
                              </w:rPr>
                            </w:pPr>
                            <w:r>
                              <w:rPr>
                                <w:rFonts w:hint="eastAsia" w:ascii="宋体" w:hAnsi="宋体" w:eastAsia="宋体" w:cs="宋体"/>
                                <w:kern w:val="0"/>
                                <w:highlight w:val="none"/>
                                <w:lang w:bidi="ar"/>
                              </w:rPr>
                              <w:t>此处粘贴法定代表人身份证复印件（双面）</w:t>
                            </w:r>
                          </w:p>
                          <w:p w14:paraId="4F7EC69B">
                            <w:pPr>
                              <w:snapToGrid w:val="0"/>
                              <w:spacing w:line="360" w:lineRule="auto"/>
                              <w:rPr>
                                <w:highlight w:val="none"/>
                              </w:rPr>
                            </w:pPr>
                          </w:p>
                        </w:txbxContent>
                      </wps:txbx>
                      <wps:bodyPr upright="1"/>
                    </wps:wsp>
                  </a:graphicData>
                </a:graphic>
              </wp:anchor>
            </w:drawing>
          </mc:Choice>
          <mc:Fallback>
            <w:pict>
              <v:shape id="文本框 32" o:spid="_x0000_s1026" o:spt="202" type="#_x0000_t202" style="position:absolute;left:0pt;margin-left:-9.95pt;margin-top:-17.05pt;height:145.7pt;width:476.05pt;z-index:251663360;mso-width-relative:page;mso-height-relative:page;" fillcolor="#FFFFFF" filled="t" stroked="t" coordsize="21600,21600" o:gfxdata="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F15pZnbAAAACwEAAA8AAAAAAAAA&#10;AQAgAAAAIgAAAGRycy9kb3ducmV2LnhtbFBLAQIUABQAAAAIAIdO4kDcoLDUDgIAADgEAAAOAAAA&#10;AAAAAAEAIAAAACoBAABkcnMvZTJvRG9jLnhtbFBLBQYAAAAABgAGAFkBAACqBQAAAAA=&#10;">
                <v:fill on="t" focussize="0,0"/>
                <v:stroke color="#000000" joinstyle="miter"/>
                <v:imagedata o:title=""/>
                <o:lock v:ext="edit" aspectratio="f"/>
                <v:textbox>
                  <w:txbxContent>
                    <w:p w14:paraId="0E9463BE">
                      <w:pPr>
                        <w:autoSpaceDE w:val="0"/>
                        <w:autoSpaceDN w:val="0"/>
                        <w:adjustRightInd w:val="0"/>
                        <w:snapToGrid w:val="0"/>
                        <w:spacing w:line="360" w:lineRule="auto"/>
                        <w:jc w:val="both"/>
                        <w:rPr>
                          <w:rFonts w:ascii="宋体" w:hAnsi="宋体" w:eastAsia="宋体" w:cs="宋体"/>
                          <w:kern w:val="0"/>
                          <w:highlight w:val="none"/>
                        </w:rPr>
                      </w:pPr>
                      <w:r>
                        <w:rPr>
                          <w:rFonts w:hint="eastAsia" w:ascii="宋体" w:hAnsi="宋体" w:eastAsia="宋体" w:cs="宋体"/>
                          <w:kern w:val="0"/>
                          <w:highlight w:val="none"/>
                          <w:lang w:bidi="ar"/>
                        </w:rPr>
                        <w:t>此处粘贴法定代表人身份证复印件（双面）</w:t>
                      </w:r>
                    </w:p>
                    <w:p w14:paraId="4F7EC69B">
                      <w:pPr>
                        <w:snapToGrid w:val="0"/>
                        <w:spacing w:line="360" w:lineRule="auto"/>
                        <w:rPr>
                          <w:highlight w:val="none"/>
                        </w:rPr>
                      </w:pPr>
                    </w:p>
                  </w:txbxContent>
                </v:textbox>
              </v:shape>
            </w:pict>
          </mc:Fallback>
        </mc:AlternateContent>
      </w:r>
      <w:r>
        <w:rPr>
          <w:rFonts w:ascii="宋体" w:hAnsi="宋体"/>
          <w:color w:val="000000" w:themeColor="text1"/>
          <w:highlight w:val="none"/>
          <w14:textFill>
            <w14:solidFill>
              <w14:schemeClr w14:val="tx1"/>
            </w14:solidFill>
          </w14:textFill>
        </w:rPr>
        <w:t>附：法定代表人身份证复印件</w:t>
      </w:r>
      <w:r>
        <w:rPr>
          <w:rFonts w:hint="eastAsia" w:ascii="宋体" w:hAnsi="宋体"/>
          <w:b/>
          <w:bCs/>
          <w:color w:val="000000" w:themeColor="text1"/>
          <w:highlight w:val="none"/>
          <w14:textFill>
            <w14:solidFill>
              <w14:schemeClr w14:val="tx1"/>
            </w14:solidFill>
          </w14:textFill>
        </w:rPr>
        <w:t>（正、反面）</w:t>
      </w:r>
      <w:r>
        <w:rPr>
          <w:rFonts w:ascii="宋体" w:hAnsi="宋体"/>
          <w:color w:val="000000" w:themeColor="text1"/>
          <w:highlight w:val="none"/>
          <w14:textFill>
            <w14:solidFill>
              <w14:schemeClr w14:val="tx1"/>
            </w14:solidFill>
          </w14:textFill>
        </w:rPr>
        <w:t>。</w:t>
      </w:r>
    </w:p>
    <w:p w14:paraId="3670CBB9">
      <w:pPr>
        <w:shd w:val="clear"/>
        <w:spacing w:line="480" w:lineRule="auto"/>
        <w:rPr>
          <w:rFonts w:ascii="宋体" w:hAnsi="宋体"/>
          <w:color w:val="000000" w:themeColor="text1"/>
          <w:highlight w:val="none"/>
          <w14:textFill>
            <w14:solidFill>
              <w14:schemeClr w14:val="tx1"/>
            </w14:solidFill>
          </w14:textFill>
        </w:rPr>
      </w:pPr>
    </w:p>
    <w:p w14:paraId="32623474">
      <w:pPr>
        <w:shd w:val="clear"/>
        <w:spacing w:line="440" w:lineRule="exact"/>
        <w:rPr>
          <w:rFonts w:ascii="宋体" w:hAnsi="宋体"/>
          <w:color w:val="000000" w:themeColor="text1"/>
          <w:highlight w:val="none"/>
          <w14:textFill>
            <w14:solidFill>
              <w14:schemeClr w14:val="tx1"/>
            </w14:solidFill>
          </w14:textFill>
        </w:rPr>
      </w:pPr>
    </w:p>
    <w:p w14:paraId="72929454">
      <w:pPr>
        <w:shd w:val="clear"/>
        <w:spacing w:line="440" w:lineRule="exact"/>
        <w:rPr>
          <w:rFonts w:ascii="宋体" w:hAnsi="宋体"/>
          <w:color w:val="000000" w:themeColor="text1"/>
          <w:highlight w:val="none"/>
          <w14:textFill>
            <w14:solidFill>
              <w14:schemeClr w14:val="tx1"/>
            </w14:solidFill>
          </w14:textFill>
        </w:rPr>
      </w:pPr>
    </w:p>
    <w:p w14:paraId="64ACE495">
      <w:pPr>
        <w:shd w:val="clear"/>
        <w:spacing w:line="440" w:lineRule="exact"/>
        <w:rPr>
          <w:rFonts w:ascii="宋体" w:hAnsi="宋体"/>
          <w:color w:val="000000" w:themeColor="text1"/>
          <w:highlight w:val="none"/>
          <w14:textFill>
            <w14:solidFill>
              <w14:schemeClr w14:val="tx1"/>
            </w14:solidFill>
          </w14:textFill>
        </w:rPr>
      </w:pPr>
    </w:p>
    <w:p w14:paraId="27F7CE56">
      <w:pPr>
        <w:shd w:val="clear"/>
        <w:spacing w:line="440" w:lineRule="exact"/>
        <w:rPr>
          <w:rFonts w:ascii="宋体" w:hAnsi="宋体"/>
          <w:color w:val="000000" w:themeColor="text1"/>
          <w:highlight w:val="none"/>
          <w14:textFill>
            <w14:solidFill>
              <w14:schemeClr w14:val="tx1"/>
            </w14:solidFill>
          </w14:textFill>
        </w:rPr>
      </w:pPr>
    </w:p>
    <w:p w14:paraId="5E83C3C5">
      <w:pPr>
        <w:shd w:val="clear"/>
        <w:spacing w:line="440" w:lineRule="exact"/>
        <w:rPr>
          <w:rFonts w:ascii="宋体" w:hAnsi="宋体"/>
          <w:color w:val="000000" w:themeColor="text1"/>
          <w:highlight w:val="none"/>
          <w14:textFill>
            <w14:solidFill>
              <w14:schemeClr w14:val="tx1"/>
            </w14:solidFill>
          </w14:textFill>
        </w:rPr>
      </w:pPr>
    </w:p>
    <w:p w14:paraId="7D2B9B59">
      <w:pPr>
        <w:shd w:val="clear"/>
        <w:spacing w:line="440" w:lineRule="exact"/>
        <w:rPr>
          <w:rFonts w:ascii="宋体" w:hAnsi="宋体"/>
          <w:color w:val="000000" w:themeColor="text1"/>
          <w:highlight w:val="none"/>
          <w14:textFill>
            <w14:solidFill>
              <w14:schemeClr w14:val="tx1"/>
            </w14:solidFill>
          </w14:textFill>
        </w:rPr>
      </w:pPr>
    </w:p>
    <w:p w14:paraId="3C041F8E">
      <w:pPr>
        <w:shd w:val="clear"/>
        <w:spacing w:line="440" w:lineRule="exact"/>
        <w:rPr>
          <w:rFonts w:ascii="宋体" w:hAnsi="宋体"/>
          <w:color w:val="000000" w:themeColor="text1"/>
          <w:highlight w:val="none"/>
          <w14:textFill>
            <w14:solidFill>
              <w14:schemeClr w14:val="tx1"/>
            </w14:solidFill>
          </w14:textFill>
        </w:rPr>
      </w:pPr>
    </w:p>
    <w:p w14:paraId="6695DE2F">
      <w:pPr>
        <w:shd w:val="clear"/>
        <w:spacing w:line="440" w:lineRule="exact"/>
        <w:jc w:val="center"/>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 xml:space="preserve">                              </w:t>
      </w:r>
      <w:r>
        <w:rPr>
          <w:rFonts w:hint="eastAsia" w:ascii="宋体" w:hAnsi="宋体"/>
          <w:color w:val="000000" w:themeColor="text1"/>
          <w:highlight w:val="none"/>
          <w14:textFill>
            <w14:solidFill>
              <w14:schemeClr w14:val="tx1"/>
            </w14:solidFill>
          </w14:textFill>
        </w:rPr>
        <w:t>报价人</w:t>
      </w:r>
      <w:r>
        <w:rPr>
          <w:rFonts w:ascii="宋体" w:hAnsi="宋体"/>
          <w:color w:val="000000" w:themeColor="text1"/>
          <w:highlight w:val="none"/>
          <w14:textFill>
            <w14:solidFill>
              <w14:schemeClr w14:val="tx1"/>
            </w14:solidFill>
          </w14:textFill>
        </w:rPr>
        <w:t>：</w:t>
      </w:r>
      <w:r>
        <w:rPr>
          <w:rFonts w:ascii="宋体" w:hAnsi="宋体"/>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u w:val="single"/>
          <w14:textFill>
            <w14:solidFill>
              <w14:schemeClr w14:val="tx1"/>
            </w14:solidFill>
          </w14:textFill>
        </w:rPr>
        <w:tab/>
      </w:r>
      <w:r>
        <w:rPr>
          <w:rFonts w:ascii="宋体" w:hAnsi="宋体"/>
          <w:color w:val="000000" w:themeColor="text1"/>
          <w:highlight w:val="none"/>
          <w14:textFill>
            <w14:solidFill>
              <w14:schemeClr w14:val="tx1"/>
            </w14:solidFill>
          </w14:textFill>
        </w:rPr>
        <w:t>（</w:t>
      </w:r>
      <w:r>
        <w:rPr>
          <w:rFonts w:hint="eastAsia" w:ascii="宋体" w:hAnsi="宋体"/>
          <w:color w:val="000000" w:themeColor="text1"/>
          <w:highlight w:val="none"/>
          <w14:textFill>
            <w14:solidFill>
              <w14:schemeClr w14:val="tx1"/>
            </w14:solidFill>
          </w14:textFill>
        </w:rPr>
        <w:t>盖</w:t>
      </w:r>
      <w:r>
        <w:rPr>
          <w:rFonts w:ascii="宋体" w:hAnsi="宋体"/>
          <w:color w:val="000000" w:themeColor="text1"/>
          <w:highlight w:val="none"/>
          <w14:textFill>
            <w14:solidFill>
              <w14:schemeClr w14:val="tx1"/>
            </w14:solidFill>
          </w14:textFill>
        </w:rPr>
        <w:t>单位</w:t>
      </w:r>
      <w:r>
        <w:rPr>
          <w:rFonts w:hint="eastAsia" w:ascii="宋体" w:hAnsi="宋体"/>
          <w:color w:val="000000" w:themeColor="text1"/>
          <w:highlight w:val="none"/>
          <w14:textFill>
            <w14:solidFill>
              <w14:schemeClr w14:val="tx1"/>
            </w14:solidFill>
          </w14:textFill>
        </w:rPr>
        <w:t>公章</w:t>
      </w:r>
      <w:r>
        <w:rPr>
          <w:rFonts w:ascii="宋体" w:hAnsi="宋体"/>
          <w:color w:val="000000" w:themeColor="text1"/>
          <w:highlight w:val="none"/>
          <w14:textFill>
            <w14:solidFill>
              <w14:schemeClr w14:val="tx1"/>
            </w14:solidFill>
          </w14:textFill>
        </w:rPr>
        <w:t>）</w:t>
      </w:r>
    </w:p>
    <w:p w14:paraId="11EE00AC">
      <w:pPr>
        <w:shd w:val="clear"/>
        <w:spacing w:line="440" w:lineRule="exact"/>
        <w:rPr>
          <w:rFonts w:ascii="宋体" w:hAnsi="宋体"/>
          <w:color w:val="000000" w:themeColor="text1"/>
          <w:highlight w:val="none"/>
          <w14:textFill>
            <w14:solidFill>
              <w14:schemeClr w14:val="tx1"/>
            </w14:solidFill>
          </w14:textFill>
        </w:rPr>
      </w:pPr>
    </w:p>
    <w:p w14:paraId="5066DC34">
      <w:pPr>
        <w:shd w:val="clear"/>
        <w:spacing w:line="440" w:lineRule="exact"/>
        <w:ind w:firstLine="4620" w:firstLineChars="2200"/>
        <w:rPr>
          <w:rFonts w:ascii="宋体" w:hAnsi="宋体"/>
          <w:color w:val="000000" w:themeColor="text1"/>
          <w:highlight w:val="none"/>
          <w14:textFill>
            <w14:solidFill>
              <w14:schemeClr w14:val="tx1"/>
            </w14:solidFill>
          </w14:textFill>
        </w:rPr>
      </w:pPr>
      <w:r>
        <w:rPr>
          <w:rFonts w:ascii="宋体" w:hAnsi="宋体"/>
          <w:color w:val="000000" w:themeColor="text1"/>
          <w:highlight w:val="none"/>
          <w:u w:val="single"/>
          <w14:textFill>
            <w14:solidFill>
              <w14:schemeClr w14:val="tx1"/>
            </w14:solidFill>
          </w14:textFill>
        </w:rPr>
        <w:t xml:space="preserve">      </w:t>
      </w:r>
      <w:r>
        <w:rPr>
          <w:rFonts w:ascii="宋体" w:hAnsi="宋体"/>
          <w:color w:val="000000" w:themeColor="text1"/>
          <w:highlight w:val="none"/>
          <w14:textFill>
            <w14:solidFill>
              <w14:schemeClr w14:val="tx1"/>
            </w14:solidFill>
          </w14:textFill>
        </w:rPr>
        <w:t>年</w:t>
      </w:r>
      <w:r>
        <w:rPr>
          <w:rFonts w:ascii="宋体" w:hAnsi="宋体"/>
          <w:color w:val="000000" w:themeColor="text1"/>
          <w:highlight w:val="none"/>
          <w:u w:val="single"/>
          <w14:textFill>
            <w14:solidFill>
              <w14:schemeClr w14:val="tx1"/>
            </w14:solidFill>
          </w14:textFill>
        </w:rPr>
        <w:t xml:space="preserve">      </w:t>
      </w:r>
      <w:r>
        <w:rPr>
          <w:rFonts w:ascii="宋体" w:hAnsi="宋体"/>
          <w:color w:val="000000" w:themeColor="text1"/>
          <w:highlight w:val="none"/>
          <w14:textFill>
            <w14:solidFill>
              <w14:schemeClr w14:val="tx1"/>
            </w14:solidFill>
          </w14:textFill>
        </w:rPr>
        <w:t>月</w:t>
      </w:r>
      <w:r>
        <w:rPr>
          <w:rFonts w:ascii="宋体" w:hAnsi="宋体"/>
          <w:color w:val="000000" w:themeColor="text1"/>
          <w:highlight w:val="none"/>
          <w:u w:val="single"/>
          <w14:textFill>
            <w14:solidFill>
              <w14:schemeClr w14:val="tx1"/>
            </w14:solidFill>
          </w14:textFill>
        </w:rPr>
        <w:t xml:space="preserve">      </w:t>
      </w:r>
      <w:r>
        <w:rPr>
          <w:rFonts w:ascii="宋体" w:hAnsi="宋体"/>
          <w:color w:val="000000" w:themeColor="text1"/>
          <w:highlight w:val="none"/>
          <w14:textFill>
            <w14:solidFill>
              <w14:schemeClr w14:val="tx1"/>
            </w14:solidFill>
          </w14:textFill>
        </w:rPr>
        <w:t>日</w:t>
      </w:r>
    </w:p>
    <w:p w14:paraId="6E9909E0">
      <w:pPr>
        <w:shd w:val="clear"/>
        <w:rPr>
          <w:rFonts w:ascii="宋体" w:hAnsi="宋体"/>
          <w:color w:val="000000" w:themeColor="text1"/>
          <w:highlight w:val="none"/>
          <w14:textFill>
            <w14:solidFill>
              <w14:schemeClr w14:val="tx1"/>
            </w14:solidFill>
          </w14:textFill>
        </w:rPr>
      </w:pPr>
    </w:p>
    <w:p w14:paraId="57F05A07">
      <w:pPr>
        <w:shd w:val="clear"/>
        <w:rPr>
          <w:rFonts w:ascii="宋体" w:hAnsi="宋体"/>
          <w:color w:val="000000" w:themeColor="text1"/>
          <w:highlight w:val="none"/>
          <w14:textFill>
            <w14:solidFill>
              <w14:schemeClr w14:val="tx1"/>
            </w14:solidFill>
          </w14:textFill>
        </w:rPr>
      </w:pPr>
    </w:p>
    <w:p w14:paraId="05EF5125">
      <w:pPr>
        <w:shd w:val="clear"/>
        <w:spacing w:line="440" w:lineRule="exact"/>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注：本身份证明需由</w:t>
      </w:r>
      <w:r>
        <w:rPr>
          <w:rFonts w:hint="eastAsia" w:ascii="宋体" w:hAnsi="宋体"/>
          <w:color w:val="000000" w:themeColor="text1"/>
          <w:highlight w:val="none"/>
          <w14:textFill>
            <w14:solidFill>
              <w14:schemeClr w14:val="tx1"/>
            </w14:solidFill>
          </w14:textFill>
        </w:rPr>
        <w:t>报价人</w:t>
      </w:r>
      <w:r>
        <w:rPr>
          <w:rFonts w:ascii="宋体" w:hAnsi="宋体"/>
          <w:color w:val="000000" w:themeColor="text1"/>
          <w:highlight w:val="none"/>
          <w14:textFill>
            <w14:solidFill>
              <w14:schemeClr w14:val="tx1"/>
            </w14:solidFill>
          </w14:textFill>
        </w:rPr>
        <w:t>加盖单位</w:t>
      </w:r>
      <w:r>
        <w:rPr>
          <w:rFonts w:hint="eastAsia" w:ascii="宋体" w:hAnsi="宋体"/>
          <w:color w:val="000000" w:themeColor="text1"/>
          <w:highlight w:val="none"/>
          <w14:textFill>
            <w14:solidFill>
              <w14:schemeClr w14:val="tx1"/>
            </w14:solidFill>
          </w14:textFill>
        </w:rPr>
        <w:t>公章</w:t>
      </w:r>
      <w:r>
        <w:rPr>
          <w:rFonts w:ascii="宋体" w:hAnsi="宋体"/>
          <w:color w:val="000000" w:themeColor="text1"/>
          <w:highlight w:val="none"/>
          <w14:textFill>
            <w14:solidFill>
              <w14:schemeClr w14:val="tx1"/>
            </w14:solidFill>
          </w14:textFill>
        </w:rPr>
        <w:t>。</w:t>
      </w:r>
    </w:p>
    <w:p w14:paraId="5E006ED7">
      <w:pPr>
        <w:shd w:val="clear"/>
        <w:spacing w:line="440" w:lineRule="exact"/>
        <w:rPr>
          <w:rFonts w:ascii="宋体" w:hAnsi="宋体"/>
          <w:color w:val="000000" w:themeColor="text1"/>
          <w:sz w:val="20"/>
          <w:highlight w:val="none"/>
          <w14:textFill>
            <w14:solidFill>
              <w14:schemeClr w14:val="tx1"/>
            </w14:solidFill>
          </w14:textFill>
        </w:rPr>
      </w:pPr>
    </w:p>
    <w:p w14:paraId="7E3FF917">
      <w:pPr>
        <w:shd w:val="clear"/>
        <w:spacing w:line="20" w:lineRule="exact"/>
        <w:jc w:val="center"/>
        <w:rPr>
          <w:rFonts w:ascii="宋体" w:hAnsi="宋体"/>
          <w:color w:val="000000" w:themeColor="text1"/>
          <w:sz w:val="20"/>
          <w:highlight w:val="none"/>
          <w14:textFill>
            <w14:solidFill>
              <w14:schemeClr w14:val="tx1"/>
            </w14:solidFill>
          </w14:textFill>
        </w:rPr>
      </w:pPr>
      <w:r>
        <w:rPr>
          <w:rFonts w:ascii="宋体" w:hAnsi="宋体"/>
          <w:color w:val="000000" w:themeColor="text1"/>
          <w:sz w:val="20"/>
          <w:highlight w:val="none"/>
          <w14:textFill>
            <w14:solidFill>
              <w14:schemeClr w14:val="tx1"/>
            </w14:solidFill>
          </w14:textFill>
        </w:rPr>
        <w:br w:type="page"/>
      </w:r>
    </w:p>
    <w:p w14:paraId="2E5C1789">
      <w:pPr>
        <w:pStyle w:val="3"/>
        <w:shd w:val="clear"/>
        <w:spacing w:line="480" w:lineRule="auto"/>
        <w:jc w:val="center"/>
        <w:outlineLvl w:val="2"/>
        <w:rPr>
          <w:rFonts w:ascii="宋体" w:hAnsi="宋体"/>
          <w:color w:val="000000" w:themeColor="text1"/>
          <w:sz w:val="28"/>
          <w:szCs w:val="28"/>
          <w:highlight w:val="none"/>
          <w14:textFill>
            <w14:solidFill>
              <w14:schemeClr w14:val="tx1"/>
            </w14:solidFill>
          </w14:textFill>
        </w:rPr>
      </w:pPr>
      <w:bookmarkStart w:id="253" w:name="_Toc491883233"/>
      <w:bookmarkStart w:id="254" w:name="_Toc3882"/>
      <w:bookmarkStart w:id="255" w:name="_Toc58"/>
      <w:r>
        <w:rPr>
          <w:rFonts w:hint="eastAsia" w:ascii="宋体" w:hAnsi="宋体" w:eastAsia="宋体" w:cs="宋体"/>
          <w:color w:val="000000" w:themeColor="text1"/>
          <w:sz w:val="24"/>
          <w:szCs w:val="24"/>
          <w:highlight w:val="none"/>
          <w14:textFill>
            <w14:solidFill>
              <w14:schemeClr w14:val="tx1"/>
            </w14:solidFill>
          </w14:textFill>
        </w:rPr>
        <w:t>（二）</w:t>
      </w:r>
      <w:bookmarkEnd w:id="253"/>
      <w:r>
        <w:rPr>
          <w:rFonts w:hint="eastAsia" w:ascii="宋体" w:hAnsi="宋体" w:eastAsia="宋体" w:cs="宋体"/>
          <w:color w:val="000000" w:themeColor="text1"/>
          <w:sz w:val="24"/>
          <w:szCs w:val="24"/>
          <w:highlight w:val="none"/>
          <w14:textFill>
            <w14:solidFill>
              <w14:schemeClr w14:val="tx1"/>
            </w14:solidFill>
          </w14:textFill>
        </w:rPr>
        <w:t>法定代表人授权委托书</w:t>
      </w:r>
      <w:bookmarkEnd w:id="254"/>
      <w:bookmarkEnd w:id="255"/>
    </w:p>
    <w:p w14:paraId="766C09D1">
      <w:pPr>
        <w:keepNext w:val="0"/>
        <w:keepLines w:val="0"/>
        <w:pageBreakBefore w:val="0"/>
        <w:widowControl w:val="0"/>
        <w:shd w:val="clear"/>
        <w:kinsoku/>
        <w:wordWrap/>
        <w:overflowPunct/>
        <w:topLinePunct/>
        <w:autoSpaceDE/>
        <w:autoSpaceDN/>
        <w:bidi w:val="0"/>
        <w:adjustRightInd/>
        <w:snapToGrid/>
        <w:spacing w:line="500" w:lineRule="exact"/>
        <w:ind w:firstLine="420" w:firstLineChars="200"/>
        <w:textAlignment w:val="auto"/>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本人</w:t>
      </w:r>
      <w:r>
        <w:rPr>
          <w:rFonts w:ascii="宋体" w:hAnsi="宋体"/>
          <w:color w:val="000000" w:themeColor="text1"/>
          <w:highlight w:val="none"/>
          <w:u w:val="single"/>
          <w14:textFill>
            <w14:solidFill>
              <w14:schemeClr w14:val="tx1"/>
            </w14:solidFill>
          </w14:textFill>
        </w:rPr>
        <w:t xml:space="preserve">              </w:t>
      </w:r>
      <w:r>
        <w:rPr>
          <w:rFonts w:ascii="宋体" w:hAnsi="宋体"/>
          <w:color w:val="000000" w:themeColor="text1"/>
          <w:highlight w:val="none"/>
          <w14:textFill>
            <w14:solidFill>
              <w14:schemeClr w14:val="tx1"/>
            </w14:solidFill>
          </w14:textFill>
        </w:rPr>
        <w:t>（姓名）系</w:t>
      </w:r>
      <w:r>
        <w:rPr>
          <w:rFonts w:ascii="宋体" w:hAnsi="宋体"/>
          <w:color w:val="000000" w:themeColor="text1"/>
          <w:highlight w:val="none"/>
          <w:u w:val="single"/>
          <w14:textFill>
            <w14:solidFill>
              <w14:schemeClr w14:val="tx1"/>
            </w14:solidFill>
          </w14:textFill>
        </w:rPr>
        <w:t xml:space="preserve">                    </w:t>
      </w:r>
      <w:r>
        <w:rPr>
          <w:rFonts w:ascii="宋体" w:hAnsi="宋体"/>
          <w:color w:val="000000" w:themeColor="text1"/>
          <w:highlight w:val="none"/>
          <w14:textFill>
            <w14:solidFill>
              <w14:schemeClr w14:val="tx1"/>
            </w14:solidFill>
          </w14:textFill>
        </w:rPr>
        <w:t>（</w:t>
      </w:r>
      <w:r>
        <w:rPr>
          <w:rFonts w:hint="eastAsia" w:ascii="宋体" w:hAnsi="宋体"/>
          <w:color w:val="000000" w:themeColor="text1"/>
          <w:highlight w:val="none"/>
          <w14:textFill>
            <w14:solidFill>
              <w14:schemeClr w14:val="tx1"/>
            </w14:solidFill>
          </w14:textFill>
        </w:rPr>
        <w:t>报价人</w:t>
      </w:r>
      <w:r>
        <w:rPr>
          <w:rFonts w:ascii="宋体" w:hAnsi="宋体"/>
          <w:color w:val="000000" w:themeColor="text1"/>
          <w:highlight w:val="none"/>
          <w14:textFill>
            <w14:solidFill>
              <w14:schemeClr w14:val="tx1"/>
            </w14:solidFill>
          </w14:textFill>
        </w:rPr>
        <w:t>名称）的法定代表人，现委托</w:t>
      </w:r>
      <w:r>
        <w:rPr>
          <w:rFonts w:ascii="宋体" w:hAnsi="宋体"/>
          <w:color w:val="000000" w:themeColor="text1"/>
          <w:highlight w:val="none"/>
          <w:u w:val="single"/>
          <w14:textFill>
            <w14:solidFill>
              <w14:schemeClr w14:val="tx1"/>
            </w14:solidFill>
          </w14:textFill>
        </w:rPr>
        <w:t xml:space="preserve">            </w:t>
      </w:r>
      <w:r>
        <w:rPr>
          <w:rFonts w:ascii="宋体" w:hAnsi="宋体"/>
          <w:color w:val="000000" w:themeColor="text1"/>
          <w:highlight w:val="none"/>
          <w14:textFill>
            <w14:solidFill>
              <w14:schemeClr w14:val="tx1"/>
            </w14:solidFill>
          </w14:textFill>
        </w:rPr>
        <w:t>（姓名）为我方代理人。代理人根据授权，以我方名义签署、澄清确认、递交、撤回、修改</w:t>
      </w:r>
      <w:r>
        <w:rPr>
          <w:rFonts w:hint="eastAsia" w:ascii="宋体" w:hAnsi="宋体"/>
          <w:color w:val="000000" w:themeColor="text1"/>
          <w:highlight w:val="none"/>
          <w:lang w:val="en-US" w:eastAsia="zh-CN"/>
          <w14:textFill>
            <w14:solidFill>
              <w14:schemeClr w14:val="tx1"/>
            </w14:solidFill>
          </w14:textFill>
        </w:rPr>
        <w:t>采购</w:t>
      </w:r>
      <w:r>
        <w:rPr>
          <w:rFonts w:ascii="宋体" w:hAnsi="宋体"/>
          <w:color w:val="000000" w:themeColor="text1"/>
          <w:highlight w:val="none"/>
          <w14:textFill>
            <w14:solidFill>
              <w14:schemeClr w14:val="tx1"/>
            </w14:solidFill>
          </w14:textFill>
        </w:rPr>
        <w:t>项目</w:t>
      </w:r>
      <w:r>
        <w:rPr>
          <w:rFonts w:hint="eastAsia" w:ascii="宋体" w:hAnsi="宋体"/>
          <w:color w:val="000000" w:themeColor="text1"/>
          <w:highlight w:val="none"/>
          <w14:textFill>
            <w14:solidFill>
              <w14:schemeClr w14:val="tx1"/>
            </w14:solidFill>
          </w14:textFill>
        </w:rPr>
        <w:t>比选</w:t>
      </w:r>
      <w:r>
        <w:rPr>
          <w:rFonts w:ascii="宋体" w:hAnsi="宋体"/>
          <w:color w:val="000000" w:themeColor="text1"/>
          <w:highlight w:val="none"/>
          <w14:textFill>
            <w14:solidFill>
              <w14:schemeClr w14:val="tx1"/>
            </w14:solidFill>
          </w14:textFill>
        </w:rPr>
        <w:t>文件、签订合同和处理有关事宜，其法律后果由我方承担。</w:t>
      </w:r>
    </w:p>
    <w:p w14:paraId="3E81E273">
      <w:pPr>
        <w:keepNext w:val="0"/>
        <w:keepLines w:val="0"/>
        <w:pageBreakBefore w:val="0"/>
        <w:widowControl w:val="0"/>
        <w:shd w:val="clear"/>
        <w:kinsoku/>
        <w:wordWrap/>
        <w:overflowPunct/>
        <w:autoSpaceDE/>
        <w:autoSpaceDN/>
        <w:bidi w:val="0"/>
        <w:adjustRightInd/>
        <w:snapToGrid/>
        <w:spacing w:line="500" w:lineRule="exact"/>
        <w:textAlignment w:val="auto"/>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委托期限：</w:t>
      </w:r>
      <w:r>
        <w:rPr>
          <w:rFonts w:ascii="宋体" w:hAnsi="宋体"/>
          <w:color w:val="000000" w:themeColor="text1"/>
          <w:highlight w:val="none"/>
          <w:u w:val="single"/>
          <w14:textFill>
            <w14:solidFill>
              <w14:schemeClr w14:val="tx1"/>
            </w14:solidFill>
          </w14:textFill>
        </w:rPr>
        <w:t xml:space="preserve">                       </w:t>
      </w:r>
      <w:r>
        <w:rPr>
          <w:rFonts w:ascii="宋体" w:hAnsi="宋体"/>
          <w:color w:val="000000" w:themeColor="text1"/>
          <w:highlight w:val="none"/>
          <w14:textFill>
            <w14:solidFill>
              <w14:schemeClr w14:val="tx1"/>
            </w14:solidFill>
          </w14:textFill>
        </w:rPr>
        <w:t>。</w:t>
      </w:r>
    </w:p>
    <w:p w14:paraId="3C976C5C">
      <w:pPr>
        <w:keepNext w:val="0"/>
        <w:keepLines w:val="0"/>
        <w:pageBreakBefore w:val="0"/>
        <w:widowControl w:val="0"/>
        <w:shd w:val="clear"/>
        <w:kinsoku/>
        <w:wordWrap/>
        <w:overflowPunct/>
        <w:autoSpaceDE/>
        <w:autoSpaceDN/>
        <w:bidi w:val="0"/>
        <w:adjustRightInd/>
        <w:snapToGrid/>
        <w:spacing w:line="500" w:lineRule="exact"/>
        <w:ind w:firstLine="420" w:firstLineChars="200"/>
        <w:textAlignment w:val="auto"/>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代理人无转委托权。</w:t>
      </w:r>
    </w:p>
    <w:p w14:paraId="521FC72D">
      <w:pPr>
        <w:keepNext w:val="0"/>
        <w:keepLines w:val="0"/>
        <w:pageBreakBefore w:val="0"/>
        <w:widowControl w:val="0"/>
        <w:shd w:val="clear"/>
        <w:kinsoku/>
        <w:wordWrap/>
        <w:overflowPunct/>
        <w:autoSpaceDE/>
        <w:autoSpaceDN/>
        <w:bidi w:val="0"/>
        <w:adjustRightInd/>
        <w:snapToGrid/>
        <w:spacing w:line="500" w:lineRule="exact"/>
        <w:textAlignment w:val="auto"/>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附：法定代表人身份证复印件及委托代理人身份证复印件</w:t>
      </w:r>
      <w:r>
        <w:rPr>
          <w:rFonts w:hint="eastAsia" w:ascii="宋体" w:hAnsi="宋体"/>
          <w:b/>
          <w:bCs/>
          <w:color w:val="000000" w:themeColor="text1"/>
          <w:highlight w:val="none"/>
          <w14:textFill>
            <w14:solidFill>
              <w14:schemeClr w14:val="tx1"/>
            </w14:solidFill>
          </w14:textFill>
        </w:rPr>
        <w:t>（正、反面）</w:t>
      </w:r>
    </w:p>
    <w:p w14:paraId="2F989DF6">
      <w:pPr>
        <w:shd w:val="clear"/>
        <w:spacing w:line="440" w:lineRule="exact"/>
        <w:rPr>
          <w:rFonts w:ascii="宋体" w:hAnsi="宋体"/>
          <w:color w:val="000000" w:themeColor="text1"/>
          <w:highlight w:val="none"/>
          <w14:textFill>
            <w14:solidFill>
              <w14:schemeClr w14:val="tx1"/>
            </w14:solidFill>
          </w14:textFill>
        </w:rPr>
      </w:pPr>
      <w:r>
        <w:rPr>
          <w:rFonts w:ascii="Times New Roman" w:hAnsi="Times New Roman" w:eastAsia="宋体" w:cs="Times New Roman"/>
          <w:snapToGrid w:val="0"/>
          <w:color w:val="000000" w:themeColor="text1"/>
          <w:highlight w:val="none"/>
          <w14:textFill>
            <w14:solidFill>
              <w14:schemeClr w14:val="tx1"/>
            </w14:solidFill>
          </w14:textFill>
        </w:rPr>
        <mc:AlternateContent>
          <mc:Choice Requires="wps">
            <w:drawing>
              <wp:anchor distT="0" distB="0" distL="114300" distR="114300" simplePos="0" relativeHeight="251661312" behindDoc="0" locked="0" layoutInCell="1" allowOverlap="1">
                <wp:simplePos x="0" y="0"/>
                <wp:positionH relativeFrom="column">
                  <wp:posOffset>-134620</wp:posOffset>
                </wp:positionH>
                <wp:positionV relativeFrom="paragraph">
                  <wp:posOffset>0</wp:posOffset>
                </wp:positionV>
                <wp:extent cx="6045835" cy="1705610"/>
                <wp:effectExtent l="4445" t="4445" r="15240" b="12065"/>
                <wp:wrapNone/>
                <wp:docPr id="5" name="文本框 32"/>
                <wp:cNvGraphicFramePr/>
                <a:graphic xmlns:a="http://schemas.openxmlformats.org/drawingml/2006/main">
                  <a:graphicData uri="http://schemas.microsoft.com/office/word/2010/wordprocessingShape">
                    <wps:wsp>
                      <wps:cNvSpPr txBox="1"/>
                      <wps:spPr>
                        <a:xfrm>
                          <a:off x="0" y="0"/>
                          <a:ext cx="6045835" cy="170561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1CEFB579">
                            <w:pPr>
                              <w:autoSpaceDE w:val="0"/>
                              <w:autoSpaceDN w:val="0"/>
                              <w:adjustRightInd w:val="0"/>
                              <w:snapToGrid w:val="0"/>
                              <w:spacing w:line="360" w:lineRule="auto"/>
                              <w:jc w:val="both"/>
                              <w:rPr>
                                <w:rFonts w:ascii="宋体" w:hAnsi="宋体" w:eastAsia="宋体" w:cs="宋体"/>
                                <w:kern w:val="0"/>
                                <w:highlight w:val="none"/>
                              </w:rPr>
                            </w:pPr>
                            <w:r>
                              <w:rPr>
                                <w:rFonts w:hint="eastAsia" w:ascii="宋体" w:hAnsi="宋体" w:eastAsia="宋体" w:cs="宋体"/>
                                <w:kern w:val="0"/>
                                <w:highlight w:val="none"/>
                                <w:lang w:bidi="ar"/>
                              </w:rPr>
                              <w:t>此处粘贴法定代表人身份证复印件（双面）</w:t>
                            </w:r>
                          </w:p>
                          <w:p w14:paraId="141E6B72">
                            <w:pPr>
                              <w:snapToGrid w:val="0"/>
                              <w:spacing w:line="360" w:lineRule="auto"/>
                              <w:rPr>
                                <w:highlight w:val="none"/>
                              </w:rPr>
                            </w:pPr>
                          </w:p>
                        </w:txbxContent>
                      </wps:txbx>
                      <wps:bodyPr upright="1"/>
                    </wps:wsp>
                  </a:graphicData>
                </a:graphic>
              </wp:anchor>
            </w:drawing>
          </mc:Choice>
          <mc:Fallback>
            <w:pict>
              <v:shape id="文本框 32" o:spid="_x0000_s1026" o:spt="202" type="#_x0000_t202" style="position:absolute;left:0pt;margin-left:-10.6pt;margin-top:0pt;height:134.3pt;width:476.05pt;z-index:251661312;mso-width-relative:page;mso-height-relative:page;" fillcolor="#FFFFFF" filled="t" stroked="t" coordsize="21600,21600" o:gfxdata="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Av5IebYAAAACAEAAA8AAAAAAAAAAQAg&#10;AAAAIgAAAGRycy9kb3ducmV2LnhtbFBLAQIUABQAAAAIAIdO4kAXqBe2DgIAADgEAAAOAAAAAAAA&#10;AAEAIAAAACcBAABkcnMvZTJvRG9jLnhtbFBLBQYAAAAABgAGAFkBAACnBQAAAAA=&#10;">
                <v:fill on="t" focussize="0,0"/>
                <v:stroke color="#000000" joinstyle="miter"/>
                <v:imagedata o:title=""/>
                <o:lock v:ext="edit" aspectratio="f"/>
                <v:textbox>
                  <w:txbxContent>
                    <w:p w14:paraId="1CEFB579">
                      <w:pPr>
                        <w:autoSpaceDE w:val="0"/>
                        <w:autoSpaceDN w:val="0"/>
                        <w:adjustRightInd w:val="0"/>
                        <w:snapToGrid w:val="0"/>
                        <w:spacing w:line="360" w:lineRule="auto"/>
                        <w:jc w:val="both"/>
                        <w:rPr>
                          <w:rFonts w:ascii="宋体" w:hAnsi="宋体" w:eastAsia="宋体" w:cs="宋体"/>
                          <w:kern w:val="0"/>
                          <w:highlight w:val="none"/>
                        </w:rPr>
                      </w:pPr>
                      <w:r>
                        <w:rPr>
                          <w:rFonts w:hint="eastAsia" w:ascii="宋体" w:hAnsi="宋体" w:eastAsia="宋体" w:cs="宋体"/>
                          <w:kern w:val="0"/>
                          <w:highlight w:val="none"/>
                          <w:lang w:bidi="ar"/>
                        </w:rPr>
                        <w:t>此处粘贴法定代表人身份证复印件（双面）</w:t>
                      </w:r>
                    </w:p>
                    <w:p w14:paraId="141E6B72">
                      <w:pPr>
                        <w:snapToGrid w:val="0"/>
                        <w:spacing w:line="360" w:lineRule="auto"/>
                        <w:rPr>
                          <w:highlight w:val="none"/>
                        </w:rPr>
                      </w:pPr>
                    </w:p>
                  </w:txbxContent>
                </v:textbox>
              </v:shape>
            </w:pict>
          </mc:Fallback>
        </mc:AlternateContent>
      </w:r>
    </w:p>
    <w:p w14:paraId="180EE762">
      <w:pPr>
        <w:shd w:val="clear"/>
        <w:spacing w:line="440" w:lineRule="exact"/>
        <w:rPr>
          <w:rFonts w:ascii="宋体" w:hAnsi="宋体"/>
          <w:color w:val="000000" w:themeColor="text1"/>
          <w:highlight w:val="none"/>
          <w14:textFill>
            <w14:solidFill>
              <w14:schemeClr w14:val="tx1"/>
            </w14:solidFill>
          </w14:textFill>
        </w:rPr>
      </w:pPr>
    </w:p>
    <w:p w14:paraId="46EA4661">
      <w:pPr>
        <w:shd w:val="clear"/>
        <w:spacing w:line="440" w:lineRule="exact"/>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委托代理人身份证复印件</w:t>
      </w:r>
    </w:p>
    <w:p w14:paraId="4D30C588">
      <w:pPr>
        <w:shd w:val="clear"/>
        <w:spacing w:line="440" w:lineRule="exact"/>
        <w:rPr>
          <w:rFonts w:ascii="宋体" w:hAnsi="宋体"/>
          <w:color w:val="000000" w:themeColor="text1"/>
          <w:highlight w:val="none"/>
          <w14:textFill>
            <w14:solidFill>
              <w14:schemeClr w14:val="tx1"/>
            </w14:solidFill>
          </w14:textFill>
        </w:rPr>
      </w:pPr>
    </w:p>
    <w:p w14:paraId="45875273">
      <w:pPr>
        <w:shd w:val="clear"/>
        <w:spacing w:line="440" w:lineRule="exact"/>
        <w:rPr>
          <w:rFonts w:ascii="宋体" w:hAnsi="宋体"/>
          <w:color w:val="000000" w:themeColor="text1"/>
          <w:highlight w:val="none"/>
          <w14:textFill>
            <w14:solidFill>
              <w14:schemeClr w14:val="tx1"/>
            </w14:solidFill>
          </w14:textFill>
        </w:rPr>
      </w:pPr>
    </w:p>
    <w:p w14:paraId="24AF7FB1">
      <w:pPr>
        <w:shd w:val="clear"/>
        <w:spacing w:line="440" w:lineRule="exact"/>
        <w:rPr>
          <w:rFonts w:ascii="宋体" w:hAnsi="宋体"/>
          <w:color w:val="000000" w:themeColor="text1"/>
          <w:highlight w:val="none"/>
          <w14:textFill>
            <w14:solidFill>
              <w14:schemeClr w14:val="tx1"/>
            </w14:solidFill>
          </w14:textFill>
        </w:rPr>
      </w:pPr>
    </w:p>
    <w:p w14:paraId="3BC5EA90">
      <w:pPr>
        <w:shd w:val="clear"/>
        <w:spacing w:line="440" w:lineRule="exact"/>
        <w:rPr>
          <w:rFonts w:ascii="宋体" w:hAnsi="宋体"/>
          <w:color w:val="000000" w:themeColor="text1"/>
          <w:highlight w:val="none"/>
          <w14:textFill>
            <w14:solidFill>
              <w14:schemeClr w14:val="tx1"/>
            </w14:solidFill>
          </w14:textFill>
        </w:rPr>
      </w:pPr>
    </w:p>
    <w:p w14:paraId="7E748340">
      <w:pPr>
        <w:shd w:val="clear"/>
        <w:spacing w:line="440" w:lineRule="exact"/>
        <w:ind w:firstLine="2692" w:firstLineChars="1282"/>
        <w:rPr>
          <w:rFonts w:hint="eastAsia" w:ascii="宋体" w:hAnsi="宋体"/>
          <w:color w:val="000000" w:themeColor="text1"/>
          <w:highlight w:val="none"/>
          <w14:textFill>
            <w14:solidFill>
              <w14:schemeClr w14:val="tx1"/>
            </w14:solidFill>
          </w14:textFill>
        </w:rPr>
      </w:pPr>
      <w:r>
        <w:rPr>
          <w:rFonts w:ascii="Times New Roman" w:hAnsi="Times New Roman" w:eastAsia="宋体" w:cs="Times New Roman"/>
          <w:color w:val="000000" w:themeColor="text1"/>
          <w:highlight w:val="none"/>
          <w14:textFill>
            <w14:solidFill>
              <w14:schemeClr w14:val="tx1"/>
            </w14:solidFill>
          </w14:textFill>
        </w:rPr>
        <mc:AlternateContent>
          <mc:Choice Requires="wps">
            <w:drawing>
              <wp:anchor distT="0" distB="0" distL="114300" distR="114300" simplePos="0" relativeHeight="251662336" behindDoc="0" locked="0" layoutInCell="1" allowOverlap="1">
                <wp:simplePos x="0" y="0"/>
                <wp:positionH relativeFrom="column">
                  <wp:posOffset>-146050</wp:posOffset>
                </wp:positionH>
                <wp:positionV relativeFrom="paragraph">
                  <wp:posOffset>21590</wp:posOffset>
                </wp:positionV>
                <wp:extent cx="6066790" cy="1669415"/>
                <wp:effectExtent l="4445" t="4445" r="9525" b="17780"/>
                <wp:wrapNone/>
                <wp:docPr id="9" name="文本框 33"/>
                <wp:cNvGraphicFramePr/>
                <a:graphic xmlns:a="http://schemas.openxmlformats.org/drawingml/2006/main">
                  <a:graphicData uri="http://schemas.microsoft.com/office/word/2010/wordprocessingShape">
                    <wps:wsp>
                      <wps:cNvSpPr txBox="1"/>
                      <wps:spPr>
                        <a:xfrm>
                          <a:off x="0" y="0"/>
                          <a:ext cx="6066790" cy="166941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44062344">
                            <w:pPr>
                              <w:tabs>
                                <w:tab w:val="left" w:pos="1680"/>
                                <w:tab w:val="left" w:pos="4215"/>
                                <w:tab w:val="left" w:pos="4305"/>
                                <w:tab w:val="left" w:pos="8000"/>
                              </w:tabs>
                              <w:autoSpaceDE w:val="0"/>
                              <w:autoSpaceDN w:val="0"/>
                              <w:adjustRightInd w:val="0"/>
                              <w:snapToGrid w:val="0"/>
                              <w:spacing w:line="360" w:lineRule="auto"/>
                              <w:jc w:val="both"/>
                              <w:rPr>
                                <w:rFonts w:ascii="宋体" w:hAnsi="宋体" w:eastAsia="宋体" w:cs="宋体"/>
                                <w:kern w:val="0"/>
                                <w:highlight w:val="none"/>
                              </w:rPr>
                            </w:pPr>
                            <w:r>
                              <w:rPr>
                                <w:rFonts w:hint="eastAsia" w:ascii="宋体" w:hAnsi="宋体" w:eastAsia="宋体" w:cs="宋体"/>
                                <w:kern w:val="0"/>
                                <w:highlight w:val="none"/>
                                <w:lang w:bidi="ar"/>
                              </w:rPr>
                              <w:t>此处粘贴委托代理人身份证复印件（双面）</w:t>
                            </w:r>
                          </w:p>
                          <w:p w14:paraId="22226868">
                            <w:pPr>
                              <w:spacing w:line="360" w:lineRule="auto"/>
                              <w:jc w:val="center"/>
                              <w:rPr>
                                <w:highlight w:val="none"/>
                              </w:rPr>
                            </w:pPr>
                          </w:p>
                        </w:txbxContent>
                      </wps:txbx>
                      <wps:bodyPr upright="1"/>
                    </wps:wsp>
                  </a:graphicData>
                </a:graphic>
              </wp:anchor>
            </w:drawing>
          </mc:Choice>
          <mc:Fallback>
            <w:pict>
              <v:shape id="文本框 33" o:spid="_x0000_s1026" o:spt="202" type="#_x0000_t202" style="position:absolute;left:0pt;margin-left:-11.5pt;margin-top:1.7pt;height:131.45pt;width:477.7pt;z-index:251662336;mso-width-relative:page;mso-height-relative:page;" fillcolor="#FFFFFF" filled="t" stroked="t" coordsize="21600,21600" o:gfxdata="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okbh0dkAAAAJAQAADwAAAAAAAAABACAA&#10;AAAiAAAAZHJzL2Rvd25yZXYueG1sUEsBAhQAFAAAAAgAh07iQAae3mEMAgAAOAQAAA4AAAAAAAAA&#10;AQAgAAAAKAEAAGRycy9lMm9Eb2MueG1sUEsFBgAAAAAGAAYAWQEAAKYFAAAAAA==&#10;">
                <v:fill on="t" focussize="0,0"/>
                <v:stroke color="#000000" joinstyle="miter"/>
                <v:imagedata o:title=""/>
                <o:lock v:ext="edit" aspectratio="f"/>
                <v:textbox>
                  <w:txbxContent>
                    <w:p w14:paraId="44062344">
                      <w:pPr>
                        <w:tabs>
                          <w:tab w:val="left" w:pos="1680"/>
                          <w:tab w:val="left" w:pos="4215"/>
                          <w:tab w:val="left" w:pos="4305"/>
                          <w:tab w:val="left" w:pos="8000"/>
                        </w:tabs>
                        <w:autoSpaceDE w:val="0"/>
                        <w:autoSpaceDN w:val="0"/>
                        <w:adjustRightInd w:val="0"/>
                        <w:snapToGrid w:val="0"/>
                        <w:spacing w:line="360" w:lineRule="auto"/>
                        <w:jc w:val="both"/>
                        <w:rPr>
                          <w:rFonts w:ascii="宋体" w:hAnsi="宋体" w:eastAsia="宋体" w:cs="宋体"/>
                          <w:kern w:val="0"/>
                          <w:highlight w:val="none"/>
                        </w:rPr>
                      </w:pPr>
                      <w:r>
                        <w:rPr>
                          <w:rFonts w:hint="eastAsia" w:ascii="宋体" w:hAnsi="宋体" w:eastAsia="宋体" w:cs="宋体"/>
                          <w:kern w:val="0"/>
                          <w:highlight w:val="none"/>
                          <w:lang w:bidi="ar"/>
                        </w:rPr>
                        <w:t>此处粘贴委托代理人身份证复印件（双面）</w:t>
                      </w:r>
                    </w:p>
                    <w:p w14:paraId="22226868">
                      <w:pPr>
                        <w:spacing w:line="360" w:lineRule="auto"/>
                        <w:jc w:val="center"/>
                        <w:rPr>
                          <w:highlight w:val="none"/>
                        </w:rPr>
                      </w:pPr>
                    </w:p>
                  </w:txbxContent>
                </v:textbox>
              </v:shape>
            </w:pict>
          </mc:Fallback>
        </mc:AlternateContent>
      </w:r>
    </w:p>
    <w:p w14:paraId="13A3C259">
      <w:pPr>
        <w:shd w:val="clear"/>
        <w:spacing w:line="440" w:lineRule="exact"/>
        <w:ind w:firstLine="2692" w:firstLineChars="1282"/>
        <w:rPr>
          <w:rFonts w:hint="eastAsia" w:ascii="宋体" w:hAnsi="宋体"/>
          <w:color w:val="000000" w:themeColor="text1"/>
          <w:highlight w:val="none"/>
          <w14:textFill>
            <w14:solidFill>
              <w14:schemeClr w14:val="tx1"/>
            </w14:solidFill>
          </w14:textFill>
        </w:rPr>
      </w:pPr>
    </w:p>
    <w:p w14:paraId="46CA27B7">
      <w:pPr>
        <w:shd w:val="clear"/>
        <w:spacing w:line="440" w:lineRule="exact"/>
        <w:ind w:firstLine="2692" w:firstLineChars="1282"/>
        <w:rPr>
          <w:rFonts w:hint="eastAsia" w:ascii="宋体" w:hAnsi="宋体"/>
          <w:color w:val="000000" w:themeColor="text1"/>
          <w:highlight w:val="none"/>
          <w14:textFill>
            <w14:solidFill>
              <w14:schemeClr w14:val="tx1"/>
            </w14:solidFill>
          </w14:textFill>
        </w:rPr>
      </w:pPr>
    </w:p>
    <w:p w14:paraId="396D1126">
      <w:pPr>
        <w:shd w:val="clear"/>
        <w:spacing w:line="440" w:lineRule="exact"/>
        <w:ind w:firstLine="2692" w:firstLineChars="1282"/>
        <w:rPr>
          <w:rFonts w:hint="eastAsia" w:ascii="宋体" w:hAnsi="宋体"/>
          <w:color w:val="000000" w:themeColor="text1"/>
          <w:highlight w:val="none"/>
          <w14:textFill>
            <w14:solidFill>
              <w14:schemeClr w14:val="tx1"/>
            </w14:solidFill>
          </w14:textFill>
        </w:rPr>
      </w:pPr>
    </w:p>
    <w:p w14:paraId="295B803D">
      <w:pPr>
        <w:shd w:val="clear"/>
        <w:spacing w:line="440" w:lineRule="exact"/>
        <w:ind w:firstLine="2692" w:firstLineChars="1282"/>
        <w:rPr>
          <w:rFonts w:hint="eastAsia" w:ascii="宋体" w:hAnsi="宋体"/>
          <w:color w:val="000000" w:themeColor="text1"/>
          <w:highlight w:val="none"/>
          <w14:textFill>
            <w14:solidFill>
              <w14:schemeClr w14:val="tx1"/>
            </w14:solidFill>
          </w14:textFill>
        </w:rPr>
      </w:pPr>
    </w:p>
    <w:p w14:paraId="2E997900">
      <w:pPr>
        <w:shd w:val="clear"/>
        <w:spacing w:line="440" w:lineRule="exact"/>
        <w:ind w:firstLine="2692" w:firstLineChars="1282"/>
        <w:rPr>
          <w:rFonts w:hint="eastAsia" w:ascii="宋体" w:hAnsi="宋体"/>
          <w:color w:val="000000" w:themeColor="text1"/>
          <w:highlight w:val="none"/>
          <w14:textFill>
            <w14:solidFill>
              <w14:schemeClr w14:val="tx1"/>
            </w14:solidFill>
          </w14:textFill>
        </w:rPr>
      </w:pPr>
    </w:p>
    <w:p w14:paraId="12C3AFFF">
      <w:pPr>
        <w:shd w:val="clear"/>
        <w:spacing w:line="440" w:lineRule="exact"/>
        <w:ind w:firstLine="2692" w:firstLineChars="1282"/>
        <w:rPr>
          <w:rFonts w:hint="eastAsia" w:ascii="宋体" w:hAnsi="宋体"/>
          <w:color w:val="000000" w:themeColor="text1"/>
          <w:highlight w:val="none"/>
          <w14:textFill>
            <w14:solidFill>
              <w14:schemeClr w14:val="tx1"/>
            </w14:solidFill>
          </w14:textFill>
        </w:rPr>
      </w:pPr>
    </w:p>
    <w:p w14:paraId="043029C2">
      <w:pPr>
        <w:shd w:val="clear"/>
        <w:spacing w:line="440" w:lineRule="exact"/>
        <w:ind w:firstLine="2692" w:firstLineChars="1282"/>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报  价  人</w:t>
      </w:r>
      <w:r>
        <w:rPr>
          <w:rFonts w:ascii="宋体" w:hAnsi="宋体"/>
          <w:color w:val="000000" w:themeColor="text1"/>
          <w:highlight w:val="none"/>
          <w14:textFill>
            <w14:solidFill>
              <w14:schemeClr w14:val="tx1"/>
            </w14:solidFill>
          </w14:textFill>
        </w:rPr>
        <w:t>：</w:t>
      </w:r>
      <w:r>
        <w:rPr>
          <w:rFonts w:ascii="宋体" w:hAnsi="宋体"/>
          <w:color w:val="000000" w:themeColor="text1"/>
          <w:szCs w:val="21"/>
          <w:highlight w:val="none"/>
          <w:u w:val="single"/>
          <w14:textFill>
            <w14:solidFill>
              <w14:schemeClr w14:val="tx1"/>
            </w14:solidFill>
          </w14:textFill>
        </w:rPr>
        <w:tab/>
      </w:r>
      <w:r>
        <w:rPr>
          <w:rFonts w:ascii="宋体" w:hAnsi="宋体"/>
          <w:color w:val="000000" w:themeColor="text1"/>
          <w:szCs w:val="21"/>
          <w:highlight w:val="none"/>
          <w:u w:val="single"/>
          <w14:textFill>
            <w14:solidFill>
              <w14:schemeClr w14:val="tx1"/>
            </w14:solidFill>
          </w14:textFill>
        </w:rPr>
        <w:tab/>
      </w:r>
      <w:r>
        <w:rPr>
          <w:rFonts w:ascii="宋体" w:hAnsi="宋体"/>
          <w:color w:val="000000" w:themeColor="text1"/>
          <w:szCs w:val="21"/>
          <w:highlight w:val="none"/>
          <w:u w:val="single"/>
          <w14:textFill>
            <w14:solidFill>
              <w14:schemeClr w14:val="tx1"/>
            </w14:solidFill>
          </w14:textFill>
        </w:rPr>
        <w:tab/>
      </w:r>
      <w:r>
        <w:rPr>
          <w:rFonts w:ascii="宋体" w:hAnsi="宋体"/>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u w:val="single"/>
          <w14:textFill>
            <w14:solidFill>
              <w14:schemeClr w14:val="tx1"/>
            </w14:solidFill>
          </w14:textFill>
        </w:rPr>
        <w:tab/>
      </w:r>
      <w:r>
        <w:rPr>
          <w:rFonts w:ascii="宋体" w:hAnsi="宋体"/>
          <w:color w:val="000000" w:themeColor="text1"/>
          <w:highlight w:val="none"/>
          <w14:textFill>
            <w14:solidFill>
              <w14:schemeClr w14:val="tx1"/>
            </w14:solidFill>
          </w14:textFill>
        </w:rPr>
        <w:t>（</w:t>
      </w:r>
      <w:r>
        <w:rPr>
          <w:rFonts w:hint="eastAsia" w:ascii="宋体" w:hAnsi="宋体"/>
          <w:color w:val="000000" w:themeColor="text1"/>
          <w:highlight w:val="none"/>
          <w14:textFill>
            <w14:solidFill>
              <w14:schemeClr w14:val="tx1"/>
            </w14:solidFill>
          </w14:textFill>
        </w:rPr>
        <w:t>盖</w:t>
      </w:r>
      <w:r>
        <w:rPr>
          <w:rFonts w:ascii="宋体" w:hAnsi="宋体"/>
          <w:color w:val="000000" w:themeColor="text1"/>
          <w:highlight w:val="none"/>
          <w14:textFill>
            <w14:solidFill>
              <w14:schemeClr w14:val="tx1"/>
            </w14:solidFill>
          </w14:textFill>
        </w:rPr>
        <w:t>单位</w:t>
      </w:r>
      <w:r>
        <w:rPr>
          <w:rFonts w:hint="eastAsia" w:ascii="宋体" w:hAnsi="宋体"/>
          <w:color w:val="000000" w:themeColor="text1"/>
          <w:highlight w:val="none"/>
          <w14:textFill>
            <w14:solidFill>
              <w14:schemeClr w14:val="tx1"/>
            </w14:solidFill>
          </w14:textFill>
        </w:rPr>
        <w:t>公章</w:t>
      </w:r>
      <w:r>
        <w:rPr>
          <w:rFonts w:ascii="宋体" w:hAnsi="宋体"/>
          <w:color w:val="000000" w:themeColor="text1"/>
          <w:highlight w:val="none"/>
          <w14:textFill>
            <w14:solidFill>
              <w14:schemeClr w14:val="tx1"/>
            </w14:solidFill>
          </w14:textFill>
        </w:rPr>
        <w:t>）</w:t>
      </w:r>
    </w:p>
    <w:p w14:paraId="5E3F2EF5">
      <w:pPr>
        <w:shd w:val="clear"/>
        <w:spacing w:line="440" w:lineRule="exact"/>
        <w:ind w:firstLine="2690" w:firstLineChars="1281"/>
        <w:jc w:val="left"/>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法定代表人：</w:t>
      </w:r>
      <w:r>
        <w:rPr>
          <w:rFonts w:ascii="宋体" w:hAnsi="宋体"/>
          <w:color w:val="000000" w:themeColor="text1"/>
          <w:szCs w:val="21"/>
          <w:highlight w:val="none"/>
          <w:u w:val="single"/>
          <w14:textFill>
            <w14:solidFill>
              <w14:schemeClr w14:val="tx1"/>
            </w14:solidFill>
          </w14:textFill>
        </w:rPr>
        <w:tab/>
      </w:r>
      <w:r>
        <w:rPr>
          <w:rFonts w:ascii="宋体" w:hAnsi="宋体"/>
          <w:color w:val="000000" w:themeColor="text1"/>
          <w:szCs w:val="21"/>
          <w:highlight w:val="none"/>
          <w:u w:val="single"/>
          <w14:textFill>
            <w14:solidFill>
              <w14:schemeClr w14:val="tx1"/>
            </w14:solidFill>
          </w14:textFill>
        </w:rPr>
        <w:tab/>
      </w:r>
      <w:r>
        <w:rPr>
          <w:rFonts w:ascii="宋体" w:hAnsi="宋体"/>
          <w:color w:val="000000" w:themeColor="text1"/>
          <w:szCs w:val="21"/>
          <w:highlight w:val="none"/>
          <w:u w:val="single"/>
          <w14:textFill>
            <w14:solidFill>
              <w14:schemeClr w14:val="tx1"/>
            </w14:solidFill>
          </w14:textFill>
        </w:rPr>
        <w:tab/>
      </w:r>
      <w:r>
        <w:rPr>
          <w:rFonts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u w:val="single"/>
          <w14:textFill>
            <w14:solidFill>
              <w14:schemeClr w14:val="tx1"/>
            </w14:solidFill>
          </w14:textFill>
        </w:rPr>
        <w:tab/>
      </w:r>
      <w:r>
        <w:rPr>
          <w:rFonts w:ascii="宋体" w:hAnsi="宋体"/>
          <w:color w:val="000000" w:themeColor="text1"/>
          <w:highlight w:val="none"/>
          <w14:textFill>
            <w14:solidFill>
              <w14:schemeClr w14:val="tx1"/>
            </w14:solidFill>
          </w14:textFill>
        </w:rPr>
        <w:t>（</w:t>
      </w:r>
      <w:r>
        <w:rPr>
          <w:rFonts w:hint="eastAsia" w:ascii="宋体" w:hAnsi="宋体"/>
          <w:color w:val="000000" w:themeColor="text1"/>
          <w:highlight w:val="none"/>
          <w:lang w:eastAsia="zh-CN"/>
          <w14:textFill>
            <w14:solidFill>
              <w14:schemeClr w14:val="tx1"/>
            </w14:solidFill>
          </w14:textFill>
        </w:rPr>
        <w:t>签名</w:t>
      </w:r>
      <w:r>
        <w:rPr>
          <w:rFonts w:ascii="宋体" w:hAnsi="宋体"/>
          <w:color w:val="000000" w:themeColor="text1"/>
          <w:highlight w:val="none"/>
          <w14:textFill>
            <w14:solidFill>
              <w14:schemeClr w14:val="tx1"/>
            </w14:solidFill>
          </w14:textFill>
        </w:rPr>
        <w:t>）</w:t>
      </w:r>
    </w:p>
    <w:p w14:paraId="70722CDA">
      <w:pPr>
        <w:shd w:val="clear"/>
        <w:spacing w:line="440" w:lineRule="exact"/>
        <w:ind w:firstLine="2692" w:firstLineChars="1282"/>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身份证号码：</w:t>
      </w:r>
      <w:r>
        <w:rPr>
          <w:rFonts w:ascii="宋体" w:hAnsi="宋体"/>
          <w:color w:val="000000" w:themeColor="text1"/>
          <w:szCs w:val="21"/>
          <w:highlight w:val="none"/>
          <w:u w:val="single"/>
          <w14:textFill>
            <w14:solidFill>
              <w14:schemeClr w14:val="tx1"/>
            </w14:solidFill>
          </w14:textFill>
        </w:rPr>
        <w:tab/>
      </w:r>
      <w:r>
        <w:rPr>
          <w:rFonts w:ascii="宋体" w:hAnsi="宋体"/>
          <w:color w:val="000000" w:themeColor="text1"/>
          <w:szCs w:val="21"/>
          <w:highlight w:val="none"/>
          <w:u w:val="single"/>
          <w14:textFill>
            <w14:solidFill>
              <w14:schemeClr w14:val="tx1"/>
            </w14:solidFill>
          </w14:textFill>
        </w:rPr>
        <w:tab/>
      </w:r>
      <w:r>
        <w:rPr>
          <w:rFonts w:ascii="宋体" w:hAnsi="宋体"/>
          <w:color w:val="000000" w:themeColor="text1"/>
          <w:szCs w:val="21"/>
          <w:highlight w:val="none"/>
          <w:u w:val="single"/>
          <w14:textFill>
            <w14:solidFill>
              <w14:schemeClr w14:val="tx1"/>
            </w14:solidFill>
          </w14:textFill>
        </w:rPr>
        <w:tab/>
      </w:r>
      <w:r>
        <w:rPr>
          <w:rFonts w:ascii="宋体" w:hAnsi="宋体"/>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u w:val="single"/>
          <w14:textFill>
            <w14:solidFill>
              <w14:schemeClr w14:val="tx1"/>
            </w14:solidFill>
          </w14:textFill>
        </w:rPr>
        <w:tab/>
      </w:r>
    </w:p>
    <w:p w14:paraId="04CB4B82">
      <w:pPr>
        <w:shd w:val="clear"/>
        <w:spacing w:line="440" w:lineRule="exact"/>
        <w:ind w:firstLine="2692" w:firstLineChars="1282"/>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委托代理人：</w:t>
      </w:r>
      <w:r>
        <w:rPr>
          <w:rFonts w:ascii="宋体" w:hAnsi="宋体"/>
          <w:color w:val="000000" w:themeColor="text1"/>
          <w:szCs w:val="21"/>
          <w:highlight w:val="none"/>
          <w:u w:val="single"/>
          <w14:textFill>
            <w14:solidFill>
              <w14:schemeClr w14:val="tx1"/>
            </w14:solidFill>
          </w14:textFill>
        </w:rPr>
        <w:tab/>
      </w:r>
      <w:r>
        <w:rPr>
          <w:rFonts w:ascii="宋体" w:hAnsi="宋体"/>
          <w:color w:val="000000" w:themeColor="text1"/>
          <w:szCs w:val="21"/>
          <w:highlight w:val="none"/>
          <w:u w:val="single"/>
          <w14:textFill>
            <w14:solidFill>
              <w14:schemeClr w14:val="tx1"/>
            </w14:solidFill>
          </w14:textFill>
        </w:rPr>
        <w:tab/>
      </w:r>
      <w:r>
        <w:rPr>
          <w:rFonts w:ascii="宋体" w:hAnsi="宋体"/>
          <w:color w:val="000000" w:themeColor="text1"/>
          <w:szCs w:val="21"/>
          <w:highlight w:val="none"/>
          <w:u w:val="single"/>
          <w14:textFill>
            <w14:solidFill>
              <w14:schemeClr w14:val="tx1"/>
            </w14:solidFill>
          </w14:textFill>
        </w:rPr>
        <w:tab/>
      </w:r>
      <w:r>
        <w:rPr>
          <w:rFonts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u w:val="single"/>
          <w:lang w:val="en-US" w:eastAsia="zh-CN"/>
          <w14:textFill>
            <w14:solidFill>
              <w14:schemeClr w14:val="tx1"/>
            </w14:solidFill>
          </w14:textFill>
        </w:rPr>
        <w:t xml:space="preserve">  </w:t>
      </w:r>
      <w:r>
        <w:rPr>
          <w:rFonts w:ascii="宋体" w:hAnsi="宋体"/>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u w:val="single"/>
          <w14:textFill>
            <w14:solidFill>
              <w14:schemeClr w14:val="tx1"/>
            </w14:solidFill>
          </w14:textFill>
        </w:rPr>
        <w:tab/>
      </w:r>
      <w:r>
        <w:rPr>
          <w:rFonts w:ascii="宋体" w:hAnsi="宋体"/>
          <w:color w:val="000000" w:themeColor="text1"/>
          <w:highlight w:val="none"/>
          <w14:textFill>
            <w14:solidFill>
              <w14:schemeClr w14:val="tx1"/>
            </w14:solidFill>
          </w14:textFill>
        </w:rPr>
        <w:t>（</w:t>
      </w:r>
      <w:r>
        <w:rPr>
          <w:rFonts w:hint="eastAsia" w:ascii="宋体" w:hAnsi="宋体"/>
          <w:color w:val="000000" w:themeColor="text1"/>
          <w:highlight w:val="none"/>
          <w:lang w:eastAsia="zh-CN"/>
          <w14:textFill>
            <w14:solidFill>
              <w14:schemeClr w14:val="tx1"/>
            </w14:solidFill>
          </w14:textFill>
        </w:rPr>
        <w:t>签名</w:t>
      </w:r>
      <w:r>
        <w:rPr>
          <w:rFonts w:ascii="宋体" w:hAnsi="宋体"/>
          <w:color w:val="000000" w:themeColor="text1"/>
          <w:highlight w:val="none"/>
          <w14:textFill>
            <w14:solidFill>
              <w14:schemeClr w14:val="tx1"/>
            </w14:solidFill>
          </w14:textFill>
        </w:rPr>
        <w:t>）</w:t>
      </w:r>
    </w:p>
    <w:p w14:paraId="7CC19975">
      <w:pPr>
        <w:shd w:val="clear"/>
        <w:spacing w:line="440" w:lineRule="exact"/>
        <w:ind w:firstLine="2692" w:firstLineChars="1282"/>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身份证号码：</w:t>
      </w:r>
      <w:r>
        <w:rPr>
          <w:rFonts w:ascii="宋体" w:hAnsi="宋体"/>
          <w:color w:val="000000" w:themeColor="text1"/>
          <w:szCs w:val="21"/>
          <w:highlight w:val="none"/>
          <w:u w:val="single"/>
          <w14:textFill>
            <w14:solidFill>
              <w14:schemeClr w14:val="tx1"/>
            </w14:solidFill>
          </w14:textFill>
        </w:rPr>
        <w:tab/>
      </w:r>
      <w:r>
        <w:rPr>
          <w:rFonts w:ascii="宋体" w:hAnsi="宋体"/>
          <w:color w:val="000000" w:themeColor="text1"/>
          <w:szCs w:val="21"/>
          <w:highlight w:val="none"/>
          <w:u w:val="single"/>
          <w14:textFill>
            <w14:solidFill>
              <w14:schemeClr w14:val="tx1"/>
            </w14:solidFill>
          </w14:textFill>
        </w:rPr>
        <w:tab/>
      </w:r>
      <w:r>
        <w:rPr>
          <w:rFonts w:ascii="宋体" w:hAnsi="宋体"/>
          <w:color w:val="000000" w:themeColor="text1"/>
          <w:szCs w:val="21"/>
          <w:highlight w:val="none"/>
          <w:u w:val="single"/>
          <w14:textFill>
            <w14:solidFill>
              <w14:schemeClr w14:val="tx1"/>
            </w14:solidFill>
          </w14:textFill>
        </w:rPr>
        <w:tab/>
      </w:r>
      <w:r>
        <w:rPr>
          <w:rFonts w:ascii="宋体" w:hAnsi="宋体"/>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u w:val="single"/>
          <w14:textFill>
            <w14:solidFill>
              <w14:schemeClr w14:val="tx1"/>
            </w14:solidFill>
          </w14:textFill>
        </w:rPr>
        <w:tab/>
      </w:r>
    </w:p>
    <w:p w14:paraId="2C68DE87">
      <w:pPr>
        <w:shd w:val="clear"/>
        <w:spacing w:line="440" w:lineRule="exact"/>
        <w:ind w:firstLine="4057" w:firstLineChars="1932"/>
        <w:jc w:val="right"/>
        <w:rPr>
          <w:rFonts w:ascii="宋体" w:hAnsi="宋体"/>
          <w:color w:val="000000" w:themeColor="text1"/>
          <w:highlight w:val="none"/>
          <w14:textFill>
            <w14:solidFill>
              <w14:schemeClr w14:val="tx1"/>
            </w14:solidFill>
          </w14:textFill>
        </w:rPr>
      </w:pPr>
      <w:r>
        <w:rPr>
          <w:rFonts w:ascii="宋体" w:hAnsi="宋体"/>
          <w:color w:val="000000" w:themeColor="text1"/>
          <w:highlight w:val="none"/>
          <w:u w:val="single"/>
          <w14:textFill>
            <w14:solidFill>
              <w14:schemeClr w14:val="tx1"/>
            </w14:solidFill>
          </w14:textFill>
        </w:rPr>
        <w:t xml:space="preserve">       </w:t>
      </w:r>
      <w:r>
        <w:rPr>
          <w:rFonts w:ascii="宋体" w:hAnsi="宋体"/>
          <w:color w:val="000000" w:themeColor="text1"/>
          <w:highlight w:val="none"/>
          <w14:textFill>
            <w14:solidFill>
              <w14:schemeClr w14:val="tx1"/>
            </w14:solidFill>
          </w14:textFill>
        </w:rPr>
        <w:t>年</w:t>
      </w:r>
      <w:r>
        <w:rPr>
          <w:rFonts w:ascii="宋体" w:hAnsi="宋体"/>
          <w:color w:val="000000" w:themeColor="text1"/>
          <w:highlight w:val="none"/>
          <w:u w:val="single"/>
          <w14:textFill>
            <w14:solidFill>
              <w14:schemeClr w14:val="tx1"/>
            </w14:solidFill>
          </w14:textFill>
        </w:rPr>
        <w:t xml:space="preserve">       </w:t>
      </w:r>
      <w:r>
        <w:rPr>
          <w:rFonts w:ascii="宋体" w:hAnsi="宋体"/>
          <w:color w:val="000000" w:themeColor="text1"/>
          <w:highlight w:val="none"/>
          <w14:textFill>
            <w14:solidFill>
              <w14:schemeClr w14:val="tx1"/>
            </w14:solidFill>
          </w14:textFill>
        </w:rPr>
        <w:t>月</w:t>
      </w:r>
      <w:r>
        <w:rPr>
          <w:rFonts w:ascii="宋体" w:hAnsi="宋体"/>
          <w:color w:val="000000" w:themeColor="text1"/>
          <w:highlight w:val="none"/>
          <w:u w:val="single"/>
          <w14:textFill>
            <w14:solidFill>
              <w14:schemeClr w14:val="tx1"/>
            </w14:solidFill>
          </w14:textFill>
        </w:rPr>
        <w:t xml:space="preserve">       </w:t>
      </w:r>
      <w:r>
        <w:rPr>
          <w:rFonts w:ascii="宋体" w:hAnsi="宋体"/>
          <w:color w:val="000000" w:themeColor="text1"/>
          <w:highlight w:val="none"/>
          <w14:textFill>
            <w14:solidFill>
              <w14:schemeClr w14:val="tx1"/>
            </w14:solidFill>
          </w14:textFill>
        </w:rPr>
        <w:t>日</w:t>
      </w:r>
    </w:p>
    <w:p w14:paraId="0125DBF9">
      <w:pPr>
        <w:shd w:val="clear"/>
        <w:rPr>
          <w:rFonts w:ascii="宋体" w:hAnsi="宋体"/>
          <w:color w:val="000000" w:themeColor="text1"/>
          <w:highlight w:val="none"/>
          <w14:textFill>
            <w14:solidFill>
              <w14:schemeClr w14:val="tx1"/>
            </w14:solidFill>
          </w14:textFill>
        </w:rPr>
      </w:pPr>
    </w:p>
    <w:p w14:paraId="06C1069E">
      <w:pPr>
        <w:shd w:val="clear"/>
        <w:rPr>
          <w:rFonts w:ascii="宋体" w:hAnsi="宋体"/>
          <w:color w:val="000000" w:themeColor="text1"/>
          <w:highlight w:val="none"/>
          <w14:textFill>
            <w14:solidFill>
              <w14:schemeClr w14:val="tx1"/>
            </w14:solidFill>
          </w14:textFill>
        </w:rPr>
      </w:pPr>
    </w:p>
    <w:p w14:paraId="3A19F0A1">
      <w:pPr>
        <w:shd w:val="clear"/>
        <w:spacing w:line="440" w:lineRule="exact"/>
        <w:rPr>
          <w:rFonts w:ascii="宋体" w:hAnsi="宋体"/>
          <w:color w:val="000000" w:themeColor="text1"/>
          <w:sz w:val="21"/>
          <w:szCs w:val="2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注：本授权委托书需由</w:t>
      </w:r>
      <w:r>
        <w:rPr>
          <w:rFonts w:hint="eastAsia" w:ascii="宋体" w:hAnsi="宋体"/>
          <w:color w:val="000000" w:themeColor="text1"/>
          <w:highlight w:val="none"/>
          <w14:textFill>
            <w14:solidFill>
              <w14:schemeClr w14:val="tx1"/>
            </w14:solidFill>
          </w14:textFill>
        </w:rPr>
        <w:t>报价人</w:t>
      </w:r>
      <w:r>
        <w:rPr>
          <w:rFonts w:ascii="宋体" w:hAnsi="宋体"/>
          <w:color w:val="000000" w:themeColor="text1"/>
          <w:highlight w:val="none"/>
          <w14:textFill>
            <w14:solidFill>
              <w14:schemeClr w14:val="tx1"/>
            </w14:solidFill>
          </w14:textFill>
        </w:rPr>
        <w:t>加盖单位</w:t>
      </w:r>
      <w:r>
        <w:rPr>
          <w:rFonts w:hint="eastAsia" w:ascii="宋体" w:hAnsi="宋体"/>
          <w:color w:val="000000" w:themeColor="text1"/>
          <w:highlight w:val="none"/>
          <w14:textFill>
            <w14:solidFill>
              <w14:schemeClr w14:val="tx1"/>
            </w14:solidFill>
          </w14:textFill>
        </w:rPr>
        <w:t>公章</w:t>
      </w:r>
      <w:r>
        <w:rPr>
          <w:rFonts w:ascii="宋体" w:hAnsi="宋体"/>
          <w:color w:val="000000" w:themeColor="text1"/>
          <w:highlight w:val="none"/>
          <w14:textFill>
            <w14:solidFill>
              <w14:schemeClr w14:val="tx1"/>
            </w14:solidFill>
          </w14:textFill>
        </w:rPr>
        <w:t>并由其法定代表人和委托代理人签</w:t>
      </w:r>
      <w:r>
        <w:rPr>
          <w:rFonts w:hint="eastAsia" w:ascii="宋体" w:hAnsi="宋体"/>
          <w:color w:val="000000" w:themeColor="text1"/>
          <w:highlight w:val="none"/>
          <w:lang w:val="en-US" w:eastAsia="zh-CN"/>
          <w14:textFill>
            <w14:solidFill>
              <w14:schemeClr w14:val="tx1"/>
            </w14:solidFill>
          </w14:textFill>
        </w:rPr>
        <w:t>名。</w:t>
      </w:r>
    </w:p>
    <w:p w14:paraId="6AE3D743">
      <w:pPr>
        <w:pStyle w:val="28"/>
        <w:shd w:val="clear"/>
        <w:rPr>
          <w:color w:val="000000" w:themeColor="text1"/>
          <w:sz w:val="21"/>
          <w:szCs w:val="21"/>
          <w:highlight w:val="none"/>
          <w14:textFill>
            <w14:solidFill>
              <w14:schemeClr w14:val="tx1"/>
            </w14:solidFill>
          </w14:textFill>
        </w:rPr>
        <w:sectPr>
          <w:pgSz w:w="11906" w:h="16838"/>
          <w:pgMar w:top="1440" w:right="1803" w:bottom="1440" w:left="1803" w:header="851" w:footer="992" w:gutter="0"/>
          <w:cols w:space="720" w:num="1"/>
          <w:titlePg/>
          <w:docGrid w:type="lines" w:linePitch="319" w:charSpace="0"/>
        </w:sectPr>
      </w:pPr>
    </w:p>
    <w:p w14:paraId="1D37C78C">
      <w:pPr>
        <w:keepNext w:val="0"/>
        <w:keepLines w:val="0"/>
        <w:pageBreakBefore w:val="0"/>
        <w:widowControl w:val="0"/>
        <w:shd w:val="clear"/>
        <w:kinsoku/>
        <w:wordWrap/>
        <w:overflowPunct/>
        <w:topLinePunct w:val="0"/>
        <w:autoSpaceDE/>
        <w:autoSpaceDN/>
        <w:bidi w:val="0"/>
        <w:adjustRightInd/>
        <w:snapToGrid/>
        <w:jc w:val="center"/>
        <w:textAlignment w:val="auto"/>
        <w:outlineLvl w:val="1"/>
        <w:rPr>
          <w:rFonts w:ascii="宋体" w:hAnsi="宋体" w:cs="宋体"/>
          <w:b/>
          <w:color w:val="000000" w:themeColor="text1"/>
          <w:highlight w:val="none"/>
          <w14:textFill>
            <w14:solidFill>
              <w14:schemeClr w14:val="tx1"/>
            </w14:solidFill>
          </w14:textFill>
        </w:rPr>
      </w:pPr>
      <w:bookmarkStart w:id="256" w:name="_Toc11329275"/>
      <w:bookmarkStart w:id="257" w:name="_Toc15358"/>
      <w:r>
        <w:rPr>
          <w:rFonts w:hint="eastAsia" w:ascii="宋体" w:hAnsi="宋体" w:cs="宋体"/>
          <w:b/>
          <w:bCs/>
          <w:color w:val="000000" w:themeColor="text1"/>
          <w:kern w:val="0"/>
          <w:sz w:val="28"/>
          <w:szCs w:val="32"/>
          <w:highlight w:val="none"/>
          <w14:textFill>
            <w14:solidFill>
              <w14:schemeClr w14:val="tx1"/>
            </w14:solidFill>
          </w14:textFill>
        </w:rPr>
        <w:t>三、</w:t>
      </w:r>
      <w:bookmarkEnd w:id="228"/>
      <w:bookmarkEnd w:id="229"/>
      <w:bookmarkEnd w:id="230"/>
      <w:bookmarkEnd w:id="256"/>
      <w:r>
        <w:rPr>
          <w:rFonts w:hint="eastAsia" w:ascii="宋体" w:hAnsi="宋体" w:cs="宋体"/>
          <w:b/>
          <w:bCs/>
          <w:color w:val="000000" w:themeColor="text1"/>
          <w:kern w:val="0"/>
          <w:sz w:val="28"/>
          <w:szCs w:val="32"/>
          <w:highlight w:val="none"/>
          <w14:textFill>
            <w14:solidFill>
              <w14:schemeClr w14:val="tx1"/>
            </w14:solidFill>
          </w14:textFill>
        </w:rPr>
        <w:t>报价一览表</w:t>
      </w:r>
      <w:bookmarkEnd w:id="257"/>
    </w:p>
    <w:p w14:paraId="6BC47266">
      <w:pPr>
        <w:shd w:val="clear"/>
        <w:ind w:left="765"/>
        <w:jc w:val="center"/>
        <w:rPr>
          <w:rFonts w:ascii="宋体" w:hAnsi="宋体" w:cs="宋体"/>
          <w:color w:val="000000" w:themeColor="text1"/>
          <w:szCs w:val="21"/>
          <w:highlight w:val="none"/>
          <w14:textFill>
            <w14:solidFill>
              <w14:schemeClr w14:val="tx1"/>
            </w14:solidFill>
          </w14:textFill>
        </w:rPr>
      </w:pPr>
    </w:p>
    <w:p w14:paraId="51FCDC35">
      <w:pPr>
        <w:pStyle w:val="38"/>
        <w:shd w:val="clear"/>
        <w:jc w:val="both"/>
        <w:rPr>
          <w:rFonts w:hAnsi="宋体"/>
          <w:color w:val="000000" w:themeColor="text1"/>
          <w:highlight w:val="none"/>
          <w14:textFill>
            <w14:solidFill>
              <w14:schemeClr w14:val="tx1"/>
            </w14:solidFill>
          </w14:textFill>
        </w:rPr>
      </w:pPr>
      <w:r>
        <w:rPr>
          <w:rFonts w:hint="eastAsia" w:hAnsi="宋体"/>
          <w:color w:val="000000" w:themeColor="text1"/>
          <w:highlight w:val="none"/>
          <w:lang w:eastAsia="zh-CN"/>
          <w14:textFill>
            <w14:solidFill>
              <w14:schemeClr w14:val="tx1"/>
            </w14:solidFill>
          </w14:textFill>
        </w:rPr>
        <w:t>重庆首讯科技股份有限公司数智系统运维分公司</w:t>
      </w:r>
      <w:r>
        <w:rPr>
          <w:rFonts w:hint="eastAsia" w:hAnsi="宋体"/>
          <w:color w:val="000000" w:themeColor="text1"/>
          <w:highlight w:val="none"/>
          <w14:textFill>
            <w14:solidFill>
              <w14:schemeClr w14:val="tx1"/>
            </w14:solidFill>
          </w14:textFill>
        </w:rPr>
        <w:t>：</w:t>
      </w:r>
    </w:p>
    <w:p w14:paraId="48ADB82E">
      <w:pPr>
        <w:shd w:val="clear"/>
        <w:spacing w:line="360" w:lineRule="auto"/>
        <w:ind w:firstLine="420" w:firstLineChars="200"/>
        <w:jc w:val="left"/>
        <w:rPr>
          <w:rFonts w:ascii="宋体" w:hAnsi="宋体"/>
          <w:b/>
          <w:color w:val="000000" w:themeColor="text1"/>
          <w:sz w:val="24"/>
          <w:highlight w:val="none"/>
          <w14:textFill>
            <w14:solidFill>
              <w14:schemeClr w14:val="tx1"/>
            </w14:solidFill>
          </w14:textFill>
        </w:rPr>
      </w:pPr>
      <w:r>
        <w:rPr>
          <w:rFonts w:hint="eastAsia" w:ascii="宋体" w:hAnsi="宋体" w:eastAsia="宋体" w:cs="Times New Roman"/>
          <w:color w:val="000000" w:themeColor="text1"/>
          <w:highlight w:val="none"/>
          <w14:textFill>
            <w14:solidFill>
              <w14:schemeClr w14:val="tx1"/>
            </w14:solidFill>
          </w14:textFill>
        </w:rPr>
        <w:t>在研究了竞争比选文件中所有文件后，我司对</w:t>
      </w:r>
      <w:r>
        <w:rPr>
          <w:rFonts w:hint="eastAsia" w:ascii="宋体" w:hAnsi="宋体" w:cs="Times New Roman"/>
          <w:color w:val="000000" w:themeColor="text1"/>
          <w:highlight w:val="none"/>
          <w:u w:val="single"/>
          <w:lang w:val="en-US" w:eastAsia="zh-CN"/>
          <w14:textFill>
            <w14:solidFill>
              <w14:schemeClr w14:val="tx1"/>
            </w14:solidFill>
          </w14:textFill>
        </w:rPr>
        <w:t xml:space="preserve">           (项目名称)</w:t>
      </w:r>
      <w:r>
        <w:rPr>
          <w:rFonts w:hint="eastAsia" w:ascii="宋体" w:hAnsi="宋体" w:eastAsia="宋体" w:cs="Times New Roman"/>
          <w:color w:val="000000" w:themeColor="text1"/>
          <w:highlight w:val="none"/>
          <w14:textFill>
            <w14:solidFill>
              <w14:schemeClr w14:val="tx1"/>
            </w14:solidFill>
          </w14:textFill>
        </w:rPr>
        <w:t>竞争比选响应报价如下：</w:t>
      </w:r>
      <w:r>
        <w:rPr>
          <w:rFonts w:hint="eastAsia" w:ascii="宋体" w:hAnsi="宋体"/>
          <w:b/>
          <w:color w:val="000000" w:themeColor="text1"/>
          <w:sz w:val="24"/>
          <w:highlight w:val="none"/>
          <w14:textFill>
            <w14:solidFill>
              <w14:schemeClr w14:val="tx1"/>
            </w14:solidFill>
          </w14:textFill>
        </w:rPr>
        <w:t xml:space="preserve"> </w:t>
      </w:r>
    </w:p>
    <w:p w14:paraId="56BC1320">
      <w:pPr>
        <w:shd w:val="clear"/>
        <w:spacing w:line="360" w:lineRule="auto"/>
        <w:ind w:firstLine="422" w:firstLineChars="200"/>
        <w:jc w:val="left"/>
        <w:rPr>
          <w:rFonts w:hint="eastAsia" w:ascii="宋体" w:hAnsi="宋体" w:eastAsia="宋体" w:cs="Times New Roman"/>
          <w:b/>
          <w:bCs/>
          <w:color w:val="000000" w:themeColor="text1"/>
          <w:highlight w:val="none"/>
          <w14:textFill>
            <w14:solidFill>
              <w14:schemeClr w14:val="tx1"/>
            </w14:solidFill>
          </w14:textFill>
        </w:rPr>
      </w:pPr>
      <w:r>
        <w:rPr>
          <w:rFonts w:hint="eastAsia" w:ascii="宋体" w:hAnsi="宋体" w:eastAsia="宋体" w:cs="Times New Roman"/>
          <w:b/>
          <w:bCs/>
          <w:color w:val="000000" w:themeColor="text1"/>
          <w:highlight w:val="none"/>
          <w14:textFill>
            <w14:solidFill>
              <w14:schemeClr w14:val="tx1"/>
            </w14:solidFill>
          </w14:textFill>
        </w:rPr>
        <w:t xml:space="preserve"> </w:t>
      </w:r>
      <w:r>
        <w:rPr>
          <w:rFonts w:hint="eastAsia" w:ascii="宋体" w:hAnsi="宋体" w:eastAsia="宋体" w:cs="Times New Roman"/>
          <w:b/>
          <w:bCs/>
          <w:color w:val="000000" w:themeColor="text1"/>
          <w:highlight w:val="none"/>
          <w:lang w:eastAsia="zh-CN"/>
          <w14:textFill>
            <w14:solidFill>
              <w14:schemeClr w14:val="tx1"/>
            </w14:solidFill>
          </w14:textFill>
        </w:rPr>
        <w:t>报价采用表格形式，见“工程量清单”。</w:t>
      </w:r>
      <w:r>
        <w:rPr>
          <w:rFonts w:hint="eastAsia" w:ascii="宋体" w:hAnsi="宋体" w:eastAsia="宋体" w:cs="Times New Roman"/>
          <w:b/>
          <w:bCs/>
          <w:color w:val="000000" w:themeColor="text1"/>
          <w:highlight w:val="none"/>
          <w14:textFill>
            <w14:solidFill>
              <w14:schemeClr w14:val="tx1"/>
            </w14:solidFill>
          </w14:textFill>
        </w:rPr>
        <w:t xml:space="preserve"> </w:t>
      </w:r>
    </w:p>
    <w:p w14:paraId="3C71C570">
      <w:pPr>
        <w:shd w:val="clear"/>
        <w:tabs>
          <w:tab w:val="left" w:pos="1680"/>
          <w:tab w:val="left" w:pos="4215"/>
          <w:tab w:val="left" w:pos="4305"/>
          <w:tab w:val="left" w:pos="8000"/>
        </w:tabs>
        <w:autoSpaceDE w:val="0"/>
        <w:autoSpaceDN w:val="0"/>
        <w:adjustRightInd w:val="0"/>
        <w:snapToGrid w:val="0"/>
        <w:spacing w:line="360" w:lineRule="auto"/>
        <w:ind w:firstLine="420" w:firstLineChars="200"/>
        <w:rPr>
          <w:rFonts w:ascii="宋体" w:hAnsi="宋体" w:cs="宋体"/>
          <w:color w:val="000000" w:themeColor="text1"/>
          <w:kern w:val="0"/>
          <w:szCs w:val="21"/>
          <w:highlight w:val="none"/>
          <w14:textFill>
            <w14:solidFill>
              <w14:schemeClr w14:val="tx1"/>
            </w14:solidFill>
          </w14:textFill>
        </w:rPr>
      </w:pPr>
    </w:p>
    <w:p w14:paraId="4A7421EA">
      <w:pPr>
        <w:shd w:val="clear"/>
        <w:spacing w:line="420" w:lineRule="exact"/>
        <w:ind w:firstLine="420" w:firstLineChars="200"/>
        <w:rPr>
          <w:rFonts w:hint="eastAsia" w:ascii="宋体" w:hAnsi="宋体" w:eastAsia="宋体" w:cs="Times New Roman"/>
          <w:color w:val="000000" w:themeColor="text1"/>
          <w:highlight w:val="none"/>
          <w:lang w:val="en-US" w:eastAsia="zh-CN"/>
          <w14:textFill>
            <w14:solidFill>
              <w14:schemeClr w14:val="tx1"/>
            </w14:solidFill>
          </w14:textFill>
        </w:rPr>
      </w:pPr>
      <w:bookmarkStart w:id="258" w:name="_Toc513633971"/>
      <w:bookmarkStart w:id="259" w:name="_Toc503951050"/>
      <w:bookmarkStart w:id="260" w:name="_Toc11329278"/>
      <w:bookmarkStart w:id="261" w:name="_Toc152042592"/>
      <w:bookmarkStart w:id="262" w:name="_Toc447827058"/>
      <w:bookmarkStart w:id="263" w:name="_Toc144974871"/>
      <w:bookmarkStart w:id="264" w:name="_Toc152045803"/>
      <w:bookmarkStart w:id="265" w:name="_Toc246997112"/>
      <w:bookmarkStart w:id="266" w:name="_Toc246996369"/>
      <w:bookmarkStart w:id="267" w:name="_Toc247085887"/>
      <w:bookmarkStart w:id="268" w:name="_Toc179632823"/>
    </w:p>
    <w:p w14:paraId="679E49E3">
      <w:pPr>
        <w:shd w:val="clear"/>
        <w:spacing w:line="420" w:lineRule="exact"/>
        <w:ind w:firstLine="420" w:firstLineChars="200"/>
        <w:rPr>
          <w:rFonts w:hint="eastAsia" w:ascii="宋体" w:hAnsi="宋体" w:eastAsia="宋体" w:cs="Times New Roman"/>
          <w:color w:val="000000" w:themeColor="text1"/>
          <w:highlight w:val="none"/>
          <w:lang w:val="en-US" w:eastAsia="zh-CN"/>
          <w14:textFill>
            <w14:solidFill>
              <w14:schemeClr w14:val="tx1"/>
            </w14:solidFill>
          </w14:textFill>
        </w:rPr>
      </w:pPr>
    </w:p>
    <w:p w14:paraId="16892617">
      <w:pPr>
        <w:shd w:val="clear"/>
        <w:spacing w:line="420" w:lineRule="exact"/>
        <w:ind w:firstLine="420" w:firstLineChars="200"/>
        <w:rPr>
          <w:rFonts w:ascii="宋体" w:hAnsi="宋体" w:eastAsia="宋体" w:cs="Times New Roman"/>
          <w:snapToGrid w:val="0"/>
          <w:color w:val="000000" w:themeColor="text1"/>
          <w:w w:val="99"/>
          <w:highlight w:val="none"/>
          <w14:textFill>
            <w14:solidFill>
              <w14:schemeClr w14:val="tx1"/>
            </w14:solidFill>
          </w14:textFill>
        </w:rPr>
      </w:pPr>
      <w:r>
        <w:rPr>
          <w:rFonts w:hint="eastAsia" w:ascii="宋体" w:hAnsi="宋体" w:eastAsia="宋体" w:cs="Times New Roman"/>
          <w:color w:val="000000" w:themeColor="text1"/>
          <w:highlight w:val="none"/>
          <w:lang w:val="en-US" w:eastAsia="zh-CN"/>
          <w14:textFill>
            <w14:solidFill>
              <w14:schemeClr w14:val="tx1"/>
            </w14:solidFill>
          </w14:textFill>
        </w:rPr>
        <w:t>1</w:t>
      </w:r>
      <w:r>
        <w:rPr>
          <w:rFonts w:hint="eastAsia" w:ascii="宋体" w:hAnsi="宋体" w:eastAsia="宋体" w:cs="Times New Roman"/>
          <w:color w:val="000000" w:themeColor="text1"/>
          <w:highlight w:val="none"/>
          <w14:textFill>
            <w14:solidFill>
              <w14:schemeClr w14:val="tx1"/>
            </w14:solidFill>
          </w14:textFill>
        </w:rPr>
        <w:t>、</w:t>
      </w:r>
      <w:r>
        <w:rPr>
          <w:rFonts w:hint="eastAsia" w:ascii="宋体" w:hAnsi="宋体" w:cs="Times New Roman"/>
          <w:color w:val="000000" w:themeColor="text1"/>
          <w:highlight w:val="none"/>
          <w:lang w:val="en-US" w:eastAsia="zh-CN"/>
          <w14:textFill>
            <w14:solidFill>
              <w14:schemeClr w14:val="tx1"/>
            </w14:solidFill>
          </w14:textFill>
        </w:rPr>
        <w:t>含税</w:t>
      </w:r>
      <w:r>
        <w:rPr>
          <w:rFonts w:hint="eastAsia" w:ascii="宋体" w:hAnsi="宋体" w:eastAsia="宋体" w:cs="Times New Roman"/>
          <w:color w:val="000000" w:themeColor="text1"/>
          <w:highlight w:val="none"/>
          <w14:textFill>
            <w14:solidFill>
              <w14:schemeClr w14:val="tx1"/>
            </w14:solidFill>
          </w14:textFill>
        </w:rPr>
        <w:t>总报价</w:t>
      </w:r>
      <w:r>
        <w:rPr>
          <w:rFonts w:ascii="宋体" w:hAnsi="宋体" w:eastAsia="宋体" w:cs="Times New Roman"/>
          <w:color w:val="000000" w:themeColor="text1"/>
          <w:highlight w:val="none"/>
          <w14:textFill>
            <w14:solidFill>
              <w14:schemeClr w14:val="tx1"/>
            </w14:solidFill>
          </w14:textFill>
        </w:rPr>
        <w:t>应与</w:t>
      </w:r>
      <w:r>
        <w:rPr>
          <w:rFonts w:hint="eastAsia" w:ascii="宋体" w:hAnsi="宋体" w:cs="Times New Roman"/>
          <w:color w:val="000000" w:themeColor="text1"/>
          <w:highlight w:val="none"/>
          <w:lang w:eastAsia="zh-CN"/>
          <w14:textFill>
            <w14:solidFill>
              <w14:schemeClr w14:val="tx1"/>
            </w14:solidFill>
          </w14:textFill>
        </w:rPr>
        <w:t>竞争性比选</w:t>
      </w:r>
      <w:r>
        <w:rPr>
          <w:rFonts w:hint="eastAsia" w:ascii="宋体" w:hAnsi="宋体" w:eastAsia="宋体" w:cs="Times New Roman"/>
          <w:color w:val="000000" w:themeColor="text1"/>
          <w:highlight w:val="none"/>
          <w14:textFill>
            <w14:solidFill>
              <w14:schemeClr w14:val="tx1"/>
            </w14:solidFill>
          </w14:textFill>
        </w:rPr>
        <w:t>响应声明书</w:t>
      </w:r>
      <w:r>
        <w:rPr>
          <w:rFonts w:ascii="宋体" w:hAnsi="宋体" w:eastAsia="宋体" w:cs="Times New Roman"/>
          <w:color w:val="000000" w:themeColor="text1"/>
          <w:highlight w:val="none"/>
          <w14:textFill>
            <w14:solidFill>
              <w14:schemeClr w14:val="tx1"/>
            </w14:solidFill>
          </w14:textFill>
        </w:rPr>
        <w:t>中的</w:t>
      </w:r>
      <w:r>
        <w:rPr>
          <w:rFonts w:hint="eastAsia" w:ascii="宋体" w:hAnsi="宋体" w:eastAsia="宋体" w:cs="Times New Roman"/>
          <w:color w:val="000000" w:themeColor="text1"/>
          <w:highlight w:val="none"/>
          <w14:textFill>
            <w14:solidFill>
              <w14:schemeClr w14:val="tx1"/>
            </w14:solidFill>
          </w14:textFill>
        </w:rPr>
        <w:t>报价</w:t>
      </w:r>
      <w:r>
        <w:rPr>
          <w:rFonts w:ascii="宋体" w:hAnsi="宋体" w:eastAsia="宋体" w:cs="Times New Roman"/>
          <w:color w:val="000000" w:themeColor="text1"/>
          <w:highlight w:val="none"/>
          <w14:textFill>
            <w14:solidFill>
              <w14:schemeClr w14:val="tx1"/>
            </w14:solidFill>
          </w14:textFill>
        </w:rPr>
        <w:t>一致；所有价格均系用人民币表示，单位为“元”，报价最多精确到小数点后两位。</w:t>
      </w:r>
    </w:p>
    <w:p w14:paraId="24D39A2F">
      <w:pPr>
        <w:shd w:val="clear"/>
        <w:spacing w:line="420" w:lineRule="exact"/>
        <w:ind w:firstLine="420" w:firstLineChars="200"/>
        <w:rPr>
          <w:rFonts w:ascii="宋体" w:hAnsi="宋体" w:eastAsia="宋体" w:cs="Times New Roman"/>
          <w:color w:val="000000" w:themeColor="text1"/>
          <w:highlight w:val="none"/>
          <w14:textFill>
            <w14:solidFill>
              <w14:schemeClr w14:val="tx1"/>
            </w14:solidFill>
          </w14:textFill>
        </w:rPr>
      </w:pPr>
      <w:r>
        <w:rPr>
          <w:rFonts w:hint="eastAsia" w:ascii="宋体" w:hAnsi="宋体" w:eastAsia="宋体" w:cs="Times New Roman"/>
          <w:color w:val="000000" w:themeColor="text1"/>
          <w:highlight w:val="none"/>
          <w:lang w:val="en-US" w:eastAsia="zh-CN"/>
          <w14:textFill>
            <w14:solidFill>
              <w14:schemeClr w14:val="tx1"/>
            </w14:solidFill>
          </w14:textFill>
        </w:rPr>
        <w:t>2</w:t>
      </w:r>
      <w:r>
        <w:rPr>
          <w:rFonts w:hint="eastAsia" w:ascii="宋体" w:hAnsi="宋体" w:eastAsia="宋体" w:cs="Times New Roman"/>
          <w:color w:val="000000" w:themeColor="text1"/>
          <w:highlight w:val="none"/>
          <w14:textFill>
            <w14:solidFill>
              <w14:schemeClr w14:val="tx1"/>
            </w14:solidFill>
          </w14:textFill>
        </w:rPr>
        <w:t>、</w:t>
      </w:r>
      <w:r>
        <w:rPr>
          <w:rFonts w:hint="eastAsia" w:ascii="宋体" w:hAnsi="宋体" w:eastAsia="宋体" w:cs="Times New Roman"/>
          <w:color w:val="000000" w:themeColor="text1"/>
          <w:highlight w:val="none"/>
          <w:lang w:val="en-US" w:eastAsia="zh-CN"/>
          <w14:textFill>
            <w14:solidFill>
              <w14:schemeClr w14:val="tx1"/>
            </w14:solidFill>
          </w14:textFill>
        </w:rPr>
        <w:t>报价</w:t>
      </w:r>
      <w:r>
        <w:rPr>
          <w:rFonts w:ascii="宋体" w:hAnsi="宋体" w:eastAsia="宋体" w:cs="Times New Roman"/>
          <w:color w:val="000000" w:themeColor="text1"/>
          <w:highlight w:val="none"/>
          <w14:textFill>
            <w14:solidFill>
              <w14:schemeClr w14:val="tx1"/>
            </w14:solidFill>
          </w14:textFill>
        </w:rPr>
        <w:t>人应仔细核实</w:t>
      </w:r>
      <w:r>
        <w:rPr>
          <w:rFonts w:hint="eastAsia" w:ascii="宋体" w:hAnsi="宋体" w:eastAsia="宋体" w:cs="Times New Roman"/>
          <w:color w:val="000000" w:themeColor="text1"/>
          <w:highlight w:val="none"/>
          <w:lang w:val="en-US" w:eastAsia="zh-CN"/>
          <w14:textFill>
            <w14:solidFill>
              <w14:schemeClr w14:val="tx1"/>
            </w14:solidFill>
          </w14:textFill>
        </w:rPr>
        <w:t>比选</w:t>
      </w:r>
      <w:r>
        <w:rPr>
          <w:rFonts w:ascii="宋体" w:hAnsi="宋体" w:eastAsia="宋体" w:cs="Times New Roman"/>
          <w:color w:val="000000" w:themeColor="text1"/>
          <w:highlight w:val="none"/>
          <w14:textFill>
            <w14:solidFill>
              <w14:schemeClr w14:val="tx1"/>
            </w14:solidFill>
          </w14:textFill>
        </w:rPr>
        <w:t>范围内所包含的所有计费项目，未报及漏报的项目将视为是</w:t>
      </w:r>
      <w:r>
        <w:rPr>
          <w:rFonts w:hint="eastAsia" w:ascii="宋体" w:hAnsi="宋体" w:eastAsia="宋体" w:cs="Times New Roman"/>
          <w:color w:val="000000" w:themeColor="text1"/>
          <w:highlight w:val="none"/>
          <w:lang w:val="en-US" w:eastAsia="zh-CN"/>
          <w14:textFill>
            <w14:solidFill>
              <w14:schemeClr w14:val="tx1"/>
            </w14:solidFill>
          </w14:textFill>
        </w:rPr>
        <w:t>报价</w:t>
      </w:r>
      <w:r>
        <w:rPr>
          <w:rFonts w:ascii="宋体" w:hAnsi="宋体" w:eastAsia="宋体" w:cs="Times New Roman"/>
          <w:color w:val="000000" w:themeColor="text1"/>
          <w:highlight w:val="none"/>
          <w14:textFill>
            <w14:solidFill>
              <w14:schemeClr w14:val="tx1"/>
            </w14:solidFill>
          </w14:textFill>
        </w:rPr>
        <w:t>人对</w:t>
      </w:r>
      <w:r>
        <w:rPr>
          <w:rFonts w:hint="eastAsia" w:ascii="宋体" w:hAnsi="宋体" w:eastAsia="宋体" w:cs="Times New Roman"/>
          <w:color w:val="000000" w:themeColor="text1"/>
          <w:highlight w:val="none"/>
          <w:lang w:val="en-US" w:eastAsia="zh-CN"/>
          <w14:textFill>
            <w14:solidFill>
              <w14:schemeClr w14:val="tx1"/>
            </w14:solidFill>
          </w14:textFill>
        </w:rPr>
        <w:t>采购</w:t>
      </w:r>
      <w:r>
        <w:rPr>
          <w:rFonts w:ascii="宋体" w:hAnsi="宋体" w:eastAsia="宋体" w:cs="Times New Roman"/>
          <w:color w:val="000000" w:themeColor="text1"/>
          <w:highlight w:val="none"/>
          <w14:textFill>
            <w14:solidFill>
              <w14:schemeClr w14:val="tx1"/>
            </w14:solidFill>
          </w14:textFill>
        </w:rPr>
        <w:t>人进行优惠，结算时不再进行增加。</w:t>
      </w:r>
    </w:p>
    <w:p w14:paraId="0F44CB00">
      <w:pPr>
        <w:shd w:val="clear"/>
        <w:tabs>
          <w:tab w:val="left" w:pos="7140"/>
          <w:tab w:val="left" w:pos="7560"/>
          <w:tab w:val="left" w:pos="8300"/>
        </w:tabs>
        <w:autoSpaceDE w:val="0"/>
        <w:autoSpaceDN w:val="0"/>
        <w:adjustRightInd w:val="0"/>
        <w:spacing w:line="360" w:lineRule="auto"/>
        <w:ind w:right="210" w:firstLine="4907" w:firstLineChars="2337"/>
        <w:rPr>
          <w:rFonts w:hint="eastAsia" w:ascii="宋体" w:hAnsi="宋体"/>
          <w:snapToGrid w:val="0"/>
          <w:color w:val="000000" w:themeColor="text1"/>
          <w:kern w:val="0"/>
          <w:szCs w:val="21"/>
          <w:highlight w:val="none"/>
          <w:lang w:val="en-US" w:eastAsia="zh-CN"/>
          <w14:textFill>
            <w14:solidFill>
              <w14:schemeClr w14:val="tx1"/>
            </w14:solidFill>
          </w14:textFill>
        </w:rPr>
      </w:pPr>
    </w:p>
    <w:p w14:paraId="2A32A4D8">
      <w:pPr>
        <w:shd w:val="clear"/>
        <w:tabs>
          <w:tab w:val="left" w:pos="7140"/>
          <w:tab w:val="left" w:pos="7560"/>
          <w:tab w:val="left" w:pos="8300"/>
        </w:tabs>
        <w:autoSpaceDE w:val="0"/>
        <w:autoSpaceDN w:val="0"/>
        <w:adjustRightInd w:val="0"/>
        <w:spacing w:line="360" w:lineRule="auto"/>
        <w:ind w:right="210"/>
        <w:rPr>
          <w:rFonts w:ascii="宋体" w:hAnsi="宋体"/>
          <w:b/>
          <w:bCs/>
          <w:snapToGrid w:val="0"/>
          <w:color w:val="000000" w:themeColor="text1"/>
          <w:kern w:val="0"/>
          <w:szCs w:val="21"/>
          <w:highlight w:val="none"/>
          <w14:textFill>
            <w14:solidFill>
              <w14:schemeClr w14:val="tx1"/>
            </w14:solidFill>
          </w14:textFill>
        </w:rPr>
      </w:pPr>
      <w:r>
        <w:rPr>
          <w:rFonts w:hint="eastAsia" w:ascii="宋体" w:hAnsi="宋体"/>
          <w:b/>
          <w:bCs/>
          <w:snapToGrid w:val="0"/>
          <w:color w:val="000000" w:themeColor="text1"/>
          <w:kern w:val="0"/>
          <w:szCs w:val="21"/>
          <w:highlight w:val="none"/>
          <w:lang w:val="en-US" w:eastAsia="zh-CN"/>
          <w14:textFill>
            <w14:solidFill>
              <w14:schemeClr w14:val="tx1"/>
            </w14:solidFill>
          </w14:textFill>
        </w:rPr>
        <w:t>报</w:t>
      </w:r>
      <w:r>
        <w:rPr>
          <w:rFonts w:ascii="宋体" w:hAnsi="宋体"/>
          <w:b/>
          <w:bCs/>
          <w:snapToGrid w:val="0"/>
          <w:color w:val="000000" w:themeColor="text1"/>
          <w:kern w:val="0"/>
          <w:szCs w:val="21"/>
          <w:highlight w:val="none"/>
          <w14:textFill>
            <w14:solidFill>
              <w14:schemeClr w14:val="tx1"/>
            </w14:solidFill>
          </w14:textFill>
        </w:rPr>
        <w:t xml:space="preserve">  </w:t>
      </w:r>
      <w:r>
        <w:rPr>
          <w:rFonts w:hint="eastAsia" w:ascii="宋体" w:hAnsi="宋体"/>
          <w:b/>
          <w:bCs/>
          <w:snapToGrid w:val="0"/>
          <w:color w:val="000000" w:themeColor="text1"/>
          <w:kern w:val="0"/>
          <w:szCs w:val="21"/>
          <w:highlight w:val="none"/>
          <w:lang w:val="en-US" w:eastAsia="zh-CN"/>
          <w14:textFill>
            <w14:solidFill>
              <w14:schemeClr w14:val="tx1"/>
            </w14:solidFill>
          </w14:textFill>
        </w:rPr>
        <w:t>价</w:t>
      </w:r>
      <w:r>
        <w:rPr>
          <w:rFonts w:ascii="宋体" w:hAnsi="宋体"/>
          <w:b/>
          <w:bCs/>
          <w:snapToGrid w:val="0"/>
          <w:color w:val="000000" w:themeColor="text1"/>
          <w:kern w:val="0"/>
          <w:szCs w:val="21"/>
          <w:highlight w:val="none"/>
          <w14:textFill>
            <w14:solidFill>
              <w14:schemeClr w14:val="tx1"/>
            </w14:solidFill>
          </w14:textFill>
        </w:rPr>
        <w:t xml:space="preserve">  人：</w:t>
      </w:r>
      <w:r>
        <w:rPr>
          <w:rFonts w:ascii="宋体" w:hAnsi="宋体"/>
          <w:b/>
          <w:bCs/>
          <w:snapToGrid w:val="0"/>
          <w:color w:val="000000" w:themeColor="text1"/>
          <w:kern w:val="0"/>
          <w:szCs w:val="21"/>
          <w:highlight w:val="none"/>
          <w:u w:val="single"/>
          <w14:textFill>
            <w14:solidFill>
              <w14:schemeClr w14:val="tx1"/>
            </w14:solidFill>
          </w14:textFill>
        </w:rPr>
        <w:t xml:space="preserve">           </w:t>
      </w:r>
      <w:r>
        <w:rPr>
          <w:rFonts w:hint="eastAsia" w:ascii="宋体" w:hAnsi="宋体"/>
          <w:b/>
          <w:bCs/>
          <w:snapToGrid w:val="0"/>
          <w:color w:val="000000" w:themeColor="text1"/>
          <w:kern w:val="0"/>
          <w:szCs w:val="21"/>
          <w:highlight w:val="none"/>
          <w:u w:val="single"/>
          <w14:textFill>
            <w14:solidFill>
              <w14:schemeClr w14:val="tx1"/>
            </w14:solidFill>
          </w14:textFill>
        </w:rPr>
        <w:t xml:space="preserve">      </w:t>
      </w:r>
      <w:r>
        <w:rPr>
          <w:rFonts w:ascii="宋体" w:hAnsi="宋体"/>
          <w:b/>
          <w:bCs/>
          <w:snapToGrid w:val="0"/>
          <w:color w:val="000000" w:themeColor="text1"/>
          <w:kern w:val="0"/>
          <w:szCs w:val="21"/>
          <w:highlight w:val="none"/>
          <w:u w:val="single"/>
          <w14:textFill>
            <w14:solidFill>
              <w14:schemeClr w14:val="tx1"/>
            </w14:solidFill>
          </w14:textFill>
        </w:rPr>
        <w:t xml:space="preserve">  </w:t>
      </w:r>
      <w:r>
        <w:rPr>
          <w:rFonts w:hint="eastAsia" w:ascii="宋体" w:hAnsi="宋体"/>
          <w:b/>
          <w:bCs/>
          <w:snapToGrid w:val="0"/>
          <w:color w:val="000000" w:themeColor="text1"/>
          <w:kern w:val="0"/>
          <w:szCs w:val="21"/>
          <w:highlight w:val="none"/>
          <w:u w:val="single"/>
          <w14:textFill>
            <w14:solidFill>
              <w14:schemeClr w14:val="tx1"/>
            </w14:solidFill>
          </w14:textFill>
        </w:rPr>
        <w:t xml:space="preserve">       </w:t>
      </w:r>
      <w:r>
        <w:rPr>
          <w:rFonts w:ascii="宋体" w:hAnsi="宋体"/>
          <w:b/>
          <w:bCs/>
          <w:snapToGrid w:val="0"/>
          <w:color w:val="000000" w:themeColor="text1"/>
          <w:kern w:val="0"/>
          <w:szCs w:val="21"/>
          <w:highlight w:val="none"/>
          <w:u w:val="single"/>
          <w14:textFill>
            <w14:solidFill>
              <w14:schemeClr w14:val="tx1"/>
            </w14:solidFill>
          </w14:textFill>
        </w:rPr>
        <w:t xml:space="preserve">  </w:t>
      </w:r>
      <w:r>
        <w:rPr>
          <w:rFonts w:ascii="宋体" w:hAnsi="宋体"/>
          <w:b/>
          <w:bCs/>
          <w:snapToGrid w:val="0"/>
          <w:color w:val="000000" w:themeColor="text1"/>
          <w:kern w:val="0"/>
          <w:szCs w:val="21"/>
          <w:highlight w:val="none"/>
          <w14:textFill>
            <w14:solidFill>
              <w14:schemeClr w14:val="tx1"/>
            </w14:solidFill>
          </w14:textFill>
        </w:rPr>
        <w:t>（盖单位</w:t>
      </w:r>
      <w:r>
        <w:rPr>
          <w:rFonts w:hint="eastAsia" w:ascii="宋体" w:hAnsi="宋体"/>
          <w:b/>
          <w:bCs/>
          <w:snapToGrid w:val="0"/>
          <w:color w:val="000000" w:themeColor="text1"/>
          <w:kern w:val="0"/>
          <w:szCs w:val="21"/>
          <w:highlight w:val="none"/>
          <w:lang w:val="en-US" w:eastAsia="zh-CN"/>
          <w14:textFill>
            <w14:solidFill>
              <w14:schemeClr w14:val="tx1"/>
            </w14:solidFill>
          </w14:textFill>
        </w:rPr>
        <w:t>公</w:t>
      </w:r>
      <w:r>
        <w:rPr>
          <w:rFonts w:ascii="宋体" w:hAnsi="宋体"/>
          <w:b/>
          <w:bCs/>
          <w:snapToGrid w:val="0"/>
          <w:color w:val="000000" w:themeColor="text1"/>
          <w:kern w:val="0"/>
          <w:szCs w:val="21"/>
          <w:highlight w:val="none"/>
          <w14:textFill>
            <w14:solidFill>
              <w14:schemeClr w14:val="tx1"/>
            </w14:solidFill>
          </w14:textFill>
        </w:rPr>
        <w:t xml:space="preserve">章） </w:t>
      </w:r>
    </w:p>
    <w:p w14:paraId="7C628EAD">
      <w:pPr>
        <w:shd w:val="clear"/>
        <w:tabs>
          <w:tab w:val="left" w:pos="7140"/>
          <w:tab w:val="left" w:pos="7560"/>
          <w:tab w:val="left" w:pos="8300"/>
        </w:tabs>
        <w:autoSpaceDE w:val="0"/>
        <w:autoSpaceDN w:val="0"/>
        <w:adjustRightInd w:val="0"/>
        <w:spacing w:line="360" w:lineRule="auto"/>
        <w:ind w:right="210"/>
        <w:rPr>
          <w:rFonts w:ascii="宋体" w:hAnsi="宋体"/>
          <w:b/>
          <w:bCs/>
          <w:snapToGrid w:val="0"/>
          <w:color w:val="000000" w:themeColor="text1"/>
          <w:kern w:val="0"/>
          <w:szCs w:val="21"/>
          <w:highlight w:val="none"/>
          <w14:textFill>
            <w14:solidFill>
              <w14:schemeClr w14:val="tx1"/>
            </w14:solidFill>
          </w14:textFill>
        </w:rPr>
      </w:pPr>
      <w:r>
        <w:rPr>
          <w:rFonts w:ascii="宋体" w:hAnsi="宋体"/>
          <w:b/>
          <w:bCs/>
          <w:snapToGrid w:val="0"/>
          <w:color w:val="000000" w:themeColor="text1"/>
          <w:kern w:val="0"/>
          <w:szCs w:val="21"/>
          <w:highlight w:val="none"/>
          <w14:textFill>
            <w14:solidFill>
              <w14:schemeClr w14:val="tx1"/>
            </w14:solidFill>
          </w14:textFill>
        </w:rPr>
        <w:t>法定代表人或其委托代理人：</w:t>
      </w:r>
      <w:r>
        <w:rPr>
          <w:rFonts w:ascii="宋体" w:hAnsi="宋体"/>
          <w:b/>
          <w:bCs/>
          <w:snapToGrid w:val="0"/>
          <w:color w:val="000000" w:themeColor="text1"/>
          <w:kern w:val="0"/>
          <w:szCs w:val="21"/>
          <w:highlight w:val="none"/>
          <w:u w:val="single"/>
          <w14:textFill>
            <w14:solidFill>
              <w14:schemeClr w14:val="tx1"/>
            </w14:solidFill>
          </w14:textFill>
        </w:rPr>
        <w:t xml:space="preserve">         </w:t>
      </w:r>
      <w:r>
        <w:rPr>
          <w:rFonts w:hint="eastAsia" w:ascii="宋体" w:hAnsi="宋体"/>
          <w:b/>
          <w:bCs/>
          <w:snapToGrid w:val="0"/>
          <w:color w:val="000000" w:themeColor="text1"/>
          <w:kern w:val="0"/>
          <w:szCs w:val="21"/>
          <w:highlight w:val="none"/>
          <w:u w:val="single"/>
          <w14:textFill>
            <w14:solidFill>
              <w14:schemeClr w14:val="tx1"/>
            </w14:solidFill>
          </w14:textFill>
        </w:rPr>
        <w:t xml:space="preserve">      </w:t>
      </w:r>
      <w:r>
        <w:rPr>
          <w:rFonts w:ascii="宋体" w:hAnsi="宋体"/>
          <w:b/>
          <w:bCs/>
          <w:snapToGrid w:val="0"/>
          <w:color w:val="000000" w:themeColor="text1"/>
          <w:kern w:val="0"/>
          <w:szCs w:val="21"/>
          <w:highlight w:val="none"/>
          <w14:textFill>
            <w14:solidFill>
              <w14:schemeClr w14:val="tx1"/>
            </w14:solidFill>
          </w14:textFill>
        </w:rPr>
        <w:t>（</w:t>
      </w:r>
      <w:r>
        <w:rPr>
          <w:rFonts w:hint="eastAsia" w:ascii="宋体" w:hAnsi="宋体"/>
          <w:b/>
          <w:bCs/>
          <w:snapToGrid w:val="0"/>
          <w:color w:val="000000" w:themeColor="text1"/>
          <w:kern w:val="0"/>
          <w:szCs w:val="21"/>
          <w:highlight w:val="none"/>
          <w14:textFill>
            <w14:solidFill>
              <w14:schemeClr w14:val="tx1"/>
            </w14:solidFill>
          </w14:textFill>
        </w:rPr>
        <w:t>签名</w:t>
      </w:r>
      <w:r>
        <w:rPr>
          <w:rFonts w:ascii="宋体" w:hAnsi="宋体"/>
          <w:b/>
          <w:bCs/>
          <w:snapToGrid w:val="0"/>
          <w:color w:val="000000" w:themeColor="text1"/>
          <w:kern w:val="0"/>
          <w:szCs w:val="21"/>
          <w:highlight w:val="none"/>
          <w14:textFill>
            <w14:solidFill>
              <w14:schemeClr w14:val="tx1"/>
            </w14:solidFill>
          </w14:textFill>
        </w:rPr>
        <w:t xml:space="preserve">或盖章） </w:t>
      </w:r>
    </w:p>
    <w:p w14:paraId="2D139F44">
      <w:pPr>
        <w:pStyle w:val="3"/>
        <w:shd w:val="clear"/>
        <w:spacing w:before="0" w:after="0" w:line="360" w:lineRule="auto"/>
        <w:jc w:val="both"/>
        <w:rPr>
          <w:rFonts w:hint="eastAsia" w:ascii="宋体" w:hAnsi="宋体" w:eastAsia="宋体" w:cs="宋体"/>
          <w:b/>
          <w:bCs/>
          <w:color w:val="000000" w:themeColor="text1"/>
          <w:sz w:val="21"/>
          <w:szCs w:val="21"/>
          <w:highlight w:val="none"/>
          <w14:textFill>
            <w14:solidFill>
              <w14:schemeClr w14:val="tx1"/>
            </w14:solidFill>
          </w14:textFill>
        </w:rPr>
      </w:pPr>
      <w:r>
        <w:rPr>
          <w:rFonts w:hint="eastAsia" w:ascii="宋体" w:hAnsi="宋体" w:eastAsia="宋体" w:cs="宋体"/>
          <w:b/>
          <w:bCs/>
          <w:color w:val="000000" w:themeColor="text1"/>
          <w:sz w:val="21"/>
          <w:szCs w:val="21"/>
          <w:highlight w:val="none"/>
          <w:lang w:val="en-US" w:eastAsia="zh-CN"/>
          <w14:textFill>
            <w14:solidFill>
              <w14:schemeClr w14:val="tx1"/>
            </w14:solidFill>
          </w14:textFill>
        </w:rPr>
        <w:t>日期：</w:t>
      </w:r>
      <w:r>
        <w:rPr>
          <w:rFonts w:hint="eastAsia" w:ascii="宋体" w:hAnsi="宋体" w:eastAsia="宋体" w:cs="宋体"/>
          <w:b/>
          <w:bCs/>
          <w:color w:val="000000" w:themeColor="text1"/>
          <w:sz w:val="21"/>
          <w:szCs w:val="21"/>
          <w:highlight w:val="none"/>
          <w:u w:val="single"/>
          <w:lang w:val="en-US" w:eastAsia="zh-CN"/>
          <w14:textFill>
            <w14:solidFill>
              <w14:schemeClr w14:val="tx1"/>
            </w14:solidFill>
          </w14:textFill>
        </w:rPr>
        <w:t xml:space="preserve">    </w:t>
      </w:r>
      <w:r>
        <w:rPr>
          <w:rFonts w:hint="eastAsia" w:ascii="宋体" w:hAnsi="宋体" w:eastAsia="宋体" w:cs="宋体"/>
          <w:b/>
          <w:bCs/>
          <w:color w:val="000000" w:themeColor="text1"/>
          <w:sz w:val="21"/>
          <w:szCs w:val="21"/>
          <w:highlight w:val="none"/>
          <w:u w:val="none"/>
          <w:lang w:val="en-US" w:eastAsia="zh-CN"/>
          <w14:textFill>
            <w14:solidFill>
              <w14:schemeClr w14:val="tx1"/>
            </w14:solidFill>
          </w14:textFill>
        </w:rPr>
        <w:t>年</w:t>
      </w:r>
      <w:r>
        <w:rPr>
          <w:rFonts w:hint="eastAsia" w:ascii="宋体" w:hAnsi="宋体" w:eastAsia="宋体" w:cs="宋体"/>
          <w:b/>
          <w:bCs/>
          <w:color w:val="000000" w:themeColor="text1"/>
          <w:sz w:val="21"/>
          <w:szCs w:val="21"/>
          <w:highlight w:val="none"/>
          <w:u w:val="single"/>
          <w:lang w:val="en-US" w:eastAsia="zh-CN"/>
          <w14:textFill>
            <w14:solidFill>
              <w14:schemeClr w14:val="tx1"/>
            </w14:solidFill>
          </w14:textFill>
        </w:rPr>
        <w:t xml:space="preserve">   </w:t>
      </w:r>
      <w:r>
        <w:rPr>
          <w:rFonts w:hint="eastAsia" w:ascii="宋体" w:hAnsi="宋体" w:eastAsia="宋体" w:cs="宋体"/>
          <w:b/>
          <w:bCs/>
          <w:color w:val="000000" w:themeColor="text1"/>
          <w:sz w:val="21"/>
          <w:szCs w:val="21"/>
          <w:highlight w:val="none"/>
          <w:u w:val="none"/>
          <w:lang w:val="en-US" w:eastAsia="zh-CN"/>
          <w14:textFill>
            <w14:solidFill>
              <w14:schemeClr w14:val="tx1"/>
            </w14:solidFill>
          </w14:textFill>
        </w:rPr>
        <w:t>月</w:t>
      </w:r>
      <w:r>
        <w:rPr>
          <w:rFonts w:hint="eastAsia" w:ascii="宋体" w:hAnsi="宋体" w:eastAsia="宋体" w:cs="宋体"/>
          <w:b/>
          <w:bCs/>
          <w:color w:val="000000" w:themeColor="text1"/>
          <w:sz w:val="21"/>
          <w:szCs w:val="21"/>
          <w:highlight w:val="none"/>
          <w:u w:val="single"/>
          <w:lang w:val="en-US" w:eastAsia="zh-CN"/>
          <w14:textFill>
            <w14:solidFill>
              <w14:schemeClr w14:val="tx1"/>
            </w14:solidFill>
          </w14:textFill>
        </w:rPr>
        <w:t xml:space="preserve">   </w:t>
      </w:r>
      <w:r>
        <w:rPr>
          <w:rFonts w:hint="eastAsia" w:ascii="宋体" w:hAnsi="宋体" w:eastAsia="宋体" w:cs="宋体"/>
          <w:b/>
          <w:bCs/>
          <w:color w:val="000000" w:themeColor="text1"/>
          <w:sz w:val="21"/>
          <w:szCs w:val="21"/>
          <w:highlight w:val="none"/>
          <w:u w:val="none"/>
          <w:lang w:val="en-US" w:eastAsia="zh-CN"/>
          <w14:textFill>
            <w14:solidFill>
              <w14:schemeClr w14:val="tx1"/>
            </w14:solidFill>
          </w14:textFill>
        </w:rPr>
        <w:t>日</w:t>
      </w:r>
    </w:p>
    <w:p w14:paraId="1E89D229">
      <w:pPr>
        <w:pStyle w:val="3"/>
        <w:shd w:val="clear"/>
        <w:spacing w:before="0" w:after="0" w:line="360" w:lineRule="auto"/>
        <w:jc w:val="both"/>
        <w:rPr>
          <w:rFonts w:hint="eastAsia" w:ascii="宋体" w:hAnsi="宋体" w:eastAsia="宋体" w:cs="宋体"/>
          <w:color w:val="000000" w:themeColor="text1"/>
          <w:sz w:val="28"/>
          <w:highlight w:val="none"/>
          <w14:textFill>
            <w14:solidFill>
              <w14:schemeClr w14:val="tx1"/>
            </w14:solidFill>
          </w14:textFill>
        </w:rPr>
      </w:pPr>
    </w:p>
    <w:p w14:paraId="3B729A8A">
      <w:pPr>
        <w:pStyle w:val="3"/>
        <w:shd w:val="clear"/>
        <w:spacing w:before="0" w:after="0" w:line="360" w:lineRule="auto"/>
        <w:jc w:val="both"/>
        <w:rPr>
          <w:rFonts w:hint="eastAsia" w:ascii="宋体" w:hAnsi="宋体" w:eastAsia="宋体" w:cs="宋体"/>
          <w:color w:val="000000" w:themeColor="text1"/>
          <w:sz w:val="28"/>
          <w:highlight w:val="none"/>
          <w14:textFill>
            <w14:solidFill>
              <w14:schemeClr w14:val="tx1"/>
            </w14:solidFill>
          </w14:textFill>
        </w:rPr>
      </w:pPr>
      <w:r>
        <w:rPr>
          <w:rFonts w:hint="eastAsia" w:ascii="宋体" w:hAnsi="宋体" w:eastAsia="宋体" w:cs="宋体"/>
          <w:color w:val="000000" w:themeColor="text1"/>
          <w:sz w:val="28"/>
          <w:highlight w:val="none"/>
          <w14:textFill>
            <w14:solidFill>
              <w14:schemeClr w14:val="tx1"/>
            </w14:solidFill>
          </w14:textFill>
        </w:rPr>
        <w:br w:type="page"/>
      </w:r>
      <w:bookmarkStart w:id="269" w:name="_Toc7430"/>
      <w:bookmarkStart w:id="270" w:name="_Toc18757"/>
      <w:bookmarkStart w:id="271" w:name="_Toc12910"/>
      <w:bookmarkStart w:id="272" w:name="_Toc11961"/>
      <w:bookmarkStart w:id="273" w:name="_Toc31621"/>
      <w:r>
        <w:rPr>
          <w:rFonts w:hint="eastAsia" w:ascii="宋体" w:hAnsi="宋体" w:eastAsia="宋体" w:cs="宋体"/>
          <w:color w:val="000000" w:themeColor="text1"/>
          <w:sz w:val="28"/>
          <w:highlight w:val="none"/>
          <w14:textFill>
            <w14:solidFill>
              <w14:schemeClr w14:val="tx1"/>
            </w14:solidFill>
          </w14:textFill>
        </w:rPr>
        <w:t>四、资格审查资料</w:t>
      </w:r>
      <w:bookmarkEnd w:id="258"/>
      <w:bookmarkEnd w:id="259"/>
      <w:bookmarkEnd w:id="260"/>
      <w:bookmarkEnd w:id="269"/>
      <w:bookmarkEnd w:id="270"/>
      <w:bookmarkEnd w:id="271"/>
      <w:bookmarkEnd w:id="272"/>
      <w:bookmarkEnd w:id="273"/>
    </w:p>
    <w:p w14:paraId="3C9F207C">
      <w:pPr>
        <w:pStyle w:val="3"/>
        <w:shd w:val="clear"/>
        <w:spacing w:before="0" w:after="0" w:line="360" w:lineRule="auto"/>
        <w:jc w:val="center"/>
        <w:rPr>
          <w:rFonts w:hint="eastAsia" w:asciiTheme="majorEastAsia" w:hAnsiTheme="majorEastAsia" w:eastAsiaTheme="majorEastAsia" w:cstheme="majorEastAsia"/>
          <w:color w:val="000000" w:themeColor="text1"/>
          <w:sz w:val="28"/>
          <w:highlight w:val="none"/>
          <w14:textFill>
            <w14:solidFill>
              <w14:schemeClr w14:val="tx1"/>
            </w14:solidFill>
          </w14:textFill>
        </w:rPr>
      </w:pPr>
      <w:r>
        <w:rPr>
          <w:rFonts w:hint="eastAsia" w:asciiTheme="majorEastAsia" w:hAnsiTheme="majorEastAsia" w:eastAsiaTheme="majorEastAsia" w:cstheme="majorEastAsia"/>
          <w:b/>
          <w:bCs/>
          <w:color w:val="000000" w:themeColor="text1"/>
          <w:sz w:val="28"/>
          <w:highlight w:val="none"/>
          <w:lang w:eastAsia="zh-CN"/>
          <w14:textFill>
            <w14:solidFill>
              <w14:schemeClr w14:val="tx1"/>
            </w14:solidFill>
          </w14:textFill>
        </w:rPr>
        <w:t>（</w:t>
      </w:r>
      <w:r>
        <w:rPr>
          <w:rFonts w:hint="eastAsia" w:asciiTheme="majorEastAsia" w:hAnsiTheme="majorEastAsia" w:eastAsiaTheme="majorEastAsia" w:cstheme="majorEastAsia"/>
          <w:b/>
          <w:bCs/>
          <w:color w:val="000000" w:themeColor="text1"/>
          <w:sz w:val="28"/>
          <w:highlight w:val="none"/>
          <w:lang w:val="en-US" w:eastAsia="zh-CN"/>
          <w14:textFill>
            <w14:solidFill>
              <w14:schemeClr w14:val="tx1"/>
            </w14:solidFill>
          </w14:textFill>
        </w:rPr>
        <w:t>一</w:t>
      </w:r>
      <w:r>
        <w:rPr>
          <w:rFonts w:hint="eastAsia" w:asciiTheme="majorEastAsia" w:hAnsiTheme="majorEastAsia" w:eastAsiaTheme="majorEastAsia" w:cstheme="majorEastAsia"/>
          <w:b/>
          <w:bCs/>
          <w:color w:val="000000" w:themeColor="text1"/>
          <w:sz w:val="28"/>
          <w:highlight w:val="none"/>
          <w:lang w:eastAsia="zh-CN"/>
          <w14:textFill>
            <w14:solidFill>
              <w14:schemeClr w14:val="tx1"/>
            </w14:solidFill>
          </w14:textFill>
        </w:rPr>
        <w:t>）</w:t>
      </w:r>
      <w:r>
        <w:rPr>
          <w:rFonts w:hint="eastAsia" w:asciiTheme="majorEastAsia" w:hAnsiTheme="majorEastAsia" w:eastAsiaTheme="majorEastAsia" w:cstheme="majorEastAsia"/>
          <w:b/>
          <w:bCs/>
          <w:color w:val="000000" w:themeColor="text1"/>
          <w:sz w:val="28"/>
          <w:highlight w:val="none"/>
          <w14:textFill>
            <w14:solidFill>
              <w14:schemeClr w14:val="tx1"/>
            </w14:solidFill>
          </w14:textFill>
        </w:rPr>
        <w:t>资格审查资料</w:t>
      </w:r>
    </w:p>
    <w:tbl>
      <w:tblPr>
        <w:tblStyle w:val="43"/>
        <w:tblW w:w="89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9"/>
        <w:gridCol w:w="1470"/>
        <w:gridCol w:w="6784"/>
      </w:tblGrid>
      <w:tr w14:paraId="47F753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trPr>
        <w:tc>
          <w:tcPr>
            <w:tcW w:w="659" w:type="dxa"/>
            <w:tcBorders>
              <w:top w:val="single" w:color="auto" w:sz="4" w:space="0"/>
              <w:left w:val="single" w:color="auto" w:sz="4" w:space="0"/>
              <w:bottom w:val="single" w:color="auto" w:sz="4" w:space="0"/>
              <w:right w:val="single" w:color="auto" w:sz="4" w:space="0"/>
            </w:tcBorders>
            <w:vAlign w:val="center"/>
          </w:tcPr>
          <w:p w14:paraId="588358E0">
            <w:pPr>
              <w:pageBreakBefore w:val="0"/>
              <w:widowControl w:val="0"/>
              <w:shd w:val="clear"/>
              <w:kinsoku/>
              <w:overflowPunct/>
              <w:topLinePunct w:val="0"/>
              <w:autoSpaceDE/>
              <w:autoSpaceDN/>
              <w:bidi w:val="0"/>
              <w:adjustRightInd/>
              <w:snapToGrid/>
              <w:spacing w:line="400" w:lineRule="exact"/>
              <w:jc w:val="center"/>
              <w:textAlignment w:val="auto"/>
              <w:outlineLvl w:val="9"/>
              <w:rPr>
                <w:rFonts w:ascii="宋体" w:hAnsi="宋体" w:cs="宋体"/>
                <w:b/>
                <w:bCs/>
                <w:color w:val="000000" w:themeColor="text1"/>
                <w:szCs w:val="21"/>
                <w:highlight w:val="none"/>
                <w14:textFill>
                  <w14:solidFill>
                    <w14:schemeClr w14:val="tx1"/>
                  </w14:solidFill>
                </w14:textFill>
              </w:rPr>
            </w:pPr>
            <w:r>
              <w:rPr>
                <w:rFonts w:hint="eastAsia" w:ascii="宋体" w:hAnsi="宋体" w:cs="宋体"/>
                <w:b/>
                <w:bCs/>
                <w:color w:val="000000" w:themeColor="text1"/>
                <w:szCs w:val="21"/>
                <w:highlight w:val="none"/>
                <w14:textFill>
                  <w14:solidFill>
                    <w14:schemeClr w14:val="tx1"/>
                  </w14:solidFill>
                </w14:textFill>
              </w:rPr>
              <w:t>序号</w:t>
            </w:r>
          </w:p>
        </w:tc>
        <w:tc>
          <w:tcPr>
            <w:tcW w:w="1470" w:type="dxa"/>
            <w:tcBorders>
              <w:top w:val="single" w:color="auto" w:sz="4" w:space="0"/>
              <w:left w:val="single" w:color="auto" w:sz="4" w:space="0"/>
              <w:bottom w:val="single" w:color="auto" w:sz="4" w:space="0"/>
              <w:right w:val="single" w:color="auto" w:sz="4" w:space="0"/>
            </w:tcBorders>
            <w:vAlign w:val="center"/>
          </w:tcPr>
          <w:p w14:paraId="0ABC6522">
            <w:pPr>
              <w:pageBreakBefore w:val="0"/>
              <w:widowControl w:val="0"/>
              <w:shd w:val="clear"/>
              <w:kinsoku/>
              <w:overflowPunct/>
              <w:topLinePunct w:val="0"/>
              <w:autoSpaceDE/>
              <w:autoSpaceDN/>
              <w:bidi w:val="0"/>
              <w:adjustRightInd/>
              <w:snapToGrid/>
              <w:spacing w:line="400" w:lineRule="exact"/>
              <w:jc w:val="center"/>
              <w:textAlignment w:val="auto"/>
              <w:outlineLvl w:val="9"/>
              <w:rPr>
                <w:rFonts w:ascii="宋体" w:hAnsi="宋体" w:cs="宋体"/>
                <w:b/>
                <w:bCs/>
                <w:color w:val="000000" w:themeColor="text1"/>
                <w:szCs w:val="21"/>
                <w:highlight w:val="none"/>
                <w14:textFill>
                  <w14:solidFill>
                    <w14:schemeClr w14:val="tx1"/>
                  </w14:solidFill>
                </w14:textFill>
              </w:rPr>
            </w:pPr>
            <w:r>
              <w:rPr>
                <w:rFonts w:hint="eastAsia" w:ascii="宋体" w:hAnsi="宋体" w:cs="宋体"/>
                <w:b/>
                <w:bCs/>
                <w:color w:val="000000" w:themeColor="text1"/>
                <w:szCs w:val="21"/>
                <w:highlight w:val="none"/>
                <w14:textFill>
                  <w14:solidFill>
                    <w14:schemeClr w14:val="tx1"/>
                  </w14:solidFill>
                </w14:textFill>
              </w:rPr>
              <w:t>项目</w:t>
            </w:r>
          </w:p>
        </w:tc>
        <w:tc>
          <w:tcPr>
            <w:tcW w:w="6784" w:type="dxa"/>
            <w:tcBorders>
              <w:top w:val="single" w:color="auto" w:sz="4" w:space="0"/>
              <w:left w:val="single" w:color="auto" w:sz="4" w:space="0"/>
              <w:bottom w:val="single" w:color="auto" w:sz="4" w:space="0"/>
              <w:right w:val="single" w:color="auto" w:sz="4" w:space="0"/>
            </w:tcBorders>
            <w:vAlign w:val="center"/>
          </w:tcPr>
          <w:p w14:paraId="3E77CD50">
            <w:pPr>
              <w:pageBreakBefore w:val="0"/>
              <w:widowControl w:val="0"/>
              <w:shd w:val="clear"/>
              <w:kinsoku/>
              <w:overflowPunct/>
              <w:topLinePunct w:val="0"/>
              <w:autoSpaceDE/>
              <w:autoSpaceDN/>
              <w:bidi w:val="0"/>
              <w:adjustRightInd/>
              <w:snapToGrid/>
              <w:spacing w:line="400" w:lineRule="exact"/>
              <w:jc w:val="center"/>
              <w:textAlignment w:val="auto"/>
              <w:outlineLvl w:val="9"/>
              <w:rPr>
                <w:rFonts w:ascii="宋体" w:hAnsi="宋体" w:cs="宋体"/>
                <w:b/>
                <w:bCs/>
                <w:color w:val="000000" w:themeColor="text1"/>
                <w:szCs w:val="21"/>
                <w:highlight w:val="none"/>
                <w14:textFill>
                  <w14:solidFill>
                    <w14:schemeClr w14:val="tx1"/>
                  </w14:solidFill>
                </w14:textFill>
              </w:rPr>
            </w:pPr>
            <w:r>
              <w:rPr>
                <w:rFonts w:hint="eastAsia" w:ascii="宋体" w:hAnsi="宋体" w:cs="宋体"/>
                <w:b/>
                <w:bCs/>
                <w:color w:val="000000" w:themeColor="text1"/>
                <w:szCs w:val="21"/>
                <w:highlight w:val="none"/>
                <w14:textFill>
                  <w14:solidFill>
                    <w14:schemeClr w14:val="tx1"/>
                  </w14:solidFill>
                </w14:textFill>
              </w:rPr>
              <w:t>资格要求</w:t>
            </w:r>
          </w:p>
        </w:tc>
      </w:tr>
      <w:tr w14:paraId="0B470F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0" w:hRule="atLeast"/>
        </w:trPr>
        <w:tc>
          <w:tcPr>
            <w:tcW w:w="659" w:type="dxa"/>
            <w:tcBorders>
              <w:top w:val="single" w:color="auto" w:sz="4" w:space="0"/>
              <w:left w:val="single" w:color="auto" w:sz="4" w:space="0"/>
              <w:bottom w:val="single" w:color="auto" w:sz="4" w:space="0"/>
              <w:right w:val="single" w:color="auto" w:sz="4" w:space="0"/>
            </w:tcBorders>
            <w:vAlign w:val="center"/>
          </w:tcPr>
          <w:p w14:paraId="151E9DBE">
            <w:pPr>
              <w:pageBreakBefore w:val="0"/>
              <w:widowControl w:val="0"/>
              <w:shd w:val="clear"/>
              <w:kinsoku/>
              <w:overflowPunct/>
              <w:topLinePunct w:val="0"/>
              <w:autoSpaceDE/>
              <w:autoSpaceDN/>
              <w:bidi w:val="0"/>
              <w:adjustRightInd/>
              <w:snapToGrid/>
              <w:spacing w:line="400" w:lineRule="exact"/>
              <w:jc w:val="center"/>
              <w:textAlignment w:val="auto"/>
              <w:outlineLvl w:val="9"/>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1</w:t>
            </w:r>
          </w:p>
        </w:tc>
        <w:tc>
          <w:tcPr>
            <w:tcW w:w="1470" w:type="dxa"/>
            <w:tcBorders>
              <w:top w:val="single" w:color="auto" w:sz="4" w:space="0"/>
              <w:left w:val="single" w:color="auto" w:sz="4" w:space="0"/>
              <w:bottom w:val="single" w:color="auto" w:sz="4" w:space="0"/>
              <w:right w:val="single" w:color="auto" w:sz="4" w:space="0"/>
            </w:tcBorders>
            <w:vAlign w:val="center"/>
          </w:tcPr>
          <w:p w14:paraId="2FCCD7FA">
            <w:pPr>
              <w:pageBreakBefore w:val="0"/>
              <w:widowControl w:val="0"/>
              <w:shd w:val="clear"/>
              <w:kinsoku/>
              <w:overflowPunct/>
              <w:topLinePunct w:val="0"/>
              <w:autoSpaceDE/>
              <w:autoSpaceDN/>
              <w:bidi w:val="0"/>
              <w:adjustRightInd/>
              <w:snapToGrid/>
              <w:spacing w:line="400" w:lineRule="exact"/>
              <w:jc w:val="center"/>
              <w:textAlignment w:val="auto"/>
              <w:outlineLvl w:val="9"/>
              <w:rPr>
                <w:rFonts w:hint="default" w:ascii="宋体" w:hAnsi="宋体" w:eastAsia="宋体" w:cs="宋体"/>
                <w:color w:val="000000" w:themeColor="text1"/>
                <w:szCs w:val="21"/>
                <w:highlight w:val="none"/>
                <w:lang w:val="en-US" w:eastAsia="zh-CN"/>
                <w14:textFill>
                  <w14:solidFill>
                    <w14:schemeClr w14:val="tx1"/>
                  </w14:solidFill>
                </w14:textFill>
              </w:rPr>
            </w:pPr>
            <w:r>
              <w:rPr>
                <w:rFonts w:hint="eastAsia" w:ascii="宋体" w:hAnsi="宋体" w:cs="宋体"/>
                <w:color w:val="000000" w:themeColor="text1"/>
                <w:szCs w:val="21"/>
                <w:highlight w:val="none"/>
                <w:lang w:val="en-US" w:eastAsia="zh-CN"/>
                <w14:textFill>
                  <w14:solidFill>
                    <w14:schemeClr w14:val="tx1"/>
                  </w14:solidFill>
                </w14:textFill>
              </w:rPr>
              <w:t>资格要求</w:t>
            </w:r>
          </w:p>
        </w:tc>
        <w:tc>
          <w:tcPr>
            <w:tcW w:w="6784" w:type="dxa"/>
            <w:tcBorders>
              <w:top w:val="single" w:color="auto" w:sz="4" w:space="0"/>
              <w:left w:val="single" w:color="auto" w:sz="4" w:space="0"/>
              <w:bottom w:val="single" w:color="auto" w:sz="4" w:space="0"/>
              <w:right w:val="single" w:color="auto" w:sz="4" w:space="0"/>
            </w:tcBorders>
            <w:vAlign w:val="center"/>
          </w:tcPr>
          <w:p w14:paraId="324C7015">
            <w:pPr>
              <w:pageBreakBefore w:val="0"/>
              <w:widowControl w:val="0"/>
              <w:shd w:val="clear"/>
              <w:kinsoku/>
              <w:overflowPunct/>
              <w:topLinePunct w:val="0"/>
              <w:autoSpaceDE/>
              <w:autoSpaceDN/>
              <w:bidi w:val="0"/>
              <w:adjustRightInd/>
              <w:snapToGrid/>
              <w:spacing w:line="400" w:lineRule="exact"/>
              <w:ind w:firstLine="420" w:firstLineChars="200"/>
              <w:textAlignment w:val="auto"/>
              <w:outlineLvl w:val="9"/>
              <w:rPr>
                <w:rFonts w:hint="eastAsia" w:ascii="宋体" w:hAnsi="宋体" w:cs="宋体"/>
                <w:color w:val="000000" w:themeColor="text1"/>
                <w:sz w:val="21"/>
                <w:szCs w:val="21"/>
                <w:highlight w:val="none"/>
                <w:lang w:val="en-US" w:eastAsia="zh-CN"/>
                <w14:textFill>
                  <w14:solidFill>
                    <w14:schemeClr w14:val="tx1"/>
                  </w14:solidFill>
                </w14:textFill>
              </w:rPr>
            </w:pPr>
            <w:r>
              <w:rPr>
                <w:rFonts w:hint="eastAsia" w:ascii="宋体" w:hAnsi="宋体" w:cs="宋体"/>
                <w:color w:val="000000" w:themeColor="text1"/>
                <w:sz w:val="21"/>
                <w:szCs w:val="21"/>
                <w:highlight w:val="none"/>
                <w:lang w:val="en-US" w:eastAsia="zh-CN"/>
                <w14:textFill>
                  <w14:solidFill>
                    <w14:schemeClr w14:val="tx1"/>
                  </w14:solidFill>
                </w14:textFill>
              </w:rPr>
              <w:tab/>
            </w:r>
          </w:p>
          <w:p w14:paraId="2A62FFCB">
            <w:pPr>
              <w:pageBreakBefore w:val="0"/>
              <w:widowControl w:val="0"/>
              <w:shd w:val="clear"/>
              <w:kinsoku/>
              <w:overflowPunct/>
              <w:topLinePunct w:val="0"/>
              <w:autoSpaceDE/>
              <w:autoSpaceDN/>
              <w:bidi w:val="0"/>
              <w:adjustRightInd/>
              <w:snapToGrid/>
              <w:spacing w:line="400" w:lineRule="exact"/>
              <w:ind w:firstLine="420" w:firstLineChars="200"/>
              <w:textAlignment w:val="auto"/>
              <w:outlineLvl w:val="9"/>
              <w:rPr>
                <w:rFonts w:hint="eastAsia" w:ascii="宋体" w:hAnsi="宋体" w:cs="宋体"/>
                <w:color w:val="000000" w:themeColor="text1"/>
                <w:sz w:val="21"/>
                <w:szCs w:val="21"/>
                <w:highlight w:val="none"/>
                <w:lang w:val="en-US" w:eastAsia="zh-CN"/>
                <w14:textFill>
                  <w14:solidFill>
                    <w14:schemeClr w14:val="tx1"/>
                  </w14:solidFill>
                </w14:textFill>
              </w:rPr>
            </w:pPr>
            <w:r>
              <w:rPr>
                <w:rFonts w:hint="eastAsia" w:ascii="宋体" w:hAnsi="宋体" w:cs="宋体"/>
                <w:color w:val="000000" w:themeColor="text1"/>
                <w:sz w:val="21"/>
                <w:szCs w:val="21"/>
                <w:highlight w:val="none"/>
                <w:lang w:val="en-US" w:eastAsia="zh-CN"/>
                <w14:textFill>
                  <w14:solidFill>
                    <w14:schemeClr w14:val="tx1"/>
                  </w14:solidFill>
                </w14:textFill>
              </w:rPr>
              <w:t>（1）具有独立法人资格；</w:t>
            </w:r>
          </w:p>
          <w:p w14:paraId="45A3B37D">
            <w:pPr>
              <w:pageBreakBefore w:val="0"/>
              <w:widowControl w:val="0"/>
              <w:shd w:val="clear"/>
              <w:kinsoku/>
              <w:overflowPunct/>
              <w:topLinePunct w:val="0"/>
              <w:autoSpaceDE/>
              <w:autoSpaceDN/>
              <w:bidi w:val="0"/>
              <w:adjustRightInd/>
              <w:snapToGrid/>
              <w:spacing w:line="400" w:lineRule="exact"/>
              <w:ind w:firstLine="420" w:firstLineChars="200"/>
              <w:textAlignment w:val="auto"/>
              <w:outlineLvl w:val="9"/>
              <w:rPr>
                <w:rFonts w:hint="eastAsia" w:ascii="宋体" w:hAnsi="宋体" w:cs="宋体"/>
                <w:color w:val="000000" w:themeColor="text1"/>
                <w:sz w:val="21"/>
                <w:szCs w:val="21"/>
                <w:highlight w:val="none"/>
                <w:lang w:val="en-US" w:eastAsia="zh-CN"/>
                <w14:textFill>
                  <w14:solidFill>
                    <w14:schemeClr w14:val="tx1"/>
                  </w14:solidFill>
                </w14:textFill>
              </w:rPr>
            </w:pPr>
            <w:r>
              <w:rPr>
                <w:rFonts w:hint="eastAsia" w:ascii="宋体" w:hAnsi="宋体" w:cs="宋体"/>
                <w:color w:val="000000" w:themeColor="text1"/>
                <w:sz w:val="21"/>
                <w:szCs w:val="21"/>
                <w:highlight w:val="none"/>
                <w:lang w:val="en-US" w:eastAsia="zh-CN"/>
                <w14:textFill>
                  <w14:solidFill>
                    <w14:schemeClr w14:val="tx1"/>
                  </w14:solidFill>
                </w14:textFill>
              </w:rPr>
              <w:t>（2）具有有效的营业执照；</w:t>
            </w:r>
          </w:p>
          <w:p w14:paraId="50B0D023">
            <w:pPr>
              <w:pageBreakBefore w:val="0"/>
              <w:widowControl w:val="0"/>
              <w:shd w:val="clear"/>
              <w:kinsoku/>
              <w:overflowPunct/>
              <w:topLinePunct w:val="0"/>
              <w:autoSpaceDE/>
              <w:autoSpaceDN/>
              <w:bidi w:val="0"/>
              <w:adjustRightInd/>
              <w:snapToGrid/>
              <w:spacing w:line="400" w:lineRule="exact"/>
              <w:ind w:firstLine="420" w:firstLineChars="200"/>
              <w:textAlignment w:val="auto"/>
              <w:outlineLvl w:val="9"/>
              <w:rPr>
                <w:rFonts w:hint="eastAsia" w:ascii="宋体" w:hAnsi="宋体" w:cs="宋体"/>
                <w:color w:val="000000" w:themeColor="text1"/>
                <w:sz w:val="21"/>
                <w:szCs w:val="21"/>
                <w:highlight w:val="none"/>
                <w:lang w:val="en-US" w:eastAsia="zh-CN"/>
                <w14:textFill>
                  <w14:solidFill>
                    <w14:schemeClr w14:val="tx1"/>
                  </w14:solidFill>
                </w14:textFill>
              </w:rPr>
            </w:pPr>
            <w:r>
              <w:rPr>
                <w:rFonts w:hint="eastAsia" w:ascii="宋体" w:hAnsi="宋体" w:cs="宋体"/>
                <w:color w:val="000000" w:themeColor="text1"/>
                <w:sz w:val="21"/>
                <w:szCs w:val="21"/>
                <w:highlight w:val="none"/>
                <w:lang w:val="en-US" w:eastAsia="zh-CN"/>
                <w14:textFill>
                  <w14:solidFill>
                    <w14:schemeClr w14:val="tx1"/>
                  </w14:solidFill>
                </w14:textFill>
              </w:rPr>
              <w:t>（3）具有有效的安全生产许可证；</w:t>
            </w:r>
          </w:p>
          <w:p w14:paraId="3EF4744A">
            <w:pPr>
              <w:pageBreakBefore w:val="0"/>
              <w:widowControl w:val="0"/>
              <w:shd w:val="clear"/>
              <w:kinsoku/>
              <w:overflowPunct/>
              <w:topLinePunct w:val="0"/>
              <w:autoSpaceDE/>
              <w:autoSpaceDN/>
              <w:bidi w:val="0"/>
              <w:adjustRightInd/>
              <w:snapToGrid/>
              <w:spacing w:line="400" w:lineRule="exact"/>
              <w:ind w:firstLine="420" w:firstLineChars="200"/>
              <w:textAlignment w:val="auto"/>
              <w:outlineLvl w:val="9"/>
              <w:rPr>
                <w:color w:val="000000" w:themeColor="text1"/>
                <w:highlight w:val="none"/>
                <w14:textFill>
                  <w14:solidFill>
                    <w14:schemeClr w14:val="tx1"/>
                  </w14:solidFill>
                </w14:textFill>
              </w:rPr>
            </w:pPr>
            <w:r>
              <w:rPr>
                <w:rFonts w:hint="eastAsia" w:ascii="宋体" w:hAnsi="宋体" w:cs="宋体"/>
                <w:color w:val="000000" w:themeColor="text1"/>
                <w:sz w:val="21"/>
                <w:szCs w:val="21"/>
                <w:highlight w:val="none"/>
                <w:lang w:val="en-US" w:eastAsia="zh-CN"/>
                <w14:textFill>
                  <w14:solidFill>
                    <w14:schemeClr w14:val="tx1"/>
                  </w14:solidFill>
                </w14:textFill>
              </w:rPr>
              <w:t>（4）具有有效的市政公用工程施工总承包二级及以上资质</w:t>
            </w:r>
          </w:p>
        </w:tc>
      </w:tr>
      <w:tr w14:paraId="6DE91F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trPr>
        <w:tc>
          <w:tcPr>
            <w:tcW w:w="659" w:type="dxa"/>
            <w:tcBorders>
              <w:top w:val="single" w:color="auto" w:sz="4" w:space="0"/>
              <w:left w:val="single" w:color="auto" w:sz="4" w:space="0"/>
              <w:bottom w:val="single" w:color="auto" w:sz="4" w:space="0"/>
              <w:right w:val="single" w:color="auto" w:sz="4" w:space="0"/>
            </w:tcBorders>
            <w:vAlign w:val="center"/>
          </w:tcPr>
          <w:p w14:paraId="384DD04F">
            <w:pPr>
              <w:pageBreakBefore w:val="0"/>
              <w:widowControl w:val="0"/>
              <w:shd w:val="clear"/>
              <w:kinsoku/>
              <w:overflowPunct/>
              <w:topLinePunct w:val="0"/>
              <w:autoSpaceDE/>
              <w:autoSpaceDN/>
              <w:bidi w:val="0"/>
              <w:adjustRightInd/>
              <w:snapToGrid/>
              <w:spacing w:line="400" w:lineRule="exact"/>
              <w:jc w:val="center"/>
              <w:textAlignment w:val="auto"/>
              <w:outlineLvl w:val="9"/>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2</w:t>
            </w:r>
          </w:p>
        </w:tc>
        <w:tc>
          <w:tcPr>
            <w:tcW w:w="1470" w:type="dxa"/>
            <w:tcBorders>
              <w:top w:val="single" w:color="auto" w:sz="4" w:space="0"/>
              <w:left w:val="single" w:color="auto" w:sz="4" w:space="0"/>
              <w:bottom w:val="single" w:color="auto" w:sz="4" w:space="0"/>
              <w:right w:val="single" w:color="auto" w:sz="4" w:space="0"/>
            </w:tcBorders>
            <w:vAlign w:val="center"/>
          </w:tcPr>
          <w:p w14:paraId="46FB3A66">
            <w:pPr>
              <w:pageBreakBefore w:val="0"/>
              <w:widowControl w:val="0"/>
              <w:shd w:val="clear"/>
              <w:kinsoku/>
              <w:overflowPunct/>
              <w:topLinePunct w:val="0"/>
              <w:autoSpaceDE/>
              <w:autoSpaceDN/>
              <w:bidi w:val="0"/>
              <w:adjustRightInd/>
              <w:snapToGrid/>
              <w:spacing w:line="400" w:lineRule="exact"/>
              <w:jc w:val="center"/>
              <w:textAlignment w:val="auto"/>
              <w:outlineLvl w:val="9"/>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业绩要求</w:t>
            </w:r>
          </w:p>
        </w:tc>
        <w:tc>
          <w:tcPr>
            <w:tcW w:w="6784" w:type="dxa"/>
            <w:tcBorders>
              <w:top w:val="single" w:color="auto" w:sz="4" w:space="0"/>
              <w:left w:val="single" w:color="auto" w:sz="4" w:space="0"/>
              <w:bottom w:val="single" w:color="auto" w:sz="4" w:space="0"/>
              <w:right w:val="single" w:color="auto" w:sz="4" w:space="0"/>
            </w:tcBorders>
            <w:vAlign w:val="center"/>
          </w:tcPr>
          <w:p w14:paraId="5EFCE6C8">
            <w:pPr>
              <w:pageBreakBefore w:val="0"/>
              <w:widowControl w:val="0"/>
              <w:shd w:val="clear"/>
              <w:kinsoku/>
              <w:overflowPunct/>
              <w:topLinePunct w:val="0"/>
              <w:autoSpaceDE/>
              <w:autoSpaceDN/>
              <w:bidi w:val="0"/>
              <w:adjustRightInd/>
              <w:snapToGrid/>
              <w:spacing w:line="400" w:lineRule="exact"/>
              <w:ind w:firstLine="420" w:firstLineChars="200"/>
              <w:textAlignment w:val="auto"/>
              <w:outlineLvl w:val="9"/>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 w:val="21"/>
                <w:szCs w:val="21"/>
                <w:highlight w:val="none"/>
                <w:lang w:val="en-US" w:eastAsia="zh-CN"/>
                <w14:textFill>
                  <w14:solidFill>
                    <w14:schemeClr w14:val="tx1"/>
                  </w14:solidFill>
                </w14:textFill>
              </w:rPr>
              <w:t>2022年1月1日至投标截止日（合同签订时间为准），报价人至少具有一个单项合同金额40万元及以上的封闭式场所路面改造或新建业绩，提供业绩合同复印件，合同对应的验收单，对应合同结算后等额金额发票。</w:t>
            </w:r>
          </w:p>
        </w:tc>
      </w:tr>
      <w:tr w14:paraId="29E987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0" w:hRule="atLeast"/>
        </w:trPr>
        <w:tc>
          <w:tcPr>
            <w:tcW w:w="659" w:type="dxa"/>
            <w:tcBorders>
              <w:top w:val="single" w:color="auto" w:sz="4" w:space="0"/>
              <w:left w:val="single" w:color="auto" w:sz="4" w:space="0"/>
              <w:bottom w:val="single" w:color="auto" w:sz="4" w:space="0"/>
              <w:right w:val="single" w:color="auto" w:sz="4" w:space="0"/>
            </w:tcBorders>
            <w:vAlign w:val="center"/>
          </w:tcPr>
          <w:p w14:paraId="39F171DB">
            <w:pPr>
              <w:pageBreakBefore w:val="0"/>
              <w:widowControl w:val="0"/>
              <w:shd w:val="clear"/>
              <w:kinsoku/>
              <w:overflowPunct/>
              <w:topLinePunct w:val="0"/>
              <w:autoSpaceDE/>
              <w:autoSpaceDN/>
              <w:bidi w:val="0"/>
              <w:adjustRightInd/>
              <w:snapToGrid/>
              <w:spacing w:line="400" w:lineRule="exact"/>
              <w:jc w:val="center"/>
              <w:textAlignment w:val="auto"/>
              <w:outlineLvl w:val="9"/>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3</w:t>
            </w:r>
          </w:p>
        </w:tc>
        <w:tc>
          <w:tcPr>
            <w:tcW w:w="1470" w:type="dxa"/>
            <w:tcBorders>
              <w:top w:val="single" w:color="auto" w:sz="4" w:space="0"/>
              <w:left w:val="single" w:color="auto" w:sz="4" w:space="0"/>
              <w:bottom w:val="single" w:color="auto" w:sz="4" w:space="0"/>
              <w:right w:val="single" w:color="auto" w:sz="4" w:space="0"/>
            </w:tcBorders>
            <w:vAlign w:val="center"/>
          </w:tcPr>
          <w:p w14:paraId="414BAB83">
            <w:pPr>
              <w:pageBreakBefore w:val="0"/>
              <w:widowControl w:val="0"/>
              <w:shd w:val="clear"/>
              <w:kinsoku/>
              <w:overflowPunct/>
              <w:topLinePunct w:val="0"/>
              <w:autoSpaceDE/>
              <w:autoSpaceDN/>
              <w:bidi w:val="0"/>
              <w:adjustRightInd/>
              <w:snapToGrid/>
              <w:spacing w:line="400" w:lineRule="exact"/>
              <w:jc w:val="center"/>
              <w:textAlignment w:val="auto"/>
              <w:outlineLvl w:val="9"/>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信誉要求</w:t>
            </w:r>
          </w:p>
        </w:tc>
        <w:tc>
          <w:tcPr>
            <w:tcW w:w="6784" w:type="dxa"/>
            <w:tcBorders>
              <w:top w:val="single" w:color="auto" w:sz="4" w:space="0"/>
              <w:left w:val="single" w:color="auto" w:sz="4" w:space="0"/>
              <w:bottom w:val="single" w:color="auto" w:sz="4" w:space="0"/>
              <w:right w:val="single" w:color="auto" w:sz="4" w:space="0"/>
            </w:tcBorders>
            <w:vAlign w:val="center"/>
          </w:tcPr>
          <w:p w14:paraId="075A8349">
            <w:pPr>
              <w:keepNext w:val="0"/>
              <w:keepLines w:val="0"/>
              <w:pageBreakBefore w:val="0"/>
              <w:widowControl w:val="0"/>
              <w:shd w:val="clear"/>
              <w:kinsoku/>
              <w:wordWrap w:val="0"/>
              <w:overflowPunct/>
              <w:topLinePunct w:val="0"/>
              <w:autoSpaceDE/>
              <w:autoSpaceDN/>
              <w:bidi w:val="0"/>
              <w:adjustRightInd/>
              <w:snapToGrid/>
              <w:spacing w:line="400" w:lineRule="exact"/>
              <w:ind w:firstLine="420" w:firstLineChars="200"/>
              <w:textAlignment w:val="auto"/>
              <w:outlineLvl w:val="9"/>
              <w:rPr>
                <w:rFonts w:ascii="宋体" w:hAnsi="宋体" w:cs="宋体"/>
                <w:color w:val="000000" w:themeColor="text1"/>
                <w:szCs w:val="21"/>
                <w:highlight w:val="none"/>
                <w:shd w:val="clear" w:color="auto" w:fill="FFFFFF"/>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在国家企业信用信息公示系统（http://www.gsxt.gov.cn/）中未被列入严重违法失信企业名单（黑名单）信息；在“信用中国”网站（http://www.creditchina.gov.cn/）中未被列入严重失信主体名单</w:t>
            </w:r>
            <w:r>
              <w:rPr>
                <w:rFonts w:hint="eastAsia" w:ascii="宋体" w:hAnsi="宋体" w:eastAsia="宋体" w:cs="宋体"/>
                <w:color w:val="000000" w:themeColor="text1"/>
                <w:sz w:val="21"/>
                <w:szCs w:val="21"/>
                <w:highlight w:val="none"/>
                <w:lang w:val="en-US" w:eastAsia="zh-CN"/>
                <w14:textFill>
                  <w14:solidFill>
                    <w14:schemeClr w14:val="tx1"/>
                  </w14:solidFill>
                </w14:textFill>
              </w:rPr>
              <w:t>。</w:t>
            </w:r>
          </w:p>
        </w:tc>
      </w:tr>
      <w:tr w14:paraId="6176E6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0" w:hRule="atLeast"/>
        </w:trPr>
        <w:tc>
          <w:tcPr>
            <w:tcW w:w="8913" w:type="dxa"/>
            <w:gridSpan w:val="3"/>
            <w:tcBorders>
              <w:top w:val="single" w:color="auto" w:sz="4" w:space="0"/>
              <w:left w:val="nil"/>
              <w:bottom w:val="nil"/>
              <w:right w:val="nil"/>
            </w:tcBorders>
            <w:vAlign w:val="center"/>
          </w:tcPr>
          <w:p w14:paraId="2328380A">
            <w:pPr>
              <w:keepNext w:val="0"/>
              <w:keepLines w:val="0"/>
              <w:pageBreakBefore w:val="0"/>
              <w:widowControl w:val="0"/>
              <w:shd w:val="clear"/>
              <w:kinsoku/>
              <w:wordWrap/>
              <w:overflowPunct/>
              <w:topLinePunct w:val="0"/>
              <w:autoSpaceDE/>
              <w:autoSpaceDN/>
              <w:bidi w:val="0"/>
              <w:adjustRightInd/>
              <w:snapToGrid/>
              <w:spacing w:line="400" w:lineRule="exact"/>
              <w:jc w:val="left"/>
              <w:textAlignment w:val="auto"/>
              <w:outlineLvl w:val="9"/>
              <w:rPr>
                <w:rFonts w:hAnsi="宋体"/>
                <w:b/>
                <w:bCs/>
                <w:color w:val="000000" w:themeColor="text1"/>
                <w:kern w:val="0"/>
                <w:szCs w:val="21"/>
                <w:highlight w:val="none"/>
                <w14:textFill>
                  <w14:solidFill>
                    <w14:schemeClr w14:val="tx1"/>
                  </w14:solidFill>
                </w14:textFill>
              </w:rPr>
            </w:pPr>
            <w:r>
              <w:rPr>
                <w:rFonts w:hint="eastAsia" w:hAnsi="宋体"/>
                <w:b/>
                <w:bCs/>
                <w:color w:val="000000" w:themeColor="text1"/>
                <w:kern w:val="0"/>
                <w:szCs w:val="21"/>
                <w:highlight w:val="none"/>
                <w14:textFill>
                  <w14:solidFill>
                    <w14:schemeClr w14:val="tx1"/>
                  </w14:solidFill>
                </w14:textFill>
              </w:rPr>
              <w:t>注：1.提供公司营业执照复印件，并加盖单位公章。</w:t>
            </w:r>
          </w:p>
          <w:p w14:paraId="06D6E7BE">
            <w:pPr>
              <w:keepNext w:val="0"/>
              <w:keepLines w:val="0"/>
              <w:pageBreakBefore w:val="0"/>
              <w:widowControl w:val="0"/>
              <w:numPr>
                <w:ilvl w:val="0"/>
                <w:numId w:val="0"/>
              </w:numPr>
              <w:shd w:val="clear"/>
              <w:kinsoku/>
              <w:wordWrap/>
              <w:overflowPunct/>
              <w:topLinePunct w:val="0"/>
              <w:autoSpaceDE/>
              <w:autoSpaceDN/>
              <w:bidi w:val="0"/>
              <w:adjustRightInd/>
              <w:snapToGrid/>
              <w:spacing w:line="400" w:lineRule="exact"/>
              <w:ind w:firstLine="422" w:firstLineChars="200"/>
              <w:textAlignment w:val="auto"/>
              <w:outlineLvl w:val="9"/>
              <w:rPr>
                <w:b/>
                <w:bCs/>
                <w:color w:val="000000" w:themeColor="text1"/>
                <w:highlight w:val="none"/>
                <w14:textFill>
                  <w14:solidFill>
                    <w14:schemeClr w14:val="tx1"/>
                  </w14:solidFill>
                </w14:textFill>
              </w:rPr>
            </w:pPr>
            <w:r>
              <w:rPr>
                <w:rFonts w:hint="eastAsia"/>
                <w:b/>
                <w:bCs/>
                <w:color w:val="000000" w:themeColor="text1"/>
                <w:highlight w:val="none"/>
                <w:lang w:val="en-US" w:eastAsia="zh-CN"/>
                <w14:textFill>
                  <w14:solidFill>
                    <w14:schemeClr w14:val="tx1"/>
                  </w14:solidFill>
                </w14:textFill>
              </w:rPr>
              <w:t>2.业绩证明资料</w:t>
            </w:r>
            <w:r>
              <w:rPr>
                <w:b/>
                <w:bCs/>
                <w:color w:val="000000" w:themeColor="text1"/>
                <w:highlight w:val="none"/>
                <w14:textFill>
                  <w14:solidFill>
                    <w14:schemeClr w14:val="tx1"/>
                  </w14:solidFill>
                </w14:textFill>
              </w:rPr>
              <w:t>提供合同</w:t>
            </w:r>
            <w:r>
              <w:rPr>
                <w:rFonts w:hint="eastAsia" w:ascii="宋体" w:hAnsi="宋体" w:cs="宋体"/>
                <w:b/>
                <w:bCs/>
                <w:color w:val="000000" w:themeColor="text1"/>
                <w:szCs w:val="21"/>
                <w:highlight w:val="none"/>
                <w:shd w:val="clear" w:color="auto" w:fill="FFFFFF"/>
                <w14:textFill>
                  <w14:solidFill>
                    <w14:schemeClr w14:val="tx1"/>
                  </w14:solidFill>
                </w14:textFill>
              </w:rPr>
              <w:t>复印件</w:t>
            </w:r>
            <w:r>
              <w:rPr>
                <w:b/>
                <w:bCs/>
                <w:color w:val="000000" w:themeColor="text1"/>
                <w:highlight w:val="none"/>
                <w14:textFill>
                  <w14:solidFill>
                    <w14:schemeClr w14:val="tx1"/>
                  </w14:solidFill>
                </w14:textFill>
              </w:rPr>
              <w:t>（合同需清晰反映上述业绩要求的主要内容，包括但不限于合同签订时间、合同金额及合同内容）</w:t>
            </w:r>
            <w:r>
              <w:rPr>
                <w:rFonts w:hint="eastAsia"/>
                <w:b/>
                <w:bCs/>
                <w:color w:val="000000" w:themeColor="text1"/>
                <w:highlight w:val="none"/>
                <w14:textFill>
                  <w14:solidFill>
                    <w14:schemeClr w14:val="tx1"/>
                  </w14:solidFill>
                </w14:textFill>
              </w:rPr>
              <w:t>，</w:t>
            </w:r>
            <w:r>
              <w:rPr>
                <w:rFonts w:hint="eastAsia"/>
                <w:b/>
                <w:bCs/>
                <w:color w:val="000000" w:themeColor="text1"/>
                <w:highlight w:val="none"/>
                <w:lang w:val="en-US" w:eastAsia="zh-CN"/>
                <w14:textFill>
                  <w14:solidFill>
                    <w14:schemeClr w14:val="tx1"/>
                  </w14:solidFill>
                </w14:textFill>
              </w:rPr>
              <w:t>并</w:t>
            </w:r>
            <w:r>
              <w:rPr>
                <w:rFonts w:hint="eastAsia" w:hAnsi="宋体"/>
                <w:b/>
                <w:bCs/>
                <w:color w:val="000000" w:themeColor="text1"/>
                <w:kern w:val="0"/>
                <w:szCs w:val="21"/>
                <w:highlight w:val="none"/>
                <w14:textFill>
                  <w14:solidFill>
                    <w14:schemeClr w14:val="tx1"/>
                  </w14:solidFill>
                </w14:textFill>
              </w:rPr>
              <w:t>盖单位公章。若合同中无法体现上述内容的，则还需出具</w:t>
            </w:r>
            <w:r>
              <w:rPr>
                <w:rFonts w:hint="eastAsia" w:hAnsi="宋体"/>
                <w:b/>
                <w:bCs/>
                <w:color w:val="000000" w:themeColor="text1"/>
                <w:kern w:val="0"/>
                <w:szCs w:val="21"/>
                <w:highlight w:val="none"/>
                <w:lang w:val="en-US" w:eastAsia="zh-CN"/>
                <w14:textFill>
                  <w14:solidFill>
                    <w14:schemeClr w14:val="tx1"/>
                  </w14:solidFill>
                </w14:textFill>
              </w:rPr>
              <w:t>加盖</w:t>
            </w:r>
            <w:r>
              <w:rPr>
                <w:rFonts w:hint="eastAsia" w:hAnsi="宋体"/>
                <w:b/>
                <w:bCs/>
                <w:color w:val="000000" w:themeColor="text1"/>
                <w:kern w:val="0"/>
                <w:szCs w:val="21"/>
                <w:highlight w:val="none"/>
                <w14:textFill>
                  <w14:solidFill>
                    <w14:schemeClr w14:val="tx1"/>
                  </w14:solidFill>
                </w14:textFill>
              </w:rPr>
              <w:t>业主</w:t>
            </w:r>
            <w:r>
              <w:rPr>
                <w:rFonts w:hint="eastAsia" w:hAnsi="宋体"/>
                <w:b/>
                <w:bCs/>
                <w:color w:val="000000" w:themeColor="text1"/>
                <w:kern w:val="0"/>
                <w:szCs w:val="21"/>
                <w:highlight w:val="none"/>
                <w:lang w:val="en-US" w:eastAsia="zh-CN"/>
                <w14:textFill>
                  <w14:solidFill>
                    <w14:schemeClr w14:val="tx1"/>
                  </w14:solidFill>
                </w14:textFill>
              </w:rPr>
              <w:t>公章的业主</w:t>
            </w:r>
            <w:r>
              <w:rPr>
                <w:rFonts w:hint="eastAsia" w:hAnsi="宋体"/>
                <w:b/>
                <w:bCs/>
                <w:color w:val="000000" w:themeColor="text1"/>
                <w:kern w:val="0"/>
                <w:szCs w:val="21"/>
                <w:highlight w:val="none"/>
                <w14:textFill>
                  <w14:solidFill>
                    <w14:schemeClr w14:val="tx1"/>
                  </w14:solidFill>
                </w14:textFill>
              </w:rPr>
              <w:t>证明材料。</w:t>
            </w:r>
          </w:p>
          <w:p w14:paraId="1B101FDB">
            <w:pPr>
              <w:keepNext w:val="0"/>
              <w:keepLines w:val="0"/>
              <w:pageBreakBefore w:val="0"/>
              <w:widowControl w:val="0"/>
              <w:shd w:val="clear"/>
              <w:kinsoku/>
              <w:wordWrap/>
              <w:overflowPunct/>
              <w:topLinePunct w:val="0"/>
              <w:autoSpaceDE/>
              <w:autoSpaceDN/>
              <w:bidi w:val="0"/>
              <w:adjustRightInd/>
              <w:snapToGrid/>
              <w:spacing w:line="400" w:lineRule="exact"/>
              <w:ind w:firstLine="422" w:firstLineChars="200"/>
              <w:textAlignment w:val="auto"/>
              <w:outlineLvl w:val="9"/>
              <w:rPr>
                <w:rFonts w:hint="eastAsia" w:ascii="宋体" w:hAnsi="宋体" w:eastAsia="宋体" w:cs="宋体"/>
                <w:color w:val="000000" w:themeColor="text1"/>
                <w:sz w:val="21"/>
                <w:szCs w:val="21"/>
                <w:highlight w:val="none"/>
                <w14:textFill>
                  <w14:solidFill>
                    <w14:schemeClr w14:val="tx1"/>
                  </w14:solidFill>
                </w14:textFill>
              </w:rPr>
            </w:pPr>
            <w:r>
              <w:rPr>
                <w:rFonts w:hint="eastAsia"/>
                <w:b/>
                <w:bCs/>
                <w:color w:val="000000" w:themeColor="text1"/>
                <w:sz w:val="21"/>
                <w:szCs w:val="21"/>
                <w:highlight w:val="none"/>
                <w:lang w:val="en-US" w:eastAsia="zh-CN"/>
                <w14:textFill>
                  <w14:solidFill>
                    <w14:schemeClr w14:val="tx1"/>
                  </w14:solidFill>
                </w14:textFill>
              </w:rPr>
              <w:t>3.信誉要求报价</w:t>
            </w:r>
            <w:r>
              <w:rPr>
                <w:rFonts w:hint="eastAsia"/>
                <w:b/>
                <w:bCs/>
                <w:color w:val="000000" w:themeColor="text1"/>
                <w:sz w:val="21"/>
                <w:szCs w:val="21"/>
                <w:highlight w:val="none"/>
                <w14:textFill>
                  <w14:solidFill>
                    <w14:schemeClr w14:val="tx1"/>
                  </w14:solidFill>
                </w14:textFill>
              </w:rPr>
              <w:t>人自行通过上述网站进行查询，经查询存在相应记录的，应回避本次</w:t>
            </w:r>
            <w:r>
              <w:rPr>
                <w:rFonts w:hint="eastAsia"/>
                <w:b/>
                <w:bCs/>
                <w:color w:val="000000" w:themeColor="text1"/>
                <w:sz w:val="21"/>
                <w:szCs w:val="21"/>
                <w:highlight w:val="none"/>
                <w:lang w:val="en-US" w:eastAsia="zh-CN"/>
                <w14:textFill>
                  <w14:solidFill>
                    <w14:schemeClr w14:val="tx1"/>
                  </w14:solidFill>
                </w14:textFill>
              </w:rPr>
              <w:t>比选</w:t>
            </w:r>
            <w:r>
              <w:rPr>
                <w:rFonts w:hint="eastAsia"/>
                <w:b/>
                <w:bCs/>
                <w:color w:val="000000" w:themeColor="text1"/>
                <w:sz w:val="21"/>
                <w:szCs w:val="21"/>
                <w:highlight w:val="none"/>
                <w14:textFill>
                  <w14:solidFill>
                    <w14:schemeClr w14:val="tx1"/>
                  </w14:solidFill>
                </w14:textFill>
              </w:rPr>
              <w:t>；查询后无相应记录的，还需按</w:t>
            </w:r>
            <w:r>
              <w:rPr>
                <w:rFonts w:hint="eastAsia"/>
                <w:b/>
                <w:bCs/>
                <w:color w:val="000000" w:themeColor="text1"/>
                <w:sz w:val="21"/>
                <w:szCs w:val="21"/>
                <w:highlight w:val="none"/>
                <w:lang w:val="en-US" w:eastAsia="zh-CN"/>
                <w14:textFill>
                  <w14:solidFill>
                    <w14:schemeClr w14:val="tx1"/>
                  </w14:solidFill>
                </w14:textFill>
              </w:rPr>
              <w:t>竞争性比选响应文</w:t>
            </w:r>
            <w:r>
              <w:rPr>
                <w:rFonts w:hint="eastAsia"/>
                <w:b/>
                <w:bCs/>
                <w:color w:val="000000" w:themeColor="text1"/>
                <w:sz w:val="21"/>
                <w:szCs w:val="21"/>
                <w:highlight w:val="none"/>
                <w14:textFill>
                  <w14:solidFill>
                    <w14:schemeClr w14:val="tx1"/>
                  </w14:solidFill>
                </w14:textFill>
              </w:rPr>
              <w:t>件中</w:t>
            </w:r>
            <w:r>
              <w:rPr>
                <w:rFonts w:hint="eastAsia"/>
                <w:b/>
                <w:bCs/>
                <w:color w:val="000000" w:themeColor="text1"/>
                <w:sz w:val="21"/>
                <w:szCs w:val="21"/>
                <w:highlight w:val="none"/>
                <w:lang w:val="en-US" w:eastAsia="zh-CN"/>
                <w14:textFill>
                  <w14:solidFill>
                    <w14:schemeClr w14:val="tx1"/>
                  </w14:solidFill>
                </w14:textFill>
              </w:rPr>
              <w:t>承诺</w:t>
            </w:r>
            <w:r>
              <w:rPr>
                <w:rFonts w:hint="eastAsia"/>
                <w:b/>
                <w:bCs/>
                <w:color w:val="000000" w:themeColor="text1"/>
                <w:sz w:val="21"/>
                <w:szCs w:val="21"/>
                <w:highlight w:val="none"/>
                <w14:textFill>
                  <w14:solidFill>
                    <w14:schemeClr w14:val="tx1"/>
                  </w14:solidFill>
                </w14:textFill>
              </w:rPr>
              <w:t>格式进行承诺</w:t>
            </w:r>
            <w:r>
              <w:rPr>
                <w:rFonts w:hint="eastAsia"/>
                <w:b/>
                <w:bCs/>
                <w:color w:val="000000" w:themeColor="text1"/>
                <w:highlight w:val="none"/>
                <w:lang w:val="en-US" w:eastAsia="zh-CN"/>
                <w14:textFill>
                  <w14:solidFill>
                    <w14:schemeClr w14:val="tx1"/>
                  </w14:solidFill>
                </w14:textFill>
              </w:rPr>
              <w:t>并</w:t>
            </w:r>
            <w:r>
              <w:rPr>
                <w:rFonts w:hint="eastAsia" w:hAnsi="宋体"/>
                <w:b/>
                <w:bCs/>
                <w:color w:val="000000" w:themeColor="text1"/>
                <w:kern w:val="0"/>
                <w:szCs w:val="21"/>
                <w:highlight w:val="none"/>
                <w14:textFill>
                  <w14:solidFill>
                    <w14:schemeClr w14:val="tx1"/>
                  </w14:solidFill>
                </w14:textFill>
              </w:rPr>
              <w:t>盖单位公章</w:t>
            </w:r>
            <w:r>
              <w:rPr>
                <w:rFonts w:hint="eastAsia"/>
                <w:b/>
                <w:bCs/>
                <w:color w:val="000000" w:themeColor="text1"/>
                <w:sz w:val="21"/>
                <w:szCs w:val="21"/>
                <w:highlight w:val="none"/>
                <w14:textFill>
                  <w14:solidFill>
                    <w14:schemeClr w14:val="tx1"/>
                  </w14:solidFill>
                </w14:textFill>
              </w:rPr>
              <w:t>。</w:t>
            </w:r>
            <w:r>
              <w:rPr>
                <w:rFonts w:hint="eastAsia"/>
                <w:b/>
                <w:bCs/>
                <w:color w:val="000000" w:themeColor="text1"/>
                <w:sz w:val="21"/>
                <w:szCs w:val="21"/>
                <w:highlight w:val="none"/>
                <w:lang w:val="en-US" w:eastAsia="zh-CN"/>
                <w14:textFill>
                  <w14:solidFill>
                    <w14:schemeClr w14:val="tx1"/>
                  </w14:solidFill>
                </w14:textFill>
              </w:rPr>
              <w:t>采购</w:t>
            </w:r>
            <w:r>
              <w:rPr>
                <w:rFonts w:hint="eastAsia"/>
                <w:b/>
                <w:bCs/>
                <w:color w:val="000000" w:themeColor="text1"/>
                <w:sz w:val="21"/>
                <w:szCs w:val="21"/>
                <w:highlight w:val="none"/>
                <w14:textFill>
                  <w14:solidFill>
                    <w14:schemeClr w14:val="tx1"/>
                  </w14:solidFill>
                </w14:textFill>
              </w:rPr>
              <w:t>人保留对</w:t>
            </w:r>
            <w:r>
              <w:rPr>
                <w:rFonts w:hint="eastAsia"/>
                <w:b/>
                <w:bCs/>
                <w:color w:val="000000" w:themeColor="text1"/>
                <w:sz w:val="21"/>
                <w:szCs w:val="21"/>
                <w:highlight w:val="none"/>
                <w:lang w:val="en-US" w:eastAsia="zh-CN"/>
                <w14:textFill>
                  <w14:solidFill>
                    <w14:schemeClr w14:val="tx1"/>
                  </w14:solidFill>
                </w14:textFill>
              </w:rPr>
              <w:t>报价</w:t>
            </w:r>
            <w:r>
              <w:rPr>
                <w:rFonts w:hint="eastAsia"/>
                <w:b/>
                <w:bCs/>
                <w:color w:val="000000" w:themeColor="text1"/>
                <w:sz w:val="21"/>
                <w:szCs w:val="21"/>
                <w:highlight w:val="none"/>
                <w14:textFill>
                  <w14:solidFill>
                    <w14:schemeClr w14:val="tx1"/>
                  </w14:solidFill>
                </w14:textFill>
              </w:rPr>
              <w:t>人承诺真实性进行查询的权利，如果发现</w:t>
            </w:r>
            <w:r>
              <w:rPr>
                <w:rFonts w:hint="eastAsia"/>
                <w:b/>
                <w:bCs/>
                <w:color w:val="000000" w:themeColor="text1"/>
                <w:sz w:val="21"/>
                <w:szCs w:val="21"/>
                <w:highlight w:val="none"/>
                <w:lang w:val="en-US" w:eastAsia="zh-CN"/>
                <w14:textFill>
                  <w14:solidFill>
                    <w14:schemeClr w14:val="tx1"/>
                  </w14:solidFill>
                </w14:textFill>
              </w:rPr>
              <w:t>报价人</w:t>
            </w:r>
            <w:r>
              <w:rPr>
                <w:rFonts w:hint="eastAsia"/>
                <w:b/>
                <w:bCs/>
                <w:color w:val="000000" w:themeColor="text1"/>
                <w:sz w:val="21"/>
                <w:szCs w:val="21"/>
                <w:highlight w:val="none"/>
                <w14:textFill>
                  <w14:solidFill>
                    <w14:schemeClr w14:val="tx1"/>
                  </w14:solidFill>
                </w14:textFill>
              </w:rPr>
              <w:t>承诺不实的，将取消其中标资格，</w:t>
            </w:r>
            <w:r>
              <w:rPr>
                <w:rFonts w:hint="eastAsia"/>
                <w:b/>
                <w:bCs/>
                <w:color w:val="000000" w:themeColor="text1"/>
                <w:sz w:val="21"/>
                <w:szCs w:val="21"/>
                <w:highlight w:val="none"/>
                <w:lang w:val="en-US" w:eastAsia="zh-CN"/>
                <w14:textFill>
                  <w14:solidFill>
                    <w14:schemeClr w14:val="tx1"/>
                  </w14:solidFill>
                </w14:textFill>
              </w:rPr>
              <w:t>采购</w:t>
            </w:r>
            <w:r>
              <w:rPr>
                <w:rFonts w:hint="eastAsia"/>
                <w:b/>
                <w:bCs/>
                <w:color w:val="000000" w:themeColor="text1"/>
                <w:sz w:val="21"/>
                <w:szCs w:val="21"/>
                <w:highlight w:val="none"/>
                <w14:textFill>
                  <w14:solidFill>
                    <w14:schemeClr w14:val="tx1"/>
                  </w14:solidFill>
                </w14:textFill>
              </w:rPr>
              <w:t>人可以按照</w:t>
            </w:r>
            <w:r>
              <w:rPr>
                <w:rFonts w:hint="eastAsia"/>
                <w:b/>
                <w:bCs/>
                <w:color w:val="000000" w:themeColor="text1"/>
                <w:sz w:val="21"/>
                <w:szCs w:val="21"/>
                <w:highlight w:val="none"/>
                <w:lang w:val="en-US" w:eastAsia="zh-CN"/>
                <w14:textFill>
                  <w14:solidFill>
                    <w14:schemeClr w14:val="tx1"/>
                  </w14:solidFill>
                </w14:textFill>
              </w:rPr>
              <w:t>评审</w:t>
            </w:r>
            <w:r>
              <w:rPr>
                <w:rFonts w:hint="eastAsia"/>
                <w:b/>
                <w:bCs/>
                <w:color w:val="000000" w:themeColor="text1"/>
                <w:sz w:val="21"/>
                <w:szCs w:val="21"/>
                <w:highlight w:val="none"/>
                <w14:textFill>
                  <w14:solidFill>
                    <w14:schemeClr w14:val="tx1"/>
                  </w14:solidFill>
                </w14:textFill>
              </w:rPr>
              <w:t>报告中标结果的排序，依次递补其他</w:t>
            </w:r>
            <w:r>
              <w:rPr>
                <w:rFonts w:hint="eastAsia"/>
                <w:b/>
                <w:bCs/>
                <w:color w:val="000000" w:themeColor="text1"/>
                <w:sz w:val="21"/>
                <w:szCs w:val="21"/>
                <w:highlight w:val="none"/>
                <w:lang w:val="en-US" w:eastAsia="zh-CN"/>
                <w14:textFill>
                  <w14:solidFill>
                    <w14:schemeClr w14:val="tx1"/>
                  </w14:solidFill>
                </w14:textFill>
              </w:rPr>
              <w:t>报价</w:t>
            </w:r>
            <w:r>
              <w:rPr>
                <w:rFonts w:hint="eastAsia"/>
                <w:b/>
                <w:bCs/>
                <w:color w:val="000000" w:themeColor="text1"/>
                <w:sz w:val="21"/>
                <w:szCs w:val="21"/>
                <w:highlight w:val="none"/>
                <w14:textFill>
                  <w14:solidFill>
                    <w14:schemeClr w14:val="tx1"/>
                  </w14:solidFill>
                </w14:textFill>
              </w:rPr>
              <w:t>人为中标候选人或中标人，也可重新</w:t>
            </w:r>
            <w:r>
              <w:rPr>
                <w:rFonts w:hint="eastAsia"/>
                <w:b/>
                <w:bCs/>
                <w:color w:val="000000" w:themeColor="text1"/>
                <w:sz w:val="21"/>
                <w:szCs w:val="21"/>
                <w:highlight w:val="none"/>
                <w:lang w:val="en-US" w:eastAsia="zh-CN"/>
                <w14:textFill>
                  <w14:solidFill>
                    <w14:schemeClr w14:val="tx1"/>
                  </w14:solidFill>
                </w14:textFill>
              </w:rPr>
              <w:t>采购</w:t>
            </w:r>
            <w:r>
              <w:rPr>
                <w:rFonts w:hint="eastAsia"/>
                <w:b/>
                <w:bCs/>
                <w:color w:val="000000" w:themeColor="text1"/>
                <w:sz w:val="21"/>
                <w:szCs w:val="21"/>
                <w:highlight w:val="none"/>
                <w14:textFill>
                  <w14:solidFill>
                    <w14:schemeClr w14:val="tx1"/>
                  </w14:solidFill>
                </w14:textFill>
              </w:rPr>
              <w:t>。</w:t>
            </w:r>
          </w:p>
        </w:tc>
      </w:tr>
    </w:tbl>
    <w:p w14:paraId="4E5235FD">
      <w:pPr>
        <w:shd w:val="clear"/>
        <w:rPr>
          <w:rFonts w:hint="eastAsia" w:asciiTheme="majorEastAsia" w:hAnsiTheme="majorEastAsia" w:eastAsiaTheme="majorEastAsia" w:cstheme="majorEastAsia"/>
          <w:b/>
          <w:bCs/>
          <w:color w:val="000000" w:themeColor="text1"/>
          <w:kern w:val="0"/>
          <w:sz w:val="28"/>
          <w:szCs w:val="32"/>
          <w:highlight w:val="none"/>
          <w:lang w:val="en-US" w:eastAsia="zh-CN" w:bidi="ar-SA"/>
          <w14:textFill>
            <w14:solidFill>
              <w14:schemeClr w14:val="tx1"/>
            </w14:solidFill>
          </w14:textFill>
        </w:rPr>
      </w:pPr>
    </w:p>
    <w:p w14:paraId="59884B1E">
      <w:pPr>
        <w:pStyle w:val="28"/>
        <w:rPr>
          <w:rFonts w:hint="eastAsia" w:asciiTheme="majorEastAsia" w:hAnsiTheme="majorEastAsia" w:eastAsiaTheme="majorEastAsia" w:cstheme="majorEastAsia"/>
          <w:b/>
          <w:bCs/>
          <w:color w:val="000000" w:themeColor="text1"/>
          <w:kern w:val="0"/>
          <w:sz w:val="28"/>
          <w:szCs w:val="32"/>
          <w:highlight w:val="none"/>
          <w:lang w:val="en-US" w:eastAsia="zh-CN" w:bidi="ar-SA"/>
          <w14:textFill>
            <w14:solidFill>
              <w14:schemeClr w14:val="tx1"/>
            </w14:solidFill>
          </w14:textFill>
        </w:rPr>
      </w:pPr>
    </w:p>
    <w:p w14:paraId="6D5ADEA5">
      <w:pPr>
        <w:rPr>
          <w:rFonts w:hint="eastAsia" w:asciiTheme="majorEastAsia" w:hAnsiTheme="majorEastAsia" w:eastAsiaTheme="majorEastAsia" w:cstheme="majorEastAsia"/>
          <w:b/>
          <w:bCs/>
          <w:color w:val="000000" w:themeColor="text1"/>
          <w:kern w:val="0"/>
          <w:sz w:val="28"/>
          <w:szCs w:val="32"/>
          <w:highlight w:val="none"/>
          <w:lang w:val="en-US" w:eastAsia="zh-CN" w:bidi="ar-SA"/>
          <w14:textFill>
            <w14:solidFill>
              <w14:schemeClr w14:val="tx1"/>
            </w14:solidFill>
          </w14:textFill>
        </w:rPr>
      </w:pPr>
    </w:p>
    <w:p w14:paraId="0D92162B">
      <w:pPr>
        <w:pStyle w:val="28"/>
        <w:rPr>
          <w:rFonts w:hint="eastAsia"/>
          <w:lang w:val="en-US" w:eastAsia="zh-CN"/>
        </w:rPr>
      </w:pPr>
    </w:p>
    <w:p w14:paraId="7856343A">
      <w:pPr>
        <w:keepNext w:val="0"/>
        <w:keepLines w:val="0"/>
        <w:pageBreakBefore w:val="0"/>
        <w:widowControl w:val="0"/>
        <w:shd w:val="clear"/>
        <w:kinsoku/>
        <w:wordWrap w:val="0"/>
        <w:overflowPunct/>
        <w:topLinePunct w:val="0"/>
        <w:autoSpaceDE/>
        <w:autoSpaceDN/>
        <w:bidi w:val="0"/>
        <w:adjustRightInd/>
        <w:snapToGrid/>
        <w:spacing w:line="400" w:lineRule="exact"/>
        <w:ind w:firstLine="562" w:firstLineChars="200"/>
        <w:jc w:val="center"/>
        <w:textAlignment w:val="auto"/>
        <w:outlineLvl w:val="9"/>
        <w:rPr>
          <w:rFonts w:hint="eastAsia" w:asciiTheme="majorEastAsia" w:hAnsiTheme="majorEastAsia" w:eastAsiaTheme="majorEastAsia" w:cstheme="majorEastAsia"/>
          <w:b/>
          <w:bCs/>
          <w:color w:val="000000" w:themeColor="text1"/>
          <w:kern w:val="0"/>
          <w:sz w:val="28"/>
          <w:szCs w:val="32"/>
          <w:highlight w:val="none"/>
          <w:lang w:val="en-US" w:eastAsia="zh-CN" w:bidi="ar-SA"/>
          <w14:textFill>
            <w14:solidFill>
              <w14:schemeClr w14:val="tx1"/>
            </w14:solidFill>
          </w14:textFill>
        </w:rPr>
      </w:pPr>
    </w:p>
    <w:p w14:paraId="093FC079">
      <w:pPr>
        <w:keepNext w:val="0"/>
        <w:keepLines w:val="0"/>
        <w:pageBreakBefore w:val="0"/>
        <w:widowControl w:val="0"/>
        <w:shd w:val="clear"/>
        <w:kinsoku/>
        <w:wordWrap w:val="0"/>
        <w:overflowPunct/>
        <w:topLinePunct w:val="0"/>
        <w:autoSpaceDE/>
        <w:autoSpaceDN/>
        <w:bidi w:val="0"/>
        <w:adjustRightInd/>
        <w:snapToGrid/>
        <w:spacing w:line="400" w:lineRule="exact"/>
        <w:ind w:firstLine="562" w:firstLineChars="200"/>
        <w:jc w:val="center"/>
        <w:textAlignment w:val="auto"/>
        <w:outlineLvl w:val="9"/>
        <w:rPr>
          <w:rFonts w:hint="eastAsia" w:asciiTheme="majorEastAsia" w:hAnsiTheme="majorEastAsia" w:eastAsiaTheme="majorEastAsia" w:cstheme="majorEastAsia"/>
          <w:b/>
          <w:bCs/>
          <w:color w:val="000000" w:themeColor="text1"/>
          <w:kern w:val="0"/>
          <w:sz w:val="28"/>
          <w:szCs w:val="32"/>
          <w:highlight w:val="none"/>
          <w:lang w:val="en-US" w:eastAsia="zh-CN" w:bidi="ar-SA"/>
          <w14:textFill>
            <w14:solidFill>
              <w14:schemeClr w14:val="tx1"/>
            </w14:solidFill>
          </w14:textFill>
        </w:rPr>
      </w:pPr>
    </w:p>
    <w:p w14:paraId="4BF9AD0C">
      <w:pPr>
        <w:keepNext w:val="0"/>
        <w:keepLines w:val="0"/>
        <w:pageBreakBefore w:val="0"/>
        <w:widowControl w:val="0"/>
        <w:shd w:val="clear"/>
        <w:kinsoku/>
        <w:wordWrap w:val="0"/>
        <w:overflowPunct/>
        <w:topLinePunct w:val="0"/>
        <w:autoSpaceDE/>
        <w:autoSpaceDN/>
        <w:bidi w:val="0"/>
        <w:adjustRightInd/>
        <w:snapToGrid/>
        <w:spacing w:line="400" w:lineRule="exact"/>
        <w:ind w:firstLine="562" w:firstLineChars="200"/>
        <w:jc w:val="center"/>
        <w:textAlignment w:val="auto"/>
        <w:outlineLvl w:val="9"/>
        <w:rPr>
          <w:rFonts w:hint="eastAsia" w:ascii="宋体" w:hAnsi="宋体" w:cs="宋体"/>
          <w:b/>
          <w:color w:val="000000" w:themeColor="text1"/>
          <w:szCs w:val="21"/>
          <w:highlight w:val="none"/>
          <w14:textFill>
            <w14:solidFill>
              <w14:schemeClr w14:val="tx1"/>
            </w14:solidFill>
          </w14:textFill>
        </w:rPr>
      </w:pPr>
      <w:r>
        <w:rPr>
          <w:rFonts w:hint="eastAsia" w:asciiTheme="majorEastAsia" w:hAnsiTheme="majorEastAsia" w:eastAsiaTheme="majorEastAsia" w:cstheme="majorEastAsia"/>
          <w:b/>
          <w:bCs/>
          <w:color w:val="000000" w:themeColor="text1"/>
          <w:kern w:val="0"/>
          <w:sz w:val="28"/>
          <w:szCs w:val="32"/>
          <w:highlight w:val="none"/>
          <w:lang w:val="en-US" w:eastAsia="zh-CN" w:bidi="ar-SA"/>
          <w14:textFill>
            <w14:solidFill>
              <w14:schemeClr w14:val="tx1"/>
            </w14:solidFill>
          </w14:textFill>
        </w:rPr>
        <w:t>（二）主要管理人员名单</w:t>
      </w:r>
    </w:p>
    <w:tbl>
      <w:tblPr>
        <w:tblStyle w:val="43"/>
        <w:tblW w:w="89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9"/>
        <w:gridCol w:w="1470"/>
        <w:gridCol w:w="1065"/>
        <w:gridCol w:w="2503"/>
        <w:gridCol w:w="2214"/>
        <w:gridCol w:w="1002"/>
      </w:tblGrid>
      <w:tr w14:paraId="37796C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659" w:type="dxa"/>
            <w:tcBorders>
              <w:top w:val="single" w:color="auto" w:sz="4" w:space="0"/>
              <w:left w:val="single" w:color="auto" w:sz="4" w:space="0"/>
              <w:bottom w:val="single" w:color="auto" w:sz="4" w:space="0"/>
              <w:right w:val="single" w:color="auto" w:sz="4" w:space="0"/>
            </w:tcBorders>
            <w:vAlign w:val="center"/>
          </w:tcPr>
          <w:p w14:paraId="6EF27E3A">
            <w:pPr>
              <w:shd w:val="clear"/>
              <w:spacing w:line="400" w:lineRule="exact"/>
              <w:jc w:val="center"/>
              <w:rPr>
                <w:rFonts w:hint="eastAsia" w:ascii="宋体" w:hAnsi="宋体" w:cs="宋体"/>
                <w:b/>
                <w:bCs/>
                <w:color w:val="000000" w:themeColor="text1"/>
                <w:szCs w:val="21"/>
                <w:highlight w:val="none"/>
                <w14:textFill>
                  <w14:solidFill>
                    <w14:schemeClr w14:val="tx1"/>
                  </w14:solidFill>
                </w14:textFill>
              </w:rPr>
            </w:pPr>
            <w:r>
              <w:rPr>
                <w:rFonts w:hint="eastAsia" w:ascii="宋体" w:hAnsi="宋体" w:cs="宋体"/>
                <w:b/>
                <w:bCs/>
                <w:color w:val="000000" w:themeColor="text1"/>
                <w:szCs w:val="21"/>
                <w:highlight w:val="none"/>
                <w14:textFill>
                  <w14:solidFill>
                    <w14:schemeClr w14:val="tx1"/>
                  </w14:solidFill>
                </w14:textFill>
              </w:rPr>
              <w:t>序号</w:t>
            </w:r>
          </w:p>
        </w:tc>
        <w:tc>
          <w:tcPr>
            <w:tcW w:w="1470" w:type="dxa"/>
            <w:tcBorders>
              <w:top w:val="single" w:color="auto" w:sz="4" w:space="0"/>
              <w:left w:val="single" w:color="auto" w:sz="4" w:space="0"/>
              <w:bottom w:val="single" w:color="auto" w:sz="4" w:space="0"/>
              <w:right w:val="single" w:color="auto" w:sz="4" w:space="0"/>
            </w:tcBorders>
            <w:vAlign w:val="center"/>
          </w:tcPr>
          <w:p w14:paraId="5F0703CF">
            <w:pPr>
              <w:shd w:val="clear"/>
              <w:spacing w:line="400" w:lineRule="exact"/>
              <w:jc w:val="center"/>
              <w:rPr>
                <w:rFonts w:hint="eastAsia" w:ascii="宋体" w:hAnsi="宋体" w:cs="宋体"/>
                <w:b/>
                <w:bCs/>
                <w:color w:val="000000" w:themeColor="text1"/>
                <w:szCs w:val="21"/>
                <w:highlight w:val="none"/>
                <w14:textFill>
                  <w14:solidFill>
                    <w14:schemeClr w14:val="tx1"/>
                  </w14:solidFill>
                </w14:textFill>
              </w:rPr>
            </w:pPr>
            <w:r>
              <w:rPr>
                <w:rFonts w:hint="eastAsia" w:ascii="宋体" w:hAnsi="宋体" w:cs="宋体"/>
                <w:b/>
                <w:bCs/>
                <w:color w:val="000000" w:themeColor="text1"/>
                <w:szCs w:val="21"/>
                <w:highlight w:val="none"/>
                <w14:textFill>
                  <w14:solidFill>
                    <w14:schemeClr w14:val="tx1"/>
                  </w14:solidFill>
                </w14:textFill>
              </w:rPr>
              <w:t>人  员</w:t>
            </w:r>
          </w:p>
        </w:tc>
        <w:tc>
          <w:tcPr>
            <w:tcW w:w="1065" w:type="dxa"/>
            <w:tcBorders>
              <w:top w:val="single" w:color="auto" w:sz="4" w:space="0"/>
              <w:left w:val="single" w:color="auto" w:sz="4" w:space="0"/>
              <w:bottom w:val="single" w:color="auto" w:sz="4" w:space="0"/>
              <w:right w:val="single" w:color="auto" w:sz="4" w:space="0"/>
            </w:tcBorders>
            <w:vAlign w:val="center"/>
          </w:tcPr>
          <w:p w14:paraId="3A48D593">
            <w:pPr>
              <w:shd w:val="clear"/>
              <w:spacing w:line="400" w:lineRule="exact"/>
              <w:jc w:val="center"/>
              <w:rPr>
                <w:rFonts w:hint="eastAsia" w:ascii="宋体" w:hAnsi="宋体" w:eastAsia="宋体" w:cs="宋体"/>
                <w:b/>
                <w:bCs/>
                <w:color w:val="000000" w:themeColor="text1"/>
                <w:szCs w:val="21"/>
                <w:highlight w:val="none"/>
                <w:lang w:eastAsia="zh-CN"/>
                <w14:textFill>
                  <w14:solidFill>
                    <w14:schemeClr w14:val="tx1"/>
                  </w14:solidFill>
                </w14:textFill>
              </w:rPr>
            </w:pPr>
            <w:r>
              <w:rPr>
                <w:rFonts w:hint="eastAsia" w:ascii="宋体" w:hAnsi="宋体" w:cs="宋体"/>
                <w:b/>
                <w:bCs/>
                <w:color w:val="000000" w:themeColor="text1"/>
                <w:szCs w:val="21"/>
                <w:highlight w:val="none"/>
                <w:lang w:val="en-US" w:eastAsia="zh-CN"/>
                <w14:textFill>
                  <w14:solidFill>
                    <w14:schemeClr w14:val="tx1"/>
                  </w14:solidFill>
                </w14:textFill>
              </w:rPr>
              <w:t>姓名</w:t>
            </w:r>
          </w:p>
        </w:tc>
        <w:tc>
          <w:tcPr>
            <w:tcW w:w="2503" w:type="dxa"/>
            <w:tcBorders>
              <w:top w:val="single" w:color="auto" w:sz="4" w:space="0"/>
              <w:left w:val="single" w:color="auto" w:sz="4" w:space="0"/>
              <w:bottom w:val="single" w:color="auto" w:sz="4" w:space="0"/>
              <w:right w:val="single" w:color="auto" w:sz="4" w:space="0"/>
            </w:tcBorders>
            <w:vAlign w:val="center"/>
          </w:tcPr>
          <w:p w14:paraId="1E7AF7D6">
            <w:pPr>
              <w:shd w:val="clear"/>
              <w:spacing w:line="400" w:lineRule="exact"/>
              <w:jc w:val="center"/>
              <w:rPr>
                <w:rFonts w:hint="default" w:ascii="宋体" w:hAnsi="宋体" w:eastAsia="宋体" w:cs="宋体"/>
                <w:b/>
                <w:bCs/>
                <w:color w:val="000000" w:themeColor="text1"/>
                <w:szCs w:val="21"/>
                <w:highlight w:val="none"/>
                <w:lang w:val="en-US" w:eastAsia="zh-CN"/>
                <w14:textFill>
                  <w14:solidFill>
                    <w14:schemeClr w14:val="tx1"/>
                  </w14:solidFill>
                </w14:textFill>
              </w:rPr>
            </w:pPr>
            <w:r>
              <w:rPr>
                <w:rFonts w:hint="eastAsia" w:ascii="宋体" w:hAnsi="宋体" w:cs="宋体"/>
                <w:b/>
                <w:bCs/>
                <w:color w:val="000000" w:themeColor="text1"/>
                <w:szCs w:val="21"/>
                <w:highlight w:val="none"/>
                <w:lang w:val="en-US" w:eastAsia="zh-CN"/>
                <w14:textFill>
                  <w14:solidFill>
                    <w14:schemeClr w14:val="tx1"/>
                  </w14:solidFill>
                </w14:textFill>
              </w:rPr>
              <w:t>身份证号码</w:t>
            </w:r>
          </w:p>
        </w:tc>
        <w:tc>
          <w:tcPr>
            <w:tcW w:w="2214" w:type="dxa"/>
            <w:tcBorders>
              <w:top w:val="single" w:color="auto" w:sz="4" w:space="0"/>
              <w:left w:val="single" w:color="auto" w:sz="4" w:space="0"/>
              <w:bottom w:val="single" w:color="auto" w:sz="4" w:space="0"/>
              <w:right w:val="single" w:color="auto" w:sz="4" w:space="0"/>
            </w:tcBorders>
            <w:vAlign w:val="center"/>
          </w:tcPr>
          <w:p w14:paraId="6B3B29C7">
            <w:pPr>
              <w:shd w:val="clear"/>
              <w:spacing w:line="400" w:lineRule="exact"/>
              <w:jc w:val="center"/>
              <w:rPr>
                <w:rFonts w:hint="default" w:ascii="宋体" w:hAnsi="宋体" w:eastAsia="宋体" w:cs="宋体"/>
                <w:b/>
                <w:bCs/>
                <w:color w:val="000000" w:themeColor="text1"/>
                <w:szCs w:val="21"/>
                <w:highlight w:val="none"/>
                <w:lang w:val="en-US" w:eastAsia="zh-CN"/>
                <w14:textFill>
                  <w14:solidFill>
                    <w14:schemeClr w14:val="tx1"/>
                  </w14:solidFill>
                </w14:textFill>
              </w:rPr>
            </w:pPr>
            <w:r>
              <w:rPr>
                <w:rFonts w:hint="eastAsia" w:ascii="宋体" w:hAnsi="宋体" w:cs="宋体"/>
                <w:b/>
                <w:bCs/>
                <w:color w:val="000000" w:themeColor="text1"/>
                <w:szCs w:val="21"/>
                <w:highlight w:val="none"/>
                <w:lang w:val="en-US" w:eastAsia="zh-CN"/>
                <w14:textFill>
                  <w14:solidFill>
                    <w14:schemeClr w14:val="tx1"/>
                  </w14:solidFill>
                </w14:textFill>
              </w:rPr>
              <w:t>资格证件号码</w:t>
            </w:r>
          </w:p>
        </w:tc>
        <w:tc>
          <w:tcPr>
            <w:tcW w:w="1002" w:type="dxa"/>
            <w:tcBorders>
              <w:top w:val="single" w:color="auto" w:sz="4" w:space="0"/>
              <w:left w:val="single" w:color="auto" w:sz="4" w:space="0"/>
              <w:bottom w:val="single" w:color="auto" w:sz="4" w:space="0"/>
              <w:right w:val="single" w:color="auto" w:sz="4" w:space="0"/>
            </w:tcBorders>
            <w:vAlign w:val="center"/>
          </w:tcPr>
          <w:p w14:paraId="355165F3">
            <w:pPr>
              <w:shd w:val="clear"/>
              <w:spacing w:line="400" w:lineRule="exact"/>
              <w:jc w:val="center"/>
              <w:rPr>
                <w:rFonts w:hint="default" w:ascii="宋体" w:hAnsi="宋体" w:cs="宋体"/>
                <w:b/>
                <w:bCs/>
                <w:color w:val="000000" w:themeColor="text1"/>
                <w:szCs w:val="21"/>
                <w:highlight w:val="none"/>
                <w:lang w:val="en-US" w:eastAsia="zh-CN"/>
                <w14:textFill>
                  <w14:solidFill>
                    <w14:schemeClr w14:val="tx1"/>
                  </w14:solidFill>
                </w14:textFill>
              </w:rPr>
            </w:pPr>
            <w:r>
              <w:rPr>
                <w:rFonts w:hint="eastAsia" w:ascii="宋体" w:hAnsi="宋体" w:cs="宋体"/>
                <w:b/>
                <w:bCs/>
                <w:color w:val="000000" w:themeColor="text1"/>
                <w:szCs w:val="21"/>
                <w:highlight w:val="none"/>
                <w:lang w:val="en-US" w:eastAsia="zh-CN"/>
                <w14:textFill>
                  <w14:solidFill>
                    <w14:schemeClr w14:val="tx1"/>
                  </w14:solidFill>
                </w14:textFill>
              </w:rPr>
              <w:t>备注</w:t>
            </w:r>
          </w:p>
        </w:tc>
      </w:tr>
      <w:tr w14:paraId="047E8F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659" w:type="dxa"/>
            <w:vMerge w:val="restart"/>
            <w:tcBorders>
              <w:top w:val="single" w:color="auto" w:sz="4" w:space="0"/>
              <w:left w:val="single" w:color="auto" w:sz="4" w:space="0"/>
              <w:right w:val="single" w:color="auto" w:sz="4" w:space="0"/>
            </w:tcBorders>
            <w:vAlign w:val="center"/>
          </w:tcPr>
          <w:p w14:paraId="7C547A24">
            <w:pPr>
              <w:shd w:val="clear"/>
              <w:spacing w:line="400" w:lineRule="exact"/>
              <w:jc w:val="center"/>
              <w:rPr>
                <w:rFonts w:hint="eastAsia" w:ascii="宋体" w:hAnsi="宋体" w:eastAsia="宋体" w:cs="宋体"/>
                <w:color w:val="000000" w:themeColor="text1"/>
                <w:szCs w:val="21"/>
                <w:highlight w:val="none"/>
                <w:lang w:val="en-US" w:eastAsia="zh-CN"/>
                <w14:textFill>
                  <w14:solidFill>
                    <w14:schemeClr w14:val="tx1"/>
                  </w14:solidFill>
                </w14:textFill>
              </w:rPr>
            </w:pPr>
            <w:r>
              <w:rPr>
                <w:rFonts w:hint="eastAsia" w:ascii="宋体" w:hAnsi="宋体" w:cs="宋体"/>
                <w:color w:val="000000" w:themeColor="text1"/>
                <w:szCs w:val="21"/>
                <w:highlight w:val="none"/>
                <w:lang w:val="en-US" w:eastAsia="zh-CN"/>
                <w14:textFill>
                  <w14:solidFill>
                    <w14:schemeClr w14:val="tx1"/>
                  </w14:solidFill>
                </w14:textFill>
              </w:rPr>
              <w:t>1</w:t>
            </w:r>
          </w:p>
        </w:tc>
        <w:tc>
          <w:tcPr>
            <w:tcW w:w="1470" w:type="dxa"/>
            <w:vMerge w:val="restart"/>
            <w:tcBorders>
              <w:top w:val="single" w:color="auto" w:sz="4" w:space="0"/>
              <w:left w:val="single" w:color="auto" w:sz="4" w:space="0"/>
              <w:right w:val="single" w:color="auto" w:sz="4" w:space="0"/>
            </w:tcBorders>
            <w:vAlign w:val="center"/>
          </w:tcPr>
          <w:p w14:paraId="62C7BE93">
            <w:pPr>
              <w:shd w:val="clear"/>
              <w:spacing w:line="400" w:lineRule="exact"/>
              <w:jc w:val="center"/>
              <w:rPr>
                <w:rFonts w:hint="default" w:ascii="宋体" w:hAnsi="宋体" w:eastAsia="宋体" w:cs="宋体"/>
                <w:color w:val="000000" w:themeColor="text1"/>
                <w:szCs w:val="21"/>
                <w:highlight w:val="none"/>
                <w:lang w:val="en-US" w:eastAsia="zh-CN"/>
                <w14:textFill>
                  <w14:solidFill>
                    <w14:schemeClr w14:val="tx1"/>
                  </w14:solidFill>
                </w14:textFill>
              </w:rPr>
            </w:pPr>
            <w:r>
              <w:rPr>
                <w:rFonts w:hint="eastAsia" w:ascii="宋体" w:hAnsi="宋体" w:cs="宋体"/>
                <w:color w:val="000000" w:themeColor="text1"/>
                <w:szCs w:val="21"/>
                <w:highlight w:val="none"/>
                <w:lang w:val="en-US" w:eastAsia="zh-CN"/>
                <w14:textFill>
                  <w14:solidFill>
                    <w14:schemeClr w14:val="tx1"/>
                  </w14:solidFill>
                </w14:textFill>
              </w:rPr>
              <w:t>项目经理</w:t>
            </w:r>
          </w:p>
        </w:tc>
        <w:tc>
          <w:tcPr>
            <w:tcW w:w="1065" w:type="dxa"/>
            <w:tcBorders>
              <w:top w:val="single" w:color="auto" w:sz="4" w:space="0"/>
              <w:left w:val="single" w:color="auto" w:sz="4" w:space="0"/>
              <w:bottom w:val="single" w:color="auto" w:sz="4" w:space="0"/>
              <w:right w:val="single" w:color="auto" w:sz="4" w:space="0"/>
            </w:tcBorders>
            <w:vAlign w:val="center"/>
          </w:tcPr>
          <w:p w14:paraId="4159D41B">
            <w:pPr>
              <w:shd w:val="clear"/>
              <w:spacing w:line="400" w:lineRule="exact"/>
              <w:jc w:val="center"/>
              <w:rPr>
                <w:rFonts w:hint="eastAsia" w:ascii="宋体" w:hAnsi="宋体" w:eastAsia="宋体" w:cs="宋体"/>
                <w:color w:val="000000" w:themeColor="text1"/>
                <w:szCs w:val="21"/>
                <w:highlight w:val="none"/>
                <w:lang w:val="en-US" w:eastAsia="zh-CN"/>
                <w14:textFill>
                  <w14:solidFill>
                    <w14:schemeClr w14:val="tx1"/>
                  </w14:solidFill>
                </w14:textFill>
              </w:rPr>
            </w:pPr>
          </w:p>
        </w:tc>
        <w:tc>
          <w:tcPr>
            <w:tcW w:w="2503" w:type="dxa"/>
            <w:tcBorders>
              <w:top w:val="single" w:color="auto" w:sz="4" w:space="0"/>
              <w:left w:val="single" w:color="auto" w:sz="4" w:space="0"/>
              <w:bottom w:val="single" w:color="auto" w:sz="4" w:space="0"/>
              <w:right w:val="single" w:color="auto" w:sz="4" w:space="0"/>
            </w:tcBorders>
            <w:vAlign w:val="center"/>
          </w:tcPr>
          <w:p w14:paraId="1F8D7468">
            <w:pPr>
              <w:shd w:val="clear"/>
              <w:spacing w:line="400" w:lineRule="exact"/>
              <w:jc w:val="center"/>
              <w:rPr>
                <w:rFonts w:hint="default" w:ascii="宋体" w:hAnsi="宋体" w:eastAsia="宋体" w:cs="宋体"/>
                <w:color w:val="000000" w:themeColor="text1"/>
                <w:szCs w:val="21"/>
                <w:highlight w:val="none"/>
                <w:lang w:val="en-US" w:eastAsia="zh-CN"/>
                <w14:textFill>
                  <w14:solidFill>
                    <w14:schemeClr w14:val="tx1"/>
                  </w14:solidFill>
                </w14:textFill>
              </w:rPr>
            </w:pPr>
          </w:p>
        </w:tc>
        <w:tc>
          <w:tcPr>
            <w:tcW w:w="2214" w:type="dxa"/>
            <w:tcBorders>
              <w:top w:val="single" w:color="auto" w:sz="4" w:space="0"/>
              <w:left w:val="single" w:color="auto" w:sz="4" w:space="0"/>
              <w:bottom w:val="single" w:color="auto" w:sz="4" w:space="0"/>
              <w:right w:val="single" w:color="auto" w:sz="4" w:space="0"/>
            </w:tcBorders>
            <w:vAlign w:val="center"/>
          </w:tcPr>
          <w:p w14:paraId="61A5168B">
            <w:pPr>
              <w:shd w:val="clear"/>
              <w:spacing w:line="400" w:lineRule="exact"/>
              <w:jc w:val="center"/>
              <w:rPr>
                <w:rFonts w:hint="eastAsia" w:ascii="宋体" w:hAnsi="宋体" w:cs="宋体"/>
                <w:color w:val="000000" w:themeColor="text1"/>
                <w:szCs w:val="21"/>
                <w:highlight w:val="none"/>
                <w:lang w:val="en-US" w:eastAsia="zh-CN"/>
                <w14:textFill>
                  <w14:solidFill>
                    <w14:schemeClr w14:val="tx1"/>
                  </w14:solidFill>
                </w14:textFill>
              </w:rPr>
            </w:pPr>
          </w:p>
        </w:tc>
        <w:tc>
          <w:tcPr>
            <w:tcW w:w="1002" w:type="dxa"/>
            <w:tcBorders>
              <w:top w:val="single" w:color="auto" w:sz="4" w:space="0"/>
              <w:left w:val="single" w:color="auto" w:sz="4" w:space="0"/>
              <w:bottom w:val="single" w:color="auto" w:sz="4" w:space="0"/>
              <w:right w:val="single" w:color="auto" w:sz="4" w:space="0"/>
            </w:tcBorders>
            <w:vAlign w:val="center"/>
          </w:tcPr>
          <w:p w14:paraId="4EFEA834">
            <w:pPr>
              <w:shd w:val="clear"/>
              <w:spacing w:line="400" w:lineRule="exact"/>
              <w:jc w:val="center"/>
              <w:rPr>
                <w:rFonts w:hint="eastAsia" w:ascii="宋体" w:hAnsi="宋体" w:cs="宋体"/>
                <w:color w:val="000000" w:themeColor="text1"/>
                <w:szCs w:val="21"/>
                <w:highlight w:val="none"/>
                <w:lang w:val="en-US" w:eastAsia="zh-CN"/>
                <w14:textFill>
                  <w14:solidFill>
                    <w14:schemeClr w14:val="tx1"/>
                  </w14:solidFill>
                </w14:textFill>
              </w:rPr>
            </w:pPr>
          </w:p>
        </w:tc>
      </w:tr>
      <w:tr w14:paraId="04BCC0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659" w:type="dxa"/>
            <w:vMerge w:val="continue"/>
            <w:tcBorders>
              <w:left w:val="single" w:color="auto" w:sz="4" w:space="0"/>
              <w:bottom w:val="single" w:color="auto" w:sz="4" w:space="0"/>
              <w:right w:val="single" w:color="auto" w:sz="4" w:space="0"/>
            </w:tcBorders>
            <w:vAlign w:val="center"/>
          </w:tcPr>
          <w:p w14:paraId="5080A292">
            <w:pPr>
              <w:shd w:val="clear"/>
              <w:spacing w:line="400" w:lineRule="exact"/>
              <w:jc w:val="center"/>
              <w:rPr>
                <w:rFonts w:hint="eastAsia" w:ascii="宋体" w:hAnsi="宋体" w:eastAsia="宋体" w:cs="宋体"/>
                <w:color w:val="000000" w:themeColor="text1"/>
                <w:szCs w:val="21"/>
                <w:highlight w:val="none"/>
                <w:lang w:val="en-US" w:eastAsia="zh-CN"/>
                <w14:textFill>
                  <w14:solidFill>
                    <w14:schemeClr w14:val="tx1"/>
                  </w14:solidFill>
                </w14:textFill>
              </w:rPr>
            </w:pPr>
          </w:p>
        </w:tc>
        <w:tc>
          <w:tcPr>
            <w:tcW w:w="1470" w:type="dxa"/>
            <w:vMerge w:val="continue"/>
            <w:tcBorders>
              <w:left w:val="single" w:color="auto" w:sz="4" w:space="0"/>
              <w:bottom w:val="single" w:color="auto" w:sz="4" w:space="0"/>
              <w:right w:val="single" w:color="auto" w:sz="4" w:space="0"/>
            </w:tcBorders>
            <w:vAlign w:val="center"/>
          </w:tcPr>
          <w:p w14:paraId="27364EBF">
            <w:pPr>
              <w:shd w:val="clear"/>
              <w:spacing w:line="400" w:lineRule="exact"/>
              <w:jc w:val="center"/>
              <w:rPr>
                <w:rFonts w:hint="default" w:ascii="宋体" w:hAnsi="宋体" w:eastAsia="宋体" w:cs="宋体"/>
                <w:color w:val="000000" w:themeColor="text1"/>
                <w:szCs w:val="21"/>
                <w:highlight w:val="none"/>
                <w:lang w:val="en-US" w:eastAsia="zh-CN"/>
                <w14:textFill>
                  <w14:solidFill>
                    <w14:schemeClr w14:val="tx1"/>
                  </w14:solidFill>
                </w14:textFill>
              </w:rPr>
            </w:pPr>
          </w:p>
        </w:tc>
        <w:tc>
          <w:tcPr>
            <w:tcW w:w="6784" w:type="dxa"/>
            <w:gridSpan w:val="4"/>
            <w:tcBorders>
              <w:top w:val="single" w:color="auto" w:sz="4" w:space="0"/>
              <w:left w:val="single" w:color="auto" w:sz="4" w:space="0"/>
              <w:bottom w:val="single" w:color="auto" w:sz="4" w:space="0"/>
              <w:right w:val="single" w:color="auto" w:sz="4" w:space="0"/>
            </w:tcBorders>
            <w:vAlign w:val="center"/>
          </w:tcPr>
          <w:p w14:paraId="2B32D271">
            <w:pPr>
              <w:widowControl/>
              <w:shd w:val="clear"/>
              <w:ind w:firstLine="420" w:firstLineChars="200"/>
              <w:jc w:val="left"/>
              <w:rPr>
                <w:rFonts w:hint="eastAsia" w:ascii="宋体" w:hAnsi="宋体" w:eastAsia="宋体" w:cs="宋体"/>
                <w:i w:val="0"/>
                <w:caps w:val="0"/>
                <w:color w:val="000000" w:themeColor="text1"/>
                <w:spacing w:val="0"/>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（1）拟派本项目的项目经理须已在报价人本单位注册并应具有</w:t>
            </w:r>
            <w:r>
              <w:rPr>
                <w:rFonts w:hint="eastAsia" w:ascii="宋体" w:hAnsi="宋体" w:cs="宋体"/>
                <w:color w:val="000000" w:themeColor="text1"/>
                <w:kern w:val="0"/>
                <w:sz w:val="21"/>
                <w:szCs w:val="21"/>
                <w:highlight w:val="none"/>
                <w:lang w:val="en-US" w:eastAsia="zh-CN"/>
                <w14:textFill>
                  <w14:solidFill>
                    <w14:schemeClr w14:val="tx1"/>
                  </w14:solidFill>
                </w14:textFill>
              </w:rPr>
              <w:t>二级及以上注册建造师执业资格（市政）</w:t>
            </w: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，且在人员方面具有相应的施工能力</w:t>
            </w:r>
            <w:r>
              <w:rPr>
                <w:rFonts w:hint="eastAsia" w:ascii="宋体" w:hAnsi="宋体" w:eastAsia="宋体" w:cs="宋体"/>
                <w:i w:val="0"/>
                <w:caps w:val="0"/>
                <w:color w:val="000000" w:themeColor="text1"/>
                <w:spacing w:val="0"/>
                <w:kern w:val="0"/>
                <w:sz w:val="21"/>
                <w:szCs w:val="21"/>
                <w:highlight w:val="none"/>
                <w:lang w:val="en-US" w:eastAsia="zh-CN" w:bidi="ar"/>
                <w14:textFill>
                  <w14:solidFill>
                    <w14:schemeClr w14:val="tx1"/>
                  </w14:solidFill>
                </w14:textFill>
              </w:rPr>
              <w:t>；</w:t>
            </w:r>
          </w:p>
          <w:p w14:paraId="1EB50E98">
            <w:pPr>
              <w:keepNext w:val="0"/>
              <w:keepLines w:val="0"/>
              <w:pageBreakBefore w:val="0"/>
              <w:widowControl w:val="0"/>
              <w:shd w:val="clear"/>
              <w:kinsoku/>
              <w:wordWrap/>
              <w:overflowPunct/>
              <w:topLinePunct w:val="0"/>
              <w:autoSpaceDE/>
              <w:autoSpaceDN/>
              <w:bidi w:val="0"/>
              <w:adjustRightInd/>
              <w:snapToGrid/>
              <w:spacing w:line="400" w:lineRule="exact"/>
              <w:ind w:firstLine="420" w:firstLineChars="200"/>
              <w:jc w:val="left"/>
              <w:textAlignment w:val="auto"/>
              <w:rPr>
                <w:rFonts w:hint="eastAsia" w:ascii="宋体" w:hAnsi="宋体" w:cs="宋体"/>
                <w:b/>
                <w:bCs/>
                <w:color w:val="000000" w:themeColor="text1"/>
                <w:szCs w:val="21"/>
                <w:highlight w:val="none"/>
                <w:lang w:val="en-US" w:eastAsia="zh-CN"/>
                <w14:textFill>
                  <w14:solidFill>
                    <w14:schemeClr w14:val="tx1"/>
                  </w14:solidFill>
                </w14:textFill>
              </w:rPr>
            </w:pPr>
            <w:r>
              <w:rPr>
                <w:rFonts w:hint="eastAsia" w:ascii="宋体" w:hAnsi="宋体" w:eastAsia="宋体" w:cs="宋体"/>
                <w:i w:val="0"/>
                <w:caps w:val="0"/>
                <w:color w:val="000000" w:themeColor="text1"/>
                <w:spacing w:val="0"/>
                <w:kern w:val="0"/>
                <w:sz w:val="21"/>
                <w:szCs w:val="21"/>
                <w:highlight w:val="none"/>
                <w:lang w:val="en-US" w:eastAsia="zh-CN" w:bidi="ar"/>
                <w14:textFill>
                  <w14:solidFill>
                    <w14:schemeClr w14:val="tx1"/>
                  </w14:solidFill>
                </w14:textFill>
              </w:rPr>
              <w:t>（2）持有有效的省级建设主管部门颁发的安全生产考核合格证B证。</w:t>
            </w:r>
          </w:p>
        </w:tc>
      </w:tr>
      <w:tr w14:paraId="44E017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659" w:type="dxa"/>
            <w:vMerge w:val="restart"/>
            <w:tcBorders>
              <w:top w:val="single" w:color="auto" w:sz="4" w:space="0"/>
              <w:left w:val="single" w:color="auto" w:sz="4" w:space="0"/>
              <w:right w:val="single" w:color="auto" w:sz="4" w:space="0"/>
            </w:tcBorders>
            <w:vAlign w:val="center"/>
          </w:tcPr>
          <w:p w14:paraId="6FADB061">
            <w:pPr>
              <w:shd w:val="clear"/>
              <w:spacing w:line="400" w:lineRule="exact"/>
              <w:jc w:val="center"/>
              <w:rPr>
                <w:rFonts w:hint="default" w:ascii="宋体" w:hAnsi="宋体" w:cs="宋体"/>
                <w:color w:val="000000" w:themeColor="text1"/>
                <w:szCs w:val="21"/>
                <w:highlight w:val="none"/>
                <w:lang w:val="en-US" w:eastAsia="zh-CN"/>
                <w14:textFill>
                  <w14:solidFill>
                    <w14:schemeClr w14:val="tx1"/>
                  </w14:solidFill>
                </w14:textFill>
              </w:rPr>
            </w:pPr>
            <w:r>
              <w:rPr>
                <w:rFonts w:hint="eastAsia" w:ascii="宋体" w:hAnsi="宋体" w:cs="宋体"/>
                <w:color w:val="000000" w:themeColor="text1"/>
                <w:szCs w:val="21"/>
                <w:highlight w:val="none"/>
                <w:lang w:val="en-US" w:eastAsia="zh-CN"/>
                <w14:textFill>
                  <w14:solidFill>
                    <w14:schemeClr w14:val="tx1"/>
                  </w14:solidFill>
                </w14:textFill>
              </w:rPr>
              <w:t>2</w:t>
            </w:r>
          </w:p>
        </w:tc>
        <w:tc>
          <w:tcPr>
            <w:tcW w:w="1470" w:type="dxa"/>
            <w:vMerge w:val="restart"/>
            <w:tcBorders>
              <w:top w:val="single" w:color="auto" w:sz="4" w:space="0"/>
              <w:left w:val="single" w:color="auto" w:sz="4" w:space="0"/>
              <w:right w:val="single" w:color="auto" w:sz="4" w:space="0"/>
            </w:tcBorders>
            <w:vAlign w:val="center"/>
          </w:tcPr>
          <w:p w14:paraId="25408B3B">
            <w:pPr>
              <w:shd w:val="clear"/>
              <w:spacing w:line="400" w:lineRule="exact"/>
              <w:jc w:val="center"/>
              <w:rPr>
                <w:rFonts w:hint="eastAsia" w:ascii="宋体" w:hAnsi="宋体" w:cs="宋体"/>
                <w:color w:val="000000" w:themeColor="text1"/>
                <w:szCs w:val="21"/>
                <w:highlight w:val="none"/>
                <w:lang w:val="en-US" w:eastAsia="zh-CN"/>
                <w14:textFill>
                  <w14:solidFill>
                    <w14:schemeClr w14:val="tx1"/>
                  </w14:solidFill>
                </w14:textFill>
              </w:rPr>
            </w:pPr>
            <w:r>
              <w:rPr>
                <w:rFonts w:hint="eastAsia" w:ascii="宋体" w:hAnsi="宋体" w:cs="宋体"/>
                <w:color w:val="000000" w:themeColor="text1"/>
                <w:szCs w:val="21"/>
                <w:highlight w:val="none"/>
                <w:lang w:val="en-US" w:eastAsia="zh-CN"/>
                <w14:textFill>
                  <w14:solidFill>
                    <w14:schemeClr w14:val="tx1"/>
                  </w14:solidFill>
                </w14:textFill>
              </w:rPr>
              <w:t>技术负责人</w:t>
            </w:r>
          </w:p>
        </w:tc>
        <w:tc>
          <w:tcPr>
            <w:tcW w:w="1065" w:type="dxa"/>
            <w:tcBorders>
              <w:top w:val="single" w:color="auto" w:sz="4" w:space="0"/>
              <w:left w:val="single" w:color="auto" w:sz="4" w:space="0"/>
              <w:bottom w:val="single" w:color="auto" w:sz="4" w:space="0"/>
              <w:right w:val="single" w:color="auto" w:sz="4" w:space="0"/>
            </w:tcBorders>
            <w:vAlign w:val="center"/>
          </w:tcPr>
          <w:p w14:paraId="25943551">
            <w:pPr>
              <w:shd w:val="clear"/>
              <w:spacing w:line="400" w:lineRule="exact"/>
              <w:jc w:val="center"/>
              <w:rPr>
                <w:rFonts w:hint="default" w:ascii="宋体" w:hAnsi="宋体" w:cs="宋体"/>
                <w:color w:val="000000" w:themeColor="text1"/>
                <w:szCs w:val="21"/>
                <w:highlight w:val="none"/>
                <w:lang w:val="en-US" w:eastAsia="zh-CN"/>
                <w14:textFill>
                  <w14:solidFill>
                    <w14:schemeClr w14:val="tx1"/>
                  </w14:solidFill>
                </w14:textFill>
              </w:rPr>
            </w:pPr>
          </w:p>
        </w:tc>
        <w:tc>
          <w:tcPr>
            <w:tcW w:w="2503" w:type="dxa"/>
            <w:tcBorders>
              <w:top w:val="single" w:color="auto" w:sz="4" w:space="0"/>
              <w:left w:val="single" w:color="auto" w:sz="4" w:space="0"/>
              <w:bottom w:val="single" w:color="auto" w:sz="4" w:space="0"/>
              <w:right w:val="single" w:color="auto" w:sz="4" w:space="0"/>
            </w:tcBorders>
            <w:vAlign w:val="center"/>
          </w:tcPr>
          <w:p w14:paraId="6FC574D9">
            <w:pPr>
              <w:shd w:val="clear"/>
              <w:spacing w:line="400" w:lineRule="exact"/>
              <w:jc w:val="center"/>
              <w:rPr>
                <w:rFonts w:hint="eastAsia" w:ascii="宋体" w:hAnsi="宋体" w:cs="宋体"/>
                <w:color w:val="000000" w:themeColor="text1"/>
                <w:szCs w:val="21"/>
                <w:highlight w:val="none"/>
                <w:lang w:val="en-US" w:eastAsia="zh-CN"/>
                <w14:textFill>
                  <w14:solidFill>
                    <w14:schemeClr w14:val="tx1"/>
                  </w14:solidFill>
                </w14:textFill>
              </w:rPr>
            </w:pPr>
          </w:p>
        </w:tc>
        <w:tc>
          <w:tcPr>
            <w:tcW w:w="2214" w:type="dxa"/>
            <w:tcBorders>
              <w:top w:val="single" w:color="auto" w:sz="4" w:space="0"/>
              <w:left w:val="single" w:color="auto" w:sz="4" w:space="0"/>
              <w:bottom w:val="single" w:color="auto" w:sz="4" w:space="0"/>
              <w:right w:val="single" w:color="auto" w:sz="4" w:space="0"/>
            </w:tcBorders>
            <w:vAlign w:val="center"/>
          </w:tcPr>
          <w:p w14:paraId="53FB1065">
            <w:pPr>
              <w:shd w:val="clear"/>
              <w:spacing w:line="400" w:lineRule="exact"/>
              <w:jc w:val="center"/>
              <w:rPr>
                <w:rFonts w:hint="eastAsia" w:ascii="宋体" w:hAnsi="宋体" w:cs="宋体"/>
                <w:color w:val="000000" w:themeColor="text1"/>
                <w:szCs w:val="21"/>
                <w:highlight w:val="none"/>
                <w:lang w:val="en-US" w:eastAsia="zh-CN"/>
                <w14:textFill>
                  <w14:solidFill>
                    <w14:schemeClr w14:val="tx1"/>
                  </w14:solidFill>
                </w14:textFill>
              </w:rPr>
            </w:pPr>
          </w:p>
        </w:tc>
        <w:tc>
          <w:tcPr>
            <w:tcW w:w="1002" w:type="dxa"/>
            <w:tcBorders>
              <w:top w:val="single" w:color="auto" w:sz="4" w:space="0"/>
              <w:left w:val="single" w:color="auto" w:sz="4" w:space="0"/>
              <w:bottom w:val="single" w:color="auto" w:sz="4" w:space="0"/>
              <w:right w:val="single" w:color="auto" w:sz="4" w:space="0"/>
            </w:tcBorders>
            <w:vAlign w:val="center"/>
          </w:tcPr>
          <w:p w14:paraId="5B235C92">
            <w:pPr>
              <w:shd w:val="clear"/>
              <w:spacing w:line="400" w:lineRule="exact"/>
              <w:jc w:val="center"/>
              <w:rPr>
                <w:rFonts w:hint="eastAsia" w:ascii="宋体" w:hAnsi="宋体" w:cs="宋体"/>
                <w:color w:val="000000" w:themeColor="text1"/>
                <w:szCs w:val="21"/>
                <w:highlight w:val="none"/>
                <w:lang w:val="en-US" w:eastAsia="zh-CN"/>
                <w14:textFill>
                  <w14:solidFill>
                    <w14:schemeClr w14:val="tx1"/>
                  </w14:solidFill>
                </w14:textFill>
              </w:rPr>
            </w:pPr>
          </w:p>
        </w:tc>
      </w:tr>
      <w:tr w14:paraId="19E19C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659" w:type="dxa"/>
            <w:vMerge w:val="continue"/>
            <w:tcBorders>
              <w:left w:val="single" w:color="auto" w:sz="4" w:space="0"/>
              <w:bottom w:val="single" w:color="auto" w:sz="4" w:space="0"/>
              <w:right w:val="single" w:color="auto" w:sz="4" w:space="0"/>
            </w:tcBorders>
            <w:vAlign w:val="center"/>
          </w:tcPr>
          <w:p w14:paraId="0B7F7B0F">
            <w:pPr>
              <w:shd w:val="clear"/>
              <w:spacing w:line="400" w:lineRule="exact"/>
              <w:jc w:val="center"/>
              <w:rPr>
                <w:rFonts w:hint="eastAsia" w:ascii="宋体" w:hAnsi="宋体" w:cs="宋体"/>
                <w:color w:val="000000" w:themeColor="text1"/>
                <w:szCs w:val="21"/>
                <w:highlight w:val="none"/>
                <w:lang w:val="en-US" w:eastAsia="zh-CN"/>
                <w14:textFill>
                  <w14:solidFill>
                    <w14:schemeClr w14:val="tx1"/>
                  </w14:solidFill>
                </w14:textFill>
              </w:rPr>
            </w:pPr>
          </w:p>
        </w:tc>
        <w:tc>
          <w:tcPr>
            <w:tcW w:w="1470" w:type="dxa"/>
            <w:vMerge w:val="continue"/>
            <w:tcBorders>
              <w:left w:val="single" w:color="auto" w:sz="4" w:space="0"/>
              <w:bottom w:val="single" w:color="auto" w:sz="4" w:space="0"/>
              <w:right w:val="single" w:color="auto" w:sz="4" w:space="0"/>
            </w:tcBorders>
            <w:vAlign w:val="center"/>
          </w:tcPr>
          <w:p w14:paraId="26C589CE">
            <w:pPr>
              <w:shd w:val="clear"/>
              <w:spacing w:line="400" w:lineRule="exact"/>
              <w:jc w:val="center"/>
              <w:rPr>
                <w:rFonts w:hint="eastAsia" w:ascii="宋体" w:hAnsi="宋体" w:cs="宋体"/>
                <w:color w:val="000000" w:themeColor="text1"/>
                <w:szCs w:val="21"/>
                <w:highlight w:val="none"/>
                <w:lang w:val="en-US" w:eastAsia="zh-CN"/>
                <w14:textFill>
                  <w14:solidFill>
                    <w14:schemeClr w14:val="tx1"/>
                  </w14:solidFill>
                </w14:textFill>
              </w:rPr>
            </w:pPr>
          </w:p>
        </w:tc>
        <w:tc>
          <w:tcPr>
            <w:tcW w:w="6784" w:type="dxa"/>
            <w:gridSpan w:val="4"/>
            <w:tcBorders>
              <w:top w:val="single" w:color="auto" w:sz="4" w:space="0"/>
              <w:left w:val="single" w:color="auto" w:sz="4" w:space="0"/>
              <w:bottom w:val="single" w:color="auto" w:sz="4" w:space="0"/>
              <w:right w:val="single" w:color="auto" w:sz="4" w:space="0"/>
            </w:tcBorders>
            <w:vAlign w:val="center"/>
          </w:tcPr>
          <w:p w14:paraId="22E3AFB9">
            <w:pPr>
              <w:keepNext w:val="0"/>
              <w:keepLines w:val="0"/>
              <w:pageBreakBefore w:val="0"/>
              <w:widowControl w:val="0"/>
              <w:shd w:val="clear"/>
              <w:tabs>
                <w:tab w:val="left" w:pos="962"/>
              </w:tabs>
              <w:kinsoku/>
              <w:wordWrap/>
              <w:overflowPunct/>
              <w:topLinePunct w:val="0"/>
              <w:autoSpaceDE/>
              <w:autoSpaceDN/>
              <w:bidi w:val="0"/>
              <w:adjustRightInd/>
              <w:snapToGrid/>
              <w:spacing w:line="400" w:lineRule="exact"/>
              <w:ind w:firstLine="420" w:firstLineChars="200"/>
              <w:jc w:val="both"/>
              <w:textAlignment w:val="auto"/>
              <w:rPr>
                <w:rFonts w:hint="eastAsia" w:ascii="宋体" w:hAnsi="宋体" w:cs="宋体"/>
                <w:color w:val="000000" w:themeColor="text1"/>
                <w:szCs w:val="21"/>
                <w:highlight w:val="none"/>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具有工程类中级及以上职称</w:t>
            </w:r>
            <w:r>
              <w:rPr>
                <w:rFonts w:hint="eastAsia" w:ascii="宋体" w:hAnsi="宋体" w:cs="宋体"/>
                <w:color w:val="000000" w:themeColor="text1"/>
                <w:szCs w:val="21"/>
                <w:highlight w:val="none"/>
                <w:lang w:val="en-US" w:eastAsia="zh-CN"/>
                <w14:textFill>
                  <w14:solidFill>
                    <w14:schemeClr w14:val="tx1"/>
                  </w14:solidFill>
                </w14:textFill>
              </w:rPr>
              <w:t>或者</w:t>
            </w: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具有</w:t>
            </w:r>
            <w:r>
              <w:rPr>
                <w:rFonts w:hint="eastAsia" w:ascii="宋体" w:hAnsi="宋体" w:cs="宋体"/>
                <w:color w:val="000000" w:themeColor="text1"/>
                <w:kern w:val="0"/>
                <w:sz w:val="21"/>
                <w:szCs w:val="21"/>
                <w:highlight w:val="none"/>
                <w:lang w:val="en-US" w:eastAsia="zh-CN"/>
                <w14:textFill>
                  <w14:solidFill>
                    <w14:schemeClr w14:val="tx1"/>
                  </w14:solidFill>
                </w14:textFill>
              </w:rPr>
              <w:t>二级及以上注册建造师执业资格（市政）。</w:t>
            </w:r>
          </w:p>
        </w:tc>
      </w:tr>
      <w:tr w14:paraId="3FE096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659" w:type="dxa"/>
            <w:vMerge w:val="restart"/>
            <w:tcBorders>
              <w:top w:val="single" w:color="auto" w:sz="4" w:space="0"/>
              <w:left w:val="single" w:color="auto" w:sz="4" w:space="0"/>
              <w:right w:val="single" w:color="auto" w:sz="4" w:space="0"/>
            </w:tcBorders>
            <w:vAlign w:val="center"/>
          </w:tcPr>
          <w:p w14:paraId="6F48D2EB">
            <w:pPr>
              <w:shd w:val="clear"/>
              <w:spacing w:line="400" w:lineRule="exact"/>
              <w:jc w:val="center"/>
              <w:rPr>
                <w:rFonts w:hint="default" w:ascii="宋体" w:hAnsi="宋体" w:cs="宋体"/>
                <w:color w:val="000000" w:themeColor="text1"/>
                <w:szCs w:val="21"/>
                <w:highlight w:val="none"/>
                <w:lang w:val="en-US" w:eastAsia="zh-CN"/>
                <w14:textFill>
                  <w14:solidFill>
                    <w14:schemeClr w14:val="tx1"/>
                  </w14:solidFill>
                </w14:textFill>
              </w:rPr>
            </w:pPr>
            <w:r>
              <w:rPr>
                <w:rFonts w:hint="eastAsia" w:ascii="宋体" w:hAnsi="宋体" w:cs="宋体"/>
                <w:color w:val="000000" w:themeColor="text1"/>
                <w:szCs w:val="21"/>
                <w:highlight w:val="none"/>
                <w:lang w:val="en-US" w:eastAsia="zh-CN"/>
                <w14:textFill>
                  <w14:solidFill>
                    <w14:schemeClr w14:val="tx1"/>
                  </w14:solidFill>
                </w14:textFill>
              </w:rPr>
              <w:t>3</w:t>
            </w:r>
          </w:p>
        </w:tc>
        <w:tc>
          <w:tcPr>
            <w:tcW w:w="1470" w:type="dxa"/>
            <w:vMerge w:val="restart"/>
            <w:tcBorders>
              <w:top w:val="single" w:color="auto" w:sz="4" w:space="0"/>
              <w:left w:val="single" w:color="auto" w:sz="4" w:space="0"/>
              <w:right w:val="single" w:color="auto" w:sz="4" w:space="0"/>
            </w:tcBorders>
            <w:vAlign w:val="center"/>
          </w:tcPr>
          <w:p w14:paraId="565679BD">
            <w:pPr>
              <w:shd w:val="clear"/>
              <w:spacing w:line="400" w:lineRule="exact"/>
              <w:jc w:val="center"/>
              <w:rPr>
                <w:rFonts w:hint="default" w:ascii="宋体" w:hAnsi="宋体" w:cs="宋体"/>
                <w:color w:val="000000" w:themeColor="text1"/>
                <w:szCs w:val="21"/>
                <w:highlight w:val="none"/>
                <w:lang w:val="en-US" w:eastAsia="zh-CN"/>
                <w14:textFill>
                  <w14:solidFill>
                    <w14:schemeClr w14:val="tx1"/>
                  </w14:solidFill>
                </w14:textFill>
              </w:rPr>
            </w:pPr>
            <w:r>
              <w:rPr>
                <w:rFonts w:hint="default" w:ascii="宋体" w:hAnsi="宋体" w:cs="宋体"/>
                <w:color w:val="000000" w:themeColor="text1"/>
                <w:szCs w:val="21"/>
                <w:highlight w:val="none"/>
                <w:lang w:val="en-US" w:eastAsia="zh-CN"/>
                <w14:textFill>
                  <w14:solidFill>
                    <w14:schemeClr w14:val="tx1"/>
                  </w14:solidFill>
                </w14:textFill>
              </w:rPr>
              <w:t>安全负责人</w:t>
            </w:r>
          </w:p>
        </w:tc>
        <w:tc>
          <w:tcPr>
            <w:tcW w:w="1065" w:type="dxa"/>
            <w:tcBorders>
              <w:top w:val="single" w:color="auto" w:sz="4" w:space="0"/>
              <w:left w:val="single" w:color="auto" w:sz="4" w:space="0"/>
              <w:bottom w:val="single" w:color="auto" w:sz="4" w:space="0"/>
              <w:right w:val="single" w:color="auto" w:sz="4" w:space="0"/>
            </w:tcBorders>
            <w:vAlign w:val="center"/>
          </w:tcPr>
          <w:p w14:paraId="7F41DE57">
            <w:pPr>
              <w:shd w:val="clear"/>
              <w:spacing w:line="400" w:lineRule="exact"/>
              <w:jc w:val="center"/>
              <w:rPr>
                <w:rFonts w:hint="default" w:ascii="宋体" w:hAnsi="宋体" w:cs="宋体"/>
                <w:color w:val="000000" w:themeColor="text1"/>
                <w:szCs w:val="21"/>
                <w:highlight w:val="none"/>
                <w:lang w:val="en-US" w:eastAsia="zh-CN"/>
                <w14:textFill>
                  <w14:solidFill>
                    <w14:schemeClr w14:val="tx1"/>
                  </w14:solidFill>
                </w14:textFill>
              </w:rPr>
            </w:pPr>
          </w:p>
        </w:tc>
        <w:tc>
          <w:tcPr>
            <w:tcW w:w="2503" w:type="dxa"/>
            <w:tcBorders>
              <w:top w:val="single" w:color="auto" w:sz="4" w:space="0"/>
              <w:left w:val="single" w:color="auto" w:sz="4" w:space="0"/>
              <w:bottom w:val="single" w:color="auto" w:sz="4" w:space="0"/>
              <w:right w:val="single" w:color="auto" w:sz="4" w:space="0"/>
            </w:tcBorders>
            <w:vAlign w:val="center"/>
          </w:tcPr>
          <w:p w14:paraId="547A0B6F">
            <w:pPr>
              <w:shd w:val="clear"/>
              <w:spacing w:line="400" w:lineRule="exact"/>
              <w:jc w:val="center"/>
              <w:rPr>
                <w:rFonts w:hint="eastAsia" w:ascii="宋体" w:hAnsi="宋体" w:cs="宋体"/>
                <w:color w:val="000000" w:themeColor="text1"/>
                <w:szCs w:val="21"/>
                <w:highlight w:val="none"/>
                <w:lang w:val="en-US" w:eastAsia="zh-CN"/>
                <w14:textFill>
                  <w14:solidFill>
                    <w14:schemeClr w14:val="tx1"/>
                  </w14:solidFill>
                </w14:textFill>
              </w:rPr>
            </w:pPr>
          </w:p>
        </w:tc>
        <w:tc>
          <w:tcPr>
            <w:tcW w:w="2214" w:type="dxa"/>
            <w:tcBorders>
              <w:top w:val="single" w:color="auto" w:sz="4" w:space="0"/>
              <w:left w:val="single" w:color="auto" w:sz="4" w:space="0"/>
              <w:bottom w:val="single" w:color="auto" w:sz="4" w:space="0"/>
              <w:right w:val="single" w:color="auto" w:sz="4" w:space="0"/>
            </w:tcBorders>
            <w:vAlign w:val="center"/>
          </w:tcPr>
          <w:p w14:paraId="692F63B6">
            <w:pPr>
              <w:shd w:val="clear"/>
              <w:spacing w:line="400" w:lineRule="exact"/>
              <w:jc w:val="center"/>
              <w:rPr>
                <w:rFonts w:hint="eastAsia" w:ascii="宋体" w:hAnsi="宋体" w:cs="宋体"/>
                <w:color w:val="000000" w:themeColor="text1"/>
                <w:szCs w:val="21"/>
                <w:highlight w:val="none"/>
                <w:lang w:val="en-US" w:eastAsia="zh-CN"/>
                <w14:textFill>
                  <w14:solidFill>
                    <w14:schemeClr w14:val="tx1"/>
                  </w14:solidFill>
                </w14:textFill>
              </w:rPr>
            </w:pPr>
          </w:p>
        </w:tc>
        <w:tc>
          <w:tcPr>
            <w:tcW w:w="1002" w:type="dxa"/>
            <w:tcBorders>
              <w:top w:val="single" w:color="auto" w:sz="4" w:space="0"/>
              <w:left w:val="single" w:color="auto" w:sz="4" w:space="0"/>
              <w:bottom w:val="single" w:color="auto" w:sz="4" w:space="0"/>
              <w:right w:val="single" w:color="auto" w:sz="4" w:space="0"/>
            </w:tcBorders>
            <w:vAlign w:val="center"/>
          </w:tcPr>
          <w:p w14:paraId="46BCB570">
            <w:pPr>
              <w:shd w:val="clear"/>
              <w:spacing w:line="400" w:lineRule="exact"/>
              <w:jc w:val="center"/>
              <w:rPr>
                <w:rFonts w:hint="eastAsia" w:ascii="宋体" w:hAnsi="宋体" w:cs="宋体"/>
                <w:color w:val="000000" w:themeColor="text1"/>
                <w:szCs w:val="21"/>
                <w:highlight w:val="none"/>
                <w:lang w:val="en-US" w:eastAsia="zh-CN"/>
                <w14:textFill>
                  <w14:solidFill>
                    <w14:schemeClr w14:val="tx1"/>
                  </w14:solidFill>
                </w14:textFill>
              </w:rPr>
            </w:pPr>
          </w:p>
        </w:tc>
      </w:tr>
      <w:tr w14:paraId="27C9FD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659" w:type="dxa"/>
            <w:vMerge w:val="continue"/>
            <w:tcBorders>
              <w:left w:val="single" w:color="auto" w:sz="4" w:space="0"/>
              <w:bottom w:val="single" w:color="auto" w:sz="4" w:space="0"/>
              <w:right w:val="single" w:color="auto" w:sz="4" w:space="0"/>
            </w:tcBorders>
            <w:vAlign w:val="center"/>
          </w:tcPr>
          <w:p w14:paraId="294E2269">
            <w:pPr>
              <w:shd w:val="clear"/>
              <w:spacing w:line="400" w:lineRule="exact"/>
              <w:jc w:val="center"/>
              <w:rPr>
                <w:rFonts w:hint="eastAsia" w:ascii="宋体" w:hAnsi="宋体" w:cs="宋体"/>
                <w:color w:val="000000" w:themeColor="text1"/>
                <w:szCs w:val="21"/>
                <w:highlight w:val="none"/>
                <w:lang w:val="en-US" w:eastAsia="zh-CN"/>
                <w14:textFill>
                  <w14:solidFill>
                    <w14:schemeClr w14:val="tx1"/>
                  </w14:solidFill>
                </w14:textFill>
              </w:rPr>
            </w:pPr>
          </w:p>
        </w:tc>
        <w:tc>
          <w:tcPr>
            <w:tcW w:w="1470" w:type="dxa"/>
            <w:vMerge w:val="continue"/>
            <w:tcBorders>
              <w:left w:val="single" w:color="auto" w:sz="4" w:space="0"/>
              <w:bottom w:val="single" w:color="auto" w:sz="4" w:space="0"/>
              <w:right w:val="single" w:color="auto" w:sz="4" w:space="0"/>
            </w:tcBorders>
            <w:vAlign w:val="center"/>
          </w:tcPr>
          <w:p w14:paraId="6F058688">
            <w:pPr>
              <w:shd w:val="clear"/>
              <w:spacing w:line="400" w:lineRule="exact"/>
              <w:jc w:val="center"/>
              <w:rPr>
                <w:rFonts w:hint="default" w:ascii="宋体" w:hAnsi="宋体" w:cs="宋体"/>
                <w:color w:val="000000" w:themeColor="text1"/>
                <w:szCs w:val="21"/>
                <w:highlight w:val="none"/>
                <w:lang w:val="en-US" w:eastAsia="zh-CN"/>
                <w14:textFill>
                  <w14:solidFill>
                    <w14:schemeClr w14:val="tx1"/>
                  </w14:solidFill>
                </w14:textFill>
              </w:rPr>
            </w:pPr>
          </w:p>
        </w:tc>
        <w:tc>
          <w:tcPr>
            <w:tcW w:w="6784" w:type="dxa"/>
            <w:gridSpan w:val="4"/>
            <w:tcBorders>
              <w:top w:val="single" w:color="auto" w:sz="4" w:space="0"/>
              <w:left w:val="single" w:color="auto" w:sz="4" w:space="0"/>
              <w:bottom w:val="single" w:color="auto" w:sz="4" w:space="0"/>
              <w:right w:val="single" w:color="auto" w:sz="4" w:space="0"/>
            </w:tcBorders>
            <w:vAlign w:val="center"/>
          </w:tcPr>
          <w:p w14:paraId="1CD85E2F">
            <w:pPr>
              <w:keepNext w:val="0"/>
              <w:keepLines w:val="0"/>
              <w:pageBreakBefore w:val="0"/>
              <w:widowControl w:val="0"/>
              <w:shd w:val="clear"/>
              <w:kinsoku/>
              <w:wordWrap/>
              <w:overflowPunct/>
              <w:topLinePunct w:val="0"/>
              <w:autoSpaceDE/>
              <w:autoSpaceDN/>
              <w:bidi w:val="0"/>
              <w:adjustRightInd/>
              <w:snapToGrid/>
              <w:spacing w:line="400" w:lineRule="exact"/>
              <w:ind w:firstLine="420" w:firstLineChars="200"/>
              <w:jc w:val="left"/>
              <w:textAlignment w:val="auto"/>
              <w:rPr>
                <w:rFonts w:hint="eastAsia" w:ascii="宋体" w:hAnsi="宋体" w:cs="宋体"/>
                <w:color w:val="000000" w:themeColor="text1"/>
                <w:szCs w:val="21"/>
                <w:highlight w:val="none"/>
                <w:lang w:val="en-US" w:eastAsia="zh-CN"/>
                <w14:textFill>
                  <w14:solidFill>
                    <w14:schemeClr w14:val="tx1"/>
                  </w14:solidFill>
                </w14:textFill>
              </w:rPr>
            </w:pPr>
            <w:r>
              <w:rPr>
                <w:rFonts w:hint="eastAsia" w:ascii="宋体" w:hAnsi="宋体" w:cs="宋体"/>
                <w:b w:val="0"/>
                <w:bCs w:val="0"/>
                <w:color w:val="000000" w:themeColor="text1"/>
                <w:szCs w:val="21"/>
                <w:highlight w:val="none"/>
                <w:lang w:val="en-US" w:eastAsia="zh-CN"/>
                <w14:textFill>
                  <w14:solidFill>
                    <w14:schemeClr w14:val="tx1"/>
                  </w14:solidFill>
                </w14:textFill>
              </w:rPr>
              <w:t>持有效的省级建设主管部门颁发的安全生产考核合格证C证。</w:t>
            </w:r>
          </w:p>
        </w:tc>
      </w:tr>
    </w:tbl>
    <w:p w14:paraId="4064C290">
      <w:pPr>
        <w:shd w:val="clear"/>
        <w:spacing w:line="400" w:lineRule="exact"/>
        <w:ind w:firstLine="422" w:firstLineChars="200"/>
        <w:jc w:val="left"/>
        <w:rPr>
          <w:rFonts w:hint="eastAsia" w:ascii="宋体" w:hAnsi="宋体" w:cs="宋体"/>
          <w:color w:val="000000" w:themeColor="text1"/>
          <w:szCs w:val="21"/>
          <w:highlight w:val="none"/>
          <w14:textFill>
            <w14:solidFill>
              <w14:schemeClr w14:val="tx1"/>
            </w14:solidFill>
          </w14:textFill>
        </w:rPr>
      </w:pPr>
      <w:r>
        <w:rPr>
          <w:rFonts w:hint="eastAsia" w:ascii="宋体" w:hAnsi="宋体" w:eastAsia="宋体" w:cs="宋体"/>
          <w:b/>
          <w:bCs/>
          <w:color w:val="000000" w:themeColor="text1"/>
          <w:kern w:val="2"/>
          <w:sz w:val="21"/>
          <w:szCs w:val="21"/>
          <w:highlight w:val="none"/>
          <w:lang w:val="en-US" w:eastAsia="zh-CN" w:bidi="ar-SA"/>
          <w14:textFill>
            <w14:solidFill>
              <w14:schemeClr w14:val="tx1"/>
            </w14:solidFill>
          </w14:textFill>
        </w:rPr>
        <w:t xml:space="preserve"> 注：需提供项目主要管理人员名单（表格形式），以上人员相关资质证件、身份证复印件及由社保局出具的报价人为以上人员缴纳</w:t>
      </w:r>
      <w:r>
        <w:rPr>
          <w:rFonts w:hint="eastAsia" w:ascii="宋体" w:hAnsi="宋体" w:cs="宋体"/>
          <w:b/>
          <w:bCs/>
          <w:color w:val="000000" w:themeColor="text1"/>
          <w:kern w:val="2"/>
          <w:sz w:val="21"/>
          <w:szCs w:val="21"/>
          <w:highlight w:val="none"/>
          <w:u w:val="single"/>
          <w:lang w:val="en-US" w:eastAsia="zh-CN" w:bidi="ar-SA"/>
          <w14:textFill>
            <w14:solidFill>
              <w14:schemeClr w14:val="tx1"/>
            </w14:solidFill>
          </w14:textFill>
        </w:rPr>
        <w:t>2026年1月至2026年3月</w:t>
      </w:r>
      <w:r>
        <w:rPr>
          <w:rFonts w:hint="eastAsia" w:ascii="宋体" w:hAnsi="宋体" w:eastAsia="宋体" w:cs="宋体"/>
          <w:b/>
          <w:bCs/>
          <w:color w:val="000000" w:themeColor="text1"/>
          <w:kern w:val="2"/>
          <w:sz w:val="21"/>
          <w:szCs w:val="21"/>
          <w:highlight w:val="none"/>
          <w:lang w:val="en-US" w:eastAsia="zh-CN" w:bidi="ar-SA"/>
          <w14:textFill>
            <w14:solidFill>
              <w14:schemeClr w14:val="tx1"/>
            </w14:solidFill>
          </w14:textFill>
        </w:rPr>
        <w:t>连续三个月的养老保险证明（带有社保部门公章或社保部门的有效电子印章），并加盖单位公章。</w:t>
      </w:r>
    </w:p>
    <w:p w14:paraId="7D121323">
      <w:pPr>
        <w:pStyle w:val="16"/>
        <w:shd w:val="clear"/>
        <w:rPr>
          <w:rFonts w:hint="eastAsia" w:hAnsi="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8"/>
          <w:highlight w:val="none"/>
          <w14:textFill>
            <w14:solidFill>
              <w14:schemeClr w14:val="tx1"/>
            </w14:solidFill>
          </w14:textFill>
        </w:rPr>
        <w:br w:type="page"/>
      </w:r>
      <w:bookmarkEnd w:id="261"/>
      <w:bookmarkEnd w:id="262"/>
      <w:bookmarkEnd w:id="263"/>
      <w:bookmarkEnd w:id="264"/>
      <w:bookmarkEnd w:id="265"/>
      <w:bookmarkEnd w:id="266"/>
      <w:bookmarkEnd w:id="267"/>
      <w:bookmarkEnd w:id="268"/>
      <w:bookmarkStart w:id="274" w:name="_Toc513633973"/>
      <w:bookmarkStart w:id="275" w:name="_Toc503951055"/>
      <w:bookmarkStart w:id="276" w:name="_Toc447827068"/>
      <w:bookmarkStart w:id="277" w:name="_Toc11672"/>
      <w:bookmarkStart w:id="278" w:name="_Toc11329281"/>
    </w:p>
    <w:bookmarkEnd w:id="274"/>
    <w:bookmarkEnd w:id="275"/>
    <w:bookmarkEnd w:id="276"/>
    <w:p w14:paraId="1C30A08D">
      <w:pPr>
        <w:pStyle w:val="3"/>
        <w:numPr>
          <w:ilvl w:val="0"/>
          <w:numId w:val="6"/>
        </w:numPr>
        <w:shd w:val="clear"/>
        <w:spacing w:before="0" w:after="0" w:line="360" w:lineRule="auto"/>
        <w:jc w:val="center"/>
        <w:rPr>
          <w:rFonts w:hint="eastAsia" w:ascii="宋体" w:hAnsi="宋体" w:eastAsia="宋体" w:cs="宋体"/>
          <w:color w:val="000000" w:themeColor="text1"/>
          <w:sz w:val="28"/>
          <w:highlight w:val="none"/>
          <w14:textFill>
            <w14:solidFill>
              <w14:schemeClr w14:val="tx1"/>
            </w14:solidFill>
          </w14:textFill>
        </w:rPr>
      </w:pPr>
      <w:bookmarkStart w:id="279" w:name="_Toc29559"/>
      <w:bookmarkStart w:id="280" w:name="_Toc28818"/>
      <w:bookmarkStart w:id="281" w:name="_Toc11243"/>
      <w:bookmarkStart w:id="282" w:name="_Toc18951"/>
      <w:r>
        <w:rPr>
          <w:rFonts w:hint="eastAsia" w:ascii="宋体" w:hAnsi="宋体" w:eastAsia="宋体" w:cs="宋体"/>
          <w:color w:val="000000" w:themeColor="text1"/>
          <w:sz w:val="28"/>
          <w:highlight w:val="none"/>
          <w14:textFill>
            <w14:solidFill>
              <w14:schemeClr w14:val="tx1"/>
            </w14:solidFill>
          </w14:textFill>
        </w:rPr>
        <w:t>报价人须知前附表规定的材料</w:t>
      </w:r>
      <w:bookmarkEnd w:id="277"/>
      <w:bookmarkEnd w:id="278"/>
      <w:bookmarkEnd w:id="279"/>
      <w:bookmarkEnd w:id="280"/>
      <w:bookmarkEnd w:id="281"/>
      <w:bookmarkEnd w:id="282"/>
    </w:p>
    <w:p w14:paraId="2FDC6AC0">
      <w:pPr>
        <w:pStyle w:val="4"/>
        <w:shd w:val="clear"/>
        <w:jc w:val="center"/>
        <w:rPr>
          <w:rFonts w:ascii="宋体" w:hAnsi="宋体" w:cs="宋体"/>
          <w:color w:val="000000" w:themeColor="text1"/>
          <w:sz w:val="28"/>
          <w:highlight w:val="none"/>
          <w14:textFill>
            <w14:solidFill>
              <w14:schemeClr w14:val="tx1"/>
            </w14:solidFill>
          </w14:textFill>
        </w:rPr>
      </w:pPr>
      <w:bookmarkStart w:id="283" w:name="_Toc504639215"/>
      <w:bookmarkStart w:id="284" w:name="_Toc507681488"/>
      <w:bookmarkStart w:id="285" w:name="_Toc507681700"/>
      <w:bookmarkStart w:id="286" w:name="_Toc503951058"/>
      <w:bookmarkStart w:id="287" w:name="_Toc513633974"/>
      <w:r>
        <w:rPr>
          <w:rFonts w:hint="eastAsia" w:ascii="宋体" w:hAnsi="宋体" w:cs="宋体"/>
          <w:color w:val="000000" w:themeColor="text1"/>
          <w:sz w:val="28"/>
          <w:highlight w:val="none"/>
          <w14:textFill>
            <w14:solidFill>
              <w14:schemeClr w14:val="tx1"/>
            </w14:solidFill>
          </w14:textFill>
        </w:rPr>
        <w:t>报价人自行承诺部分</w:t>
      </w:r>
      <w:bookmarkEnd w:id="283"/>
      <w:bookmarkEnd w:id="284"/>
      <w:bookmarkEnd w:id="285"/>
    </w:p>
    <w:p w14:paraId="41FE4AC1">
      <w:pPr>
        <w:shd w:val="clear"/>
        <w:spacing w:line="360" w:lineRule="auto"/>
        <w:rPr>
          <w:rFonts w:hint="eastAsia" w:ascii="宋体" w:hAnsi="宋体" w:eastAsia="宋体" w:cs="宋体"/>
          <w:color w:val="000000" w:themeColor="text1"/>
          <w:sz w:val="21"/>
          <w:szCs w:val="21"/>
          <w:highlight w:val="none"/>
          <w:lang w:eastAsia="zh-CN"/>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致：</w:t>
      </w:r>
      <w:r>
        <w:rPr>
          <w:rFonts w:hint="eastAsia" w:ascii="宋体" w:hAnsi="宋体" w:cs="宋体"/>
          <w:color w:val="000000" w:themeColor="text1"/>
          <w:sz w:val="21"/>
          <w:szCs w:val="21"/>
          <w:highlight w:val="none"/>
          <w:lang w:eastAsia="zh-CN"/>
          <w14:textFill>
            <w14:solidFill>
              <w14:schemeClr w14:val="tx1"/>
            </w14:solidFill>
          </w14:textFill>
        </w:rPr>
        <w:t>重庆首讯科技股份有限公司数智系统运维分公司</w:t>
      </w:r>
    </w:p>
    <w:p w14:paraId="69F906D3">
      <w:pPr>
        <w:shd w:val="clear"/>
        <w:spacing w:line="360" w:lineRule="auto"/>
        <w:ind w:firstLine="420" w:firstLineChars="200"/>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我公司对</w:t>
      </w:r>
      <w:r>
        <w:rPr>
          <w:rFonts w:hint="eastAsia" w:ascii="宋体" w:hAnsi="宋体" w:eastAsia="宋体" w:cs="宋体"/>
          <w:color w:val="000000" w:themeColor="text1"/>
          <w:sz w:val="21"/>
          <w:szCs w:val="21"/>
          <w:highlight w:val="none"/>
          <w:u w:val="single"/>
          <w14:textFill>
            <w14:solidFill>
              <w14:schemeClr w14:val="tx1"/>
            </w14:solidFill>
          </w14:textFill>
        </w:rPr>
        <w:t xml:space="preserve">                                 （项目名称）</w:t>
      </w:r>
      <w:r>
        <w:rPr>
          <w:rFonts w:hint="eastAsia" w:ascii="宋体" w:hAnsi="宋体" w:eastAsia="宋体" w:cs="宋体"/>
          <w:color w:val="000000" w:themeColor="text1"/>
          <w:sz w:val="21"/>
          <w:szCs w:val="21"/>
          <w:highlight w:val="none"/>
          <w14:textFill>
            <w14:solidFill>
              <w14:schemeClr w14:val="tx1"/>
            </w14:solidFill>
          </w14:textFill>
        </w:rPr>
        <w:t>竞争性比选文件中要求内容完全响应做出以下承诺：</w:t>
      </w:r>
    </w:p>
    <w:p w14:paraId="1C3BE494">
      <w:pPr>
        <w:shd w:val="clear"/>
        <w:spacing w:line="360" w:lineRule="auto"/>
        <w:ind w:firstLine="420" w:firstLineChars="200"/>
        <w:rPr>
          <w:rFonts w:hint="eastAsia" w:ascii="宋体" w:hAnsi="宋体" w:eastAsia="宋体" w:cs="宋体"/>
          <w:color w:val="000000" w:themeColor="text1"/>
          <w:sz w:val="21"/>
          <w:szCs w:val="21"/>
          <w:highlight w:val="none"/>
          <w:lang w:eastAsia="zh-CN"/>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1、我方比选响应文件中所有资料都是真实、准确、完整的</w:t>
      </w:r>
      <w:r>
        <w:rPr>
          <w:rFonts w:hint="eastAsia" w:ascii="宋体" w:hAnsi="宋体" w:cs="宋体"/>
          <w:color w:val="000000" w:themeColor="text1"/>
          <w:sz w:val="21"/>
          <w:szCs w:val="21"/>
          <w:highlight w:val="none"/>
          <w:lang w:eastAsia="zh-CN"/>
          <w14:textFill>
            <w14:solidFill>
              <w14:schemeClr w14:val="tx1"/>
            </w14:solidFill>
          </w14:textFill>
        </w:rPr>
        <w:t>。</w:t>
      </w:r>
    </w:p>
    <w:p w14:paraId="41AD796C">
      <w:pPr>
        <w:shd w:val="clear"/>
        <w:spacing w:line="360" w:lineRule="auto"/>
        <w:ind w:firstLine="420" w:firstLineChars="200"/>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2、我方不存在资质挂靠或参与串标、围标情形。所报项目相关人员未在其他项目任职。</w:t>
      </w:r>
    </w:p>
    <w:p w14:paraId="79C65416">
      <w:pPr>
        <w:shd w:val="clear"/>
        <w:spacing w:line="360" w:lineRule="auto"/>
        <w:ind w:firstLine="420" w:firstLineChars="200"/>
        <w:rPr>
          <w:rFonts w:hint="eastAsia" w:ascii="宋体" w:hAnsi="宋体" w:eastAsia="宋体" w:cs="宋体"/>
          <w:color w:val="000000" w:themeColor="text1"/>
          <w:sz w:val="21"/>
          <w:szCs w:val="21"/>
          <w:highlight w:val="none"/>
          <w:lang w:eastAsia="zh-CN"/>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3、完全响应竞争性比选文件中的人员要求、</w:t>
      </w:r>
      <w:r>
        <w:rPr>
          <w:rFonts w:hint="eastAsia" w:ascii="宋体" w:hAnsi="宋体" w:cs="宋体"/>
          <w:color w:val="000000" w:themeColor="text1"/>
          <w:sz w:val="21"/>
          <w:szCs w:val="21"/>
          <w:highlight w:val="none"/>
          <w:lang w:val="en-US" w:eastAsia="zh-CN"/>
          <w14:textFill>
            <w14:solidFill>
              <w14:schemeClr w14:val="tx1"/>
            </w14:solidFill>
          </w14:textFill>
        </w:rPr>
        <w:t>机械要求、</w:t>
      </w:r>
      <w:r>
        <w:rPr>
          <w:rFonts w:hint="eastAsia" w:ascii="宋体" w:hAnsi="宋体" w:eastAsia="宋体" w:cs="宋体"/>
          <w:color w:val="000000" w:themeColor="text1"/>
          <w:sz w:val="21"/>
          <w:szCs w:val="21"/>
          <w:highlight w:val="none"/>
          <w14:textFill>
            <w14:solidFill>
              <w14:schemeClr w14:val="tx1"/>
            </w14:solidFill>
          </w14:textFill>
        </w:rPr>
        <w:t>投标内容要求、报价要求、工期要求、质量标准等要求</w:t>
      </w:r>
      <w:r>
        <w:rPr>
          <w:rFonts w:hint="eastAsia" w:ascii="宋体" w:hAnsi="宋体" w:cs="宋体"/>
          <w:color w:val="000000" w:themeColor="text1"/>
          <w:sz w:val="21"/>
          <w:szCs w:val="21"/>
          <w:highlight w:val="none"/>
          <w:lang w:eastAsia="zh-CN"/>
          <w14:textFill>
            <w14:solidFill>
              <w14:schemeClr w14:val="tx1"/>
            </w14:solidFill>
          </w14:textFill>
        </w:rPr>
        <w:t>。</w:t>
      </w:r>
    </w:p>
    <w:p w14:paraId="29BA74B4">
      <w:pPr>
        <w:shd w:val="clear"/>
        <w:spacing w:line="360" w:lineRule="auto"/>
        <w:ind w:firstLine="420" w:firstLineChars="200"/>
        <w:rPr>
          <w:rFonts w:hint="eastAsia" w:ascii="宋体" w:hAnsi="宋体" w:eastAsia="宋体" w:cs="宋体"/>
          <w:color w:val="000000" w:themeColor="text1"/>
          <w:sz w:val="21"/>
          <w:szCs w:val="21"/>
          <w:highlight w:val="none"/>
          <w:lang w:val="en-US" w:eastAsia="zh-CN"/>
          <w14:textFill>
            <w14:solidFill>
              <w14:schemeClr w14:val="tx1"/>
            </w14:solidFill>
          </w14:textFill>
        </w:rPr>
      </w:pPr>
      <w:r>
        <w:rPr>
          <w:rFonts w:hint="eastAsia" w:ascii="宋体" w:hAnsi="宋体" w:cs="宋体"/>
          <w:color w:val="000000" w:themeColor="text1"/>
          <w:sz w:val="21"/>
          <w:szCs w:val="21"/>
          <w:highlight w:val="none"/>
          <w:lang w:val="en-US" w:eastAsia="zh-CN"/>
          <w14:textFill>
            <w14:solidFill>
              <w14:schemeClr w14:val="tx1"/>
            </w14:solidFill>
          </w14:textFill>
        </w:rPr>
        <w:t>4、</w:t>
      </w:r>
      <w:r>
        <w:rPr>
          <w:rFonts w:hint="eastAsia" w:ascii="宋体" w:hAnsi="宋体" w:eastAsia="宋体" w:cs="宋体"/>
          <w:color w:val="000000" w:themeColor="text1"/>
          <w:sz w:val="21"/>
          <w:szCs w:val="21"/>
          <w:highlight w:val="none"/>
          <w14:textFill>
            <w14:solidFill>
              <w14:schemeClr w14:val="tx1"/>
            </w14:solidFill>
          </w14:textFill>
        </w:rPr>
        <w:t>我方</w:t>
      </w: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自行承诺中标后在签订合同之前，须按照建设行政主管部门的要求组建施工项目部，配置项目管理班子，出具任命文件。任命文件应当明确施工项目部的职责、岗位设置、人员配备，并书面通知采购人。相关岗位管理人员应持有建设行政主管部门要求的岗位证书，并提供</w:t>
      </w:r>
      <w:r>
        <w:rPr>
          <w:rFonts w:hint="eastAsia" w:ascii="宋体" w:hAnsi="宋体" w:eastAsia="宋体" w:cs="宋体"/>
          <w:color w:val="000000" w:themeColor="text1"/>
          <w:sz w:val="21"/>
          <w:szCs w:val="21"/>
          <w:highlight w:val="none"/>
          <w14:textFill>
            <w14:solidFill>
              <w14:schemeClr w14:val="tx1"/>
            </w14:solidFill>
          </w14:textFill>
        </w:rPr>
        <w:t>我方</w:t>
      </w: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为其缴纳的养老保险证明材料。中标后不能满足该要求的，采购人可取消其中标资格，给采购人造成损失的，</w:t>
      </w:r>
      <w:r>
        <w:rPr>
          <w:rFonts w:hint="eastAsia" w:ascii="宋体" w:hAnsi="宋体" w:eastAsia="宋体" w:cs="宋体"/>
          <w:color w:val="000000" w:themeColor="text1"/>
          <w:sz w:val="21"/>
          <w:szCs w:val="21"/>
          <w:highlight w:val="none"/>
          <w14:textFill>
            <w14:solidFill>
              <w14:schemeClr w14:val="tx1"/>
            </w14:solidFill>
          </w14:textFill>
        </w:rPr>
        <w:t>我方</w:t>
      </w: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依法承担违约赔偿责任。</w:t>
      </w:r>
    </w:p>
    <w:p w14:paraId="22CEE9D2">
      <w:pPr>
        <w:shd w:val="clear"/>
        <w:spacing w:line="360" w:lineRule="auto"/>
        <w:ind w:firstLine="420" w:firstLineChars="200"/>
        <w:rPr>
          <w:rFonts w:hint="eastAsia" w:ascii="宋体" w:hAnsi="宋体" w:eastAsia="宋体" w:cs="宋体"/>
          <w:color w:val="000000" w:themeColor="text1"/>
          <w:sz w:val="21"/>
          <w:szCs w:val="21"/>
          <w:highlight w:val="none"/>
          <w:lang w:val="en-US" w:eastAsia="zh-CN"/>
          <w14:textFill>
            <w14:solidFill>
              <w14:schemeClr w14:val="tx1"/>
            </w14:solidFill>
          </w14:textFill>
        </w:rPr>
      </w:pPr>
      <w:r>
        <w:rPr>
          <w:rFonts w:hint="eastAsia" w:ascii="宋体" w:hAnsi="宋体" w:cs="宋体"/>
          <w:color w:val="000000" w:themeColor="text1"/>
          <w:sz w:val="21"/>
          <w:szCs w:val="21"/>
          <w:highlight w:val="none"/>
          <w:lang w:val="en-US" w:eastAsia="zh-CN"/>
          <w14:textFill>
            <w14:solidFill>
              <w14:schemeClr w14:val="tx1"/>
            </w14:solidFill>
          </w14:textFill>
        </w:rPr>
        <w:t>5、</w:t>
      </w:r>
      <w:r>
        <w:rPr>
          <w:rFonts w:hint="eastAsia" w:ascii="宋体" w:hAnsi="宋体" w:eastAsia="宋体" w:cs="宋体"/>
          <w:color w:val="000000" w:themeColor="text1"/>
          <w:sz w:val="21"/>
          <w:szCs w:val="21"/>
          <w:highlight w:val="none"/>
          <w14:textFill>
            <w14:solidFill>
              <w14:schemeClr w14:val="tx1"/>
            </w14:solidFill>
          </w14:textFill>
        </w:rPr>
        <w:t>我方</w:t>
      </w: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自行承诺</w:t>
      </w:r>
      <w:r>
        <w:rPr>
          <w:rFonts w:hint="eastAsia" w:ascii="宋体" w:hAnsi="宋体" w:cs="宋体"/>
          <w:caps/>
          <w:color w:val="000000" w:themeColor="text1"/>
          <w:szCs w:val="21"/>
          <w:highlight w:val="none"/>
          <w14:textFill>
            <w14:solidFill>
              <w14:schemeClr w14:val="tx1"/>
            </w14:solidFill>
          </w14:textFill>
        </w:rPr>
        <w:t>根据项目实际施工进度情况及时增加相关机械设备和试验检测设备。</w:t>
      </w:r>
    </w:p>
    <w:p w14:paraId="6DBDE8FA">
      <w:pPr>
        <w:shd w:val="clear"/>
        <w:spacing w:line="360" w:lineRule="auto"/>
        <w:ind w:firstLine="420" w:firstLineChars="200"/>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lang w:val="en-US" w:eastAsia="zh-CN"/>
          <w14:textFill>
            <w14:solidFill>
              <w14:schemeClr w14:val="tx1"/>
            </w14:solidFill>
          </w14:textFill>
        </w:rPr>
        <w:t>6、</w:t>
      </w:r>
      <w:r>
        <w:rPr>
          <w:rFonts w:hint="eastAsia" w:ascii="宋体" w:hAnsi="宋体" w:eastAsia="宋体" w:cs="宋体"/>
          <w:color w:val="000000" w:themeColor="text1"/>
          <w:sz w:val="21"/>
          <w:szCs w:val="21"/>
          <w:highlight w:val="none"/>
          <w14:textFill>
            <w14:solidFill>
              <w14:schemeClr w14:val="tx1"/>
            </w14:solidFill>
          </w14:textFill>
        </w:rPr>
        <w:t>如我方违反上述承诺，隐瞒、提供虚假资料或不按竞争性比选文件要求组织实施，被贵方发现或被他人举报查实，无条件接受贵司的处罚，对造成的损失，任何法律和经济责任完全由我方承担。</w:t>
      </w:r>
    </w:p>
    <w:p w14:paraId="7F7D3702">
      <w:pPr>
        <w:shd w:val="clear"/>
        <w:spacing w:line="360" w:lineRule="auto"/>
        <w:ind w:firstLine="420" w:firstLineChars="200"/>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lang w:val="en-US" w:eastAsia="zh-CN"/>
          <w14:textFill>
            <w14:solidFill>
              <w14:schemeClr w14:val="tx1"/>
            </w14:solidFill>
          </w14:textFill>
        </w:rPr>
        <w:t>7、</w:t>
      </w:r>
      <w:r>
        <w:rPr>
          <w:rFonts w:hint="eastAsia" w:ascii="宋体" w:hAnsi="宋体" w:eastAsia="宋体" w:cs="宋体"/>
          <w:color w:val="000000" w:themeColor="text1"/>
          <w:sz w:val="21"/>
          <w:szCs w:val="21"/>
          <w:highlight w:val="none"/>
          <w14:textFill>
            <w14:solidFill>
              <w14:schemeClr w14:val="tx1"/>
            </w14:solidFill>
          </w14:textFill>
        </w:rPr>
        <w:t>我公司在此承诺：我公司具有良好的商业信誉，在国家企业信用信息公示系统（http://www.gsxt.gov.cn/）中未被列入严重违法失信企业名单（黑名单）信息；在“信用中国”网站（http://www.creditchina.gov.cn/）中未被列入严重失信主体名单。</w:t>
      </w:r>
    </w:p>
    <w:p w14:paraId="494EF9CE">
      <w:pPr>
        <w:shd w:val="clear"/>
        <w:spacing w:line="360" w:lineRule="auto"/>
        <w:rPr>
          <w:rFonts w:hint="eastAsia" w:ascii="宋体" w:hAnsi="宋体" w:eastAsia="宋体" w:cs="宋体"/>
          <w:color w:val="000000" w:themeColor="text1"/>
          <w:sz w:val="21"/>
          <w:szCs w:val="21"/>
          <w:highlight w:val="none"/>
          <w14:textFill>
            <w14:solidFill>
              <w14:schemeClr w14:val="tx1"/>
            </w14:solidFill>
          </w14:textFill>
        </w:rPr>
      </w:pPr>
    </w:p>
    <w:p w14:paraId="3DA1585F">
      <w:pPr>
        <w:shd w:val="clear"/>
        <w:spacing w:line="360" w:lineRule="auto"/>
        <w:rPr>
          <w:rFonts w:hint="eastAsia" w:ascii="宋体" w:hAnsi="宋体" w:eastAsia="宋体" w:cs="宋体"/>
          <w:color w:val="000000" w:themeColor="text1"/>
          <w:sz w:val="21"/>
          <w:szCs w:val="21"/>
          <w:highlight w:val="none"/>
          <w14:textFill>
            <w14:solidFill>
              <w14:schemeClr w14:val="tx1"/>
            </w14:solidFill>
          </w14:textFill>
        </w:rPr>
      </w:pPr>
    </w:p>
    <w:p w14:paraId="7FD4EF9B">
      <w:pPr>
        <w:shd w:val="clear"/>
        <w:spacing w:line="360" w:lineRule="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 xml:space="preserve">                    </w:t>
      </w:r>
      <w:r>
        <w:rPr>
          <w:rFonts w:hint="eastAsia" w:ascii="宋体" w:hAnsi="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sz w:val="21"/>
          <w:szCs w:val="21"/>
          <w:highlight w:val="none"/>
          <w14:textFill>
            <w14:solidFill>
              <w14:schemeClr w14:val="tx1"/>
            </w14:solidFill>
          </w14:textFill>
        </w:rPr>
        <w:t>报价人（单位名称）：</w:t>
      </w:r>
    </w:p>
    <w:p w14:paraId="6618E397">
      <w:pPr>
        <w:shd w:val="clear"/>
        <w:spacing w:line="360" w:lineRule="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 xml:space="preserve">      </w:t>
      </w:r>
      <w:r>
        <w:rPr>
          <w:rFonts w:hint="eastAsia" w:ascii="宋体" w:hAnsi="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sz w:val="21"/>
          <w:szCs w:val="21"/>
          <w:highlight w:val="none"/>
          <w14:textFill>
            <w14:solidFill>
              <w14:schemeClr w14:val="tx1"/>
            </w14:solidFill>
          </w14:textFill>
        </w:rPr>
        <w:t xml:space="preserve">  法定代表人（或委托代理人）</w:t>
      </w:r>
      <w:r>
        <w:rPr>
          <w:rFonts w:hint="eastAsia" w:ascii="宋体" w:hAnsi="宋体" w:cs="宋体"/>
          <w:color w:val="000000" w:themeColor="text1"/>
          <w:sz w:val="21"/>
          <w:szCs w:val="21"/>
          <w:highlight w:val="none"/>
          <w:lang w:eastAsia="zh-CN"/>
          <w14:textFill>
            <w14:solidFill>
              <w14:schemeClr w14:val="tx1"/>
            </w14:solidFill>
          </w14:textFill>
        </w:rPr>
        <w:t>签名</w:t>
      </w:r>
      <w:r>
        <w:rPr>
          <w:rFonts w:hint="eastAsia" w:ascii="宋体" w:hAnsi="宋体" w:eastAsia="宋体" w:cs="宋体"/>
          <w:color w:val="000000" w:themeColor="text1"/>
          <w:sz w:val="21"/>
          <w:szCs w:val="21"/>
          <w:highlight w:val="none"/>
          <w14:textFill>
            <w14:solidFill>
              <w14:schemeClr w14:val="tx1"/>
            </w14:solidFill>
          </w14:textFill>
        </w:rPr>
        <w:t>：</w:t>
      </w:r>
    </w:p>
    <w:p w14:paraId="467D637D">
      <w:pPr>
        <w:shd w:val="clear"/>
        <w:tabs>
          <w:tab w:val="left" w:pos="1680"/>
          <w:tab w:val="left" w:pos="4215"/>
          <w:tab w:val="left" w:pos="4305"/>
          <w:tab w:val="left" w:pos="8000"/>
        </w:tabs>
        <w:autoSpaceDE w:val="0"/>
        <w:autoSpaceDN w:val="0"/>
        <w:adjustRightInd w:val="0"/>
        <w:snapToGrid w:val="0"/>
        <w:spacing w:line="360" w:lineRule="auto"/>
        <w:jc w:val="center"/>
        <w:rPr>
          <w:rFonts w:hint="eastAsia" w:ascii="宋体" w:hAnsi="宋体" w:eastAsia="宋体" w:cs="宋体"/>
          <w:color w:val="000000" w:themeColor="text1"/>
          <w:kern w:val="0"/>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 xml:space="preserve">     日期：</w:t>
      </w:r>
    </w:p>
    <w:p w14:paraId="7C0BFD16">
      <w:pPr>
        <w:pStyle w:val="4"/>
        <w:shd w:val="clear"/>
        <w:jc w:val="center"/>
        <w:rPr>
          <w:rFonts w:ascii="宋体" w:hAnsi="宋体" w:cs="宋体"/>
          <w:color w:val="000000" w:themeColor="text1"/>
          <w:sz w:val="28"/>
          <w:highlight w:val="none"/>
          <w14:textFill>
            <w14:solidFill>
              <w14:schemeClr w14:val="tx1"/>
            </w14:solidFill>
          </w14:textFill>
        </w:rPr>
      </w:pPr>
    </w:p>
    <w:p w14:paraId="1A14EDBE">
      <w:pPr>
        <w:pStyle w:val="3"/>
        <w:shd w:val="clear"/>
        <w:spacing w:before="0" w:after="0" w:line="360" w:lineRule="auto"/>
        <w:jc w:val="center"/>
        <w:rPr>
          <w:rFonts w:ascii="宋体" w:hAnsi="宋体" w:eastAsia="宋体" w:cs="宋体"/>
          <w:color w:val="000000" w:themeColor="text1"/>
          <w:sz w:val="28"/>
          <w:highlight w:val="none"/>
          <w14:textFill>
            <w14:solidFill>
              <w14:schemeClr w14:val="tx1"/>
            </w14:solidFill>
          </w14:textFill>
        </w:rPr>
      </w:pPr>
      <w:r>
        <w:rPr>
          <w:rFonts w:hint="eastAsia" w:ascii="宋体" w:hAnsi="宋体" w:cs="宋体"/>
          <w:color w:val="000000" w:themeColor="text1"/>
          <w:sz w:val="28"/>
          <w:highlight w:val="none"/>
          <w14:textFill>
            <w14:solidFill>
              <w14:schemeClr w14:val="tx1"/>
            </w14:solidFill>
          </w14:textFill>
        </w:rPr>
        <w:br w:type="page"/>
      </w:r>
      <w:bookmarkStart w:id="288" w:name="_Toc12591"/>
      <w:bookmarkStart w:id="289" w:name="_Toc4456"/>
      <w:r>
        <w:rPr>
          <w:rFonts w:hint="eastAsia" w:ascii="宋体" w:hAnsi="宋体" w:eastAsia="宋体" w:cs="宋体"/>
          <w:color w:val="000000" w:themeColor="text1"/>
          <w:sz w:val="28"/>
          <w:highlight w:val="none"/>
          <w14:textFill>
            <w14:solidFill>
              <w14:schemeClr w14:val="tx1"/>
            </w14:solidFill>
          </w14:textFill>
        </w:rPr>
        <w:t>六、现场安全负责人承诺书</w:t>
      </w:r>
      <w:bookmarkEnd w:id="288"/>
    </w:p>
    <w:p w14:paraId="52D24149">
      <w:pPr>
        <w:shd w:val="clear"/>
        <w:rPr>
          <w:color w:val="000000" w:themeColor="text1"/>
          <w:highlight w:val="none"/>
          <w14:textFill>
            <w14:solidFill>
              <w14:schemeClr w14:val="tx1"/>
            </w14:solidFill>
          </w14:textFill>
        </w:rPr>
      </w:pPr>
    </w:p>
    <w:p w14:paraId="757640B4">
      <w:pPr>
        <w:shd w:val="clear"/>
        <w:spacing w:line="360" w:lineRule="auto"/>
        <w:ind w:firstLine="420" w:firstLineChars="200"/>
        <w:rPr>
          <w:rFonts w:hint="eastAsia" w:ascii="宋体" w:hAnsi="宋体" w:eastAsia="宋体" w:cs="宋体"/>
          <w:color w:val="000000" w:themeColor="text1"/>
          <w:sz w:val="21"/>
          <w:szCs w:val="21"/>
          <w:highlight w:val="none"/>
          <w:lang w:val="en-US" w:eastAsia="zh-CN"/>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致：</w:t>
      </w:r>
      <w:r>
        <w:rPr>
          <w:rFonts w:hint="eastAsia" w:ascii="宋体" w:hAnsi="宋体" w:cs="宋体"/>
          <w:b/>
          <w:bCs/>
          <w:color w:val="000000" w:themeColor="text1"/>
          <w:sz w:val="21"/>
          <w:szCs w:val="21"/>
          <w:highlight w:val="none"/>
          <w:lang w:val="en-US" w:eastAsia="zh-CN"/>
          <w14:textFill>
            <w14:solidFill>
              <w14:schemeClr w14:val="tx1"/>
            </w14:solidFill>
          </w14:textFill>
        </w:rPr>
        <w:t>重庆首讯科技股份有限公司数智系统运维分公司</w:t>
      </w:r>
    </w:p>
    <w:p w14:paraId="41410BA0">
      <w:pPr>
        <w:shd w:val="clear"/>
        <w:spacing w:line="360" w:lineRule="auto"/>
        <w:ind w:firstLine="420" w:firstLineChars="200"/>
        <w:rPr>
          <w:rFonts w:hint="eastAsia" w:ascii="宋体" w:hAnsi="宋体" w:eastAsia="宋体" w:cs="宋体"/>
          <w:color w:val="000000" w:themeColor="text1"/>
          <w:sz w:val="21"/>
          <w:szCs w:val="21"/>
          <w:highlight w:val="none"/>
          <w:lang w:val="en-US" w:eastAsia="zh-CN"/>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根据贵方为</w:t>
      </w:r>
      <w:r>
        <w:rPr>
          <w:rFonts w:hint="eastAsia" w:ascii="宋体" w:hAnsi="宋体" w:cs="宋体"/>
          <w:color w:val="000000" w:themeColor="text1"/>
          <w:sz w:val="21"/>
          <w:szCs w:val="21"/>
          <w:highlight w:val="none"/>
          <w:u w:val="single"/>
          <w:lang w:val="en-US" w:eastAsia="zh-CN"/>
          <w14:textFill>
            <w14:solidFill>
              <w14:schemeClr w14:val="tx1"/>
            </w14:solidFill>
          </w14:textFill>
        </w:rPr>
        <w:t xml:space="preserve">      </w:t>
      </w:r>
      <w:r>
        <w:rPr>
          <w:rFonts w:hint="eastAsia" w:ascii="宋体" w:hAnsi="宋体" w:cs="Times New Roman"/>
          <w:color w:val="000000" w:themeColor="text1"/>
          <w:highlight w:val="none"/>
          <w:u w:val="single"/>
          <w:lang w:val="en-US" w:eastAsia="zh-CN"/>
          <w14:textFill>
            <w14:solidFill>
              <w14:schemeClr w14:val="tx1"/>
            </w14:solidFill>
          </w14:textFill>
        </w:rPr>
        <w:t>（项目名称）</w:t>
      </w:r>
      <w:r>
        <w:rPr>
          <w:rFonts w:hint="eastAsia" w:ascii="宋体" w:hAnsi="宋体" w:eastAsia="宋体" w:cs="宋体"/>
          <w:color w:val="000000" w:themeColor="text1"/>
          <w:sz w:val="21"/>
          <w:szCs w:val="21"/>
          <w:highlight w:val="none"/>
          <w:lang w:val="en-US" w:eastAsia="zh-CN"/>
          <w14:textFill>
            <w14:solidFill>
              <w14:schemeClr w14:val="tx1"/>
            </w14:solidFill>
          </w14:textFill>
        </w:rPr>
        <w:t>竞争比选项目及服务的竞争比选邀请，</w:t>
      </w:r>
      <w:r>
        <w:rPr>
          <w:rFonts w:hint="eastAsia" w:ascii="宋体" w:hAnsi="宋体" w:eastAsia="宋体" w:cs="宋体"/>
          <w:color w:val="000000" w:themeColor="text1"/>
          <w:sz w:val="21"/>
          <w:szCs w:val="21"/>
          <w:highlight w:val="none"/>
          <w:u w:val="single"/>
          <w:lang w:val="en-US" w:eastAsia="zh-CN"/>
          <w14:textFill>
            <w14:solidFill>
              <w14:schemeClr w14:val="tx1"/>
            </w14:solidFill>
          </w14:textFill>
        </w:rPr>
        <w:t xml:space="preserve"> （姓名）</w:t>
      </w:r>
      <w:r>
        <w:rPr>
          <w:rFonts w:hint="eastAsia" w:ascii="宋体" w:hAnsi="宋体" w:eastAsia="宋体" w:cs="宋体"/>
          <w:color w:val="000000" w:themeColor="text1"/>
          <w:sz w:val="21"/>
          <w:szCs w:val="21"/>
          <w:highlight w:val="none"/>
          <w:lang w:val="en-US" w:eastAsia="zh-CN"/>
          <w14:textFill>
            <w14:solidFill>
              <w14:schemeClr w14:val="tx1"/>
            </w14:solidFill>
          </w14:textFill>
        </w:rPr>
        <w:t>经正式任命为</w:t>
      </w:r>
      <w:r>
        <w:rPr>
          <w:rFonts w:hint="eastAsia" w:ascii="宋体" w:hAnsi="宋体" w:cs="宋体"/>
          <w:color w:val="000000" w:themeColor="text1"/>
          <w:sz w:val="21"/>
          <w:szCs w:val="21"/>
          <w:highlight w:val="none"/>
          <w:u w:val="single"/>
          <w:lang w:val="en-US" w:eastAsia="zh-CN"/>
          <w14:textFill>
            <w14:solidFill>
              <w14:schemeClr w14:val="tx1"/>
            </w14:solidFill>
          </w14:textFill>
        </w:rPr>
        <w:t xml:space="preserve">      </w:t>
      </w:r>
      <w:r>
        <w:rPr>
          <w:rFonts w:hint="eastAsia" w:ascii="宋体" w:hAnsi="宋体" w:cs="Times New Roman"/>
          <w:color w:val="000000" w:themeColor="text1"/>
          <w:highlight w:val="none"/>
          <w:u w:val="single"/>
          <w:lang w:val="en-US" w:eastAsia="zh-CN"/>
          <w14:textFill>
            <w14:solidFill>
              <w14:schemeClr w14:val="tx1"/>
            </w14:solidFill>
          </w14:textFill>
        </w:rPr>
        <w:t>（项目名称）</w:t>
      </w:r>
      <w:r>
        <w:rPr>
          <w:rFonts w:hint="eastAsia" w:ascii="宋体" w:hAnsi="宋体" w:eastAsia="宋体" w:cs="宋体"/>
          <w:color w:val="000000" w:themeColor="text1"/>
          <w:sz w:val="21"/>
          <w:szCs w:val="21"/>
          <w:highlight w:val="none"/>
          <w:lang w:val="en-US" w:eastAsia="zh-CN"/>
          <w14:textFill>
            <w14:solidFill>
              <w14:schemeClr w14:val="tx1"/>
            </w14:solidFill>
          </w14:textFill>
        </w:rPr>
        <w:t>现场安全负责人，严格遵守国家有关安全生产的法律法规及《首讯公司工程安全生产的违约处理细则》渝高速首讯文〔2019〕40 号等有关安全生产的规定，承诺施工期间在现场开展安全管理工作。</w:t>
      </w:r>
    </w:p>
    <w:p w14:paraId="11294282">
      <w:pPr>
        <w:pStyle w:val="16"/>
        <w:shd w:val="clear"/>
        <w:rPr>
          <w:color w:val="000000" w:themeColor="text1"/>
          <w:highlight w:val="none"/>
          <w14:textFill>
            <w14:solidFill>
              <w14:schemeClr w14:val="tx1"/>
            </w14:solidFill>
          </w14:textFill>
        </w:rPr>
      </w:pPr>
    </w:p>
    <w:p w14:paraId="59177507">
      <w:pPr>
        <w:pStyle w:val="16"/>
        <w:shd w:val="clear"/>
        <w:rPr>
          <w:color w:val="000000" w:themeColor="text1"/>
          <w:highlight w:val="none"/>
          <w14:textFill>
            <w14:solidFill>
              <w14:schemeClr w14:val="tx1"/>
            </w14:solidFill>
          </w14:textFill>
        </w:rPr>
      </w:pPr>
    </w:p>
    <w:p w14:paraId="411A99DE">
      <w:pPr>
        <w:shd w:val="clear"/>
        <w:rPr>
          <w:color w:val="000000" w:themeColor="text1"/>
          <w:highlight w:val="none"/>
          <w14:textFill>
            <w14:solidFill>
              <w14:schemeClr w14:val="tx1"/>
            </w14:solidFill>
          </w14:textFill>
        </w:rPr>
      </w:pPr>
    </w:p>
    <w:p w14:paraId="4D6857CB">
      <w:pPr>
        <w:pStyle w:val="16"/>
        <w:shd w:val="clear"/>
        <w:rPr>
          <w:rFonts w:hint="eastAsia" w:ascii="宋体" w:hAnsi="宋体" w:eastAsia="宋体" w:cs="宋体"/>
          <w:color w:val="000000" w:themeColor="text1"/>
          <w:sz w:val="21"/>
          <w:szCs w:val="21"/>
          <w:highlight w:val="none"/>
          <w:lang w:val="en-US" w:eastAsia="zh-CN"/>
          <w14:textFill>
            <w14:solidFill>
              <w14:schemeClr w14:val="tx1"/>
            </w14:solidFill>
          </w14:textFill>
        </w:rPr>
      </w:pPr>
    </w:p>
    <w:p w14:paraId="08EE1871">
      <w:pPr>
        <w:shd w:val="clear"/>
        <w:tabs>
          <w:tab w:val="left" w:pos="7140"/>
          <w:tab w:val="left" w:pos="7560"/>
          <w:tab w:val="left" w:pos="8300"/>
        </w:tabs>
        <w:autoSpaceDE w:val="0"/>
        <w:autoSpaceDN w:val="0"/>
        <w:adjustRightInd w:val="0"/>
        <w:ind w:firstLine="420" w:firstLineChars="200"/>
        <w:jc w:val="right"/>
        <w:rPr>
          <w:rFonts w:hint="eastAsia" w:ascii="宋体" w:hAnsi="宋体"/>
          <w:snapToGrid w:val="0"/>
          <w:color w:val="000000" w:themeColor="text1"/>
          <w:kern w:val="0"/>
          <w:szCs w:val="21"/>
          <w:highlight w:val="none"/>
          <w14:textFill>
            <w14:solidFill>
              <w14:schemeClr w14:val="tx1"/>
            </w14:solidFill>
          </w14:textFill>
        </w:rPr>
      </w:pPr>
      <w:r>
        <w:rPr>
          <w:rFonts w:hint="eastAsia" w:ascii="宋体" w:hAnsi="宋体"/>
          <w:color w:val="000000" w:themeColor="text1"/>
          <w:kern w:val="0"/>
          <w:szCs w:val="21"/>
          <w:highlight w:val="none"/>
          <w:lang w:val="en-US" w:eastAsia="zh-CN"/>
          <w14:textFill>
            <w14:solidFill>
              <w14:schemeClr w14:val="tx1"/>
            </w14:solidFill>
          </w14:textFill>
        </w:rPr>
        <w:t>报价</w:t>
      </w:r>
      <w:r>
        <w:rPr>
          <w:rFonts w:ascii="宋体" w:hAnsi="宋体"/>
          <w:color w:val="000000" w:themeColor="text1"/>
          <w:kern w:val="0"/>
          <w:szCs w:val="21"/>
          <w:highlight w:val="none"/>
          <w14:textFill>
            <w14:solidFill>
              <w14:schemeClr w14:val="tx1"/>
            </w14:solidFill>
          </w14:textFill>
        </w:rPr>
        <w:t>人：</w:t>
      </w:r>
      <w:r>
        <w:rPr>
          <w:rFonts w:ascii="宋体" w:hAnsi="宋体"/>
          <w:color w:val="000000" w:themeColor="text1"/>
          <w:w w:val="200"/>
          <w:kern w:val="0"/>
          <w:szCs w:val="21"/>
          <w:highlight w:val="none"/>
          <w:u w:val="single"/>
          <w14:textFill>
            <w14:solidFill>
              <w14:schemeClr w14:val="tx1"/>
            </w14:solidFill>
          </w14:textFill>
        </w:rPr>
        <w:t xml:space="preserve"> </w:t>
      </w:r>
      <w:r>
        <w:rPr>
          <w:rFonts w:hint="eastAsia" w:ascii="宋体" w:hAnsi="宋体"/>
          <w:color w:val="000000" w:themeColor="text1"/>
          <w:w w:val="200"/>
          <w:kern w:val="0"/>
          <w:szCs w:val="21"/>
          <w:highlight w:val="none"/>
          <w:u w:val="single"/>
          <w:lang w:val="en-US" w:eastAsia="zh-CN"/>
          <w14:textFill>
            <w14:solidFill>
              <w14:schemeClr w14:val="tx1"/>
            </w14:solidFill>
          </w14:textFill>
        </w:rPr>
        <w:t xml:space="preserve">  </w:t>
      </w:r>
      <w:r>
        <w:rPr>
          <w:rFonts w:ascii="宋体" w:hAnsi="宋体"/>
          <w:color w:val="000000" w:themeColor="text1"/>
          <w:w w:val="200"/>
          <w:kern w:val="0"/>
          <w:szCs w:val="21"/>
          <w:highlight w:val="none"/>
          <w:u w:val="single"/>
          <w14:textFill>
            <w14:solidFill>
              <w14:schemeClr w14:val="tx1"/>
            </w14:solidFill>
          </w14:textFill>
        </w:rPr>
        <w:t xml:space="preserve"> </w:t>
      </w:r>
      <w:r>
        <w:rPr>
          <w:rFonts w:hint="eastAsia" w:ascii="宋体" w:hAnsi="宋体"/>
          <w:color w:val="000000" w:themeColor="text1"/>
          <w:w w:val="200"/>
          <w:kern w:val="0"/>
          <w:szCs w:val="21"/>
          <w:highlight w:val="none"/>
          <w:u w:val="single"/>
          <w14:textFill>
            <w14:solidFill>
              <w14:schemeClr w14:val="tx1"/>
            </w14:solidFill>
          </w14:textFill>
        </w:rPr>
        <w:t xml:space="preserve"> </w:t>
      </w:r>
      <w:r>
        <w:rPr>
          <w:rFonts w:ascii="宋体" w:hAnsi="宋体"/>
          <w:color w:val="000000" w:themeColor="text1"/>
          <w:kern w:val="0"/>
          <w:szCs w:val="21"/>
          <w:highlight w:val="none"/>
          <w14:textFill>
            <w14:solidFill>
              <w14:schemeClr w14:val="tx1"/>
            </w14:solidFill>
          </w14:textFill>
        </w:rPr>
        <w:t>（</w:t>
      </w:r>
      <w:r>
        <w:rPr>
          <w:rFonts w:ascii="宋体" w:hAnsi="宋体"/>
          <w:color w:val="000000" w:themeColor="text1"/>
          <w:spacing w:val="-1"/>
          <w:kern w:val="0"/>
          <w:szCs w:val="21"/>
          <w:highlight w:val="none"/>
          <w14:textFill>
            <w14:solidFill>
              <w14:schemeClr w14:val="tx1"/>
            </w14:solidFill>
          </w14:textFill>
        </w:rPr>
        <w:t>盖单位</w:t>
      </w:r>
      <w:r>
        <w:rPr>
          <w:rFonts w:hint="eastAsia" w:ascii="宋体" w:hAnsi="宋体"/>
          <w:color w:val="000000" w:themeColor="text1"/>
          <w:spacing w:val="-1"/>
          <w:kern w:val="0"/>
          <w:szCs w:val="21"/>
          <w:highlight w:val="none"/>
          <w14:textFill>
            <w14:solidFill>
              <w14:schemeClr w14:val="tx1"/>
            </w14:solidFill>
          </w14:textFill>
        </w:rPr>
        <w:t>公</w:t>
      </w:r>
      <w:r>
        <w:rPr>
          <w:rFonts w:ascii="宋体" w:hAnsi="宋体"/>
          <w:color w:val="000000" w:themeColor="text1"/>
          <w:spacing w:val="-1"/>
          <w:kern w:val="0"/>
          <w:szCs w:val="21"/>
          <w:highlight w:val="none"/>
          <w14:textFill>
            <w14:solidFill>
              <w14:schemeClr w14:val="tx1"/>
            </w14:solidFill>
          </w14:textFill>
        </w:rPr>
        <w:t>章</w:t>
      </w:r>
      <w:r>
        <w:rPr>
          <w:rFonts w:ascii="宋体" w:hAnsi="宋体"/>
          <w:color w:val="000000" w:themeColor="text1"/>
          <w:kern w:val="0"/>
          <w:szCs w:val="21"/>
          <w:highlight w:val="none"/>
          <w14:textFill>
            <w14:solidFill>
              <w14:schemeClr w14:val="tx1"/>
            </w14:solidFill>
          </w14:textFill>
        </w:rPr>
        <w:t>）</w:t>
      </w:r>
    </w:p>
    <w:p w14:paraId="00220D66">
      <w:pPr>
        <w:shd w:val="clear"/>
        <w:jc w:val="right"/>
        <w:rPr>
          <w:rFonts w:hint="eastAsia" w:ascii="宋体" w:hAnsi="宋体"/>
          <w:color w:val="000000" w:themeColor="text1"/>
          <w:kern w:val="0"/>
          <w:szCs w:val="21"/>
          <w:highlight w:val="none"/>
          <w:u w:val="single"/>
          <w14:textFill>
            <w14:solidFill>
              <w14:schemeClr w14:val="tx1"/>
            </w14:solidFill>
          </w14:textFill>
        </w:rPr>
      </w:pPr>
    </w:p>
    <w:p w14:paraId="6BE52834">
      <w:pPr>
        <w:keepNext/>
        <w:keepLines/>
        <w:pageBreakBefore w:val="0"/>
        <w:widowControl w:val="0"/>
        <w:shd w:val="clear"/>
        <w:kinsoku/>
        <w:wordWrap/>
        <w:overflowPunct/>
        <w:topLinePunct w:val="0"/>
        <w:autoSpaceDE/>
        <w:autoSpaceDN/>
        <w:bidi w:val="0"/>
        <w:adjustRightInd/>
        <w:snapToGrid/>
        <w:spacing w:before="0" w:after="0" w:line="360" w:lineRule="auto"/>
        <w:ind w:firstLine="641"/>
        <w:jc w:val="center"/>
        <w:textAlignment w:val="auto"/>
        <w:outlineLvl w:val="9"/>
        <w:rPr>
          <w:rFonts w:ascii="宋体" w:hAnsi="宋体"/>
          <w:color w:val="000000" w:themeColor="text1"/>
          <w:kern w:val="0"/>
          <w:szCs w:val="21"/>
          <w:highlight w:val="none"/>
          <w14:textFill>
            <w14:solidFill>
              <w14:schemeClr w14:val="tx1"/>
            </w14:solidFill>
          </w14:textFill>
        </w:rPr>
      </w:pPr>
      <w:r>
        <w:rPr>
          <w:rFonts w:hint="eastAsia" w:ascii="宋体" w:hAnsi="宋体" w:eastAsia="宋体" w:cs="Times New Roman"/>
          <w:b w:val="0"/>
          <w:bCs w:val="0"/>
          <w:color w:val="000000" w:themeColor="text1"/>
          <w:kern w:val="0"/>
          <w:sz w:val="21"/>
          <w:szCs w:val="21"/>
          <w:highlight w:val="none"/>
          <w:lang w:val="en-US" w:eastAsia="zh-CN" w:bidi="ar-SA"/>
          <w14:textFill>
            <w14:solidFill>
              <w14:schemeClr w14:val="tx1"/>
            </w14:solidFill>
          </w14:textFill>
        </w:rPr>
        <w:t xml:space="preserve">                                                </w:t>
      </w:r>
      <w:r>
        <w:rPr>
          <w:rFonts w:hint="eastAsia" w:ascii="宋体" w:hAnsi="宋体" w:eastAsia="宋体" w:cs="Times New Roman"/>
          <w:b w:val="0"/>
          <w:bCs w:val="0"/>
          <w:color w:val="000000" w:themeColor="text1"/>
          <w:kern w:val="0"/>
          <w:sz w:val="21"/>
          <w:szCs w:val="21"/>
          <w:highlight w:val="none"/>
          <w:u w:val="single"/>
          <w:lang w:val="en-US" w:eastAsia="zh-CN" w:bidi="ar-SA"/>
          <w14:textFill>
            <w14:solidFill>
              <w14:schemeClr w14:val="tx1"/>
            </w14:solidFill>
          </w14:textFill>
        </w:rPr>
        <w:t xml:space="preserve">     </w:t>
      </w:r>
      <w:r>
        <w:rPr>
          <w:rFonts w:hint="eastAsia" w:ascii="宋体" w:hAnsi="宋体" w:eastAsia="宋体" w:cs="Times New Roman"/>
          <w:b w:val="0"/>
          <w:bCs w:val="0"/>
          <w:color w:val="000000" w:themeColor="text1"/>
          <w:kern w:val="0"/>
          <w:sz w:val="21"/>
          <w:szCs w:val="21"/>
          <w:highlight w:val="none"/>
          <w:lang w:val="en-US" w:eastAsia="zh-CN" w:bidi="ar-SA"/>
          <w14:textFill>
            <w14:solidFill>
              <w14:schemeClr w14:val="tx1"/>
            </w14:solidFill>
          </w14:textFill>
        </w:rPr>
        <w:t>年</w:t>
      </w:r>
      <w:r>
        <w:rPr>
          <w:rFonts w:hint="eastAsia" w:ascii="宋体" w:hAnsi="宋体" w:eastAsia="宋体" w:cs="Times New Roman"/>
          <w:b w:val="0"/>
          <w:bCs w:val="0"/>
          <w:color w:val="000000" w:themeColor="text1"/>
          <w:kern w:val="0"/>
          <w:sz w:val="21"/>
          <w:szCs w:val="21"/>
          <w:highlight w:val="none"/>
          <w:u w:val="single"/>
          <w:lang w:val="en-US" w:eastAsia="zh-CN" w:bidi="ar-SA"/>
          <w14:textFill>
            <w14:solidFill>
              <w14:schemeClr w14:val="tx1"/>
            </w14:solidFill>
          </w14:textFill>
        </w:rPr>
        <w:t xml:space="preserve">    </w:t>
      </w:r>
      <w:r>
        <w:rPr>
          <w:rFonts w:hint="eastAsia" w:ascii="宋体" w:hAnsi="宋体" w:eastAsia="宋体" w:cs="Times New Roman"/>
          <w:b w:val="0"/>
          <w:bCs w:val="0"/>
          <w:color w:val="000000" w:themeColor="text1"/>
          <w:kern w:val="0"/>
          <w:sz w:val="21"/>
          <w:szCs w:val="21"/>
          <w:highlight w:val="none"/>
          <w:lang w:val="en-US" w:eastAsia="zh-CN" w:bidi="ar-SA"/>
          <w14:textFill>
            <w14:solidFill>
              <w14:schemeClr w14:val="tx1"/>
            </w14:solidFill>
          </w14:textFill>
        </w:rPr>
        <w:t>月</w:t>
      </w:r>
      <w:r>
        <w:rPr>
          <w:rFonts w:hint="eastAsia" w:ascii="宋体" w:hAnsi="宋体" w:eastAsia="宋体" w:cs="Times New Roman"/>
          <w:b w:val="0"/>
          <w:bCs w:val="0"/>
          <w:color w:val="000000" w:themeColor="text1"/>
          <w:kern w:val="0"/>
          <w:sz w:val="21"/>
          <w:szCs w:val="21"/>
          <w:highlight w:val="none"/>
          <w:u w:val="single"/>
          <w:lang w:val="en-US" w:eastAsia="zh-CN" w:bidi="ar-SA"/>
          <w14:textFill>
            <w14:solidFill>
              <w14:schemeClr w14:val="tx1"/>
            </w14:solidFill>
          </w14:textFill>
        </w:rPr>
        <w:t xml:space="preserve">     </w:t>
      </w:r>
      <w:r>
        <w:rPr>
          <w:rFonts w:hint="eastAsia" w:ascii="宋体" w:hAnsi="宋体" w:eastAsia="宋体" w:cs="Times New Roman"/>
          <w:b w:val="0"/>
          <w:bCs w:val="0"/>
          <w:color w:val="000000" w:themeColor="text1"/>
          <w:kern w:val="0"/>
          <w:sz w:val="21"/>
          <w:szCs w:val="21"/>
          <w:highlight w:val="none"/>
          <w:lang w:val="en-US" w:eastAsia="zh-CN" w:bidi="ar-SA"/>
          <w14:textFill>
            <w14:solidFill>
              <w14:schemeClr w14:val="tx1"/>
            </w14:solidFill>
          </w14:textFill>
        </w:rPr>
        <w:t>日</w:t>
      </w:r>
    </w:p>
    <w:p w14:paraId="12F27600">
      <w:pPr>
        <w:shd w:val="clear"/>
        <w:rPr>
          <w:rFonts w:hint="eastAsia" w:ascii="宋体" w:hAnsi="宋体" w:eastAsia="宋体" w:cs="宋体"/>
          <w:color w:val="000000" w:themeColor="text1"/>
          <w:sz w:val="28"/>
          <w:highlight w:val="none"/>
          <w14:textFill>
            <w14:solidFill>
              <w14:schemeClr w14:val="tx1"/>
            </w14:solidFill>
          </w14:textFill>
        </w:rPr>
      </w:pPr>
      <w:r>
        <w:rPr>
          <w:rFonts w:hint="eastAsia" w:ascii="宋体" w:hAnsi="宋体" w:eastAsia="宋体" w:cs="宋体"/>
          <w:color w:val="000000" w:themeColor="text1"/>
          <w:sz w:val="28"/>
          <w:highlight w:val="none"/>
          <w14:textFill>
            <w14:solidFill>
              <w14:schemeClr w14:val="tx1"/>
            </w14:solidFill>
          </w14:textFill>
        </w:rPr>
        <w:br w:type="page"/>
      </w:r>
    </w:p>
    <w:p w14:paraId="42758C2F">
      <w:pPr>
        <w:pStyle w:val="3"/>
        <w:shd w:val="clear"/>
        <w:spacing w:before="0" w:after="0" w:line="360" w:lineRule="auto"/>
        <w:ind w:firstLine="642"/>
        <w:jc w:val="center"/>
        <w:rPr>
          <w:rFonts w:ascii="宋体" w:hAnsi="宋体" w:eastAsia="宋体" w:cs="宋体"/>
          <w:color w:val="000000" w:themeColor="text1"/>
          <w:sz w:val="28"/>
          <w:highlight w:val="none"/>
          <w14:textFill>
            <w14:solidFill>
              <w14:schemeClr w14:val="tx1"/>
            </w14:solidFill>
          </w14:textFill>
        </w:rPr>
      </w:pPr>
      <w:bookmarkStart w:id="290" w:name="_Toc21980"/>
      <w:r>
        <w:rPr>
          <w:rFonts w:hint="eastAsia" w:ascii="宋体" w:hAnsi="宋体" w:eastAsia="宋体" w:cs="宋体"/>
          <w:color w:val="000000" w:themeColor="text1"/>
          <w:sz w:val="28"/>
          <w:highlight w:val="none"/>
          <w14:textFill>
            <w14:solidFill>
              <w14:schemeClr w14:val="tx1"/>
            </w14:solidFill>
          </w14:textFill>
        </w:rPr>
        <w:t>七、报价人基本信息及其他材料</w:t>
      </w:r>
      <w:bookmarkEnd w:id="289"/>
      <w:bookmarkEnd w:id="290"/>
    </w:p>
    <w:p w14:paraId="25FA437D">
      <w:pPr>
        <w:pStyle w:val="4"/>
        <w:shd w:val="clear"/>
        <w:spacing w:before="0" w:after="0" w:line="360" w:lineRule="auto"/>
        <w:jc w:val="center"/>
        <w:rPr>
          <w:color w:val="000000" w:themeColor="text1"/>
          <w:sz w:val="28"/>
          <w:szCs w:val="28"/>
          <w:highlight w:val="none"/>
          <w14:textFill>
            <w14:solidFill>
              <w14:schemeClr w14:val="tx1"/>
            </w14:solidFill>
          </w14:textFill>
        </w:rPr>
      </w:pPr>
      <w:bookmarkStart w:id="291" w:name="_Toc4375"/>
      <w:bookmarkStart w:id="292" w:name="_Toc452107137"/>
      <w:bookmarkStart w:id="293" w:name="_Toc508110857"/>
      <w:r>
        <w:rPr>
          <w:rFonts w:hint="eastAsia"/>
          <w:color w:val="000000" w:themeColor="text1"/>
          <w:sz w:val="28"/>
          <w:szCs w:val="28"/>
          <w:highlight w:val="none"/>
          <w14:textFill>
            <w14:solidFill>
              <w14:schemeClr w14:val="tx1"/>
            </w14:solidFill>
          </w14:textFill>
        </w:rPr>
        <w:t>（一）报价人基本信息表</w:t>
      </w:r>
      <w:bookmarkEnd w:id="291"/>
      <w:bookmarkEnd w:id="292"/>
      <w:bookmarkEnd w:id="293"/>
    </w:p>
    <w:p w14:paraId="43E9AA66">
      <w:pPr>
        <w:pStyle w:val="26"/>
        <w:shd w:val="clear"/>
        <w:rPr>
          <w:color w:val="000000" w:themeColor="text1"/>
          <w:highlight w:val="none"/>
          <w14:textFill>
            <w14:solidFill>
              <w14:schemeClr w14:val="tx1"/>
            </w14:solidFill>
          </w14:textFill>
        </w:rPr>
      </w:pPr>
    </w:p>
    <w:tbl>
      <w:tblPr>
        <w:tblStyle w:val="43"/>
        <w:tblW w:w="8565"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726"/>
        <w:gridCol w:w="897"/>
        <w:gridCol w:w="1029"/>
        <w:gridCol w:w="762"/>
        <w:gridCol w:w="420"/>
        <w:gridCol w:w="311"/>
        <w:gridCol w:w="1059"/>
        <w:gridCol w:w="19"/>
        <w:gridCol w:w="490"/>
        <w:gridCol w:w="341"/>
        <w:gridCol w:w="1511"/>
      </w:tblGrid>
      <w:tr w14:paraId="7BA25BF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1" w:hRule="atLeast"/>
        </w:trPr>
        <w:tc>
          <w:tcPr>
            <w:tcW w:w="1726" w:type="dxa"/>
            <w:tcBorders>
              <w:top w:val="single" w:color="auto" w:sz="4" w:space="0"/>
              <w:left w:val="single" w:color="auto" w:sz="4" w:space="0"/>
              <w:bottom w:val="single" w:color="auto" w:sz="4" w:space="0"/>
              <w:right w:val="single" w:color="auto" w:sz="4" w:space="0"/>
            </w:tcBorders>
            <w:vAlign w:val="center"/>
          </w:tcPr>
          <w:p w14:paraId="032DD27A">
            <w:pPr>
              <w:shd w:val="clear"/>
              <w:topLinePunct/>
              <w:spacing w:line="440" w:lineRule="exa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报价人名称</w:t>
            </w:r>
          </w:p>
        </w:tc>
        <w:tc>
          <w:tcPr>
            <w:tcW w:w="6839" w:type="dxa"/>
            <w:gridSpan w:val="10"/>
            <w:tcBorders>
              <w:top w:val="single" w:color="auto" w:sz="4" w:space="0"/>
              <w:left w:val="single" w:color="auto" w:sz="4" w:space="0"/>
              <w:bottom w:val="single" w:color="auto" w:sz="4" w:space="0"/>
              <w:right w:val="single" w:color="auto" w:sz="4" w:space="0"/>
            </w:tcBorders>
            <w:vAlign w:val="center"/>
          </w:tcPr>
          <w:p w14:paraId="109DD440">
            <w:pPr>
              <w:shd w:val="clear"/>
              <w:topLinePunct/>
              <w:spacing w:line="440" w:lineRule="exact"/>
              <w:jc w:val="center"/>
              <w:rPr>
                <w:rFonts w:ascii="宋体" w:hAnsi="宋体" w:cs="宋体"/>
                <w:color w:val="000000" w:themeColor="text1"/>
                <w:szCs w:val="21"/>
                <w:highlight w:val="none"/>
                <w14:textFill>
                  <w14:solidFill>
                    <w14:schemeClr w14:val="tx1"/>
                  </w14:solidFill>
                </w14:textFill>
              </w:rPr>
            </w:pPr>
          </w:p>
        </w:tc>
      </w:tr>
      <w:tr w14:paraId="6BA9926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90" w:hRule="atLeast"/>
        </w:trPr>
        <w:tc>
          <w:tcPr>
            <w:tcW w:w="1726" w:type="dxa"/>
            <w:tcBorders>
              <w:top w:val="single" w:color="auto" w:sz="4" w:space="0"/>
              <w:left w:val="single" w:color="auto" w:sz="4" w:space="0"/>
              <w:bottom w:val="single" w:color="auto" w:sz="4" w:space="0"/>
              <w:right w:val="single" w:color="auto" w:sz="4" w:space="0"/>
            </w:tcBorders>
            <w:vAlign w:val="center"/>
          </w:tcPr>
          <w:p w14:paraId="7AD0F1B9">
            <w:pPr>
              <w:shd w:val="clear"/>
              <w:topLinePunct/>
              <w:spacing w:line="440" w:lineRule="exa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报价人</w:t>
            </w:r>
          </w:p>
          <w:p w14:paraId="3436218F">
            <w:pPr>
              <w:shd w:val="clear"/>
              <w:topLinePunct/>
              <w:spacing w:line="440" w:lineRule="exa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公司股权结构</w:t>
            </w:r>
          </w:p>
        </w:tc>
        <w:tc>
          <w:tcPr>
            <w:tcW w:w="6839" w:type="dxa"/>
            <w:gridSpan w:val="10"/>
            <w:tcBorders>
              <w:top w:val="single" w:color="auto" w:sz="4" w:space="0"/>
              <w:left w:val="single" w:color="auto" w:sz="4" w:space="0"/>
              <w:bottom w:val="single" w:color="auto" w:sz="4" w:space="0"/>
              <w:right w:val="single" w:color="auto" w:sz="4" w:space="0"/>
            </w:tcBorders>
            <w:vAlign w:val="center"/>
          </w:tcPr>
          <w:p w14:paraId="4806F950">
            <w:pPr>
              <w:shd w:val="clear"/>
              <w:topLinePunct/>
              <w:spacing w:line="440" w:lineRule="exact"/>
              <w:jc w:val="center"/>
              <w:rPr>
                <w:rFonts w:ascii="宋体" w:hAnsi="宋体" w:cs="宋体"/>
                <w:color w:val="000000" w:themeColor="text1"/>
                <w:szCs w:val="21"/>
                <w:highlight w:val="none"/>
                <w14:textFill>
                  <w14:solidFill>
                    <w14:schemeClr w14:val="tx1"/>
                  </w14:solidFill>
                </w14:textFill>
              </w:rPr>
            </w:pPr>
          </w:p>
        </w:tc>
      </w:tr>
      <w:tr w14:paraId="2803160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1" w:hRule="atLeast"/>
        </w:trPr>
        <w:tc>
          <w:tcPr>
            <w:tcW w:w="1726" w:type="dxa"/>
            <w:tcBorders>
              <w:top w:val="single" w:color="auto" w:sz="4" w:space="0"/>
              <w:left w:val="single" w:color="auto" w:sz="4" w:space="0"/>
              <w:bottom w:val="single" w:color="auto" w:sz="4" w:space="0"/>
              <w:right w:val="single" w:color="auto" w:sz="4" w:space="0"/>
            </w:tcBorders>
            <w:vAlign w:val="center"/>
          </w:tcPr>
          <w:p w14:paraId="298C3A41">
            <w:pPr>
              <w:shd w:val="clear"/>
              <w:topLinePunct/>
              <w:spacing w:line="440" w:lineRule="exa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注册地址</w:t>
            </w:r>
          </w:p>
        </w:tc>
        <w:tc>
          <w:tcPr>
            <w:tcW w:w="3419" w:type="dxa"/>
            <w:gridSpan w:val="5"/>
            <w:tcBorders>
              <w:top w:val="single" w:color="auto" w:sz="4" w:space="0"/>
              <w:left w:val="single" w:color="auto" w:sz="4" w:space="0"/>
              <w:bottom w:val="single" w:color="auto" w:sz="4" w:space="0"/>
              <w:right w:val="single" w:color="auto" w:sz="4" w:space="0"/>
            </w:tcBorders>
            <w:vAlign w:val="center"/>
          </w:tcPr>
          <w:p w14:paraId="42177F65">
            <w:pPr>
              <w:shd w:val="clear"/>
              <w:topLinePunct/>
              <w:spacing w:line="440" w:lineRule="exact"/>
              <w:jc w:val="center"/>
              <w:rPr>
                <w:rFonts w:ascii="宋体" w:hAnsi="宋体" w:cs="宋体"/>
                <w:color w:val="000000" w:themeColor="text1"/>
                <w:szCs w:val="21"/>
                <w:highlight w:val="none"/>
                <w14:textFill>
                  <w14:solidFill>
                    <w14:schemeClr w14:val="tx1"/>
                  </w14:solidFill>
                </w14:textFill>
              </w:rPr>
            </w:pPr>
          </w:p>
        </w:tc>
        <w:tc>
          <w:tcPr>
            <w:tcW w:w="1078" w:type="dxa"/>
            <w:gridSpan w:val="2"/>
            <w:tcBorders>
              <w:top w:val="single" w:color="auto" w:sz="4" w:space="0"/>
              <w:left w:val="single" w:color="auto" w:sz="4" w:space="0"/>
              <w:bottom w:val="single" w:color="auto" w:sz="4" w:space="0"/>
              <w:right w:val="single" w:color="auto" w:sz="4" w:space="0"/>
            </w:tcBorders>
            <w:vAlign w:val="center"/>
          </w:tcPr>
          <w:p w14:paraId="356262BF">
            <w:pPr>
              <w:shd w:val="clear"/>
              <w:topLinePunct/>
              <w:spacing w:line="440" w:lineRule="exa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邮政编码</w:t>
            </w:r>
          </w:p>
        </w:tc>
        <w:tc>
          <w:tcPr>
            <w:tcW w:w="2342" w:type="dxa"/>
            <w:gridSpan w:val="3"/>
            <w:tcBorders>
              <w:top w:val="single" w:color="auto" w:sz="4" w:space="0"/>
              <w:left w:val="single" w:color="auto" w:sz="4" w:space="0"/>
              <w:bottom w:val="single" w:color="auto" w:sz="4" w:space="0"/>
              <w:right w:val="single" w:color="auto" w:sz="4" w:space="0"/>
            </w:tcBorders>
            <w:vAlign w:val="center"/>
          </w:tcPr>
          <w:p w14:paraId="24D5BA75">
            <w:pPr>
              <w:shd w:val="clear"/>
              <w:topLinePunct/>
              <w:spacing w:line="440" w:lineRule="exact"/>
              <w:jc w:val="center"/>
              <w:rPr>
                <w:rFonts w:ascii="宋体" w:hAnsi="宋体" w:cs="宋体"/>
                <w:color w:val="000000" w:themeColor="text1"/>
                <w:szCs w:val="21"/>
                <w:highlight w:val="none"/>
                <w14:textFill>
                  <w14:solidFill>
                    <w14:schemeClr w14:val="tx1"/>
                  </w14:solidFill>
                </w14:textFill>
              </w:rPr>
            </w:pPr>
          </w:p>
        </w:tc>
      </w:tr>
      <w:tr w14:paraId="7318E58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5" w:hRule="atLeast"/>
        </w:trPr>
        <w:tc>
          <w:tcPr>
            <w:tcW w:w="1726" w:type="dxa"/>
            <w:vMerge w:val="restart"/>
            <w:tcBorders>
              <w:top w:val="single" w:color="auto" w:sz="4" w:space="0"/>
              <w:left w:val="single" w:color="auto" w:sz="4" w:space="0"/>
              <w:bottom w:val="single" w:color="auto" w:sz="4" w:space="0"/>
              <w:right w:val="single" w:color="auto" w:sz="4" w:space="0"/>
            </w:tcBorders>
            <w:vAlign w:val="center"/>
          </w:tcPr>
          <w:p w14:paraId="07415A26">
            <w:pPr>
              <w:shd w:val="clear"/>
              <w:topLinePunct/>
              <w:spacing w:line="440" w:lineRule="exa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联系方式</w:t>
            </w:r>
          </w:p>
        </w:tc>
        <w:tc>
          <w:tcPr>
            <w:tcW w:w="897" w:type="dxa"/>
            <w:tcBorders>
              <w:top w:val="single" w:color="auto" w:sz="4" w:space="0"/>
              <w:left w:val="single" w:color="auto" w:sz="4" w:space="0"/>
              <w:bottom w:val="single" w:color="auto" w:sz="4" w:space="0"/>
              <w:right w:val="single" w:color="auto" w:sz="4" w:space="0"/>
            </w:tcBorders>
            <w:vAlign w:val="center"/>
          </w:tcPr>
          <w:p w14:paraId="14F88A7D">
            <w:pPr>
              <w:shd w:val="clear"/>
              <w:topLinePunct/>
              <w:spacing w:line="440" w:lineRule="exa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联系人</w:t>
            </w:r>
          </w:p>
        </w:tc>
        <w:tc>
          <w:tcPr>
            <w:tcW w:w="2522" w:type="dxa"/>
            <w:gridSpan w:val="4"/>
            <w:tcBorders>
              <w:top w:val="single" w:color="auto" w:sz="4" w:space="0"/>
              <w:left w:val="single" w:color="auto" w:sz="4" w:space="0"/>
              <w:bottom w:val="single" w:color="auto" w:sz="4" w:space="0"/>
              <w:right w:val="single" w:color="auto" w:sz="4" w:space="0"/>
            </w:tcBorders>
            <w:vAlign w:val="center"/>
          </w:tcPr>
          <w:p w14:paraId="44BD489F">
            <w:pPr>
              <w:shd w:val="clear"/>
              <w:topLinePunct/>
              <w:spacing w:line="440" w:lineRule="exact"/>
              <w:jc w:val="center"/>
              <w:rPr>
                <w:rFonts w:ascii="宋体" w:hAnsi="宋体" w:cs="宋体"/>
                <w:color w:val="000000" w:themeColor="text1"/>
                <w:szCs w:val="21"/>
                <w:highlight w:val="none"/>
                <w14:textFill>
                  <w14:solidFill>
                    <w14:schemeClr w14:val="tx1"/>
                  </w14:solidFill>
                </w14:textFill>
              </w:rPr>
            </w:pPr>
          </w:p>
        </w:tc>
        <w:tc>
          <w:tcPr>
            <w:tcW w:w="1078" w:type="dxa"/>
            <w:gridSpan w:val="2"/>
            <w:tcBorders>
              <w:top w:val="single" w:color="auto" w:sz="4" w:space="0"/>
              <w:left w:val="single" w:color="auto" w:sz="4" w:space="0"/>
              <w:bottom w:val="single" w:color="auto" w:sz="4" w:space="0"/>
              <w:right w:val="single" w:color="auto" w:sz="4" w:space="0"/>
            </w:tcBorders>
            <w:vAlign w:val="center"/>
          </w:tcPr>
          <w:p w14:paraId="078395CD">
            <w:pPr>
              <w:shd w:val="clear"/>
              <w:topLinePunct/>
              <w:spacing w:line="440" w:lineRule="exa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电话</w:t>
            </w:r>
          </w:p>
        </w:tc>
        <w:tc>
          <w:tcPr>
            <w:tcW w:w="2342" w:type="dxa"/>
            <w:gridSpan w:val="3"/>
            <w:tcBorders>
              <w:top w:val="single" w:color="auto" w:sz="4" w:space="0"/>
              <w:left w:val="single" w:color="auto" w:sz="4" w:space="0"/>
              <w:bottom w:val="single" w:color="auto" w:sz="4" w:space="0"/>
              <w:right w:val="single" w:color="auto" w:sz="4" w:space="0"/>
            </w:tcBorders>
            <w:vAlign w:val="center"/>
          </w:tcPr>
          <w:p w14:paraId="0034EA72">
            <w:pPr>
              <w:shd w:val="clear"/>
              <w:topLinePunct/>
              <w:spacing w:line="440" w:lineRule="exact"/>
              <w:jc w:val="center"/>
              <w:rPr>
                <w:rFonts w:ascii="宋体" w:hAnsi="宋体" w:cs="宋体"/>
                <w:color w:val="000000" w:themeColor="text1"/>
                <w:szCs w:val="21"/>
                <w:highlight w:val="none"/>
                <w14:textFill>
                  <w14:solidFill>
                    <w14:schemeClr w14:val="tx1"/>
                  </w14:solidFill>
                </w14:textFill>
              </w:rPr>
            </w:pPr>
          </w:p>
        </w:tc>
      </w:tr>
      <w:tr w14:paraId="63BA1D3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13" w:hRule="atLeast"/>
        </w:trPr>
        <w:tc>
          <w:tcPr>
            <w:tcW w:w="1726" w:type="dxa"/>
            <w:vMerge w:val="continue"/>
            <w:tcBorders>
              <w:top w:val="single" w:color="auto" w:sz="4" w:space="0"/>
              <w:left w:val="single" w:color="auto" w:sz="4" w:space="0"/>
              <w:bottom w:val="single" w:color="auto" w:sz="4" w:space="0"/>
              <w:right w:val="single" w:color="auto" w:sz="4" w:space="0"/>
            </w:tcBorders>
            <w:vAlign w:val="center"/>
          </w:tcPr>
          <w:p w14:paraId="086DD95E">
            <w:pPr>
              <w:widowControl/>
              <w:shd w:val="clear"/>
              <w:jc w:val="left"/>
              <w:rPr>
                <w:rFonts w:ascii="宋体" w:hAnsi="宋体" w:cs="宋体"/>
                <w:color w:val="000000" w:themeColor="text1"/>
                <w:szCs w:val="21"/>
                <w:highlight w:val="none"/>
                <w14:textFill>
                  <w14:solidFill>
                    <w14:schemeClr w14:val="tx1"/>
                  </w14:solidFill>
                </w14:textFill>
              </w:rPr>
            </w:pPr>
          </w:p>
        </w:tc>
        <w:tc>
          <w:tcPr>
            <w:tcW w:w="897" w:type="dxa"/>
            <w:tcBorders>
              <w:top w:val="single" w:color="auto" w:sz="4" w:space="0"/>
              <w:left w:val="single" w:color="auto" w:sz="4" w:space="0"/>
              <w:bottom w:val="single" w:color="auto" w:sz="4" w:space="0"/>
              <w:right w:val="single" w:color="auto" w:sz="4" w:space="0"/>
            </w:tcBorders>
            <w:vAlign w:val="center"/>
          </w:tcPr>
          <w:p w14:paraId="558E24E0">
            <w:pPr>
              <w:shd w:val="clear"/>
              <w:topLinePunct/>
              <w:spacing w:line="440" w:lineRule="exa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传真</w:t>
            </w:r>
          </w:p>
        </w:tc>
        <w:tc>
          <w:tcPr>
            <w:tcW w:w="2522" w:type="dxa"/>
            <w:gridSpan w:val="4"/>
            <w:tcBorders>
              <w:top w:val="single" w:color="auto" w:sz="4" w:space="0"/>
              <w:left w:val="single" w:color="auto" w:sz="4" w:space="0"/>
              <w:bottom w:val="single" w:color="auto" w:sz="4" w:space="0"/>
              <w:right w:val="single" w:color="auto" w:sz="4" w:space="0"/>
            </w:tcBorders>
            <w:vAlign w:val="center"/>
          </w:tcPr>
          <w:p w14:paraId="389E20D5">
            <w:pPr>
              <w:shd w:val="clear"/>
              <w:topLinePunct/>
              <w:spacing w:line="440" w:lineRule="exact"/>
              <w:jc w:val="center"/>
              <w:rPr>
                <w:rFonts w:ascii="宋体" w:hAnsi="宋体" w:cs="宋体"/>
                <w:color w:val="000000" w:themeColor="text1"/>
                <w:szCs w:val="21"/>
                <w:highlight w:val="none"/>
                <w14:textFill>
                  <w14:solidFill>
                    <w14:schemeClr w14:val="tx1"/>
                  </w14:solidFill>
                </w14:textFill>
              </w:rPr>
            </w:pPr>
          </w:p>
        </w:tc>
        <w:tc>
          <w:tcPr>
            <w:tcW w:w="1078" w:type="dxa"/>
            <w:gridSpan w:val="2"/>
            <w:tcBorders>
              <w:top w:val="single" w:color="auto" w:sz="4" w:space="0"/>
              <w:left w:val="single" w:color="auto" w:sz="4" w:space="0"/>
              <w:bottom w:val="single" w:color="auto" w:sz="4" w:space="0"/>
              <w:right w:val="single" w:color="auto" w:sz="4" w:space="0"/>
            </w:tcBorders>
            <w:vAlign w:val="center"/>
          </w:tcPr>
          <w:p w14:paraId="06CEE2EB">
            <w:pPr>
              <w:shd w:val="clear"/>
              <w:topLinePunct/>
              <w:spacing w:line="440" w:lineRule="exa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网址</w:t>
            </w:r>
          </w:p>
        </w:tc>
        <w:tc>
          <w:tcPr>
            <w:tcW w:w="2342" w:type="dxa"/>
            <w:gridSpan w:val="3"/>
            <w:tcBorders>
              <w:top w:val="single" w:color="auto" w:sz="4" w:space="0"/>
              <w:left w:val="single" w:color="auto" w:sz="4" w:space="0"/>
              <w:bottom w:val="single" w:color="auto" w:sz="4" w:space="0"/>
              <w:right w:val="single" w:color="auto" w:sz="4" w:space="0"/>
            </w:tcBorders>
            <w:vAlign w:val="center"/>
          </w:tcPr>
          <w:p w14:paraId="02F551AA">
            <w:pPr>
              <w:shd w:val="clear"/>
              <w:topLinePunct/>
              <w:spacing w:line="440" w:lineRule="exact"/>
              <w:jc w:val="center"/>
              <w:rPr>
                <w:rFonts w:ascii="宋体" w:hAnsi="宋体" w:cs="宋体"/>
                <w:color w:val="000000" w:themeColor="text1"/>
                <w:szCs w:val="21"/>
                <w:highlight w:val="none"/>
                <w14:textFill>
                  <w14:solidFill>
                    <w14:schemeClr w14:val="tx1"/>
                  </w14:solidFill>
                </w14:textFill>
              </w:rPr>
            </w:pPr>
          </w:p>
        </w:tc>
      </w:tr>
      <w:tr w14:paraId="234684D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4" w:hRule="atLeast"/>
        </w:trPr>
        <w:tc>
          <w:tcPr>
            <w:tcW w:w="1726" w:type="dxa"/>
            <w:tcBorders>
              <w:top w:val="single" w:color="auto" w:sz="4" w:space="0"/>
              <w:left w:val="single" w:color="auto" w:sz="4" w:space="0"/>
              <w:bottom w:val="single" w:color="auto" w:sz="4" w:space="0"/>
              <w:right w:val="single" w:color="auto" w:sz="4" w:space="0"/>
            </w:tcBorders>
            <w:vAlign w:val="center"/>
          </w:tcPr>
          <w:p w14:paraId="34CCF494">
            <w:pPr>
              <w:shd w:val="clear"/>
              <w:topLinePunct/>
              <w:spacing w:line="440" w:lineRule="exa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组织结构</w:t>
            </w:r>
          </w:p>
        </w:tc>
        <w:tc>
          <w:tcPr>
            <w:tcW w:w="6839" w:type="dxa"/>
            <w:gridSpan w:val="10"/>
            <w:tcBorders>
              <w:top w:val="single" w:color="auto" w:sz="4" w:space="0"/>
              <w:left w:val="single" w:color="auto" w:sz="4" w:space="0"/>
              <w:bottom w:val="single" w:color="auto" w:sz="4" w:space="0"/>
              <w:right w:val="single" w:color="auto" w:sz="4" w:space="0"/>
            </w:tcBorders>
            <w:vAlign w:val="center"/>
          </w:tcPr>
          <w:p w14:paraId="2F9E1D9C">
            <w:pPr>
              <w:shd w:val="clear"/>
              <w:topLinePunct/>
              <w:spacing w:line="440" w:lineRule="exact"/>
              <w:jc w:val="center"/>
              <w:rPr>
                <w:rFonts w:ascii="宋体" w:hAnsi="宋体" w:cs="宋体"/>
                <w:color w:val="000000" w:themeColor="text1"/>
                <w:szCs w:val="21"/>
                <w:highlight w:val="none"/>
                <w14:textFill>
                  <w14:solidFill>
                    <w14:schemeClr w14:val="tx1"/>
                  </w14:solidFill>
                </w14:textFill>
              </w:rPr>
            </w:pPr>
          </w:p>
        </w:tc>
      </w:tr>
      <w:tr w14:paraId="651A442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8" w:hRule="atLeast"/>
        </w:trPr>
        <w:tc>
          <w:tcPr>
            <w:tcW w:w="1726" w:type="dxa"/>
            <w:tcBorders>
              <w:top w:val="single" w:color="auto" w:sz="4" w:space="0"/>
              <w:left w:val="single" w:color="auto" w:sz="4" w:space="0"/>
              <w:bottom w:val="single" w:color="auto" w:sz="4" w:space="0"/>
              <w:right w:val="single" w:color="auto" w:sz="4" w:space="0"/>
            </w:tcBorders>
            <w:vAlign w:val="center"/>
          </w:tcPr>
          <w:p w14:paraId="7165D8AB">
            <w:pPr>
              <w:shd w:val="clear"/>
              <w:topLinePunct/>
              <w:spacing w:line="440" w:lineRule="exa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法定代表人</w:t>
            </w:r>
          </w:p>
        </w:tc>
        <w:tc>
          <w:tcPr>
            <w:tcW w:w="897" w:type="dxa"/>
            <w:tcBorders>
              <w:top w:val="single" w:color="auto" w:sz="4" w:space="0"/>
              <w:left w:val="single" w:color="auto" w:sz="4" w:space="0"/>
              <w:bottom w:val="single" w:color="auto" w:sz="4" w:space="0"/>
              <w:right w:val="single" w:color="auto" w:sz="4" w:space="0"/>
            </w:tcBorders>
            <w:vAlign w:val="center"/>
          </w:tcPr>
          <w:p w14:paraId="71641A3A">
            <w:pPr>
              <w:shd w:val="clear"/>
              <w:topLinePunct/>
              <w:spacing w:line="440" w:lineRule="exa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姓名</w:t>
            </w:r>
          </w:p>
        </w:tc>
        <w:tc>
          <w:tcPr>
            <w:tcW w:w="1029" w:type="dxa"/>
            <w:tcBorders>
              <w:top w:val="single" w:color="auto" w:sz="4" w:space="0"/>
              <w:left w:val="single" w:color="auto" w:sz="4" w:space="0"/>
              <w:bottom w:val="single" w:color="auto" w:sz="4" w:space="0"/>
              <w:right w:val="single" w:color="auto" w:sz="4" w:space="0"/>
            </w:tcBorders>
            <w:vAlign w:val="center"/>
          </w:tcPr>
          <w:p w14:paraId="5F5676A9">
            <w:pPr>
              <w:shd w:val="clear"/>
              <w:topLinePunct/>
              <w:spacing w:line="440" w:lineRule="exact"/>
              <w:jc w:val="center"/>
              <w:rPr>
                <w:rFonts w:ascii="宋体" w:hAnsi="宋体" w:cs="宋体"/>
                <w:color w:val="000000" w:themeColor="text1"/>
                <w:szCs w:val="21"/>
                <w:highlight w:val="none"/>
                <w14:textFill>
                  <w14:solidFill>
                    <w14:schemeClr w14:val="tx1"/>
                  </w14:solidFill>
                </w14:textFill>
              </w:rPr>
            </w:pPr>
          </w:p>
        </w:tc>
        <w:tc>
          <w:tcPr>
            <w:tcW w:w="1182" w:type="dxa"/>
            <w:gridSpan w:val="2"/>
            <w:tcBorders>
              <w:top w:val="single" w:color="auto" w:sz="4" w:space="0"/>
              <w:left w:val="single" w:color="auto" w:sz="4" w:space="0"/>
              <w:bottom w:val="single" w:color="auto" w:sz="4" w:space="0"/>
              <w:right w:val="single" w:color="auto" w:sz="4" w:space="0"/>
            </w:tcBorders>
            <w:vAlign w:val="center"/>
          </w:tcPr>
          <w:p w14:paraId="44EDC265">
            <w:pPr>
              <w:shd w:val="clear"/>
              <w:topLinePunct/>
              <w:spacing w:line="440" w:lineRule="exa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技术职称</w:t>
            </w:r>
          </w:p>
        </w:tc>
        <w:tc>
          <w:tcPr>
            <w:tcW w:w="1370" w:type="dxa"/>
            <w:gridSpan w:val="2"/>
            <w:tcBorders>
              <w:top w:val="single" w:color="auto" w:sz="4" w:space="0"/>
              <w:left w:val="single" w:color="auto" w:sz="4" w:space="0"/>
              <w:bottom w:val="single" w:color="auto" w:sz="4" w:space="0"/>
              <w:right w:val="single" w:color="auto" w:sz="4" w:space="0"/>
            </w:tcBorders>
            <w:vAlign w:val="center"/>
          </w:tcPr>
          <w:p w14:paraId="4A12645C">
            <w:pPr>
              <w:shd w:val="clear"/>
              <w:topLinePunct/>
              <w:spacing w:line="440" w:lineRule="exact"/>
              <w:jc w:val="center"/>
              <w:rPr>
                <w:rFonts w:ascii="宋体" w:hAnsi="宋体" w:cs="宋体"/>
                <w:color w:val="000000" w:themeColor="text1"/>
                <w:szCs w:val="21"/>
                <w:highlight w:val="none"/>
                <w14:textFill>
                  <w14:solidFill>
                    <w14:schemeClr w14:val="tx1"/>
                  </w14:solidFill>
                </w14:textFill>
              </w:rPr>
            </w:pPr>
          </w:p>
        </w:tc>
        <w:tc>
          <w:tcPr>
            <w:tcW w:w="850" w:type="dxa"/>
            <w:gridSpan w:val="3"/>
            <w:tcBorders>
              <w:top w:val="single" w:color="auto" w:sz="4" w:space="0"/>
              <w:left w:val="single" w:color="auto" w:sz="4" w:space="0"/>
              <w:bottom w:val="single" w:color="auto" w:sz="4" w:space="0"/>
              <w:right w:val="single" w:color="auto" w:sz="4" w:space="0"/>
            </w:tcBorders>
            <w:vAlign w:val="center"/>
          </w:tcPr>
          <w:p w14:paraId="42276C62">
            <w:pPr>
              <w:shd w:val="clear"/>
              <w:topLinePunct/>
              <w:spacing w:line="440" w:lineRule="exa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电话</w:t>
            </w:r>
          </w:p>
        </w:tc>
        <w:tc>
          <w:tcPr>
            <w:tcW w:w="1511" w:type="dxa"/>
            <w:tcBorders>
              <w:top w:val="single" w:color="auto" w:sz="4" w:space="0"/>
              <w:left w:val="single" w:color="auto" w:sz="4" w:space="0"/>
              <w:bottom w:val="single" w:color="auto" w:sz="4" w:space="0"/>
              <w:right w:val="single" w:color="auto" w:sz="4" w:space="0"/>
            </w:tcBorders>
            <w:vAlign w:val="center"/>
          </w:tcPr>
          <w:p w14:paraId="05FDBCF0">
            <w:pPr>
              <w:shd w:val="clear"/>
              <w:topLinePunct/>
              <w:spacing w:line="440" w:lineRule="exact"/>
              <w:jc w:val="center"/>
              <w:rPr>
                <w:rFonts w:ascii="宋体" w:hAnsi="宋体" w:cs="宋体"/>
                <w:color w:val="000000" w:themeColor="text1"/>
                <w:szCs w:val="21"/>
                <w:highlight w:val="none"/>
                <w14:textFill>
                  <w14:solidFill>
                    <w14:schemeClr w14:val="tx1"/>
                  </w14:solidFill>
                </w14:textFill>
              </w:rPr>
            </w:pPr>
          </w:p>
        </w:tc>
      </w:tr>
      <w:tr w14:paraId="0C528BB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2" w:hRule="atLeast"/>
        </w:trPr>
        <w:tc>
          <w:tcPr>
            <w:tcW w:w="1726" w:type="dxa"/>
            <w:tcBorders>
              <w:top w:val="single" w:color="auto" w:sz="4" w:space="0"/>
              <w:left w:val="single" w:color="auto" w:sz="4" w:space="0"/>
              <w:bottom w:val="single" w:color="auto" w:sz="4" w:space="0"/>
              <w:right w:val="single" w:color="auto" w:sz="4" w:space="0"/>
            </w:tcBorders>
            <w:vAlign w:val="center"/>
          </w:tcPr>
          <w:p w14:paraId="7129800D">
            <w:pPr>
              <w:shd w:val="clear"/>
              <w:topLinePunct/>
              <w:spacing w:line="440" w:lineRule="exa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技术负责人</w:t>
            </w:r>
          </w:p>
        </w:tc>
        <w:tc>
          <w:tcPr>
            <w:tcW w:w="897" w:type="dxa"/>
            <w:tcBorders>
              <w:top w:val="single" w:color="auto" w:sz="4" w:space="0"/>
              <w:left w:val="single" w:color="auto" w:sz="4" w:space="0"/>
              <w:bottom w:val="single" w:color="auto" w:sz="4" w:space="0"/>
              <w:right w:val="single" w:color="auto" w:sz="4" w:space="0"/>
            </w:tcBorders>
            <w:vAlign w:val="center"/>
          </w:tcPr>
          <w:p w14:paraId="2EDCE4DA">
            <w:pPr>
              <w:shd w:val="clear"/>
              <w:topLinePunct/>
              <w:spacing w:line="440" w:lineRule="exa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姓名</w:t>
            </w:r>
          </w:p>
        </w:tc>
        <w:tc>
          <w:tcPr>
            <w:tcW w:w="1029" w:type="dxa"/>
            <w:tcBorders>
              <w:top w:val="single" w:color="auto" w:sz="4" w:space="0"/>
              <w:left w:val="single" w:color="auto" w:sz="4" w:space="0"/>
              <w:bottom w:val="single" w:color="auto" w:sz="4" w:space="0"/>
              <w:right w:val="single" w:color="auto" w:sz="4" w:space="0"/>
            </w:tcBorders>
            <w:vAlign w:val="center"/>
          </w:tcPr>
          <w:p w14:paraId="6C40DA37">
            <w:pPr>
              <w:shd w:val="clear"/>
              <w:topLinePunct/>
              <w:spacing w:line="440" w:lineRule="exact"/>
              <w:jc w:val="center"/>
              <w:rPr>
                <w:rFonts w:ascii="宋体" w:hAnsi="宋体" w:cs="宋体"/>
                <w:color w:val="000000" w:themeColor="text1"/>
                <w:szCs w:val="21"/>
                <w:highlight w:val="none"/>
                <w14:textFill>
                  <w14:solidFill>
                    <w14:schemeClr w14:val="tx1"/>
                  </w14:solidFill>
                </w14:textFill>
              </w:rPr>
            </w:pPr>
          </w:p>
        </w:tc>
        <w:tc>
          <w:tcPr>
            <w:tcW w:w="1182" w:type="dxa"/>
            <w:gridSpan w:val="2"/>
            <w:tcBorders>
              <w:top w:val="single" w:color="auto" w:sz="4" w:space="0"/>
              <w:left w:val="single" w:color="auto" w:sz="4" w:space="0"/>
              <w:bottom w:val="single" w:color="auto" w:sz="4" w:space="0"/>
              <w:right w:val="single" w:color="auto" w:sz="4" w:space="0"/>
            </w:tcBorders>
            <w:vAlign w:val="center"/>
          </w:tcPr>
          <w:p w14:paraId="607FC159">
            <w:pPr>
              <w:shd w:val="clear"/>
              <w:topLinePunct/>
              <w:spacing w:line="440" w:lineRule="exa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技术职称</w:t>
            </w:r>
          </w:p>
        </w:tc>
        <w:tc>
          <w:tcPr>
            <w:tcW w:w="1370" w:type="dxa"/>
            <w:gridSpan w:val="2"/>
            <w:tcBorders>
              <w:top w:val="single" w:color="auto" w:sz="4" w:space="0"/>
              <w:left w:val="single" w:color="auto" w:sz="4" w:space="0"/>
              <w:bottom w:val="single" w:color="auto" w:sz="4" w:space="0"/>
              <w:right w:val="single" w:color="auto" w:sz="4" w:space="0"/>
            </w:tcBorders>
            <w:vAlign w:val="center"/>
          </w:tcPr>
          <w:p w14:paraId="5E8C9C9D">
            <w:pPr>
              <w:shd w:val="clear"/>
              <w:topLinePunct/>
              <w:spacing w:line="440" w:lineRule="exact"/>
              <w:jc w:val="center"/>
              <w:rPr>
                <w:rFonts w:ascii="宋体" w:hAnsi="宋体" w:cs="宋体"/>
                <w:color w:val="000000" w:themeColor="text1"/>
                <w:szCs w:val="21"/>
                <w:highlight w:val="none"/>
                <w14:textFill>
                  <w14:solidFill>
                    <w14:schemeClr w14:val="tx1"/>
                  </w14:solidFill>
                </w14:textFill>
              </w:rPr>
            </w:pPr>
          </w:p>
        </w:tc>
        <w:tc>
          <w:tcPr>
            <w:tcW w:w="850" w:type="dxa"/>
            <w:gridSpan w:val="3"/>
            <w:tcBorders>
              <w:top w:val="single" w:color="auto" w:sz="4" w:space="0"/>
              <w:left w:val="single" w:color="auto" w:sz="4" w:space="0"/>
              <w:bottom w:val="single" w:color="auto" w:sz="4" w:space="0"/>
              <w:right w:val="single" w:color="auto" w:sz="4" w:space="0"/>
            </w:tcBorders>
            <w:vAlign w:val="center"/>
          </w:tcPr>
          <w:p w14:paraId="23349054">
            <w:pPr>
              <w:shd w:val="clear"/>
              <w:topLinePunct/>
              <w:spacing w:line="440" w:lineRule="exa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电话</w:t>
            </w:r>
          </w:p>
        </w:tc>
        <w:tc>
          <w:tcPr>
            <w:tcW w:w="1511" w:type="dxa"/>
            <w:tcBorders>
              <w:top w:val="single" w:color="auto" w:sz="4" w:space="0"/>
              <w:left w:val="single" w:color="auto" w:sz="4" w:space="0"/>
              <w:bottom w:val="single" w:color="auto" w:sz="4" w:space="0"/>
              <w:right w:val="single" w:color="auto" w:sz="4" w:space="0"/>
            </w:tcBorders>
            <w:vAlign w:val="center"/>
          </w:tcPr>
          <w:p w14:paraId="3F1F55BD">
            <w:pPr>
              <w:shd w:val="clear"/>
              <w:topLinePunct/>
              <w:spacing w:line="440" w:lineRule="exact"/>
              <w:jc w:val="center"/>
              <w:rPr>
                <w:rFonts w:ascii="宋体" w:hAnsi="宋体" w:cs="宋体"/>
                <w:color w:val="000000" w:themeColor="text1"/>
                <w:szCs w:val="21"/>
                <w:highlight w:val="none"/>
                <w14:textFill>
                  <w14:solidFill>
                    <w14:schemeClr w14:val="tx1"/>
                  </w14:solidFill>
                </w14:textFill>
              </w:rPr>
            </w:pPr>
          </w:p>
        </w:tc>
      </w:tr>
      <w:tr w14:paraId="405F221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1726" w:type="dxa"/>
            <w:tcBorders>
              <w:top w:val="single" w:color="auto" w:sz="4" w:space="0"/>
              <w:left w:val="single" w:color="auto" w:sz="4" w:space="0"/>
              <w:bottom w:val="single" w:color="auto" w:sz="4" w:space="0"/>
              <w:right w:val="single" w:color="auto" w:sz="4" w:space="0"/>
            </w:tcBorders>
            <w:vAlign w:val="center"/>
          </w:tcPr>
          <w:p w14:paraId="46A06341">
            <w:pPr>
              <w:shd w:val="clear"/>
              <w:topLinePunct/>
              <w:spacing w:line="440" w:lineRule="exa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成立时间</w:t>
            </w:r>
          </w:p>
        </w:tc>
        <w:tc>
          <w:tcPr>
            <w:tcW w:w="1926" w:type="dxa"/>
            <w:gridSpan w:val="2"/>
            <w:tcBorders>
              <w:top w:val="single" w:color="auto" w:sz="4" w:space="0"/>
              <w:left w:val="single" w:color="auto" w:sz="4" w:space="0"/>
              <w:bottom w:val="single" w:color="auto" w:sz="4" w:space="0"/>
              <w:right w:val="single" w:color="auto" w:sz="4" w:space="0"/>
            </w:tcBorders>
            <w:vAlign w:val="center"/>
          </w:tcPr>
          <w:p w14:paraId="65028027">
            <w:pPr>
              <w:shd w:val="clear"/>
              <w:topLinePunct/>
              <w:spacing w:line="440" w:lineRule="exa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 xml:space="preserve">年 </w:t>
            </w:r>
            <w:r>
              <w:rPr>
                <w:rFonts w:hint="eastAsia" w:ascii="宋体" w:hAnsi="宋体" w:cs="宋体"/>
                <w:color w:val="000000" w:themeColor="text1"/>
                <w:szCs w:val="21"/>
                <w:highlight w:val="none"/>
                <w:lang w:val="en-US" w:eastAsia="zh-CN"/>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月</w:t>
            </w:r>
            <w:r>
              <w:rPr>
                <w:rFonts w:hint="eastAsia" w:ascii="宋体" w:hAnsi="宋体" w:cs="宋体"/>
                <w:color w:val="000000" w:themeColor="text1"/>
                <w:szCs w:val="21"/>
                <w:highlight w:val="none"/>
                <w:lang w:val="en-US" w:eastAsia="zh-CN"/>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 xml:space="preserve"> 日</w:t>
            </w:r>
          </w:p>
        </w:tc>
        <w:tc>
          <w:tcPr>
            <w:tcW w:w="4913" w:type="dxa"/>
            <w:gridSpan w:val="8"/>
            <w:tcBorders>
              <w:top w:val="single" w:color="auto" w:sz="4" w:space="0"/>
              <w:left w:val="single" w:color="auto" w:sz="4" w:space="0"/>
              <w:bottom w:val="single" w:color="auto" w:sz="4" w:space="0"/>
              <w:right w:val="single" w:color="auto" w:sz="4" w:space="0"/>
            </w:tcBorders>
            <w:vAlign w:val="center"/>
          </w:tcPr>
          <w:p w14:paraId="2BCB2397">
            <w:pPr>
              <w:shd w:val="clear"/>
              <w:topLinePunct/>
              <w:spacing w:line="440" w:lineRule="exact"/>
              <w:ind w:firstLine="105" w:firstLineChars="50"/>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员工总人数：</w:t>
            </w:r>
          </w:p>
        </w:tc>
      </w:tr>
      <w:tr w14:paraId="0B5C1D8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58" w:hRule="atLeast"/>
        </w:trPr>
        <w:tc>
          <w:tcPr>
            <w:tcW w:w="1726" w:type="dxa"/>
            <w:tcBorders>
              <w:top w:val="single" w:color="auto" w:sz="4" w:space="0"/>
              <w:left w:val="single" w:color="auto" w:sz="4" w:space="0"/>
              <w:bottom w:val="single" w:color="auto" w:sz="4" w:space="0"/>
              <w:right w:val="single" w:color="auto" w:sz="4" w:space="0"/>
            </w:tcBorders>
            <w:vAlign w:val="center"/>
          </w:tcPr>
          <w:p w14:paraId="4A6A6E47">
            <w:pPr>
              <w:shd w:val="clear"/>
              <w:topLinePunct/>
              <w:spacing w:line="440" w:lineRule="exa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企业资质等级</w:t>
            </w:r>
          </w:p>
        </w:tc>
        <w:tc>
          <w:tcPr>
            <w:tcW w:w="1926" w:type="dxa"/>
            <w:gridSpan w:val="2"/>
            <w:tcBorders>
              <w:top w:val="single" w:color="auto" w:sz="4" w:space="0"/>
              <w:left w:val="single" w:color="auto" w:sz="4" w:space="0"/>
              <w:bottom w:val="single" w:color="auto" w:sz="4" w:space="0"/>
              <w:right w:val="single" w:color="auto" w:sz="4" w:space="0"/>
            </w:tcBorders>
            <w:vAlign w:val="center"/>
          </w:tcPr>
          <w:p w14:paraId="595F29B5">
            <w:pPr>
              <w:shd w:val="clear"/>
              <w:topLinePunct/>
              <w:spacing w:line="440" w:lineRule="exact"/>
              <w:jc w:val="center"/>
              <w:rPr>
                <w:rFonts w:ascii="宋体" w:hAnsi="宋体" w:cs="宋体"/>
                <w:color w:val="000000" w:themeColor="text1"/>
                <w:szCs w:val="21"/>
                <w:highlight w:val="none"/>
                <w14:textFill>
                  <w14:solidFill>
                    <w14:schemeClr w14:val="tx1"/>
                  </w14:solidFill>
                </w14:textFill>
              </w:rPr>
            </w:pPr>
          </w:p>
        </w:tc>
        <w:tc>
          <w:tcPr>
            <w:tcW w:w="762" w:type="dxa"/>
            <w:vMerge w:val="restart"/>
            <w:tcBorders>
              <w:top w:val="single" w:color="auto" w:sz="4" w:space="0"/>
              <w:left w:val="single" w:color="auto" w:sz="4" w:space="0"/>
              <w:bottom w:val="single" w:color="auto" w:sz="4" w:space="0"/>
              <w:right w:val="single" w:color="auto" w:sz="4" w:space="0"/>
            </w:tcBorders>
            <w:vAlign w:val="center"/>
          </w:tcPr>
          <w:p w14:paraId="7CBEDED4">
            <w:pPr>
              <w:shd w:val="clear"/>
              <w:topLinePunct/>
              <w:spacing w:line="440" w:lineRule="exa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其中</w:t>
            </w:r>
          </w:p>
        </w:tc>
        <w:tc>
          <w:tcPr>
            <w:tcW w:w="2299" w:type="dxa"/>
            <w:gridSpan w:val="5"/>
            <w:tcBorders>
              <w:top w:val="single" w:color="auto" w:sz="4" w:space="0"/>
              <w:left w:val="single" w:color="auto" w:sz="4" w:space="0"/>
              <w:bottom w:val="single" w:color="auto" w:sz="4" w:space="0"/>
              <w:right w:val="single" w:color="auto" w:sz="4" w:space="0"/>
            </w:tcBorders>
            <w:vAlign w:val="center"/>
          </w:tcPr>
          <w:p w14:paraId="0617BA62">
            <w:pPr>
              <w:shd w:val="clear"/>
              <w:topLinePunct/>
              <w:spacing w:line="440" w:lineRule="exa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项目经理</w:t>
            </w:r>
          </w:p>
        </w:tc>
        <w:tc>
          <w:tcPr>
            <w:tcW w:w="1852" w:type="dxa"/>
            <w:gridSpan w:val="2"/>
            <w:tcBorders>
              <w:top w:val="single" w:color="auto" w:sz="4" w:space="0"/>
              <w:left w:val="single" w:color="auto" w:sz="4" w:space="0"/>
              <w:bottom w:val="single" w:color="auto" w:sz="4" w:space="0"/>
              <w:right w:val="single" w:color="auto" w:sz="4" w:space="0"/>
            </w:tcBorders>
            <w:vAlign w:val="center"/>
          </w:tcPr>
          <w:p w14:paraId="6BB9AB96">
            <w:pPr>
              <w:shd w:val="clear"/>
              <w:topLinePunct/>
              <w:spacing w:line="440" w:lineRule="exact"/>
              <w:jc w:val="center"/>
              <w:rPr>
                <w:rFonts w:ascii="宋体" w:hAnsi="宋体" w:cs="宋体"/>
                <w:color w:val="000000" w:themeColor="text1"/>
                <w:szCs w:val="21"/>
                <w:highlight w:val="none"/>
                <w14:textFill>
                  <w14:solidFill>
                    <w14:schemeClr w14:val="tx1"/>
                  </w14:solidFill>
                </w14:textFill>
              </w:rPr>
            </w:pPr>
          </w:p>
        </w:tc>
      </w:tr>
      <w:tr w14:paraId="18A7B5C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10" w:hRule="atLeast"/>
        </w:trPr>
        <w:tc>
          <w:tcPr>
            <w:tcW w:w="1726" w:type="dxa"/>
            <w:tcBorders>
              <w:top w:val="single" w:color="auto" w:sz="4" w:space="0"/>
              <w:left w:val="single" w:color="auto" w:sz="4" w:space="0"/>
              <w:bottom w:val="single" w:color="auto" w:sz="4" w:space="0"/>
              <w:right w:val="single" w:color="auto" w:sz="4" w:space="0"/>
            </w:tcBorders>
            <w:vAlign w:val="center"/>
          </w:tcPr>
          <w:p w14:paraId="4232AFCB">
            <w:pPr>
              <w:shd w:val="clear"/>
              <w:topLinePunct/>
              <w:spacing w:line="440" w:lineRule="exa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营业执照号</w:t>
            </w:r>
          </w:p>
        </w:tc>
        <w:tc>
          <w:tcPr>
            <w:tcW w:w="1926" w:type="dxa"/>
            <w:gridSpan w:val="2"/>
            <w:tcBorders>
              <w:top w:val="single" w:color="auto" w:sz="4" w:space="0"/>
              <w:left w:val="single" w:color="auto" w:sz="4" w:space="0"/>
              <w:bottom w:val="single" w:color="auto" w:sz="4" w:space="0"/>
              <w:right w:val="single" w:color="auto" w:sz="4" w:space="0"/>
            </w:tcBorders>
            <w:vAlign w:val="center"/>
          </w:tcPr>
          <w:p w14:paraId="74E60F03">
            <w:pPr>
              <w:shd w:val="clear"/>
              <w:topLinePunct/>
              <w:spacing w:line="440" w:lineRule="exact"/>
              <w:jc w:val="center"/>
              <w:rPr>
                <w:rFonts w:ascii="宋体" w:hAnsi="宋体" w:cs="宋体"/>
                <w:color w:val="000000" w:themeColor="text1"/>
                <w:szCs w:val="21"/>
                <w:highlight w:val="none"/>
                <w14:textFill>
                  <w14:solidFill>
                    <w14:schemeClr w14:val="tx1"/>
                  </w14:solidFill>
                </w14:textFill>
              </w:rPr>
            </w:pPr>
          </w:p>
        </w:tc>
        <w:tc>
          <w:tcPr>
            <w:tcW w:w="762" w:type="dxa"/>
            <w:vMerge w:val="continue"/>
            <w:tcBorders>
              <w:top w:val="single" w:color="auto" w:sz="4" w:space="0"/>
              <w:left w:val="single" w:color="auto" w:sz="4" w:space="0"/>
              <w:bottom w:val="single" w:color="auto" w:sz="4" w:space="0"/>
              <w:right w:val="single" w:color="auto" w:sz="4" w:space="0"/>
            </w:tcBorders>
            <w:vAlign w:val="center"/>
          </w:tcPr>
          <w:p w14:paraId="105B5984">
            <w:pPr>
              <w:widowControl/>
              <w:shd w:val="clear"/>
              <w:jc w:val="left"/>
              <w:rPr>
                <w:rFonts w:ascii="宋体" w:hAnsi="宋体" w:cs="宋体"/>
                <w:color w:val="000000" w:themeColor="text1"/>
                <w:szCs w:val="21"/>
                <w:highlight w:val="none"/>
                <w14:textFill>
                  <w14:solidFill>
                    <w14:schemeClr w14:val="tx1"/>
                  </w14:solidFill>
                </w14:textFill>
              </w:rPr>
            </w:pPr>
          </w:p>
        </w:tc>
        <w:tc>
          <w:tcPr>
            <w:tcW w:w="2299" w:type="dxa"/>
            <w:gridSpan w:val="5"/>
            <w:tcBorders>
              <w:top w:val="single" w:color="auto" w:sz="4" w:space="0"/>
              <w:left w:val="single" w:color="auto" w:sz="4" w:space="0"/>
              <w:bottom w:val="single" w:color="auto" w:sz="4" w:space="0"/>
              <w:right w:val="single" w:color="auto" w:sz="4" w:space="0"/>
            </w:tcBorders>
            <w:vAlign w:val="center"/>
          </w:tcPr>
          <w:p w14:paraId="66B8E8D0">
            <w:pPr>
              <w:shd w:val="clear"/>
              <w:topLinePunct/>
              <w:spacing w:line="440" w:lineRule="exa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高级职称人员</w:t>
            </w:r>
          </w:p>
        </w:tc>
        <w:tc>
          <w:tcPr>
            <w:tcW w:w="1852" w:type="dxa"/>
            <w:gridSpan w:val="2"/>
            <w:tcBorders>
              <w:top w:val="single" w:color="auto" w:sz="4" w:space="0"/>
              <w:left w:val="single" w:color="auto" w:sz="4" w:space="0"/>
              <w:bottom w:val="single" w:color="auto" w:sz="4" w:space="0"/>
              <w:right w:val="single" w:color="auto" w:sz="4" w:space="0"/>
            </w:tcBorders>
            <w:vAlign w:val="center"/>
          </w:tcPr>
          <w:p w14:paraId="212FC51C">
            <w:pPr>
              <w:shd w:val="clear"/>
              <w:topLinePunct/>
              <w:spacing w:line="440" w:lineRule="exact"/>
              <w:jc w:val="center"/>
              <w:rPr>
                <w:rFonts w:ascii="宋体" w:hAnsi="宋体" w:cs="宋体"/>
                <w:color w:val="000000" w:themeColor="text1"/>
                <w:szCs w:val="21"/>
                <w:highlight w:val="none"/>
                <w14:textFill>
                  <w14:solidFill>
                    <w14:schemeClr w14:val="tx1"/>
                  </w14:solidFill>
                </w14:textFill>
              </w:rPr>
            </w:pPr>
          </w:p>
        </w:tc>
      </w:tr>
      <w:tr w14:paraId="40618C9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4" w:hRule="atLeast"/>
        </w:trPr>
        <w:tc>
          <w:tcPr>
            <w:tcW w:w="1726" w:type="dxa"/>
            <w:tcBorders>
              <w:top w:val="single" w:color="auto" w:sz="4" w:space="0"/>
              <w:left w:val="single" w:color="auto" w:sz="4" w:space="0"/>
              <w:bottom w:val="single" w:color="auto" w:sz="4" w:space="0"/>
              <w:right w:val="single" w:color="auto" w:sz="4" w:space="0"/>
            </w:tcBorders>
            <w:vAlign w:val="center"/>
          </w:tcPr>
          <w:p w14:paraId="290137B4">
            <w:pPr>
              <w:shd w:val="clear"/>
              <w:topLinePunct/>
              <w:spacing w:line="440" w:lineRule="exa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注册资金</w:t>
            </w:r>
          </w:p>
        </w:tc>
        <w:tc>
          <w:tcPr>
            <w:tcW w:w="1926" w:type="dxa"/>
            <w:gridSpan w:val="2"/>
            <w:tcBorders>
              <w:top w:val="single" w:color="auto" w:sz="4" w:space="0"/>
              <w:left w:val="single" w:color="auto" w:sz="4" w:space="0"/>
              <w:bottom w:val="single" w:color="auto" w:sz="4" w:space="0"/>
              <w:right w:val="single" w:color="auto" w:sz="4" w:space="0"/>
            </w:tcBorders>
            <w:vAlign w:val="center"/>
          </w:tcPr>
          <w:p w14:paraId="4635D093">
            <w:pPr>
              <w:shd w:val="clear"/>
              <w:topLinePunct/>
              <w:spacing w:line="440" w:lineRule="exact"/>
              <w:jc w:val="center"/>
              <w:rPr>
                <w:rFonts w:ascii="宋体" w:hAnsi="宋体" w:cs="宋体"/>
                <w:color w:val="000000" w:themeColor="text1"/>
                <w:szCs w:val="21"/>
                <w:highlight w:val="none"/>
                <w14:textFill>
                  <w14:solidFill>
                    <w14:schemeClr w14:val="tx1"/>
                  </w14:solidFill>
                </w14:textFill>
              </w:rPr>
            </w:pPr>
          </w:p>
        </w:tc>
        <w:tc>
          <w:tcPr>
            <w:tcW w:w="762" w:type="dxa"/>
            <w:vMerge w:val="continue"/>
            <w:tcBorders>
              <w:top w:val="single" w:color="auto" w:sz="4" w:space="0"/>
              <w:left w:val="single" w:color="auto" w:sz="4" w:space="0"/>
              <w:bottom w:val="single" w:color="auto" w:sz="4" w:space="0"/>
              <w:right w:val="single" w:color="auto" w:sz="4" w:space="0"/>
            </w:tcBorders>
            <w:vAlign w:val="center"/>
          </w:tcPr>
          <w:p w14:paraId="7539A12B">
            <w:pPr>
              <w:widowControl/>
              <w:shd w:val="clear"/>
              <w:jc w:val="left"/>
              <w:rPr>
                <w:rFonts w:ascii="宋体" w:hAnsi="宋体" w:cs="宋体"/>
                <w:color w:val="000000" w:themeColor="text1"/>
                <w:szCs w:val="21"/>
                <w:highlight w:val="none"/>
                <w14:textFill>
                  <w14:solidFill>
                    <w14:schemeClr w14:val="tx1"/>
                  </w14:solidFill>
                </w14:textFill>
              </w:rPr>
            </w:pPr>
          </w:p>
        </w:tc>
        <w:tc>
          <w:tcPr>
            <w:tcW w:w="2299" w:type="dxa"/>
            <w:gridSpan w:val="5"/>
            <w:tcBorders>
              <w:top w:val="single" w:color="auto" w:sz="4" w:space="0"/>
              <w:left w:val="single" w:color="auto" w:sz="4" w:space="0"/>
              <w:bottom w:val="single" w:color="auto" w:sz="4" w:space="0"/>
              <w:right w:val="single" w:color="auto" w:sz="4" w:space="0"/>
            </w:tcBorders>
            <w:vAlign w:val="center"/>
          </w:tcPr>
          <w:p w14:paraId="73F710D5">
            <w:pPr>
              <w:shd w:val="clear"/>
              <w:topLinePunct/>
              <w:spacing w:line="440" w:lineRule="exa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中级职称人员</w:t>
            </w:r>
          </w:p>
        </w:tc>
        <w:tc>
          <w:tcPr>
            <w:tcW w:w="1852" w:type="dxa"/>
            <w:gridSpan w:val="2"/>
            <w:tcBorders>
              <w:top w:val="single" w:color="auto" w:sz="4" w:space="0"/>
              <w:left w:val="single" w:color="auto" w:sz="4" w:space="0"/>
              <w:bottom w:val="single" w:color="auto" w:sz="4" w:space="0"/>
              <w:right w:val="single" w:color="auto" w:sz="4" w:space="0"/>
            </w:tcBorders>
            <w:vAlign w:val="center"/>
          </w:tcPr>
          <w:p w14:paraId="7AC81FE6">
            <w:pPr>
              <w:shd w:val="clear"/>
              <w:topLinePunct/>
              <w:spacing w:line="440" w:lineRule="exact"/>
              <w:jc w:val="center"/>
              <w:rPr>
                <w:rFonts w:ascii="宋体" w:hAnsi="宋体" w:cs="宋体"/>
                <w:color w:val="000000" w:themeColor="text1"/>
                <w:szCs w:val="21"/>
                <w:highlight w:val="none"/>
                <w14:textFill>
                  <w14:solidFill>
                    <w14:schemeClr w14:val="tx1"/>
                  </w14:solidFill>
                </w14:textFill>
              </w:rPr>
            </w:pPr>
          </w:p>
        </w:tc>
      </w:tr>
      <w:tr w14:paraId="7227746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26" w:hRule="atLeast"/>
        </w:trPr>
        <w:tc>
          <w:tcPr>
            <w:tcW w:w="1726" w:type="dxa"/>
            <w:tcBorders>
              <w:top w:val="single" w:color="auto" w:sz="4" w:space="0"/>
              <w:left w:val="single" w:color="auto" w:sz="4" w:space="0"/>
              <w:bottom w:val="single" w:color="auto" w:sz="4" w:space="0"/>
              <w:right w:val="single" w:color="auto" w:sz="4" w:space="0"/>
            </w:tcBorders>
            <w:vAlign w:val="center"/>
          </w:tcPr>
          <w:p w14:paraId="4AD055D4">
            <w:pPr>
              <w:shd w:val="clear"/>
              <w:topLinePunct/>
              <w:spacing w:line="440" w:lineRule="exa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开户银行</w:t>
            </w:r>
          </w:p>
        </w:tc>
        <w:tc>
          <w:tcPr>
            <w:tcW w:w="1926" w:type="dxa"/>
            <w:gridSpan w:val="2"/>
            <w:tcBorders>
              <w:top w:val="single" w:color="auto" w:sz="4" w:space="0"/>
              <w:left w:val="single" w:color="auto" w:sz="4" w:space="0"/>
              <w:bottom w:val="single" w:color="auto" w:sz="4" w:space="0"/>
              <w:right w:val="single" w:color="auto" w:sz="4" w:space="0"/>
            </w:tcBorders>
            <w:vAlign w:val="center"/>
          </w:tcPr>
          <w:p w14:paraId="3B09AFF5">
            <w:pPr>
              <w:shd w:val="clear"/>
              <w:topLinePunct/>
              <w:spacing w:line="440" w:lineRule="exact"/>
              <w:jc w:val="center"/>
              <w:rPr>
                <w:rFonts w:ascii="宋体" w:hAnsi="宋体" w:cs="宋体"/>
                <w:color w:val="000000" w:themeColor="text1"/>
                <w:szCs w:val="21"/>
                <w:highlight w:val="none"/>
                <w14:textFill>
                  <w14:solidFill>
                    <w14:schemeClr w14:val="tx1"/>
                  </w14:solidFill>
                </w14:textFill>
              </w:rPr>
            </w:pPr>
          </w:p>
        </w:tc>
        <w:tc>
          <w:tcPr>
            <w:tcW w:w="762" w:type="dxa"/>
            <w:vMerge w:val="continue"/>
            <w:tcBorders>
              <w:top w:val="single" w:color="auto" w:sz="4" w:space="0"/>
              <w:left w:val="single" w:color="auto" w:sz="4" w:space="0"/>
              <w:bottom w:val="single" w:color="auto" w:sz="4" w:space="0"/>
              <w:right w:val="single" w:color="auto" w:sz="4" w:space="0"/>
            </w:tcBorders>
            <w:vAlign w:val="center"/>
          </w:tcPr>
          <w:p w14:paraId="17D8EBCF">
            <w:pPr>
              <w:widowControl/>
              <w:shd w:val="clear"/>
              <w:jc w:val="left"/>
              <w:rPr>
                <w:rFonts w:ascii="宋体" w:hAnsi="宋体" w:cs="宋体"/>
                <w:color w:val="000000" w:themeColor="text1"/>
                <w:szCs w:val="21"/>
                <w:highlight w:val="none"/>
                <w14:textFill>
                  <w14:solidFill>
                    <w14:schemeClr w14:val="tx1"/>
                  </w14:solidFill>
                </w14:textFill>
              </w:rPr>
            </w:pPr>
          </w:p>
        </w:tc>
        <w:tc>
          <w:tcPr>
            <w:tcW w:w="2299" w:type="dxa"/>
            <w:gridSpan w:val="5"/>
            <w:tcBorders>
              <w:top w:val="single" w:color="auto" w:sz="4" w:space="0"/>
              <w:left w:val="single" w:color="auto" w:sz="4" w:space="0"/>
              <w:bottom w:val="single" w:color="auto" w:sz="4" w:space="0"/>
              <w:right w:val="single" w:color="auto" w:sz="4" w:space="0"/>
            </w:tcBorders>
            <w:vAlign w:val="center"/>
          </w:tcPr>
          <w:p w14:paraId="071695AF">
            <w:pPr>
              <w:shd w:val="clear"/>
              <w:topLinePunct/>
              <w:spacing w:line="440" w:lineRule="exa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初级职称人员</w:t>
            </w:r>
          </w:p>
        </w:tc>
        <w:tc>
          <w:tcPr>
            <w:tcW w:w="1852" w:type="dxa"/>
            <w:gridSpan w:val="2"/>
            <w:tcBorders>
              <w:top w:val="single" w:color="auto" w:sz="4" w:space="0"/>
              <w:left w:val="single" w:color="auto" w:sz="4" w:space="0"/>
              <w:bottom w:val="single" w:color="auto" w:sz="4" w:space="0"/>
              <w:right w:val="single" w:color="auto" w:sz="4" w:space="0"/>
            </w:tcBorders>
            <w:vAlign w:val="center"/>
          </w:tcPr>
          <w:p w14:paraId="7DBF5224">
            <w:pPr>
              <w:shd w:val="clear"/>
              <w:topLinePunct/>
              <w:spacing w:line="440" w:lineRule="exact"/>
              <w:jc w:val="center"/>
              <w:rPr>
                <w:rFonts w:ascii="宋体" w:hAnsi="宋体" w:cs="宋体"/>
                <w:color w:val="000000" w:themeColor="text1"/>
                <w:szCs w:val="21"/>
                <w:highlight w:val="none"/>
                <w14:textFill>
                  <w14:solidFill>
                    <w14:schemeClr w14:val="tx1"/>
                  </w14:solidFill>
                </w14:textFill>
              </w:rPr>
            </w:pPr>
          </w:p>
        </w:tc>
      </w:tr>
      <w:tr w14:paraId="3A88BE4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6" w:hRule="atLeast"/>
        </w:trPr>
        <w:tc>
          <w:tcPr>
            <w:tcW w:w="1726" w:type="dxa"/>
            <w:tcBorders>
              <w:top w:val="single" w:color="auto" w:sz="4" w:space="0"/>
              <w:left w:val="single" w:color="auto" w:sz="4" w:space="0"/>
              <w:bottom w:val="single" w:color="auto" w:sz="4" w:space="0"/>
              <w:right w:val="single" w:color="auto" w:sz="4" w:space="0"/>
            </w:tcBorders>
            <w:vAlign w:val="center"/>
          </w:tcPr>
          <w:p w14:paraId="01FE3F20">
            <w:pPr>
              <w:shd w:val="clear"/>
              <w:topLinePunct/>
              <w:spacing w:line="440" w:lineRule="exa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账号</w:t>
            </w:r>
          </w:p>
        </w:tc>
        <w:tc>
          <w:tcPr>
            <w:tcW w:w="1926" w:type="dxa"/>
            <w:gridSpan w:val="2"/>
            <w:tcBorders>
              <w:top w:val="single" w:color="auto" w:sz="4" w:space="0"/>
              <w:left w:val="single" w:color="auto" w:sz="4" w:space="0"/>
              <w:bottom w:val="single" w:color="auto" w:sz="4" w:space="0"/>
              <w:right w:val="single" w:color="auto" w:sz="4" w:space="0"/>
            </w:tcBorders>
            <w:vAlign w:val="center"/>
          </w:tcPr>
          <w:p w14:paraId="070E5286">
            <w:pPr>
              <w:shd w:val="clear"/>
              <w:topLinePunct/>
              <w:spacing w:line="440" w:lineRule="exact"/>
              <w:jc w:val="center"/>
              <w:rPr>
                <w:rFonts w:ascii="宋体" w:hAnsi="宋体" w:cs="宋体"/>
                <w:color w:val="000000" w:themeColor="text1"/>
                <w:szCs w:val="21"/>
                <w:highlight w:val="none"/>
                <w14:textFill>
                  <w14:solidFill>
                    <w14:schemeClr w14:val="tx1"/>
                  </w14:solidFill>
                </w14:textFill>
              </w:rPr>
            </w:pPr>
          </w:p>
        </w:tc>
        <w:tc>
          <w:tcPr>
            <w:tcW w:w="762" w:type="dxa"/>
            <w:vMerge w:val="continue"/>
            <w:tcBorders>
              <w:top w:val="single" w:color="auto" w:sz="4" w:space="0"/>
              <w:left w:val="single" w:color="auto" w:sz="4" w:space="0"/>
              <w:bottom w:val="single" w:color="auto" w:sz="4" w:space="0"/>
              <w:right w:val="single" w:color="auto" w:sz="4" w:space="0"/>
            </w:tcBorders>
            <w:vAlign w:val="center"/>
          </w:tcPr>
          <w:p w14:paraId="37ACF263">
            <w:pPr>
              <w:widowControl/>
              <w:shd w:val="clear"/>
              <w:jc w:val="left"/>
              <w:rPr>
                <w:rFonts w:ascii="宋体" w:hAnsi="宋体" w:cs="宋体"/>
                <w:color w:val="000000" w:themeColor="text1"/>
                <w:szCs w:val="21"/>
                <w:highlight w:val="none"/>
                <w14:textFill>
                  <w14:solidFill>
                    <w14:schemeClr w14:val="tx1"/>
                  </w14:solidFill>
                </w14:textFill>
              </w:rPr>
            </w:pPr>
          </w:p>
        </w:tc>
        <w:tc>
          <w:tcPr>
            <w:tcW w:w="2299" w:type="dxa"/>
            <w:gridSpan w:val="5"/>
            <w:tcBorders>
              <w:top w:val="single" w:color="auto" w:sz="4" w:space="0"/>
              <w:left w:val="single" w:color="auto" w:sz="4" w:space="0"/>
              <w:bottom w:val="single" w:color="auto" w:sz="4" w:space="0"/>
              <w:right w:val="single" w:color="auto" w:sz="4" w:space="0"/>
            </w:tcBorders>
            <w:vAlign w:val="center"/>
          </w:tcPr>
          <w:p w14:paraId="522D56DF">
            <w:pPr>
              <w:shd w:val="clear"/>
              <w:topLinePunct/>
              <w:spacing w:line="440" w:lineRule="exact"/>
              <w:jc w:val="center"/>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技工</w:t>
            </w:r>
          </w:p>
        </w:tc>
        <w:tc>
          <w:tcPr>
            <w:tcW w:w="1852" w:type="dxa"/>
            <w:gridSpan w:val="2"/>
            <w:tcBorders>
              <w:top w:val="single" w:color="auto" w:sz="4" w:space="0"/>
              <w:left w:val="single" w:color="auto" w:sz="4" w:space="0"/>
              <w:bottom w:val="single" w:color="auto" w:sz="4" w:space="0"/>
              <w:right w:val="single" w:color="auto" w:sz="4" w:space="0"/>
            </w:tcBorders>
            <w:vAlign w:val="center"/>
          </w:tcPr>
          <w:p w14:paraId="25956EFD">
            <w:pPr>
              <w:shd w:val="clear"/>
              <w:topLinePunct/>
              <w:spacing w:line="440" w:lineRule="exact"/>
              <w:jc w:val="center"/>
              <w:rPr>
                <w:rFonts w:ascii="宋体" w:hAnsi="宋体" w:cs="宋体"/>
                <w:color w:val="000000" w:themeColor="text1"/>
                <w:szCs w:val="21"/>
                <w:highlight w:val="none"/>
                <w14:textFill>
                  <w14:solidFill>
                    <w14:schemeClr w14:val="tx1"/>
                  </w14:solidFill>
                </w14:textFill>
              </w:rPr>
            </w:pPr>
          </w:p>
        </w:tc>
      </w:tr>
      <w:tr w14:paraId="7A06C71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163" w:hRule="atLeast"/>
        </w:trPr>
        <w:tc>
          <w:tcPr>
            <w:tcW w:w="1726" w:type="dxa"/>
            <w:tcBorders>
              <w:top w:val="single" w:color="auto" w:sz="4" w:space="0"/>
              <w:left w:val="single" w:color="auto" w:sz="4" w:space="0"/>
              <w:bottom w:val="nil"/>
              <w:right w:val="single" w:color="auto" w:sz="4" w:space="0"/>
            </w:tcBorders>
            <w:vAlign w:val="center"/>
          </w:tcPr>
          <w:p w14:paraId="20CBD98A">
            <w:pPr>
              <w:shd w:val="clear"/>
              <w:topLinePunct/>
              <w:spacing w:line="440" w:lineRule="exact"/>
              <w:ind w:firstLine="210" w:firstLineChars="100"/>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经营范围</w:t>
            </w:r>
          </w:p>
        </w:tc>
        <w:tc>
          <w:tcPr>
            <w:tcW w:w="6839" w:type="dxa"/>
            <w:gridSpan w:val="10"/>
            <w:tcBorders>
              <w:top w:val="single" w:color="auto" w:sz="4" w:space="0"/>
              <w:left w:val="single" w:color="auto" w:sz="4" w:space="0"/>
              <w:bottom w:val="nil"/>
              <w:right w:val="single" w:color="auto" w:sz="4" w:space="0"/>
            </w:tcBorders>
            <w:vAlign w:val="center"/>
          </w:tcPr>
          <w:p w14:paraId="1BD5AF00">
            <w:pPr>
              <w:shd w:val="clear"/>
              <w:topLinePunct/>
              <w:spacing w:line="440" w:lineRule="exact"/>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 </w:t>
            </w:r>
          </w:p>
        </w:tc>
      </w:tr>
      <w:tr w14:paraId="1F8FF20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5" w:hRule="atLeast"/>
        </w:trPr>
        <w:tc>
          <w:tcPr>
            <w:tcW w:w="1726" w:type="dxa"/>
            <w:tcBorders>
              <w:top w:val="single" w:color="auto" w:sz="4" w:space="0"/>
              <w:left w:val="single" w:color="auto" w:sz="4" w:space="0"/>
              <w:bottom w:val="single" w:color="auto" w:sz="4" w:space="0"/>
              <w:right w:val="single" w:color="auto" w:sz="4" w:space="0"/>
            </w:tcBorders>
            <w:vAlign w:val="center"/>
          </w:tcPr>
          <w:p w14:paraId="08C01A7D">
            <w:pPr>
              <w:shd w:val="clear"/>
              <w:topLinePunct/>
              <w:spacing w:line="440" w:lineRule="exa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备注</w:t>
            </w:r>
          </w:p>
        </w:tc>
        <w:tc>
          <w:tcPr>
            <w:tcW w:w="6839" w:type="dxa"/>
            <w:gridSpan w:val="10"/>
            <w:tcBorders>
              <w:top w:val="single" w:color="auto" w:sz="4" w:space="0"/>
              <w:left w:val="single" w:color="auto" w:sz="4" w:space="0"/>
              <w:bottom w:val="single" w:color="auto" w:sz="4" w:space="0"/>
              <w:right w:val="single" w:color="auto" w:sz="4" w:space="0"/>
            </w:tcBorders>
            <w:vAlign w:val="center"/>
          </w:tcPr>
          <w:p w14:paraId="23E560E4">
            <w:pPr>
              <w:shd w:val="clear"/>
              <w:topLinePunct/>
              <w:spacing w:line="440" w:lineRule="exact"/>
              <w:jc w:val="center"/>
              <w:rPr>
                <w:rFonts w:ascii="宋体" w:hAnsi="宋体" w:cs="宋体"/>
                <w:color w:val="000000" w:themeColor="text1"/>
                <w:szCs w:val="21"/>
                <w:highlight w:val="none"/>
                <w14:textFill>
                  <w14:solidFill>
                    <w14:schemeClr w14:val="tx1"/>
                  </w14:solidFill>
                </w14:textFill>
              </w:rPr>
            </w:pPr>
          </w:p>
        </w:tc>
      </w:tr>
    </w:tbl>
    <w:p w14:paraId="2BB68D7D">
      <w:pPr>
        <w:shd w:val="clear"/>
        <w:rPr>
          <w:rFonts w:hint="eastAsia" w:ascii="宋体" w:hAnsi="宋体" w:cs="宋体"/>
          <w:b/>
          <w:bCs/>
          <w:color w:val="000000" w:themeColor="text1"/>
          <w:kern w:val="0"/>
          <w:sz w:val="28"/>
          <w:szCs w:val="32"/>
          <w:highlight w:val="none"/>
          <w:lang w:eastAsia="zh-CN"/>
          <w14:textFill>
            <w14:solidFill>
              <w14:schemeClr w14:val="tx1"/>
            </w14:solidFill>
          </w14:textFill>
        </w:rPr>
      </w:pPr>
      <w:r>
        <w:rPr>
          <w:rFonts w:hint="eastAsia" w:ascii="宋体" w:hAnsi="宋体" w:cs="宋体"/>
          <w:b/>
          <w:bCs/>
          <w:color w:val="000000" w:themeColor="text1"/>
          <w:kern w:val="0"/>
          <w:sz w:val="28"/>
          <w:szCs w:val="32"/>
          <w:highlight w:val="none"/>
          <w:lang w:eastAsia="zh-CN"/>
          <w14:textFill>
            <w14:solidFill>
              <w14:schemeClr w14:val="tx1"/>
            </w14:solidFill>
          </w14:textFill>
        </w:rPr>
        <w:br w:type="page"/>
      </w:r>
    </w:p>
    <w:p w14:paraId="67D3224A">
      <w:pPr>
        <w:shd w:val="clear"/>
        <w:ind w:firstLine="6090" w:firstLineChars="2900"/>
        <w:rPr>
          <w:rFonts w:hint="eastAsia"/>
          <w:color w:val="000000" w:themeColor="text1"/>
          <w:highlight w:val="none"/>
          <w:lang w:val="en-US" w:eastAsia="zh-CN"/>
          <w14:textFill>
            <w14:solidFill>
              <w14:schemeClr w14:val="tx1"/>
            </w14:solidFill>
          </w14:textFill>
        </w:rPr>
      </w:pPr>
    </w:p>
    <w:p w14:paraId="76DDDCC7">
      <w:pPr>
        <w:pStyle w:val="4"/>
        <w:shd w:val="clear"/>
        <w:jc w:val="center"/>
        <w:rPr>
          <w:rFonts w:ascii="宋体" w:hAnsi="宋体" w:cs="宋体"/>
          <w:color w:val="000000" w:themeColor="text1"/>
          <w:sz w:val="28"/>
          <w:highlight w:val="none"/>
          <w14:textFill>
            <w14:solidFill>
              <w14:schemeClr w14:val="tx1"/>
            </w14:solidFill>
          </w14:textFill>
        </w:rPr>
      </w:pPr>
      <w:r>
        <w:rPr>
          <w:rFonts w:hint="eastAsia" w:ascii="宋体" w:hAnsi="宋体" w:cs="宋体"/>
          <w:color w:val="000000" w:themeColor="text1"/>
          <w:sz w:val="28"/>
          <w:highlight w:val="none"/>
          <w14:textFill>
            <w14:solidFill>
              <w14:schemeClr w14:val="tx1"/>
            </w14:solidFill>
          </w14:textFill>
        </w:rPr>
        <w:t>（</w:t>
      </w:r>
      <w:r>
        <w:rPr>
          <w:rFonts w:hint="eastAsia" w:ascii="宋体" w:hAnsi="宋体" w:cs="宋体"/>
          <w:color w:val="000000" w:themeColor="text1"/>
          <w:sz w:val="28"/>
          <w:highlight w:val="none"/>
          <w:lang w:val="en-US" w:eastAsia="zh-CN"/>
          <w14:textFill>
            <w14:solidFill>
              <w14:schemeClr w14:val="tx1"/>
            </w14:solidFill>
          </w14:textFill>
        </w:rPr>
        <w:t>二</w:t>
      </w:r>
      <w:r>
        <w:rPr>
          <w:rFonts w:hint="eastAsia" w:ascii="宋体" w:hAnsi="宋体" w:cs="宋体"/>
          <w:color w:val="000000" w:themeColor="text1"/>
          <w:sz w:val="28"/>
          <w:highlight w:val="none"/>
          <w14:textFill>
            <w14:solidFill>
              <w14:schemeClr w14:val="tx1"/>
            </w14:solidFill>
          </w14:textFill>
        </w:rPr>
        <w:t>）其他材料</w:t>
      </w:r>
    </w:p>
    <w:p w14:paraId="3DD7FE37">
      <w:pPr>
        <w:numPr>
          <w:ilvl w:val="0"/>
          <w:numId w:val="0"/>
        </w:numPr>
        <w:shd w:val="clear"/>
        <w:wordWrap w:val="0"/>
        <w:adjustRightInd w:val="0"/>
        <w:snapToGrid w:val="0"/>
        <w:spacing w:line="460" w:lineRule="exact"/>
        <w:jc w:val="left"/>
        <w:rPr>
          <w:rFonts w:hint="eastAsia" w:ascii="宋体" w:hAnsi="宋体" w:cs="宋体"/>
          <w:color w:val="000000" w:themeColor="text1"/>
          <w:szCs w:val="21"/>
          <w:highlight w:val="none"/>
          <w:lang w:bidi="ar"/>
          <w14:textFill>
            <w14:solidFill>
              <w14:schemeClr w14:val="tx1"/>
            </w14:solidFill>
          </w14:textFill>
        </w:rPr>
      </w:pPr>
      <w:r>
        <w:rPr>
          <w:rFonts w:hint="eastAsia" w:ascii="宋体" w:hAnsi="宋体" w:cs="宋体"/>
          <w:color w:val="000000" w:themeColor="text1"/>
          <w:szCs w:val="21"/>
          <w:highlight w:val="none"/>
          <w:lang w:val="en-US" w:eastAsia="zh-CN" w:bidi="ar"/>
          <w14:textFill>
            <w14:solidFill>
              <w14:schemeClr w14:val="tx1"/>
            </w14:solidFill>
          </w14:textFill>
        </w:rPr>
        <w:t>1.</w:t>
      </w:r>
      <w:r>
        <w:rPr>
          <w:rFonts w:hint="eastAsia" w:ascii="宋体" w:hAnsi="宋体" w:cs="宋体"/>
          <w:color w:val="000000" w:themeColor="text1"/>
          <w:szCs w:val="21"/>
          <w:highlight w:val="none"/>
          <w:lang w:bidi="ar"/>
          <w14:textFill>
            <w14:solidFill>
              <w14:schemeClr w14:val="tx1"/>
            </w14:solidFill>
          </w14:textFill>
        </w:rPr>
        <w:t>投标保证金（以转账形式交纳投标保证金的，须提供投标保证金交纳凭证）；</w:t>
      </w:r>
    </w:p>
    <w:p w14:paraId="06AB44C5">
      <w:pPr>
        <w:numPr>
          <w:ilvl w:val="0"/>
          <w:numId w:val="0"/>
        </w:numPr>
        <w:shd w:val="clear"/>
        <w:wordWrap w:val="0"/>
        <w:adjustRightInd w:val="0"/>
        <w:snapToGrid w:val="0"/>
        <w:spacing w:line="460" w:lineRule="exact"/>
        <w:jc w:val="left"/>
        <w:rPr>
          <w:rFonts w:ascii="宋体" w:hAnsi="宋体" w:cs="宋体"/>
          <w:color w:val="000000" w:themeColor="text1"/>
          <w:szCs w:val="21"/>
          <w:highlight w:val="none"/>
          <w:lang w:bidi="ar"/>
          <w14:textFill>
            <w14:solidFill>
              <w14:schemeClr w14:val="tx1"/>
            </w14:solidFill>
          </w14:textFill>
        </w:rPr>
      </w:pPr>
      <w:r>
        <w:rPr>
          <w:rFonts w:hint="eastAsia" w:ascii="宋体" w:hAnsi="宋体" w:cs="宋体"/>
          <w:color w:val="000000" w:themeColor="text1"/>
          <w:szCs w:val="21"/>
          <w:highlight w:val="none"/>
          <w:lang w:bidi="ar"/>
          <w14:textFill>
            <w14:solidFill>
              <w14:schemeClr w14:val="tx1"/>
            </w14:solidFill>
          </w14:textFill>
        </w:rPr>
        <w:t>2.在满足</w:t>
      </w:r>
      <w:r>
        <w:rPr>
          <w:rFonts w:hint="eastAsia" w:ascii="宋体" w:hAnsi="宋体" w:cs="宋体"/>
          <w:color w:val="000000" w:themeColor="text1"/>
          <w:szCs w:val="21"/>
          <w:highlight w:val="none"/>
          <w:lang w:val="en-US" w:eastAsia="zh-CN" w:bidi="ar"/>
          <w14:textFill>
            <w14:solidFill>
              <w14:schemeClr w14:val="tx1"/>
            </w14:solidFill>
          </w14:textFill>
        </w:rPr>
        <w:t>竞争性比选</w:t>
      </w:r>
      <w:r>
        <w:rPr>
          <w:rFonts w:hint="eastAsia" w:ascii="宋体" w:hAnsi="宋体" w:cs="宋体"/>
          <w:color w:val="000000" w:themeColor="text1"/>
          <w:szCs w:val="21"/>
          <w:highlight w:val="none"/>
          <w:lang w:bidi="ar"/>
          <w14:textFill>
            <w14:solidFill>
              <w14:schemeClr w14:val="tx1"/>
            </w14:solidFill>
          </w14:textFill>
        </w:rPr>
        <w:t>文件实质性要求的基础上，</w:t>
      </w:r>
      <w:r>
        <w:rPr>
          <w:rFonts w:hint="eastAsia" w:ascii="宋体" w:hAnsi="宋体" w:cs="宋体"/>
          <w:color w:val="000000" w:themeColor="text1"/>
          <w:szCs w:val="21"/>
          <w:highlight w:val="none"/>
          <w:lang w:val="en-US" w:eastAsia="zh-CN" w:bidi="ar"/>
          <w14:textFill>
            <w14:solidFill>
              <w14:schemeClr w14:val="tx1"/>
            </w14:solidFill>
          </w14:textFill>
        </w:rPr>
        <w:t>报价</w:t>
      </w:r>
      <w:r>
        <w:rPr>
          <w:rFonts w:hint="eastAsia" w:ascii="宋体" w:hAnsi="宋体" w:cs="宋体"/>
          <w:color w:val="000000" w:themeColor="text1"/>
          <w:szCs w:val="21"/>
          <w:highlight w:val="none"/>
          <w:lang w:bidi="ar"/>
          <w14:textFill>
            <w14:solidFill>
              <w14:schemeClr w14:val="tx1"/>
            </w14:solidFill>
          </w14:textFill>
        </w:rPr>
        <w:t>人可以提出比</w:t>
      </w:r>
      <w:r>
        <w:rPr>
          <w:rFonts w:hint="eastAsia" w:ascii="宋体" w:hAnsi="宋体" w:cs="宋体"/>
          <w:color w:val="000000" w:themeColor="text1"/>
          <w:szCs w:val="21"/>
          <w:highlight w:val="none"/>
          <w:lang w:val="en-US" w:eastAsia="zh-CN" w:bidi="ar"/>
          <w14:textFill>
            <w14:solidFill>
              <w14:schemeClr w14:val="tx1"/>
            </w14:solidFill>
          </w14:textFill>
        </w:rPr>
        <w:t>竞争性比选</w:t>
      </w:r>
      <w:r>
        <w:rPr>
          <w:rFonts w:hint="eastAsia" w:ascii="宋体" w:hAnsi="宋体" w:cs="宋体"/>
          <w:color w:val="000000" w:themeColor="text1"/>
          <w:szCs w:val="21"/>
          <w:highlight w:val="none"/>
          <w:lang w:bidi="ar"/>
          <w14:textFill>
            <w14:solidFill>
              <w14:schemeClr w14:val="tx1"/>
            </w14:solidFill>
          </w14:textFill>
        </w:rPr>
        <w:t>文件要求更有利于</w:t>
      </w:r>
      <w:r>
        <w:rPr>
          <w:rFonts w:hint="eastAsia" w:ascii="宋体" w:hAnsi="宋体" w:cs="宋体"/>
          <w:color w:val="000000" w:themeColor="text1"/>
          <w:szCs w:val="21"/>
          <w:highlight w:val="none"/>
          <w:lang w:val="en-US" w:eastAsia="zh-CN" w:bidi="ar"/>
          <w14:textFill>
            <w14:solidFill>
              <w14:schemeClr w14:val="tx1"/>
            </w14:solidFill>
          </w14:textFill>
        </w:rPr>
        <w:t>采购</w:t>
      </w:r>
      <w:r>
        <w:rPr>
          <w:rFonts w:hint="eastAsia" w:ascii="宋体" w:hAnsi="宋体" w:cs="宋体"/>
          <w:color w:val="000000" w:themeColor="text1"/>
          <w:szCs w:val="21"/>
          <w:highlight w:val="none"/>
          <w:lang w:bidi="ar"/>
          <w14:textFill>
            <w14:solidFill>
              <w14:schemeClr w14:val="tx1"/>
            </w14:solidFill>
          </w14:textFill>
        </w:rPr>
        <w:t>人的承诺（格式自拟）；</w:t>
      </w:r>
    </w:p>
    <w:p w14:paraId="679FDB44">
      <w:pPr>
        <w:shd w:val="clear"/>
        <w:wordWrap w:val="0"/>
        <w:adjustRightInd w:val="0"/>
        <w:snapToGrid w:val="0"/>
        <w:spacing w:line="460" w:lineRule="exact"/>
        <w:jc w:val="left"/>
        <w:rPr>
          <w:rFonts w:hint="eastAsia" w:ascii="宋体" w:hAnsi="宋体" w:cs="宋体"/>
          <w:color w:val="000000" w:themeColor="text1"/>
          <w:szCs w:val="21"/>
          <w:highlight w:val="none"/>
          <w:lang w:bidi="ar"/>
          <w14:textFill>
            <w14:solidFill>
              <w14:schemeClr w14:val="tx1"/>
            </w14:solidFill>
          </w14:textFill>
        </w:rPr>
      </w:pPr>
      <w:r>
        <w:rPr>
          <w:rFonts w:hint="eastAsia" w:ascii="宋体" w:hAnsi="宋体" w:cs="宋体"/>
          <w:color w:val="000000" w:themeColor="text1"/>
          <w:szCs w:val="21"/>
          <w:highlight w:val="none"/>
          <w:lang w:bidi="ar"/>
          <w14:textFill>
            <w14:solidFill>
              <w14:schemeClr w14:val="tx1"/>
            </w14:solidFill>
          </w14:textFill>
        </w:rPr>
        <w:t>3.</w:t>
      </w:r>
      <w:r>
        <w:rPr>
          <w:rFonts w:hint="eastAsia" w:ascii="宋体" w:hAnsi="宋体" w:cs="宋体"/>
          <w:color w:val="000000" w:themeColor="text1"/>
          <w:szCs w:val="21"/>
          <w:highlight w:val="none"/>
          <w:lang w:val="en-US" w:eastAsia="zh-CN" w:bidi="ar"/>
          <w14:textFill>
            <w14:solidFill>
              <w14:schemeClr w14:val="tx1"/>
            </w14:solidFill>
          </w14:textFill>
        </w:rPr>
        <w:t>报价</w:t>
      </w:r>
      <w:r>
        <w:rPr>
          <w:rFonts w:hint="eastAsia" w:ascii="宋体" w:hAnsi="宋体" w:cs="宋体"/>
          <w:color w:val="000000" w:themeColor="text1"/>
          <w:szCs w:val="21"/>
          <w:highlight w:val="none"/>
          <w:lang w:bidi="ar"/>
          <w14:textFill>
            <w14:solidFill>
              <w14:schemeClr w14:val="tx1"/>
            </w14:solidFill>
          </w14:textFill>
        </w:rPr>
        <w:t>人认为有必要提供的资料，标明其内容且格式自拟。</w:t>
      </w:r>
    </w:p>
    <w:p w14:paraId="201618C7">
      <w:pPr>
        <w:pStyle w:val="16"/>
        <w:shd w:val="clear"/>
        <w:rPr>
          <w:rFonts w:hint="eastAsia"/>
          <w:color w:val="000000" w:themeColor="text1"/>
          <w:highlight w:val="none"/>
          <w:lang w:val="en-US" w:eastAsia="zh-CN"/>
          <w14:textFill>
            <w14:solidFill>
              <w14:schemeClr w14:val="tx1"/>
            </w14:solidFill>
          </w14:textFill>
        </w:rPr>
      </w:pPr>
    </w:p>
    <w:p w14:paraId="40B2CA64">
      <w:pPr>
        <w:pStyle w:val="16"/>
        <w:shd w:val="clear"/>
        <w:rPr>
          <w:color w:val="000000" w:themeColor="text1"/>
          <w:highlight w:val="none"/>
          <w14:textFill>
            <w14:solidFill>
              <w14:schemeClr w14:val="tx1"/>
            </w14:solidFill>
          </w14:textFill>
        </w:rPr>
      </w:pPr>
    </w:p>
    <w:p w14:paraId="4EFAE2BA">
      <w:pPr>
        <w:shd w:val="clear"/>
        <w:rPr>
          <w:color w:val="000000" w:themeColor="text1"/>
          <w:highlight w:val="none"/>
          <w14:textFill>
            <w14:solidFill>
              <w14:schemeClr w14:val="tx1"/>
            </w14:solidFill>
          </w14:textFill>
        </w:rPr>
      </w:pPr>
    </w:p>
    <w:p w14:paraId="34D783BA">
      <w:pPr>
        <w:pStyle w:val="16"/>
        <w:shd w:val="clear"/>
        <w:rPr>
          <w:color w:val="000000" w:themeColor="text1"/>
          <w:highlight w:val="none"/>
          <w14:textFill>
            <w14:solidFill>
              <w14:schemeClr w14:val="tx1"/>
            </w14:solidFill>
          </w14:textFill>
        </w:rPr>
      </w:pPr>
    </w:p>
    <w:p w14:paraId="420A5E3A">
      <w:pPr>
        <w:shd w:val="clear"/>
        <w:rPr>
          <w:color w:val="000000" w:themeColor="text1"/>
          <w:highlight w:val="none"/>
          <w14:textFill>
            <w14:solidFill>
              <w14:schemeClr w14:val="tx1"/>
            </w14:solidFill>
          </w14:textFill>
        </w:rPr>
      </w:pPr>
    </w:p>
    <w:p w14:paraId="09CEF620">
      <w:pPr>
        <w:pStyle w:val="16"/>
        <w:shd w:val="clear"/>
        <w:rPr>
          <w:color w:val="000000" w:themeColor="text1"/>
          <w:highlight w:val="none"/>
          <w14:textFill>
            <w14:solidFill>
              <w14:schemeClr w14:val="tx1"/>
            </w14:solidFill>
          </w14:textFill>
        </w:rPr>
      </w:pPr>
    </w:p>
    <w:p w14:paraId="179C35BE">
      <w:pPr>
        <w:shd w:val="clear"/>
        <w:rPr>
          <w:color w:val="000000" w:themeColor="text1"/>
          <w:highlight w:val="none"/>
          <w14:textFill>
            <w14:solidFill>
              <w14:schemeClr w14:val="tx1"/>
            </w14:solidFill>
          </w14:textFill>
        </w:rPr>
      </w:pPr>
    </w:p>
    <w:p w14:paraId="32028426">
      <w:pPr>
        <w:pStyle w:val="16"/>
        <w:shd w:val="clear"/>
        <w:rPr>
          <w:color w:val="000000" w:themeColor="text1"/>
          <w:highlight w:val="none"/>
          <w14:textFill>
            <w14:solidFill>
              <w14:schemeClr w14:val="tx1"/>
            </w14:solidFill>
          </w14:textFill>
        </w:rPr>
      </w:pPr>
    </w:p>
    <w:p w14:paraId="5C9FA1E0">
      <w:pPr>
        <w:shd w:val="clear"/>
        <w:rPr>
          <w:color w:val="000000" w:themeColor="text1"/>
          <w:highlight w:val="none"/>
          <w14:textFill>
            <w14:solidFill>
              <w14:schemeClr w14:val="tx1"/>
            </w14:solidFill>
          </w14:textFill>
        </w:rPr>
      </w:pPr>
    </w:p>
    <w:p w14:paraId="24473DBF">
      <w:pPr>
        <w:pStyle w:val="16"/>
        <w:shd w:val="clear"/>
        <w:rPr>
          <w:color w:val="000000" w:themeColor="text1"/>
          <w:highlight w:val="none"/>
          <w14:textFill>
            <w14:solidFill>
              <w14:schemeClr w14:val="tx1"/>
            </w14:solidFill>
          </w14:textFill>
        </w:rPr>
      </w:pPr>
    </w:p>
    <w:p w14:paraId="756ADFAC">
      <w:pPr>
        <w:shd w:val="clear"/>
        <w:rPr>
          <w:color w:val="000000" w:themeColor="text1"/>
          <w:highlight w:val="none"/>
          <w14:textFill>
            <w14:solidFill>
              <w14:schemeClr w14:val="tx1"/>
            </w14:solidFill>
          </w14:textFill>
        </w:rPr>
      </w:pPr>
    </w:p>
    <w:p w14:paraId="6D088CA8">
      <w:pPr>
        <w:pStyle w:val="16"/>
        <w:shd w:val="clear"/>
        <w:rPr>
          <w:color w:val="000000" w:themeColor="text1"/>
          <w:highlight w:val="none"/>
          <w14:textFill>
            <w14:solidFill>
              <w14:schemeClr w14:val="tx1"/>
            </w14:solidFill>
          </w14:textFill>
        </w:rPr>
      </w:pPr>
    </w:p>
    <w:bookmarkEnd w:id="286"/>
    <w:bookmarkEnd w:id="287"/>
    <w:p w14:paraId="253237C1">
      <w:pPr>
        <w:pStyle w:val="28"/>
        <w:shd w:val="clear"/>
        <w:rPr>
          <w:color w:val="000000" w:themeColor="text1"/>
          <w:highlight w:val="none"/>
          <w14:textFill>
            <w14:solidFill>
              <w14:schemeClr w14:val="tx1"/>
            </w14:solidFill>
          </w14:textFill>
        </w:rPr>
      </w:pPr>
    </w:p>
    <w:sectPr>
      <w:footerReference r:id="rId10" w:type="first"/>
      <w:footerReference r:id="rId9" w:type="default"/>
      <w:pgSz w:w="11906" w:h="16838"/>
      <w:pgMar w:top="1440" w:right="1800" w:bottom="1440" w:left="1800" w:header="851" w:footer="992" w:gutter="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 w:name="MingLiU">
    <w:altName w:val="PMingLiU-ExtB"/>
    <w:panose1 w:val="02010609000101010101"/>
    <w:charset w:val="88"/>
    <w:family w:val="moder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 w:name="Calibri Light">
    <w:panose1 w:val="020F0302020204030204"/>
    <w:charset w:val="00"/>
    <w:family w:val="swiss"/>
    <w:pitch w:val="default"/>
    <w:sig w:usb0="E4002EFF" w:usb1="C200247B" w:usb2="00000009" w:usb3="00000000" w:csb0="200001FF" w:csb1="00000000"/>
  </w:font>
  <w:font w:name="华文细黑">
    <w:altName w:val="微软雅黑"/>
    <w:panose1 w:val="02010600040101010101"/>
    <w:charset w:val="86"/>
    <w:family w:val="auto"/>
    <w:pitch w:val="default"/>
    <w:sig w:usb0="00000000" w:usb1="00000000" w:usb2="00000000" w:usb3="00000000" w:csb0="0004009F" w:csb1="DFD70000"/>
  </w:font>
  <w:font w:name="新宋体">
    <w:panose1 w:val="02010609030101010101"/>
    <w:charset w:val="86"/>
    <w:family w:val="modern"/>
    <w:pitch w:val="default"/>
    <w:sig w:usb0="00000203" w:usb1="288F0000" w:usb2="00000006" w:usb3="00000000" w:csb0="00040001" w:csb1="00000000"/>
  </w:font>
  <w:font w:name="Arial Unicode MS">
    <w:altName w:val="宋体"/>
    <w:panose1 w:val="020B0604020202020204"/>
    <w:charset w:val="86"/>
    <w:family w:val="auto"/>
    <w:pitch w:val="default"/>
    <w:sig w:usb0="00000000" w:usb1="00000000"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094FFA">
    <w:pPr>
      <w:pStyle w:val="26"/>
      <w:jc w:val="center"/>
    </w:pPr>
  </w:p>
  <w:p w14:paraId="516E0B59">
    <w:pPr>
      <w:pStyle w:val="2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0AE319">
    <w:pPr>
      <w:pStyle w:val="26"/>
      <w:framePr w:wrap="around" w:vAnchor="text" w:hAnchor="margin" w:xAlign="center" w:y="1"/>
      <w:rPr>
        <w:rStyle w:val="47"/>
      </w:rPr>
    </w:pPr>
    <w:r>
      <w:fldChar w:fldCharType="begin"/>
    </w:r>
    <w:r>
      <w:rPr>
        <w:rStyle w:val="47"/>
      </w:rPr>
      <w:instrText xml:space="preserve">PAGE  </w:instrText>
    </w:r>
    <w:r>
      <w:fldChar w:fldCharType="end"/>
    </w:r>
  </w:p>
  <w:p w14:paraId="49AC934A">
    <w:pPr>
      <w:pStyle w:val="2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909FDB">
    <w:pPr>
      <w:pStyle w:val="26"/>
      <w:jc w:val="center"/>
    </w:pPr>
    <w:r>
      <w:fldChar w:fldCharType="begin"/>
    </w:r>
    <w:r>
      <w:instrText xml:space="preserve">PAGE   \* MERGEFORMAT</w:instrText>
    </w:r>
    <w:r>
      <w:fldChar w:fldCharType="separate"/>
    </w:r>
    <w:r>
      <w:rPr>
        <w:lang w:val="zh-CN"/>
      </w:rPr>
      <w:t>79</w:t>
    </w:r>
    <w:r>
      <w:fldChar w:fldCharType="end"/>
    </w:r>
  </w:p>
  <w:p w14:paraId="40943DE5">
    <w:pPr>
      <w:pStyle w:val="26"/>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F271F1">
    <w:pPr>
      <w:pStyle w:val="26"/>
      <w:jc w:val="center"/>
    </w:pPr>
    <w:r>
      <w:fldChar w:fldCharType="begin"/>
    </w:r>
    <w:r>
      <w:instrText xml:space="preserve">PAGE   \* MERGEFORMAT</w:instrText>
    </w:r>
    <w:r>
      <w:fldChar w:fldCharType="separate"/>
    </w:r>
    <w:r>
      <w:rPr>
        <w:lang w:val="zh-CN"/>
      </w:rPr>
      <w:t>35</w:t>
    </w:r>
    <w:r>
      <w:fldChar w:fldCharType="end"/>
    </w:r>
  </w:p>
  <w:p w14:paraId="1D523AFC">
    <w:pPr>
      <w:pStyle w:val="26"/>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7AB669">
    <w:pPr>
      <w:pStyle w:val="26"/>
      <w:framePr w:w="520" w:h="235" w:hRule="exact" w:wrap="around" w:vAnchor="text" w:hAnchor="page" w:x="6073" w:y="-2"/>
      <w:rPr>
        <w:rStyle w:val="47"/>
      </w:rPr>
    </w:pPr>
    <w:r>
      <w:fldChar w:fldCharType="begin"/>
    </w:r>
    <w:r>
      <w:rPr>
        <w:rStyle w:val="47"/>
      </w:rPr>
      <w:instrText xml:space="preserve">PAGE  </w:instrText>
    </w:r>
    <w:r>
      <w:fldChar w:fldCharType="separate"/>
    </w:r>
    <w:r>
      <w:rPr>
        <w:rStyle w:val="47"/>
      </w:rPr>
      <w:t>78</w:t>
    </w:r>
    <w:r>
      <w:fldChar w:fldCharType="end"/>
    </w:r>
  </w:p>
  <w:p w14:paraId="46C3345B">
    <w:pPr>
      <w:pStyle w:val="26"/>
      <w:ind w:right="360"/>
      <w:jc w:val="cente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84CF4D">
    <w:pPr>
      <w:pStyle w:val="26"/>
      <w:ind w:right="360"/>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102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4E1AC93">
                          <w:pPr>
                            <w:pStyle w:val="26"/>
                            <w:rPr>
                              <w:rStyle w:val="47"/>
                            </w:rPr>
                          </w:pPr>
                          <w:r>
                            <w:fldChar w:fldCharType="begin"/>
                          </w:r>
                          <w:r>
                            <w:rPr>
                              <w:rStyle w:val="47"/>
                            </w:rPr>
                            <w:instrText xml:space="preserve">PAGE  </w:instrText>
                          </w:r>
                          <w:r>
                            <w:fldChar w:fldCharType="separate"/>
                          </w:r>
                          <w:r>
                            <w:rPr>
                              <w:rStyle w:val="47"/>
                            </w:rPr>
                            <w:t>95</w:t>
                          </w:r>
                          <w:r>
                            <w:fldChar w:fldCharType="end"/>
                          </w:r>
                        </w:p>
                      </w:txbxContent>
                    </wps:txbx>
                    <wps:bodyPr wrap="none" lIns="0" tIns="0" rIns="0" bIns="0" upright="1">
                      <a:spAutoFit/>
                    </wps:bodyPr>
                  </wps:wsp>
                </a:graphicData>
              </a:graphic>
            </wp:anchor>
          </w:drawing>
        </mc:Choice>
        <mc:Fallback>
          <w:pict>
            <v:shape id="文本框 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KtTgfXLAQAAnAMAAA4AAAAAAAAAAQAgAAAAHgEAAGRycy9lMm9E&#10;b2MueG1sUEsFBgAAAAAGAAYAWQEAAFsFAAAAAA==&#10;">
              <v:fill on="f" focussize="0,0"/>
              <v:stroke on="f"/>
              <v:imagedata o:title=""/>
              <o:lock v:ext="edit" aspectratio="f"/>
              <v:textbox inset="0mm,0mm,0mm,0mm" style="mso-fit-shape-to-text:t;">
                <w:txbxContent>
                  <w:p w14:paraId="74E1AC93">
                    <w:pPr>
                      <w:pStyle w:val="26"/>
                      <w:rPr>
                        <w:rStyle w:val="47"/>
                      </w:rPr>
                    </w:pPr>
                    <w:r>
                      <w:fldChar w:fldCharType="begin"/>
                    </w:r>
                    <w:r>
                      <w:rPr>
                        <w:rStyle w:val="47"/>
                      </w:rPr>
                      <w:instrText xml:space="preserve">PAGE  </w:instrText>
                    </w:r>
                    <w:r>
                      <w:fldChar w:fldCharType="separate"/>
                    </w:r>
                    <w:r>
                      <w:rPr>
                        <w:rStyle w:val="47"/>
                      </w:rPr>
                      <w:t>95</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1744C4">
    <w:pPr>
      <w:pStyle w:val="26"/>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77B64D2">
                          <w:pPr>
                            <w:pStyle w:val="26"/>
                          </w:pPr>
                          <w:r>
                            <w:rPr>
                              <w:rFonts w:hint="eastAsia"/>
                            </w:rPr>
                            <w:fldChar w:fldCharType="begin"/>
                          </w:r>
                          <w:r>
                            <w:rPr>
                              <w:rFonts w:hint="eastAsia"/>
                            </w:rPr>
                            <w:instrText xml:space="preserve"> PAGE  \* MERGEFORMAT </w:instrText>
                          </w:r>
                          <w:r>
                            <w:rPr>
                              <w:rFonts w:hint="eastAsia"/>
                            </w:rPr>
                            <w:fldChar w:fldCharType="separate"/>
                          </w:r>
                          <w:r>
                            <w:t>92</w:t>
                          </w:r>
                          <w:r>
                            <w:rPr>
                              <w:rFonts w:hint="eastAsia"/>
                            </w:rPr>
                            <w:fldChar w:fldCharType="end"/>
                          </w:r>
                        </w:p>
                      </w:txbxContent>
                    </wps:txbx>
                    <wps:bodyPr wrap="none" lIns="0" tIns="0" rIns="0" bIns="0" upright="1">
                      <a:spAutoFit/>
                    </wps:bodyPr>
                  </wps:wsp>
                </a:graphicData>
              </a:graphic>
            </wp:anchor>
          </w:drawing>
        </mc:Choice>
        <mc:Fallback>
          <w:pict>
            <v:shape id="文本框 1025"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LRDXfXLAQAAnAMAAA4AAAAAAAAAAQAgAAAAHgEAAGRycy9lMm9E&#10;b2MueG1sUEsFBgAAAAAGAAYAWQEAAFsFAAAAAA==&#10;">
              <v:fill on="f" focussize="0,0"/>
              <v:stroke on="f"/>
              <v:imagedata o:title=""/>
              <o:lock v:ext="edit" aspectratio="f"/>
              <v:textbox inset="0mm,0mm,0mm,0mm" style="mso-fit-shape-to-text:t;">
                <w:txbxContent>
                  <w:p w14:paraId="077B64D2">
                    <w:pPr>
                      <w:pStyle w:val="26"/>
                    </w:pPr>
                    <w:r>
                      <w:rPr>
                        <w:rFonts w:hint="eastAsia"/>
                      </w:rPr>
                      <w:fldChar w:fldCharType="begin"/>
                    </w:r>
                    <w:r>
                      <w:rPr>
                        <w:rFonts w:hint="eastAsia"/>
                      </w:rPr>
                      <w:instrText xml:space="preserve"> PAGE  \* MERGEFORMAT </w:instrText>
                    </w:r>
                    <w:r>
                      <w:rPr>
                        <w:rFonts w:hint="eastAsia"/>
                      </w:rPr>
                      <w:fldChar w:fldCharType="separate"/>
                    </w:r>
                    <w:r>
                      <w:t>92</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10048C">
    <w:pPr>
      <w:pStyle w:val="2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3094FDD"/>
    <w:multiLevelType w:val="singleLevel"/>
    <w:tmpl w:val="83094FDD"/>
    <w:lvl w:ilvl="0" w:tentative="0">
      <w:start w:val="1"/>
      <w:numFmt w:val="decimal"/>
      <w:suff w:val="nothing"/>
      <w:lvlText w:val="（%1）"/>
      <w:lvlJc w:val="left"/>
    </w:lvl>
  </w:abstractNum>
  <w:abstractNum w:abstractNumId="1">
    <w:nsid w:val="C87D13C6"/>
    <w:multiLevelType w:val="singleLevel"/>
    <w:tmpl w:val="C87D13C6"/>
    <w:lvl w:ilvl="0" w:tentative="0">
      <w:start w:val="3"/>
      <w:numFmt w:val="chineseCounting"/>
      <w:suff w:val="space"/>
      <w:lvlText w:val="第%1章"/>
      <w:lvlJc w:val="left"/>
      <w:pPr>
        <w:ind w:left="420"/>
      </w:pPr>
      <w:rPr>
        <w:rFonts w:hint="eastAsia"/>
      </w:rPr>
    </w:lvl>
  </w:abstractNum>
  <w:abstractNum w:abstractNumId="2">
    <w:nsid w:val="0000000D"/>
    <w:multiLevelType w:val="multilevel"/>
    <w:tmpl w:val="0000000D"/>
    <w:lvl w:ilvl="0" w:tentative="0">
      <w:start w:val="1"/>
      <w:numFmt w:val="bullet"/>
      <w:lvlText w:val=""/>
      <w:lvlJc w:val="left"/>
      <w:pPr>
        <w:tabs>
          <w:tab w:val="left" w:pos="840"/>
        </w:tabs>
        <w:ind w:left="840" w:hanging="420"/>
      </w:pPr>
      <w:rPr>
        <w:rFonts w:hint="default" w:ascii="Wingdings" w:hAnsi="Wingdings"/>
      </w:rPr>
    </w:lvl>
    <w:lvl w:ilvl="1" w:tentative="0">
      <w:start w:val="1"/>
      <w:numFmt w:val="bullet"/>
      <w:pStyle w:val="142"/>
      <w:lvlText w:val=""/>
      <w:lvlJc w:val="left"/>
      <w:pPr>
        <w:tabs>
          <w:tab w:val="left" w:pos="1260"/>
        </w:tabs>
        <w:ind w:left="1260" w:hanging="420"/>
      </w:pPr>
      <w:rPr>
        <w:rFonts w:hint="default" w:ascii="Wingdings" w:hAnsi="Wingdings"/>
      </w:rPr>
    </w:lvl>
    <w:lvl w:ilvl="2" w:tentative="0">
      <w:start w:val="1"/>
      <w:numFmt w:val="bullet"/>
      <w:lvlText w:val=""/>
      <w:lvlJc w:val="left"/>
      <w:pPr>
        <w:tabs>
          <w:tab w:val="left" w:pos="1680"/>
        </w:tabs>
        <w:ind w:left="1680" w:hanging="420"/>
      </w:pPr>
      <w:rPr>
        <w:rFonts w:hint="default" w:ascii="Wingdings" w:hAnsi="Wingdings"/>
      </w:rPr>
    </w:lvl>
    <w:lvl w:ilvl="3" w:tentative="0">
      <w:start w:val="1"/>
      <w:numFmt w:val="bullet"/>
      <w:lvlText w:val=""/>
      <w:lvlJc w:val="left"/>
      <w:pPr>
        <w:tabs>
          <w:tab w:val="left" w:pos="2100"/>
        </w:tabs>
        <w:ind w:left="2100" w:hanging="420"/>
      </w:pPr>
      <w:rPr>
        <w:rFonts w:hint="default" w:ascii="Wingdings" w:hAnsi="Wingdings"/>
      </w:rPr>
    </w:lvl>
    <w:lvl w:ilvl="4" w:tentative="0">
      <w:start w:val="1"/>
      <w:numFmt w:val="bullet"/>
      <w:lvlText w:val=""/>
      <w:lvlJc w:val="left"/>
      <w:pPr>
        <w:tabs>
          <w:tab w:val="left" w:pos="2520"/>
        </w:tabs>
        <w:ind w:left="2520" w:hanging="420"/>
      </w:pPr>
      <w:rPr>
        <w:rFonts w:hint="default" w:ascii="Wingdings" w:hAnsi="Wingdings"/>
      </w:rPr>
    </w:lvl>
    <w:lvl w:ilvl="5" w:tentative="0">
      <w:start w:val="1"/>
      <w:numFmt w:val="bullet"/>
      <w:lvlText w:val=""/>
      <w:lvlJc w:val="left"/>
      <w:pPr>
        <w:tabs>
          <w:tab w:val="left" w:pos="2940"/>
        </w:tabs>
        <w:ind w:left="2940" w:hanging="420"/>
      </w:pPr>
      <w:rPr>
        <w:rFonts w:hint="default" w:ascii="Wingdings" w:hAnsi="Wingdings"/>
      </w:rPr>
    </w:lvl>
    <w:lvl w:ilvl="6" w:tentative="0">
      <w:start w:val="1"/>
      <w:numFmt w:val="bullet"/>
      <w:lvlText w:val=""/>
      <w:lvlJc w:val="left"/>
      <w:pPr>
        <w:tabs>
          <w:tab w:val="left" w:pos="3360"/>
        </w:tabs>
        <w:ind w:left="3360" w:hanging="420"/>
      </w:pPr>
      <w:rPr>
        <w:rFonts w:hint="default" w:ascii="Wingdings" w:hAnsi="Wingdings"/>
      </w:rPr>
    </w:lvl>
    <w:lvl w:ilvl="7" w:tentative="0">
      <w:start w:val="1"/>
      <w:numFmt w:val="bullet"/>
      <w:lvlText w:val=""/>
      <w:lvlJc w:val="left"/>
      <w:pPr>
        <w:tabs>
          <w:tab w:val="left" w:pos="3780"/>
        </w:tabs>
        <w:ind w:left="3780" w:hanging="420"/>
      </w:pPr>
      <w:rPr>
        <w:rFonts w:hint="default" w:ascii="Wingdings" w:hAnsi="Wingdings"/>
      </w:rPr>
    </w:lvl>
    <w:lvl w:ilvl="8" w:tentative="0">
      <w:start w:val="1"/>
      <w:numFmt w:val="bullet"/>
      <w:lvlText w:val=""/>
      <w:lvlJc w:val="left"/>
      <w:pPr>
        <w:tabs>
          <w:tab w:val="left" w:pos="4200"/>
        </w:tabs>
        <w:ind w:left="4200" w:hanging="420"/>
      </w:pPr>
      <w:rPr>
        <w:rFonts w:hint="default" w:ascii="Wingdings" w:hAnsi="Wingdings"/>
      </w:rPr>
    </w:lvl>
  </w:abstractNum>
  <w:abstractNum w:abstractNumId="3">
    <w:nsid w:val="0FF842B9"/>
    <w:multiLevelType w:val="singleLevel"/>
    <w:tmpl w:val="0FF842B9"/>
    <w:lvl w:ilvl="0" w:tentative="0">
      <w:start w:val="1"/>
      <w:numFmt w:val="decimal"/>
      <w:suff w:val="nothing"/>
      <w:lvlText w:val="%1、"/>
      <w:lvlJc w:val="left"/>
    </w:lvl>
  </w:abstractNum>
  <w:abstractNum w:abstractNumId="4">
    <w:nsid w:val="3871CE1D"/>
    <w:multiLevelType w:val="singleLevel"/>
    <w:tmpl w:val="3871CE1D"/>
    <w:lvl w:ilvl="0" w:tentative="0">
      <w:start w:val="1"/>
      <w:numFmt w:val="chineseCounting"/>
      <w:suff w:val="nothing"/>
      <w:lvlText w:val="%1、"/>
      <w:lvlJc w:val="left"/>
      <w:rPr>
        <w:rFonts w:hint="eastAsia"/>
      </w:rPr>
    </w:lvl>
  </w:abstractNum>
  <w:abstractNum w:abstractNumId="5">
    <w:nsid w:val="3E7CE8BC"/>
    <w:multiLevelType w:val="singleLevel"/>
    <w:tmpl w:val="3E7CE8BC"/>
    <w:lvl w:ilvl="0" w:tentative="0">
      <w:start w:val="5"/>
      <w:numFmt w:val="chineseCounting"/>
      <w:suff w:val="nothing"/>
      <w:lvlText w:val="%1、"/>
      <w:lvlJc w:val="left"/>
      <w:rPr>
        <w:rFonts w:hint="eastAsia"/>
      </w:rPr>
    </w:lvl>
  </w:abstractNum>
  <w:num w:numId="1">
    <w:abstractNumId w:val="2"/>
  </w:num>
  <w:num w:numId="2">
    <w:abstractNumId w:val="0"/>
  </w:num>
  <w:num w:numId="3">
    <w:abstractNumId w:val="3"/>
  </w:num>
  <w:num w:numId="4">
    <w:abstractNumId w:val="1"/>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embedTrueTypeFonts/>
  <w:saveSubsetFonts/>
  <w:bordersDoNotSurroundHeader w:val="0"/>
  <w:bordersDoNotSurroundFooter w:val="0"/>
  <w:doNotTrackMoves/>
  <w:documentProtection w:enforcement="0"/>
  <w:defaultTabStop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Y0NTM5ZTUxMWVlMGRjMWIxNjJhYzcwYmE2Yjk4YmYifQ=="/>
  </w:docVars>
  <w:rsids>
    <w:rsidRoot w:val="00F1787C"/>
    <w:rsid w:val="00002283"/>
    <w:rsid w:val="0000322E"/>
    <w:rsid w:val="00003524"/>
    <w:rsid w:val="00006DC2"/>
    <w:rsid w:val="00014F18"/>
    <w:rsid w:val="0002191D"/>
    <w:rsid w:val="00022C81"/>
    <w:rsid w:val="000247E8"/>
    <w:rsid w:val="00025133"/>
    <w:rsid w:val="000252CD"/>
    <w:rsid w:val="00025B39"/>
    <w:rsid w:val="00031B7B"/>
    <w:rsid w:val="000329B5"/>
    <w:rsid w:val="000338C1"/>
    <w:rsid w:val="000349C1"/>
    <w:rsid w:val="00035D65"/>
    <w:rsid w:val="00035FD9"/>
    <w:rsid w:val="00037178"/>
    <w:rsid w:val="000439F3"/>
    <w:rsid w:val="00046EC8"/>
    <w:rsid w:val="0005109B"/>
    <w:rsid w:val="00051746"/>
    <w:rsid w:val="00055B95"/>
    <w:rsid w:val="000563B8"/>
    <w:rsid w:val="000572DF"/>
    <w:rsid w:val="00057B74"/>
    <w:rsid w:val="0006209E"/>
    <w:rsid w:val="000620D8"/>
    <w:rsid w:val="00066BA0"/>
    <w:rsid w:val="00067251"/>
    <w:rsid w:val="000757B2"/>
    <w:rsid w:val="0007698A"/>
    <w:rsid w:val="00076FDF"/>
    <w:rsid w:val="0008303D"/>
    <w:rsid w:val="0008378C"/>
    <w:rsid w:val="000849FA"/>
    <w:rsid w:val="00085499"/>
    <w:rsid w:val="00086CAB"/>
    <w:rsid w:val="000875BF"/>
    <w:rsid w:val="00087626"/>
    <w:rsid w:val="0009000C"/>
    <w:rsid w:val="0009140C"/>
    <w:rsid w:val="00093516"/>
    <w:rsid w:val="000939F8"/>
    <w:rsid w:val="00093CD5"/>
    <w:rsid w:val="000940B1"/>
    <w:rsid w:val="000945AC"/>
    <w:rsid w:val="00094A56"/>
    <w:rsid w:val="00095B35"/>
    <w:rsid w:val="00095EDA"/>
    <w:rsid w:val="000975F2"/>
    <w:rsid w:val="0009781C"/>
    <w:rsid w:val="000A18D6"/>
    <w:rsid w:val="000A1E4C"/>
    <w:rsid w:val="000A2296"/>
    <w:rsid w:val="000A31DB"/>
    <w:rsid w:val="000A423A"/>
    <w:rsid w:val="000A4B3C"/>
    <w:rsid w:val="000A5164"/>
    <w:rsid w:val="000A60BC"/>
    <w:rsid w:val="000A6558"/>
    <w:rsid w:val="000B3499"/>
    <w:rsid w:val="000B446C"/>
    <w:rsid w:val="000B48BA"/>
    <w:rsid w:val="000B7D1A"/>
    <w:rsid w:val="000C0102"/>
    <w:rsid w:val="000C153A"/>
    <w:rsid w:val="000C3C36"/>
    <w:rsid w:val="000C4170"/>
    <w:rsid w:val="000C42B0"/>
    <w:rsid w:val="000C4955"/>
    <w:rsid w:val="000C5DB1"/>
    <w:rsid w:val="000C6C80"/>
    <w:rsid w:val="000C6EF3"/>
    <w:rsid w:val="000D0FF5"/>
    <w:rsid w:val="000D1523"/>
    <w:rsid w:val="000D6003"/>
    <w:rsid w:val="000E2A4B"/>
    <w:rsid w:val="000E313E"/>
    <w:rsid w:val="000E59C6"/>
    <w:rsid w:val="000F2842"/>
    <w:rsid w:val="00100F21"/>
    <w:rsid w:val="0010112E"/>
    <w:rsid w:val="00101194"/>
    <w:rsid w:val="00104DDA"/>
    <w:rsid w:val="00105562"/>
    <w:rsid w:val="001060F0"/>
    <w:rsid w:val="00107D39"/>
    <w:rsid w:val="00107E81"/>
    <w:rsid w:val="00110CAE"/>
    <w:rsid w:val="00112802"/>
    <w:rsid w:val="001150C8"/>
    <w:rsid w:val="00115A03"/>
    <w:rsid w:val="00120582"/>
    <w:rsid w:val="00123DF3"/>
    <w:rsid w:val="0012612C"/>
    <w:rsid w:val="0012618D"/>
    <w:rsid w:val="001264BE"/>
    <w:rsid w:val="00131319"/>
    <w:rsid w:val="001326B8"/>
    <w:rsid w:val="00133F0F"/>
    <w:rsid w:val="0013640A"/>
    <w:rsid w:val="00137B7C"/>
    <w:rsid w:val="00137FF4"/>
    <w:rsid w:val="00142542"/>
    <w:rsid w:val="00143D4F"/>
    <w:rsid w:val="00147ECF"/>
    <w:rsid w:val="001509A5"/>
    <w:rsid w:val="00151358"/>
    <w:rsid w:val="001528F7"/>
    <w:rsid w:val="00157E7E"/>
    <w:rsid w:val="00160A9D"/>
    <w:rsid w:val="00161FBA"/>
    <w:rsid w:val="0016324C"/>
    <w:rsid w:val="001637E6"/>
    <w:rsid w:val="001646C7"/>
    <w:rsid w:val="001661DF"/>
    <w:rsid w:val="00166289"/>
    <w:rsid w:val="00167BC0"/>
    <w:rsid w:val="00170C4F"/>
    <w:rsid w:val="001743B9"/>
    <w:rsid w:val="00180C54"/>
    <w:rsid w:val="00180EFE"/>
    <w:rsid w:val="00183BEA"/>
    <w:rsid w:val="00184A5E"/>
    <w:rsid w:val="0018579A"/>
    <w:rsid w:val="0019148A"/>
    <w:rsid w:val="001A0539"/>
    <w:rsid w:val="001A09DE"/>
    <w:rsid w:val="001A5CDC"/>
    <w:rsid w:val="001A7336"/>
    <w:rsid w:val="001B37EE"/>
    <w:rsid w:val="001B455F"/>
    <w:rsid w:val="001B7789"/>
    <w:rsid w:val="001C0BBE"/>
    <w:rsid w:val="001C47B4"/>
    <w:rsid w:val="001C7A81"/>
    <w:rsid w:val="001D0E4A"/>
    <w:rsid w:val="001D4A30"/>
    <w:rsid w:val="001D5992"/>
    <w:rsid w:val="001D620B"/>
    <w:rsid w:val="001D748A"/>
    <w:rsid w:val="001E2FBC"/>
    <w:rsid w:val="001E35E5"/>
    <w:rsid w:val="001E3AE0"/>
    <w:rsid w:val="001E4ED8"/>
    <w:rsid w:val="001F5D0C"/>
    <w:rsid w:val="001F6241"/>
    <w:rsid w:val="00203576"/>
    <w:rsid w:val="002111A4"/>
    <w:rsid w:val="002136F9"/>
    <w:rsid w:val="00213C13"/>
    <w:rsid w:val="00214A65"/>
    <w:rsid w:val="00214E11"/>
    <w:rsid w:val="0021510A"/>
    <w:rsid w:val="00217ABC"/>
    <w:rsid w:val="00217CD9"/>
    <w:rsid w:val="00217F8C"/>
    <w:rsid w:val="002202C8"/>
    <w:rsid w:val="00220469"/>
    <w:rsid w:val="00220B1B"/>
    <w:rsid w:val="00220F2D"/>
    <w:rsid w:val="00222DE6"/>
    <w:rsid w:val="002258E9"/>
    <w:rsid w:val="00226226"/>
    <w:rsid w:val="00230813"/>
    <w:rsid w:val="00231314"/>
    <w:rsid w:val="00231845"/>
    <w:rsid w:val="002339FF"/>
    <w:rsid w:val="00235CEC"/>
    <w:rsid w:val="002460EA"/>
    <w:rsid w:val="00246DBB"/>
    <w:rsid w:val="002537F9"/>
    <w:rsid w:val="00253875"/>
    <w:rsid w:val="0025448C"/>
    <w:rsid w:val="00264707"/>
    <w:rsid w:val="002660DD"/>
    <w:rsid w:val="00272FC8"/>
    <w:rsid w:val="00277351"/>
    <w:rsid w:val="00277BB5"/>
    <w:rsid w:val="002826F6"/>
    <w:rsid w:val="00286337"/>
    <w:rsid w:val="00287A1A"/>
    <w:rsid w:val="0029648C"/>
    <w:rsid w:val="002966A3"/>
    <w:rsid w:val="00296F6F"/>
    <w:rsid w:val="00297D35"/>
    <w:rsid w:val="002A0370"/>
    <w:rsid w:val="002A055F"/>
    <w:rsid w:val="002A2803"/>
    <w:rsid w:val="002A4245"/>
    <w:rsid w:val="002B19F4"/>
    <w:rsid w:val="002B4E72"/>
    <w:rsid w:val="002B52E8"/>
    <w:rsid w:val="002B6790"/>
    <w:rsid w:val="002B6B13"/>
    <w:rsid w:val="002B6E57"/>
    <w:rsid w:val="002B72CF"/>
    <w:rsid w:val="002C2E51"/>
    <w:rsid w:val="002C471B"/>
    <w:rsid w:val="002C5A0E"/>
    <w:rsid w:val="002C7AB6"/>
    <w:rsid w:val="002D54DB"/>
    <w:rsid w:val="002E1D11"/>
    <w:rsid w:val="002E3553"/>
    <w:rsid w:val="002E695F"/>
    <w:rsid w:val="002F308B"/>
    <w:rsid w:val="002F59DF"/>
    <w:rsid w:val="002F6545"/>
    <w:rsid w:val="002F68D9"/>
    <w:rsid w:val="002F737A"/>
    <w:rsid w:val="002F73BF"/>
    <w:rsid w:val="002F7968"/>
    <w:rsid w:val="00300BA8"/>
    <w:rsid w:val="0030183E"/>
    <w:rsid w:val="00305027"/>
    <w:rsid w:val="003111A2"/>
    <w:rsid w:val="0031451A"/>
    <w:rsid w:val="0031530B"/>
    <w:rsid w:val="00321B30"/>
    <w:rsid w:val="00322C4B"/>
    <w:rsid w:val="00323A00"/>
    <w:rsid w:val="0032479B"/>
    <w:rsid w:val="00325CDF"/>
    <w:rsid w:val="00326D75"/>
    <w:rsid w:val="003331DE"/>
    <w:rsid w:val="003332D7"/>
    <w:rsid w:val="003349A6"/>
    <w:rsid w:val="00336D14"/>
    <w:rsid w:val="00340515"/>
    <w:rsid w:val="003413B4"/>
    <w:rsid w:val="0034521F"/>
    <w:rsid w:val="003458EB"/>
    <w:rsid w:val="00345A28"/>
    <w:rsid w:val="003467A2"/>
    <w:rsid w:val="003515E2"/>
    <w:rsid w:val="00351749"/>
    <w:rsid w:val="0035184A"/>
    <w:rsid w:val="00355399"/>
    <w:rsid w:val="003600B5"/>
    <w:rsid w:val="00361ABE"/>
    <w:rsid w:val="00362AD2"/>
    <w:rsid w:val="003638FE"/>
    <w:rsid w:val="003668C2"/>
    <w:rsid w:val="00367182"/>
    <w:rsid w:val="0037709D"/>
    <w:rsid w:val="00380543"/>
    <w:rsid w:val="00383AFE"/>
    <w:rsid w:val="00384108"/>
    <w:rsid w:val="00384E9A"/>
    <w:rsid w:val="003856B3"/>
    <w:rsid w:val="003858BE"/>
    <w:rsid w:val="003859B8"/>
    <w:rsid w:val="0039099F"/>
    <w:rsid w:val="00393CA8"/>
    <w:rsid w:val="00397134"/>
    <w:rsid w:val="003A063A"/>
    <w:rsid w:val="003A67CF"/>
    <w:rsid w:val="003B4B4D"/>
    <w:rsid w:val="003B5115"/>
    <w:rsid w:val="003B5AAE"/>
    <w:rsid w:val="003B696A"/>
    <w:rsid w:val="003C18C8"/>
    <w:rsid w:val="003C28DD"/>
    <w:rsid w:val="003C4C34"/>
    <w:rsid w:val="003C7632"/>
    <w:rsid w:val="003C7809"/>
    <w:rsid w:val="003D0BF2"/>
    <w:rsid w:val="003D4436"/>
    <w:rsid w:val="003D5153"/>
    <w:rsid w:val="003D5F84"/>
    <w:rsid w:val="003E0D5A"/>
    <w:rsid w:val="003E3829"/>
    <w:rsid w:val="003E38BD"/>
    <w:rsid w:val="003E68AB"/>
    <w:rsid w:val="003F098D"/>
    <w:rsid w:val="003F1C45"/>
    <w:rsid w:val="003F1F45"/>
    <w:rsid w:val="003F34F8"/>
    <w:rsid w:val="003F6AEE"/>
    <w:rsid w:val="003F7927"/>
    <w:rsid w:val="003F7A0C"/>
    <w:rsid w:val="00402F66"/>
    <w:rsid w:val="00403314"/>
    <w:rsid w:val="00404848"/>
    <w:rsid w:val="00411545"/>
    <w:rsid w:val="00412072"/>
    <w:rsid w:val="00415B93"/>
    <w:rsid w:val="00420586"/>
    <w:rsid w:val="00420FC3"/>
    <w:rsid w:val="00421DFA"/>
    <w:rsid w:val="00423CEA"/>
    <w:rsid w:val="004260A3"/>
    <w:rsid w:val="00426621"/>
    <w:rsid w:val="0043226B"/>
    <w:rsid w:val="0043326B"/>
    <w:rsid w:val="00434144"/>
    <w:rsid w:val="00435BC6"/>
    <w:rsid w:val="004409EE"/>
    <w:rsid w:val="00441624"/>
    <w:rsid w:val="0044320E"/>
    <w:rsid w:val="00443CBF"/>
    <w:rsid w:val="00443D8E"/>
    <w:rsid w:val="00444730"/>
    <w:rsid w:val="00452F25"/>
    <w:rsid w:val="00453BE6"/>
    <w:rsid w:val="00454E6B"/>
    <w:rsid w:val="0045502B"/>
    <w:rsid w:val="004566D2"/>
    <w:rsid w:val="0045695D"/>
    <w:rsid w:val="00461AD0"/>
    <w:rsid w:val="004634AB"/>
    <w:rsid w:val="00466348"/>
    <w:rsid w:val="004706E6"/>
    <w:rsid w:val="0047569F"/>
    <w:rsid w:val="00476803"/>
    <w:rsid w:val="004774EC"/>
    <w:rsid w:val="00480132"/>
    <w:rsid w:val="004802D9"/>
    <w:rsid w:val="00480BDB"/>
    <w:rsid w:val="00481CDD"/>
    <w:rsid w:val="0048320C"/>
    <w:rsid w:val="004851D3"/>
    <w:rsid w:val="00492555"/>
    <w:rsid w:val="00493C71"/>
    <w:rsid w:val="00494844"/>
    <w:rsid w:val="00496C67"/>
    <w:rsid w:val="004A15BA"/>
    <w:rsid w:val="004A1630"/>
    <w:rsid w:val="004A16CA"/>
    <w:rsid w:val="004A19AC"/>
    <w:rsid w:val="004A3E48"/>
    <w:rsid w:val="004B13EB"/>
    <w:rsid w:val="004B24DB"/>
    <w:rsid w:val="004B36BA"/>
    <w:rsid w:val="004B48CF"/>
    <w:rsid w:val="004C00BE"/>
    <w:rsid w:val="004C023B"/>
    <w:rsid w:val="004C0E82"/>
    <w:rsid w:val="004C1326"/>
    <w:rsid w:val="004C1C0B"/>
    <w:rsid w:val="004C42BC"/>
    <w:rsid w:val="004C4B65"/>
    <w:rsid w:val="004C5682"/>
    <w:rsid w:val="004C6795"/>
    <w:rsid w:val="004C71DC"/>
    <w:rsid w:val="004D1ADF"/>
    <w:rsid w:val="004D4A97"/>
    <w:rsid w:val="004D5467"/>
    <w:rsid w:val="004D6EA5"/>
    <w:rsid w:val="004D7ECE"/>
    <w:rsid w:val="004E6A77"/>
    <w:rsid w:val="004F05BD"/>
    <w:rsid w:val="004F5845"/>
    <w:rsid w:val="004F7236"/>
    <w:rsid w:val="005016AD"/>
    <w:rsid w:val="00501C58"/>
    <w:rsid w:val="00502E26"/>
    <w:rsid w:val="00504EDE"/>
    <w:rsid w:val="005118BF"/>
    <w:rsid w:val="005142E6"/>
    <w:rsid w:val="00514DF5"/>
    <w:rsid w:val="005216B1"/>
    <w:rsid w:val="005230E8"/>
    <w:rsid w:val="005248B7"/>
    <w:rsid w:val="00524AAD"/>
    <w:rsid w:val="00527DED"/>
    <w:rsid w:val="00533989"/>
    <w:rsid w:val="0053576A"/>
    <w:rsid w:val="0053749E"/>
    <w:rsid w:val="0053783C"/>
    <w:rsid w:val="00540A63"/>
    <w:rsid w:val="00541EAD"/>
    <w:rsid w:val="00543B84"/>
    <w:rsid w:val="00551444"/>
    <w:rsid w:val="005516BA"/>
    <w:rsid w:val="00554CE3"/>
    <w:rsid w:val="00565E3C"/>
    <w:rsid w:val="0056641F"/>
    <w:rsid w:val="005668C7"/>
    <w:rsid w:val="00571660"/>
    <w:rsid w:val="0057233D"/>
    <w:rsid w:val="00573321"/>
    <w:rsid w:val="005758E3"/>
    <w:rsid w:val="005914DA"/>
    <w:rsid w:val="00591F3F"/>
    <w:rsid w:val="00594228"/>
    <w:rsid w:val="005946A1"/>
    <w:rsid w:val="00594DBC"/>
    <w:rsid w:val="0059501D"/>
    <w:rsid w:val="005A0E5B"/>
    <w:rsid w:val="005A1707"/>
    <w:rsid w:val="005A390C"/>
    <w:rsid w:val="005A3A26"/>
    <w:rsid w:val="005A6CF0"/>
    <w:rsid w:val="005B0870"/>
    <w:rsid w:val="005B2C7F"/>
    <w:rsid w:val="005B635A"/>
    <w:rsid w:val="005C1367"/>
    <w:rsid w:val="005C137A"/>
    <w:rsid w:val="005C3C93"/>
    <w:rsid w:val="005C7304"/>
    <w:rsid w:val="005D1938"/>
    <w:rsid w:val="005D1C59"/>
    <w:rsid w:val="005D3202"/>
    <w:rsid w:val="005D48DB"/>
    <w:rsid w:val="005E25FB"/>
    <w:rsid w:val="005E2F99"/>
    <w:rsid w:val="005E3EBE"/>
    <w:rsid w:val="005E3F38"/>
    <w:rsid w:val="005E782A"/>
    <w:rsid w:val="005F18AC"/>
    <w:rsid w:val="005F2C77"/>
    <w:rsid w:val="00605878"/>
    <w:rsid w:val="0060679A"/>
    <w:rsid w:val="00606A11"/>
    <w:rsid w:val="00610C35"/>
    <w:rsid w:val="00611462"/>
    <w:rsid w:val="00612C1F"/>
    <w:rsid w:val="006133CC"/>
    <w:rsid w:val="00614387"/>
    <w:rsid w:val="00614689"/>
    <w:rsid w:val="00616253"/>
    <w:rsid w:val="0061673D"/>
    <w:rsid w:val="00617262"/>
    <w:rsid w:val="006201A2"/>
    <w:rsid w:val="006226F3"/>
    <w:rsid w:val="006227F1"/>
    <w:rsid w:val="00622C1A"/>
    <w:rsid w:val="00623718"/>
    <w:rsid w:val="00625AF6"/>
    <w:rsid w:val="00626C3A"/>
    <w:rsid w:val="00633525"/>
    <w:rsid w:val="00634491"/>
    <w:rsid w:val="00640A2B"/>
    <w:rsid w:val="006410AE"/>
    <w:rsid w:val="00641DDB"/>
    <w:rsid w:val="00645AA4"/>
    <w:rsid w:val="0064614C"/>
    <w:rsid w:val="006501D9"/>
    <w:rsid w:val="0065343F"/>
    <w:rsid w:val="00662461"/>
    <w:rsid w:val="00663C2A"/>
    <w:rsid w:val="00664ABD"/>
    <w:rsid w:val="00672863"/>
    <w:rsid w:val="0067333E"/>
    <w:rsid w:val="00674008"/>
    <w:rsid w:val="006747F2"/>
    <w:rsid w:val="0067739E"/>
    <w:rsid w:val="00677827"/>
    <w:rsid w:val="00680AC1"/>
    <w:rsid w:val="00681547"/>
    <w:rsid w:val="00681630"/>
    <w:rsid w:val="00682C95"/>
    <w:rsid w:val="00685B7E"/>
    <w:rsid w:val="00685D10"/>
    <w:rsid w:val="00694FA7"/>
    <w:rsid w:val="006A29F5"/>
    <w:rsid w:val="006A2D0D"/>
    <w:rsid w:val="006A4D20"/>
    <w:rsid w:val="006A79F4"/>
    <w:rsid w:val="006B1A0A"/>
    <w:rsid w:val="006B49C1"/>
    <w:rsid w:val="006B60A9"/>
    <w:rsid w:val="006B6793"/>
    <w:rsid w:val="006C41F0"/>
    <w:rsid w:val="006C497C"/>
    <w:rsid w:val="006C75C9"/>
    <w:rsid w:val="006C7F0A"/>
    <w:rsid w:val="006D1032"/>
    <w:rsid w:val="006D48FF"/>
    <w:rsid w:val="006D4950"/>
    <w:rsid w:val="006E2BEB"/>
    <w:rsid w:val="006E2F3D"/>
    <w:rsid w:val="006E3F3F"/>
    <w:rsid w:val="006E44D5"/>
    <w:rsid w:val="006E4EA8"/>
    <w:rsid w:val="006F08B7"/>
    <w:rsid w:val="00702554"/>
    <w:rsid w:val="0070267A"/>
    <w:rsid w:val="00704E87"/>
    <w:rsid w:val="0070542B"/>
    <w:rsid w:val="00705864"/>
    <w:rsid w:val="0071015C"/>
    <w:rsid w:val="0071261D"/>
    <w:rsid w:val="0071777A"/>
    <w:rsid w:val="00722FD3"/>
    <w:rsid w:val="00724D14"/>
    <w:rsid w:val="00727D4B"/>
    <w:rsid w:val="00736D71"/>
    <w:rsid w:val="007372DF"/>
    <w:rsid w:val="00737EEA"/>
    <w:rsid w:val="00741B7A"/>
    <w:rsid w:val="00747B86"/>
    <w:rsid w:val="007504EC"/>
    <w:rsid w:val="007508E2"/>
    <w:rsid w:val="007560DB"/>
    <w:rsid w:val="00756FB5"/>
    <w:rsid w:val="00756FFD"/>
    <w:rsid w:val="00761FD8"/>
    <w:rsid w:val="00766052"/>
    <w:rsid w:val="00767E72"/>
    <w:rsid w:val="00770B52"/>
    <w:rsid w:val="00771915"/>
    <w:rsid w:val="00775C9B"/>
    <w:rsid w:val="00776703"/>
    <w:rsid w:val="007857ED"/>
    <w:rsid w:val="0079289A"/>
    <w:rsid w:val="00795C0E"/>
    <w:rsid w:val="007961C7"/>
    <w:rsid w:val="0079740B"/>
    <w:rsid w:val="00797B24"/>
    <w:rsid w:val="007A0CD6"/>
    <w:rsid w:val="007A0FAF"/>
    <w:rsid w:val="007A113F"/>
    <w:rsid w:val="007A1179"/>
    <w:rsid w:val="007A1D32"/>
    <w:rsid w:val="007A5B10"/>
    <w:rsid w:val="007A6154"/>
    <w:rsid w:val="007A683C"/>
    <w:rsid w:val="007A6D78"/>
    <w:rsid w:val="007B04A9"/>
    <w:rsid w:val="007B119C"/>
    <w:rsid w:val="007B187B"/>
    <w:rsid w:val="007B1FF2"/>
    <w:rsid w:val="007B4196"/>
    <w:rsid w:val="007B536D"/>
    <w:rsid w:val="007B53BD"/>
    <w:rsid w:val="007C074F"/>
    <w:rsid w:val="007C2233"/>
    <w:rsid w:val="007C27E7"/>
    <w:rsid w:val="007C38AE"/>
    <w:rsid w:val="007C4438"/>
    <w:rsid w:val="007C4BDE"/>
    <w:rsid w:val="007C6B07"/>
    <w:rsid w:val="007D0ED0"/>
    <w:rsid w:val="007D39FA"/>
    <w:rsid w:val="007D3CE4"/>
    <w:rsid w:val="007D6D40"/>
    <w:rsid w:val="007D719A"/>
    <w:rsid w:val="007E07E5"/>
    <w:rsid w:val="007E090D"/>
    <w:rsid w:val="007E4D6B"/>
    <w:rsid w:val="007E586D"/>
    <w:rsid w:val="007E5AE7"/>
    <w:rsid w:val="007F1DF1"/>
    <w:rsid w:val="007F2820"/>
    <w:rsid w:val="007F2E31"/>
    <w:rsid w:val="007F2F27"/>
    <w:rsid w:val="007F341C"/>
    <w:rsid w:val="007F3F04"/>
    <w:rsid w:val="007F5056"/>
    <w:rsid w:val="007F6705"/>
    <w:rsid w:val="00800029"/>
    <w:rsid w:val="00800203"/>
    <w:rsid w:val="00802994"/>
    <w:rsid w:val="00802E86"/>
    <w:rsid w:val="00803A57"/>
    <w:rsid w:val="008048A3"/>
    <w:rsid w:val="00805344"/>
    <w:rsid w:val="00805BEB"/>
    <w:rsid w:val="00806DE5"/>
    <w:rsid w:val="008104E5"/>
    <w:rsid w:val="008111A1"/>
    <w:rsid w:val="00812A52"/>
    <w:rsid w:val="00812B54"/>
    <w:rsid w:val="00816118"/>
    <w:rsid w:val="00816C40"/>
    <w:rsid w:val="008170C3"/>
    <w:rsid w:val="00825742"/>
    <w:rsid w:val="00833989"/>
    <w:rsid w:val="00833FEE"/>
    <w:rsid w:val="00834654"/>
    <w:rsid w:val="008346F1"/>
    <w:rsid w:val="008354B1"/>
    <w:rsid w:val="008365E2"/>
    <w:rsid w:val="00836AA3"/>
    <w:rsid w:val="0084014A"/>
    <w:rsid w:val="00840D93"/>
    <w:rsid w:val="0084176C"/>
    <w:rsid w:val="00842D69"/>
    <w:rsid w:val="00844285"/>
    <w:rsid w:val="008450AB"/>
    <w:rsid w:val="00846D68"/>
    <w:rsid w:val="008539A0"/>
    <w:rsid w:val="00855C88"/>
    <w:rsid w:val="00857785"/>
    <w:rsid w:val="00857AD8"/>
    <w:rsid w:val="008601D6"/>
    <w:rsid w:val="008607DC"/>
    <w:rsid w:val="00860E29"/>
    <w:rsid w:val="00861BC4"/>
    <w:rsid w:val="00863EE0"/>
    <w:rsid w:val="00866111"/>
    <w:rsid w:val="00866AB6"/>
    <w:rsid w:val="008704B2"/>
    <w:rsid w:val="00872187"/>
    <w:rsid w:val="00874906"/>
    <w:rsid w:val="00874BFC"/>
    <w:rsid w:val="00876B56"/>
    <w:rsid w:val="0088161E"/>
    <w:rsid w:val="0088193E"/>
    <w:rsid w:val="00882774"/>
    <w:rsid w:val="00882B8D"/>
    <w:rsid w:val="00885AC5"/>
    <w:rsid w:val="00886F6A"/>
    <w:rsid w:val="00887D97"/>
    <w:rsid w:val="00890EBC"/>
    <w:rsid w:val="00891734"/>
    <w:rsid w:val="00895E46"/>
    <w:rsid w:val="008967CB"/>
    <w:rsid w:val="008977A4"/>
    <w:rsid w:val="008A3AA0"/>
    <w:rsid w:val="008A55D4"/>
    <w:rsid w:val="008B1019"/>
    <w:rsid w:val="008B3FC7"/>
    <w:rsid w:val="008B5DEA"/>
    <w:rsid w:val="008B6331"/>
    <w:rsid w:val="008B67BA"/>
    <w:rsid w:val="008B7405"/>
    <w:rsid w:val="008C301B"/>
    <w:rsid w:val="008C5B46"/>
    <w:rsid w:val="008C725C"/>
    <w:rsid w:val="008D00FA"/>
    <w:rsid w:val="008D63E7"/>
    <w:rsid w:val="008D73C7"/>
    <w:rsid w:val="008E0572"/>
    <w:rsid w:val="008E1519"/>
    <w:rsid w:val="008E287D"/>
    <w:rsid w:val="008E45A7"/>
    <w:rsid w:val="00900693"/>
    <w:rsid w:val="009006A6"/>
    <w:rsid w:val="00903037"/>
    <w:rsid w:val="009046B3"/>
    <w:rsid w:val="00905B3A"/>
    <w:rsid w:val="00916B64"/>
    <w:rsid w:val="00920C99"/>
    <w:rsid w:val="00925EBF"/>
    <w:rsid w:val="00927097"/>
    <w:rsid w:val="009275AE"/>
    <w:rsid w:val="009279C7"/>
    <w:rsid w:val="00931886"/>
    <w:rsid w:val="009332B4"/>
    <w:rsid w:val="0093372E"/>
    <w:rsid w:val="00933E5E"/>
    <w:rsid w:val="00940847"/>
    <w:rsid w:val="00940FA6"/>
    <w:rsid w:val="0094101C"/>
    <w:rsid w:val="009421B0"/>
    <w:rsid w:val="0094715F"/>
    <w:rsid w:val="009514A5"/>
    <w:rsid w:val="00953549"/>
    <w:rsid w:val="00954247"/>
    <w:rsid w:val="009564C7"/>
    <w:rsid w:val="00956F8D"/>
    <w:rsid w:val="009572C8"/>
    <w:rsid w:val="00962870"/>
    <w:rsid w:val="00962ACC"/>
    <w:rsid w:val="00964B02"/>
    <w:rsid w:val="009661C5"/>
    <w:rsid w:val="00972900"/>
    <w:rsid w:val="00972BE1"/>
    <w:rsid w:val="00974712"/>
    <w:rsid w:val="00974ED2"/>
    <w:rsid w:val="009756CC"/>
    <w:rsid w:val="00984865"/>
    <w:rsid w:val="00993114"/>
    <w:rsid w:val="009933AA"/>
    <w:rsid w:val="009967E9"/>
    <w:rsid w:val="00997538"/>
    <w:rsid w:val="009A2809"/>
    <w:rsid w:val="009A2EF8"/>
    <w:rsid w:val="009A4256"/>
    <w:rsid w:val="009B2BC0"/>
    <w:rsid w:val="009C1CE2"/>
    <w:rsid w:val="009C33B6"/>
    <w:rsid w:val="009C5D1A"/>
    <w:rsid w:val="009C64B8"/>
    <w:rsid w:val="009C672B"/>
    <w:rsid w:val="009C6EA7"/>
    <w:rsid w:val="009D1627"/>
    <w:rsid w:val="009D412F"/>
    <w:rsid w:val="009D797B"/>
    <w:rsid w:val="009D7B9F"/>
    <w:rsid w:val="009E0777"/>
    <w:rsid w:val="009E1498"/>
    <w:rsid w:val="009E1C34"/>
    <w:rsid w:val="009E2FCF"/>
    <w:rsid w:val="009E3D1F"/>
    <w:rsid w:val="009E7FE7"/>
    <w:rsid w:val="009F2D22"/>
    <w:rsid w:val="009F5199"/>
    <w:rsid w:val="009F6408"/>
    <w:rsid w:val="00A00E02"/>
    <w:rsid w:val="00A047ED"/>
    <w:rsid w:val="00A05452"/>
    <w:rsid w:val="00A077AC"/>
    <w:rsid w:val="00A07D0B"/>
    <w:rsid w:val="00A123BA"/>
    <w:rsid w:val="00A14408"/>
    <w:rsid w:val="00A21CCE"/>
    <w:rsid w:val="00A2254A"/>
    <w:rsid w:val="00A23A4F"/>
    <w:rsid w:val="00A23CC4"/>
    <w:rsid w:val="00A2552A"/>
    <w:rsid w:val="00A260BF"/>
    <w:rsid w:val="00A268ED"/>
    <w:rsid w:val="00A27BFC"/>
    <w:rsid w:val="00A3283D"/>
    <w:rsid w:val="00A32C05"/>
    <w:rsid w:val="00A347AC"/>
    <w:rsid w:val="00A35AB5"/>
    <w:rsid w:val="00A35DDA"/>
    <w:rsid w:val="00A40D7A"/>
    <w:rsid w:val="00A428B1"/>
    <w:rsid w:val="00A4428D"/>
    <w:rsid w:val="00A45C50"/>
    <w:rsid w:val="00A45DFE"/>
    <w:rsid w:val="00A47351"/>
    <w:rsid w:val="00A47721"/>
    <w:rsid w:val="00A47E7E"/>
    <w:rsid w:val="00A47FEC"/>
    <w:rsid w:val="00A50146"/>
    <w:rsid w:val="00A52E4B"/>
    <w:rsid w:val="00A53075"/>
    <w:rsid w:val="00A543C4"/>
    <w:rsid w:val="00A56AFF"/>
    <w:rsid w:val="00A637BA"/>
    <w:rsid w:val="00A63F81"/>
    <w:rsid w:val="00A66FA8"/>
    <w:rsid w:val="00A70CA2"/>
    <w:rsid w:val="00A71A44"/>
    <w:rsid w:val="00A7363E"/>
    <w:rsid w:val="00A805C4"/>
    <w:rsid w:val="00A81C0E"/>
    <w:rsid w:val="00A826A4"/>
    <w:rsid w:val="00A828D4"/>
    <w:rsid w:val="00A83919"/>
    <w:rsid w:val="00A84585"/>
    <w:rsid w:val="00A84832"/>
    <w:rsid w:val="00A8542F"/>
    <w:rsid w:val="00A92E22"/>
    <w:rsid w:val="00A95AFB"/>
    <w:rsid w:val="00AA1ED7"/>
    <w:rsid w:val="00AA2125"/>
    <w:rsid w:val="00AA7B39"/>
    <w:rsid w:val="00AB291E"/>
    <w:rsid w:val="00AB3079"/>
    <w:rsid w:val="00AB454C"/>
    <w:rsid w:val="00AB7314"/>
    <w:rsid w:val="00AC0B60"/>
    <w:rsid w:val="00AC35C8"/>
    <w:rsid w:val="00AC5579"/>
    <w:rsid w:val="00AC77D9"/>
    <w:rsid w:val="00AD254C"/>
    <w:rsid w:val="00AD3F91"/>
    <w:rsid w:val="00AD5063"/>
    <w:rsid w:val="00AE0656"/>
    <w:rsid w:val="00AE0F5B"/>
    <w:rsid w:val="00AE17FA"/>
    <w:rsid w:val="00AE1929"/>
    <w:rsid w:val="00AE3AEB"/>
    <w:rsid w:val="00AE7FF3"/>
    <w:rsid w:val="00AF1302"/>
    <w:rsid w:val="00AF5F1C"/>
    <w:rsid w:val="00AF6CF5"/>
    <w:rsid w:val="00B0490C"/>
    <w:rsid w:val="00B05534"/>
    <w:rsid w:val="00B05CAE"/>
    <w:rsid w:val="00B070E2"/>
    <w:rsid w:val="00B12019"/>
    <w:rsid w:val="00B122D8"/>
    <w:rsid w:val="00B13624"/>
    <w:rsid w:val="00B13908"/>
    <w:rsid w:val="00B151A8"/>
    <w:rsid w:val="00B20392"/>
    <w:rsid w:val="00B235BC"/>
    <w:rsid w:val="00B24221"/>
    <w:rsid w:val="00B2626C"/>
    <w:rsid w:val="00B307F7"/>
    <w:rsid w:val="00B32CAE"/>
    <w:rsid w:val="00B3421D"/>
    <w:rsid w:val="00B35641"/>
    <w:rsid w:val="00B36173"/>
    <w:rsid w:val="00B36D13"/>
    <w:rsid w:val="00B41020"/>
    <w:rsid w:val="00B42F9A"/>
    <w:rsid w:val="00B43741"/>
    <w:rsid w:val="00B459DA"/>
    <w:rsid w:val="00B4647E"/>
    <w:rsid w:val="00B4774B"/>
    <w:rsid w:val="00B52622"/>
    <w:rsid w:val="00B529B8"/>
    <w:rsid w:val="00B53EAE"/>
    <w:rsid w:val="00B63108"/>
    <w:rsid w:val="00B64A4E"/>
    <w:rsid w:val="00B64BC6"/>
    <w:rsid w:val="00B657A0"/>
    <w:rsid w:val="00B66875"/>
    <w:rsid w:val="00B71C05"/>
    <w:rsid w:val="00B73167"/>
    <w:rsid w:val="00B756D1"/>
    <w:rsid w:val="00B7661F"/>
    <w:rsid w:val="00B77958"/>
    <w:rsid w:val="00B7798B"/>
    <w:rsid w:val="00B82491"/>
    <w:rsid w:val="00B851D0"/>
    <w:rsid w:val="00B92194"/>
    <w:rsid w:val="00B94AC5"/>
    <w:rsid w:val="00B95D90"/>
    <w:rsid w:val="00B96171"/>
    <w:rsid w:val="00B97C03"/>
    <w:rsid w:val="00BA114B"/>
    <w:rsid w:val="00BA4C4A"/>
    <w:rsid w:val="00BA5453"/>
    <w:rsid w:val="00BA65F5"/>
    <w:rsid w:val="00BA7026"/>
    <w:rsid w:val="00BA718D"/>
    <w:rsid w:val="00BA7E13"/>
    <w:rsid w:val="00BB1932"/>
    <w:rsid w:val="00BB471C"/>
    <w:rsid w:val="00BB4F74"/>
    <w:rsid w:val="00BB5003"/>
    <w:rsid w:val="00BB60E7"/>
    <w:rsid w:val="00BC050E"/>
    <w:rsid w:val="00BC12EE"/>
    <w:rsid w:val="00BC1489"/>
    <w:rsid w:val="00BC203B"/>
    <w:rsid w:val="00BC33A9"/>
    <w:rsid w:val="00BD6DC6"/>
    <w:rsid w:val="00BE1BEC"/>
    <w:rsid w:val="00BE4A86"/>
    <w:rsid w:val="00BE4A91"/>
    <w:rsid w:val="00BE60A7"/>
    <w:rsid w:val="00BF28B3"/>
    <w:rsid w:val="00BF6FA8"/>
    <w:rsid w:val="00BF76B0"/>
    <w:rsid w:val="00C02712"/>
    <w:rsid w:val="00C07890"/>
    <w:rsid w:val="00C078A2"/>
    <w:rsid w:val="00C07B2A"/>
    <w:rsid w:val="00C11F6E"/>
    <w:rsid w:val="00C13F63"/>
    <w:rsid w:val="00C15831"/>
    <w:rsid w:val="00C168B7"/>
    <w:rsid w:val="00C21595"/>
    <w:rsid w:val="00C22F13"/>
    <w:rsid w:val="00C22FCC"/>
    <w:rsid w:val="00C24264"/>
    <w:rsid w:val="00C2444F"/>
    <w:rsid w:val="00C30D22"/>
    <w:rsid w:val="00C31744"/>
    <w:rsid w:val="00C33666"/>
    <w:rsid w:val="00C364DD"/>
    <w:rsid w:val="00C37792"/>
    <w:rsid w:val="00C415BC"/>
    <w:rsid w:val="00C44E2D"/>
    <w:rsid w:val="00C46B60"/>
    <w:rsid w:val="00C474B2"/>
    <w:rsid w:val="00C563B6"/>
    <w:rsid w:val="00C624A2"/>
    <w:rsid w:val="00C65656"/>
    <w:rsid w:val="00C6612D"/>
    <w:rsid w:val="00C66A53"/>
    <w:rsid w:val="00C66FB7"/>
    <w:rsid w:val="00C76490"/>
    <w:rsid w:val="00C8220D"/>
    <w:rsid w:val="00C848C9"/>
    <w:rsid w:val="00C8655B"/>
    <w:rsid w:val="00C91CDE"/>
    <w:rsid w:val="00C91F22"/>
    <w:rsid w:val="00C92C81"/>
    <w:rsid w:val="00C943E9"/>
    <w:rsid w:val="00CA01B6"/>
    <w:rsid w:val="00CA2781"/>
    <w:rsid w:val="00CA398D"/>
    <w:rsid w:val="00CA45CB"/>
    <w:rsid w:val="00CA6808"/>
    <w:rsid w:val="00CA7567"/>
    <w:rsid w:val="00CB4015"/>
    <w:rsid w:val="00CB452C"/>
    <w:rsid w:val="00CB4A3D"/>
    <w:rsid w:val="00CB5C0F"/>
    <w:rsid w:val="00CB7FDA"/>
    <w:rsid w:val="00CC0EAF"/>
    <w:rsid w:val="00CC505F"/>
    <w:rsid w:val="00CC5715"/>
    <w:rsid w:val="00CD1726"/>
    <w:rsid w:val="00CD225D"/>
    <w:rsid w:val="00CD4175"/>
    <w:rsid w:val="00CD6C71"/>
    <w:rsid w:val="00CD78E5"/>
    <w:rsid w:val="00CE076F"/>
    <w:rsid w:val="00CE0E41"/>
    <w:rsid w:val="00CE2D7F"/>
    <w:rsid w:val="00CE32CD"/>
    <w:rsid w:val="00CE44DD"/>
    <w:rsid w:val="00CF2931"/>
    <w:rsid w:val="00CF3754"/>
    <w:rsid w:val="00CF3D31"/>
    <w:rsid w:val="00CF3FE8"/>
    <w:rsid w:val="00D0363A"/>
    <w:rsid w:val="00D065C5"/>
    <w:rsid w:val="00D0782A"/>
    <w:rsid w:val="00D1077A"/>
    <w:rsid w:val="00D1446B"/>
    <w:rsid w:val="00D230C6"/>
    <w:rsid w:val="00D2649C"/>
    <w:rsid w:val="00D273BE"/>
    <w:rsid w:val="00D3252E"/>
    <w:rsid w:val="00D32643"/>
    <w:rsid w:val="00D3367B"/>
    <w:rsid w:val="00D37D3B"/>
    <w:rsid w:val="00D609BA"/>
    <w:rsid w:val="00D61413"/>
    <w:rsid w:val="00D62541"/>
    <w:rsid w:val="00D64F3A"/>
    <w:rsid w:val="00D66247"/>
    <w:rsid w:val="00D66886"/>
    <w:rsid w:val="00D66F49"/>
    <w:rsid w:val="00D7284C"/>
    <w:rsid w:val="00D74280"/>
    <w:rsid w:val="00D765D5"/>
    <w:rsid w:val="00D77AEF"/>
    <w:rsid w:val="00D813D8"/>
    <w:rsid w:val="00D8175D"/>
    <w:rsid w:val="00D818CF"/>
    <w:rsid w:val="00D81A15"/>
    <w:rsid w:val="00D83624"/>
    <w:rsid w:val="00D83DD9"/>
    <w:rsid w:val="00D879C7"/>
    <w:rsid w:val="00D9071B"/>
    <w:rsid w:val="00D9317E"/>
    <w:rsid w:val="00D97A95"/>
    <w:rsid w:val="00DA0216"/>
    <w:rsid w:val="00DA24A3"/>
    <w:rsid w:val="00DB0400"/>
    <w:rsid w:val="00DB0B93"/>
    <w:rsid w:val="00DB0CCC"/>
    <w:rsid w:val="00DB227F"/>
    <w:rsid w:val="00DB2BAB"/>
    <w:rsid w:val="00DB49D5"/>
    <w:rsid w:val="00DB759D"/>
    <w:rsid w:val="00DC0B72"/>
    <w:rsid w:val="00DC578C"/>
    <w:rsid w:val="00DC6A1F"/>
    <w:rsid w:val="00DC6F92"/>
    <w:rsid w:val="00DD1747"/>
    <w:rsid w:val="00DD2133"/>
    <w:rsid w:val="00DD38F6"/>
    <w:rsid w:val="00DD4988"/>
    <w:rsid w:val="00DD4A11"/>
    <w:rsid w:val="00DD4FB9"/>
    <w:rsid w:val="00DD737B"/>
    <w:rsid w:val="00DE1033"/>
    <w:rsid w:val="00DE251C"/>
    <w:rsid w:val="00DE288F"/>
    <w:rsid w:val="00DE2BFF"/>
    <w:rsid w:val="00DE3226"/>
    <w:rsid w:val="00DE58F9"/>
    <w:rsid w:val="00DE680C"/>
    <w:rsid w:val="00DE7971"/>
    <w:rsid w:val="00DF1985"/>
    <w:rsid w:val="00DF5B31"/>
    <w:rsid w:val="00E02114"/>
    <w:rsid w:val="00E03783"/>
    <w:rsid w:val="00E03A6B"/>
    <w:rsid w:val="00E06502"/>
    <w:rsid w:val="00E0716D"/>
    <w:rsid w:val="00E10E7C"/>
    <w:rsid w:val="00E15007"/>
    <w:rsid w:val="00E17769"/>
    <w:rsid w:val="00E20ABC"/>
    <w:rsid w:val="00E23505"/>
    <w:rsid w:val="00E24890"/>
    <w:rsid w:val="00E26737"/>
    <w:rsid w:val="00E30BDB"/>
    <w:rsid w:val="00E34C6A"/>
    <w:rsid w:val="00E36724"/>
    <w:rsid w:val="00E42612"/>
    <w:rsid w:val="00E42AF9"/>
    <w:rsid w:val="00E44E76"/>
    <w:rsid w:val="00E457A5"/>
    <w:rsid w:val="00E45EDE"/>
    <w:rsid w:val="00E516C7"/>
    <w:rsid w:val="00E52FD0"/>
    <w:rsid w:val="00E53668"/>
    <w:rsid w:val="00E562C9"/>
    <w:rsid w:val="00E57CE7"/>
    <w:rsid w:val="00E64D73"/>
    <w:rsid w:val="00E65B2B"/>
    <w:rsid w:val="00E703AC"/>
    <w:rsid w:val="00E84AD3"/>
    <w:rsid w:val="00E8555A"/>
    <w:rsid w:val="00E907D3"/>
    <w:rsid w:val="00E9117E"/>
    <w:rsid w:val="00E91C2B"/>
    <w:rsid w:val="00E9267B"/>
    <w:rsid w:val="00E9477F"/>
    <w:rsid w:val="00EA168E"/>
    <w:rsid w:val="00EA2585"/>
    <w:rsid w:val="00EA416E"/>
    <w:rsid w:val="00EA6533"/>
    <w:rsid w:val="00EA7196"/>
    <w:rsid w:val="00EB209E"/>
    <w:rsid w:val="00EB6899"/>
    <w:rsid w:val="00EC0FB9"/>
    <w:rsid w:val="00EC1329"/>
    <w:rsid w:val="00EC1698"/>
    <w:rsid w:val="00EC21B3"/>
    <w:rsid w:val="00EC26B2"/>
    <w:rsid w:val="00EC4BAC"/>
    <w:rsid w:val="00EC58D0"/>
    <w:rsid w:val="00EC6200"/>
    <w:rsid w:val="00ED29DF"/>
    <w:rsid w:val="00EE220D"/>
    <w:rsid w:val="00EE440D"/>
    <w:rsid w:val="00EE4955"/>
    <w:rsid w:val="00EE5143"/>
    <w:rsid w:val="00EE75C1"/>
    <w:rsid w:val="00EF4112"/>
    <w:rsid w:val="00EF7399"/>
    <w:rsid w:val="00F02127"/>
    <w:rsid w:val="00F03096"/>
    <w:rsid w:val="00F04171"/>
    <w:rsid w:val="00F04CFE"/>
    <w:rsid w:val="00F04E3D"/>
    <w:rsid w:val="00F10690"/>
    <w:rsid w:val="00F14AAD"/>
    <w:rsid w:val="00F15A03"/>
    <w:rsid w:val="00F1614E"/>
    <w:rsid w:val="00F1787C"/>
    <w:rsid w:val="00F23B12"/>
    <w:rsid w:val="00F3551B"/>
    <w:rsid w:val="00F43948"/>
    <w:rsid w:val="00F4432F"/>
    <w:rsid w:val="00F47A3D"/>
    <w:rsid w:val="00F47D02"/>
    <w:rsid w:val="00F518DB"/>
    <w:rsid w:val="00F53D6E"/>
    <w:rsid w:val="00F55898"/>
    <w:rsid w:val="00F55EB1"/>
    <w:rsid w:val="00F56076"/>
    <w:rsid w:val="00F620DD"/>
    <w:rsid w:val="00F6265D"/>
    <w:rsid w:val="00F646A2"/>
    <w:rsid w:val="00F65BF5"/>
    <w:rsid w:val="00F70302"/>
    <w:rsid w:val="00F72A20"/>
    <w:rsid w:val="00F72AAD"/>
    <w:rsid w:val="00F72FBB"/>
    <w:rsid w:val="00F73BC2"/>
    <w:rsid w:val="00F73F3B"/>
    <w:rsid w:val="00F74775"/>
    <w:rsid w:val="00F75143"/>
    <w:rsid w:val="00F807D7"/>
    <w:rsid w:val="00F8218B"/>
    <w:rsid w:val="00F8241E"/>
    <w:rsid w:val="00F83C2D"/>
    <w:rsid w:val="00F848FF"/>
    <w:rsid w:val="00F8662C"/>
    <w:rsid w:val="00F90AD7"/>
    <w:rsid w:val="00F92857"/>
    <w:rsid w:val="00F941F8"/>
    <w:rsid w:val="00F97718"/>
    <w:rsid w:val="00F97C4A"/>
    <w:rsid w:val="00FA1207"/>
    <w:rsid w:val="00FA6D96"/>
    <w:rsid w:val="00FA7E59"/>
    <w:rsid w:val="00FB438B"/>
    <w:rsid w:val="00FB5E2B"/>
    <w:rsid w:val="00FB671E"/>
    <w:rsid w:val="00FC070A"/>
    <w:rsid w:val="00FC3792"/>
    <w:rsid w:val="00FC6389"/>
    <w:rsid w:val="00FD2B70"/>
    <w:rsid w:val="00FD480A"/>
    <w:rsid w:val="00FD4E1C"/>
    <w:rsid w:val="00FD5A4F"/>
    <w:rsid w:val="00FE041C"/>
    <w:rsid w:val="00FE3166"/>
    <w:rsid w:val="00FE3EEF"/>
    <w:rsid w:val="00FE5EBF"/>
    <w:rsid w:val="00FE7AEA"/>
    <w:rsid w:val="00FF3180"/>
    <w:rsid w:val="00FF4C28"/>
    <w:rsid w:val="00FF569F"/>
    <w:rsid w:val="00FF7182"/>
    <w:rsid w:val="01070CF0"/>
    <w:rsid w:val="01110D91"/>
    <w:rsid w:val="01232ED2"/>
    <w:rsid w:val="015D18DC"/>
    <w:rsid w:val="0184380B"/>
    <w:rsid w:val="01852BD3"/>
    <w:rsid w:val="018A6C3C"/>
    <w:rsid w:val="01912179"/>
    <w:rsid w:val="01A8609A"/>
    <w:rsid w:val="01A93FA3"/>
    <w:rsid w:val="01CA6EA2"/>
    <w:rsid w:val="01D91B2A"/>
    <w:rsid w:val="01E05E16"/>
    <w:rsid w:val="01E05F01"/>
    <w:rsid w:val="020C0D2B"/>
    <w:rsid w:val="02195A53"/>
    <w:rsid w:val="022831DB"/>
    <w:rsid w:val="02375428"/>
    <w:rsid w:val="02427F54"/>
    <w:rsid w:val="024F494D"/>
    <w:rsid w:val="026D36BB"/>
    <w:rsid w:val="02777D77"/>
    <w:rsid w:val="029D41FE"/>
    <w:rsid w:val="02A800C5"/>
    <w:rsid w:val="02B53517"/>
    <w:rsid w:val="02C6499B"/>
    <w:rsid w:val="02C91CAA"/>
    <w:rsid w:val="02D0709E"/>
    <w:rsid w:val="02FA438B"/>
    <w:rsid w:val="037D0CD2"/>
    <w:rsid w:val="038B3366"/>
    <w:rsid w:val="03981B5E"/>
    <w:rsid w:val="03996EAD"/>
    <w:rsid w:val="039F3A25"/>
    <w:rsid w:val="03F60BFA"/>
    <w:rsid w:val="04023CC8"/>
    <w:rsid w:val="040F7530"/>
    <w:rsid w:val="04144049"/>
    <w:rsid w:val="042674F4"/>
    <w:rsid w:val="042A6EF2"/>
    <w:rsid w:val="042D3C13"/>
    <w:rsid w:val="04566DE4"/>
    <w:rsid w:val="04722D72"/>
    <w:rsid w:val="047A0BBC"/>
    <w:rsid w:val="04933E65"/>
    <w:rsid w:val="04BF52ED"/>
    <w:rsid w:val="04C12ED8"/>
    <w:rsid w:val="04DC5749"/>
    <w:rsid w:val="04E26FED"/>
    <w:rsid w:val="04E41F94"/>
    <w:rsid w:val="04FD6633"/>
    <w:rsid w:val="050F1997"/>
    <w:rsid w:val="0515595C"/>
    <w:rsid w:val="052E2B3B"/>
    <w:rsid w:val="054416D2"/>
    <w:rsid w:val="05507F0F"/>
    <w:rsid w:val="055A4D20"/>
    <w:rsid w:val="056F275C"/>
    <w:rsid w:val="05753C79"/>
    <w:rsid w:val="058324D6"/>
    <w:rsid w:val="05871A0A"/>
    <w:rsid w:val="05A42E7B"/>
    <w:rsid w:val="05A70EA9"/>
    <w:rsid w:val="05D55D36"/>
    <w:rsid w:val="060C2525"/>
    <w:rsid w:val="062756FD"/>
    <w:rsid w:val="06465A4B"/>
    <w:rsid w:val="065F7A31"/>
    <w:rsid w:val="067C53E7"/>
    <w:rsid w:val="06820F5E"/>
    <w:rsid w:val="06A7180A"/>
    <w:rsid w:val="06AE2ABA"/>
    <w:rsid w:val="06BA1001"/>
    <w:rsid w:val="06C75DF5"/>
    <w:rsid w:val="06DD02BB"/>
    <w:rsid w:val="06E61907"/>
    <w:rsid w:val="06E71F51"/>
    <w:rsid w:val="06F3282F"/>
    <w:rsid w:val="06F965AD"/>
    <w:rsid w:val="07035F04"/>
    <w:rsid w:val="07050666"/>
    <w:rsid w:val="07166CB2"/>
    <w:rsid w:val="071A6392"/>
    <w:rsid w:val="071C4DB7"/>
    <w:rsid w:val="07362674"/>
    <w:rsid w:val="073B54B2"/>
    <w:rsid w:val="07410810"/>
    <w:rsid w:val="07537EF9"/>
    <w:rsid w:val="0760673E"/>
    <w:rsid w:val="076646E5"/>
    <w:rsid w:val="077E1A2E"/>
    <w:rsid w:val="07815EE7"/>
    <w:rsid w:val="0784155A"/>
    <w:rsid w:val="079A613C"/>
    <w:rsid w:val="07A22AF8"/>
    <w:rsid w:val="07E6454D"/>
    <w:rsid w:val="081748AE"/>
    <w:rsid w:val="08635851"/>
    <w:rsid w:val="08891E69"/>
    <w:rsid w:val="08A30341"/>
    <w:rsid w:val="08AD5E33"/>
    <w:rsid w:val="08B128CB"/>
    <w:rsid w:val="08C2359B"/>
    <w:rsid w:val="08ED052C"/>
    <w:rsid w:val="09041814"/>
    <w:rsid w:val="092D7BDC"/>
    <w:rsid w:val="09332D2B"/>
    <w:rsid w:val="093E2D64"/>
    <w:rsid w:val="09455F12"/>
    <w:rsid w:val="09472203"/>
    <w:rsid w:val="098B1DA7"/>
    <w:rsid w:val="098F7872"/>
    <w:rsid w:val="09907951"/>
    <w:rsid w:val="099F43E4"/>
    <w:rsid w:val="09A31A61"/>
    <w:rsid w:val="09BA7A85"/>
    <w:rsid w:val="09DE1094"/>
    <w:rsid w:val="09E2475B"/>
    <w:rsid w:val="0A183EA3"/>
    <w:rsid w:val="0A207013"/>
    <w:rsid w:val="0A3F34B7"/>
    <w:rsid w:val="0A441A30"/>
    <w:rsid w:val="0A4B11BE"/>
    <w:rsid w:val="0A7B4003"/>
    <w:rsid w:val="0A7D7D7B"/>
    <w:rsid w:val="0A8E5B8D"/>
    <w:rsid w:val="0AA240FA"/>
    <w:rsid w:val="0AA73E0E"/>
    <w:rsid w:val="0AAC0CBB"/>
    <w:rsid w:val="0ACC0D02"/>
    <w:rsid w:val="0AD84BD3"/>
    <w:rsid w:val="0AE941D3"/>
    <w:rsid w:val="0AFA761E"/>
    <w:rsid w:val="0B1061C6"/>
    <w:rsid w:val="0B127492"/>
    <w:rsid w:val="0B246449"/>
    <w:rsid w:val="0B2B08D5"/>
    <w:rsid w:val="0B3A2110"/>
    <w:rsid w:val="0B896BF3"/>
    <w:rsid w:val="0B9874FD"/>
    <w:rsid w:val="0BA35012"/>
    <w:rsid w:val="0BB825ED"/>
    <w:rsid w:val="0BC0647C"/>
    <w:rsid w:val="0BD7624B"/>
    <w:rsid w:val="0BF26817"/>
    <w:rsid w:val="0C22464A"/>
    <w:rsid w:val="0C2B72AE"/>
    <w:rsid w:val="0C3A50BE"/>
    <w:rsid w:val="0C486A95"/>
    <w:rsid w:val="0C517E31"/>
    <w:rsid w:val="0C6222A3"/>
    <w:rsid w:val="0C623EAC"/>
    <w:rsid w:val="0C946488"/>
    <w:rsid w:val="0CAB3827"/>
    <w:rsid w:val="0CAD24AF"/>
    <w:rsid w:val="0CB27F34"/>
    <w:rsid w:val="0CE2660D"/>
    <w:rsid w:val="0D0D3F93"/>
    <w:rsid w:val="0D12389F"/>
    <w:rsid w:val="0D2820B7"/>
    <w:rsid w:val="0D2B5BA2"/>
    <w:rsid w:val="0D2F6875"/>
    <w:rsid w:val="0D33523D"/>
    <w:rsid w:val="0D4E3104"/>
    <w:rsid w:val="0D5B6D69"/>
    <w:rsid w:val="0D662EE5"/>
    <w:rsid w:val="0D6A3AE7"/>
    <w:rsid w:val="0D860EC5"/>
    <w:rsid w:val="0D9339BE"/>
    <w:rsid w:val="0D991370"/>
    <w:rsid w:val="0D9E6A67"/>
    <w:rsid w:val="0D9F0DC4"/>
    <w:rsid w:val="0DA07FC9"/>
    <w:rsid w:val="0DAE46EF"/>
    <w:rsid w:val="0DC02AA1"/>
    <w:rsid w:val="0DDE695A"/>
    <w:rsid w:val="0DF73A5B"/>
    <w:rsid w:val="0E164CA8"/>
    <w:rsid w:val="0E231949"/>
    <w:rsid w:val="0E2D072E"/>
    <w:rsid w:val="0E3B295D"/>
    <w:rsid w:val="0E47249B"/>
    <w:rsid w:val="0E4F077B"/>
    <w:rsid w:val="0E551882"/>
    <w:rsid w:val="0E5C239D"/>
    <w:rsid w:val="0E7306EC"/>
    <w:rsid w:val="0E945E50"/>
    <w:rsid w:val="0E963048"/>
    <w:rsid w:val="0EAD7E50"/>
    <w:rsid w:val="0EB254B2"/>
    <w:rsid w:val="0EB567A2"/>
    <w:rsid w:val="0ED91C40"/>
    <w:rsid w:val="0EE44C60"/>
    <w:rsid w:val="0EFB3F5D"/>
    <w:rsid w:val="0F041CC7"/>
    <w:rsid w:val="0F042317"/>
    <w:rsid w:val="0F072534"/>
    <w:rsid w:val="0F1209F8"/>
    <w:rsid w:val="0F4C19DA"/>
    <w:rsid w:val="0F4C7D05"/>
    <w:rsid w:val="0F4F31AF"/>
    <w:rsid w:val="0F5F17BD"/>
    <w:rsid w:val="0F6617B3"/>
    <w:rsid w:val="0F6B0BDE"/>
    <w:rsid w:val="0F7E014D"/>
    <w:rsid w:val="0F891F7D"/>
    <w:rsid w:val="0F904B36"/>
    <w:rsid w:val="0F90531D"/>
    <w:rsid w:val="0FAD64B5"/>
    <w:rsid w:val="0FB21FD4"/>
    <w:rsid w:val="0FB57489"/>
    <w:rsid w:val="0FE57427"/>
    <w:rsid w:val="0FE61822"/>
    <w:rsid w:val="0FFE176A"/>
    <w:rsid w:val="0FFF5930"/>
    <w:rsid w:val="1018536D"/>
    <w:rsid w:val="101D4748"/>
    <w:rsid w:val="105454A3"/>
    <w:rsid w:val="108E33C3"/>
    <w:rsid w:val="10981F7A"/>
    <w:rsid w:val="10A265EF"/>
    <w:rsid w:val="10DC5B73"/>
    <w:rsid w:val="10E305D2"/>
    <w:rsid w:val="10EC4A0F"/>
    <w:rsid w:val="10FB7C4C"/>
    <w:rsid w:val="11156FC6"/>
    <w:rsid w:val="11485B0D"/>
    <w:rsid w:val="114C7209"/>
    <w:rsid w:val="114D3805"/>
    <w:rsid w:val="1154158B"/>
    <w:rsid w:val="11677BA5"/>
    <w:rsid w:val="117076B2"/>
    <w:rsid w:val="119E6579"/>
    <w:rsid w:val="11D435DD"/>
    <w:rsid w:val="11DA3C43"/>
    <w:rsid w:val="11E15B8A"/>
    <w:rsid w:val="11EC57E6"/>
    <w:rsid w:val="11F35990"/>
    <w:rsid w:val="1220326C"/>
    <w:rsid w:val="122C043B"/>
    <w:rsid w:val="123A67B6"/>
    <w:rsid w:val="125515DD"/>
    <w:rsid w:val="125670E6"/>
    <w:rsid w:val="125E1A9C"/>
    <w:rsid w:val="1276289F"/>
    <w:rsid w:val="1288522D"/>
    <w:rsid w:val="128F714D"/>
    <w:rsid w:val="129D6A95"/>
    <w:rsid w:val="12AF4046"/>
    <w:rsid w:val="12B74046"/>
    <w:rsid w:val="12CE506D"/>
    <w:rsid w:val="12D036D1"/>
    <w:rsid w:val="12EC4D41"/>
    <w:rsid w:val="12F65490"/>
    <w:rsid w:val="12F73D2A"/>
    <w:rsid w:val="12F9698E"/>
    <w:rsid w:val="13112273"/>
    <w:rsid w:val="131C7C5D"/>
    <w:rsid w:val="134E5054"/>
    <w:rsid w:val="13511DF6"/>
    <w:rsid w:val="1359610F"/>
    <w:rsid w:val="138B4634"/>
    <w:rsid w:val="138F1214"/>
    <w:rsid w:val="13AF03F7"/>
    <w:rsid w:val="13BF412F"/>
    <w:rsid w:val="13C00A21"/>
    <w:rsid w:val="13D101C7"/>
    <w:rsid w:val="1400440E"/>
    <w:rsid w:val="14005579"/>
    <w:rsid w:val="142669A3"/>
    <w:rsid w:val="142B5D9F"/>
    <w:rsid w:val="14301CC2"/>
    <w:rsid w:val="143805F9"/>
    <w:rsid w:val="144729D8"/>
    <w:rsid w:val="147A44EB"/>
    <w:rsid w:val="148530C5"/>
    <w:rsid w:val="148E78CB"/>
    <w:rsid w:val="149F4D92"/>
    <w:rsid w:val="14A13E6D"/>
    <w:rsid w:val="14AB614D"/>
    <w:rsid w:val="14B96C2B"/>
    <w:rsid w:val="14EC48F2"/>
    <w:rsid w:val="15067DFC"/>
    <w:rsid w:val="15181495"/>
    <w:rsid w:val="153870BF"/>
    <w:rsid w:val="15436E45"/>
    <w:rsid w:val="154871D8"/>
    <w:rsid w:val="15507C7E"/>
    <w:rsid w:val="15536127"/>
    <w:rsid w:val="1556607F"/>
    <w:rsid w:val="1557566D"/>
    <w:rsid w:val="15664AEF"/>
    <w:rsid w:val="158E23E1"/>
    <w:rsid w:val="159D7EA6"/>
    <w:rsid w:val="159F1BF9"/>
    <w:rsid w:val="15A00DC2"/>
    <w:rsid w:val="15B619DF"/>
    <w:rsid w:val="15B71B1D"/>
    <w:rsid w:val="15E63361"/>
    <w:rsid w:val="160B0227"/>
    <w:rsid w:val="16864176"/>
    <w:rsid w:val="16B34B25"/>
    <w:rsid w:val="16B92931"/>
    <w:rsid w:val="16E04880"/>
    <w:rsid w:val="16F86032"/>
    <w:rsid w:val="16FE2244"/>
    <w:rsid w:val="17081A7A"/>
    <w:rsid w:val="17092996"/>
    <w:rsid w:val="17292C0C"/>
    <w:rsid w:val="1751439F"/>
    <w:rsid w:val="176F50FE"/>
    <w:rsid w:val="17AD5A18"/>
    <w:rsid w:val="17D10049"/>
    <w:rsid w:val="17D75109"/>
    <w:rsid w:val="17DD0B49"/>
    <w:rsid w:val="17EA6CFE"/>
    <w:rsid w:val="17EE4479"/>
    <w:rsid w:val="17F1563C"/>
    <w:rsid w:val="17F23C73"/>
    <w:rsid w:val="180F3B80"/>
    <w:rsid w:val="181B1411"/>
    <w:rsid w:val="181C1400"/>
    <w:rsid w:val="18223BBF"/>
    <w:rsid w:val="18406E44"/>
    <w:rsid w:val="185C1918"/>
    <w:rsid w:val="1880349D"/>
    <w:rsid w:val="18A24E51"/>
    <w:rsid w:val="18BD142C"/>
    <w:rsid w:val="18BD60C6"/>
    <w:rsid w:val="18D435BC"/>
    <w:rsid w:val="18DC65B5"/>
    <w:rsid w:val="18E261BC"/>
    <w:rsid w:val="18E6320F"/>
    <w:rsid w:val="190050D9"/>
    <w:rsid w:val="19193365"/>
    <w:rsid w:val="19261639"/>
    <w:rsid w:val="195D5C0E"/>
    <w:rsid w:val="19795DC5"/>
    <w:rsid w:val="19B116AD"/>
    <w:rsid w:val="19B17485"/>
    <w:rsid w:val="19B64CC2"/>
    <w:rsid w:val="19BA69A5"/>
    <w:rsid w:val="19BF089F"/>
    <w:rsid w:val="19CC487B"/>
    <w:rsid w:val="19DF6D3F"/>
    <w:rsid w:val="19E24459"/>
    <w:rsid w:val="19E75211"/>
    <w:rsid w:val="19EF2451"/>
    <w:rsid w:val="1A176F08"/>
    <w:rsid w:val="1A194A1B"/>
    <w:rsid w:val="1A215BD8"/>
    <w:rsid w:val="1A305FF4"/>
    <w:rsid w:val="1A3D7EBE"/>
    <w:rsid w:val="1A4353A0"/>
    <w:rsid w:val="1A557489"/>
    <w:rsid w:val="1A89451A"/>
    <w:rsid w:val="1AD511ED"/>
    <w:rsid w:val="1AE61F72"/>
    <w:rsid w:val="1AF45443"/>
    <w:rsid w:val="1B075A0C"/>
    <w:rsid w:val="1B1A7868"/>
    <w:rsid w:val="1B1C7DC9"/>
    <w:rsid w:val="1B67066F"/>
    <w:rsid w:val="1B7229E4"/>
    <w:rsid w:val="1B7A5EC7"/>
    <w:rsid w:val="1B8D5F8D"/>
    <w:rsid w:val="1B8E5EC0"/>
    <w:rsid w:val="1BBE47DE"/>
    <w:rsid w:val="1BC10D01"/>
    <w:rsid w:val="1C2613A8"/>
    <w:rsid w:val="1C477E44"/>
    <w:rsid w:val="1C8461DD"/>
    <w:rsid w:val="1C9B22E2"/>
    <w:rsid w:val="1CA53B30"/>
    <w:rsid w:val="1CB33990"/>
    <w:rsid w:val="1CBE72D2"/>
    <w:rsid w:val="1CF6260F"/>
    <w:rsid w:val="1CF83AEA"/>
    <w:rsid w:val="1CF911FC"/>
    <w:rsid w:val="1CFC0FD3"/>
    <w:rsid w:val="1CFF7A9C"/>
    <w:rsid w:val="1D34223E"/>
    <w:rsid w:val="1D681B82"/>
    <w:rsid w:val="1D6914D5"/>
    <w:rsid w:val="1D7C7A22"/>
    <w:rsid w:val="1D7E09CF"/>
    <w:rsid w:val="1D9F1A69"/>
    <w:rsid w:val="1DB50BD0"/>
    <w:rsid w:val="1DD7388B"/>
    <w:rsid w:val="1DE41480"/>
    <w:rsid w:val="1DEB1932"/>
    <w:rsid w:val="1E2139B7"/>
    <w:rsid w:val="1E7A14A8"/>
    <w:rsid w:val="1E7F32B0"/>
    <w:rsid w:val="1E9C7B40"/>
    <w:rsid w:val="1EA77665"/>
    <w:rsid w:val="1EBA058B"/>
    <w:rsid w:val="1EBB622E"/>
    <w:rsid w:val="1ED17F52"/>
    <w:rsid w:val="1EDD751C"/>
    <w:rsid w:val="1EE05CC1"/>
    <w:rsid w:val="1EE170B7"/>
    <w:rsid w:val="1EEA13A6"/>
    <w:rsid w:val="1EEB392A"/>
    <w:rsid w:val="1EFE64E9"/>
    <w:rsid w:val="1F6207D0"/>
    <w:rsid w:val="1F8A7AB0"/>
    <w:rsid w:val="1FA53BA4"/>
    <w:rsid w:val="1FCA360B"/>
    <w:rsid w:val="1FE1627D"/>
    <w:rsid w:val="1FEA603B"/>
    <w:rsid w:val="20084133"/>
    <w:rsid w:val="20133D98"/>
    <w:rsid w:val="20226856"/>
    <w:rsid w:val="20293E2F"/>
    <w:rsid w:val="202A3DCB"/>
    <w:rsid w:val="20686E43"/>
    <w:rsid w:val="206E3E8E"/>
    <w:rsid w:val="207224C8"/>
    <w:rsid w:val="2076639A"/>
    <w:rsid w:val="2093114F"/>
    <w:rsid w:val="209B57AA"/>
    <w:rsid w:val="20A121FD"/>
    <w:rsid w:val="20AD71DD"/>
    <w:rsid w:val="20C20004"/>
    <w:rsid w:val="20C66F34"/>
    <w:rsid w:val="20D83D6E"/>
    <w:rsid w:val="20DE5531"/>
    <w:rsid w:val="20E1180E"/>
    <w:rsid w:val="20EA6084"/>
    <w:rsid w:val="20F01139"/>
    <w:rsid w:val="20F1461D"/>
    <w:rsid w:val="211641D5"/>
    <w:rsid w:val="212B522B"/>
    <w:rsid w:val="213F6312"/>
    <w:rsid w:val="21736537"/>
    <w:rsid w:val="217E2000"/>
    <w:rsid w:val="21977807"/>
    <w:rsid w:val="219A6D4B"/>
    <w:rsid w:val="21B30D9B"/>
    <w:rsid w:val="21B32189"/>
    <w:rsid w:val="21C2735E"/>
    <w:rsid w:val="21CF480B"/>
    <w:rsid w:val="21E57FA3"/>
    <w:rsid w:val="21FB5A74"/>
    <w:rsid w:val="226650A3"/>
    <w:rsid w:val="22677BAA"/>
    <w:rsid w:val="226827C0"/>
    <w:rsid w:val="227C6EFF"/>
    <w:rsid w:val="22942795"/>
    <w:rsid w:val="22A10D06"/>
    <w:rsid w:val="22B665A5"/>
    <w:rsid w:val="22B66C9F"/>
    <w:rsid w:val="22C925E0"/>
    <w:rsid w:val="22D84291"/>
    <w:rsid w:val="22E46F4A"/>
    <w:rsid w:val="22E82DE7"/>
    <w:rsid w:val="22F20159"/>
    <w:rsid w:val="22FC6B3F"/>
    <w:rsid w:val="23005537"/>
    <w:rsid w:val="231A3C9A"/>
    <w:rsid w:val="231B23CF"/>
    <w:rsid w:val="232C54A8"/>
    <w:rsid w:val="233C2C53"/>
    <w:rsid w:val="23486890"/>
    <w:rsid w:val="236F1F61"/>
    <w:rsid w:val="23936D2B"/>
    <w:rsid w:val="23AB4CDF"/>
    <w:rsid w:val="23C37A75"/>
    <w:rsid w:val="240404D0"/>
    <w:rsid w:val="240D5DDB"/>
    <w:rsid w:val="241B6DE6"/>
    <w:rsid w:val="24220F3E"/>
    <w:rsid w:val="2423604B"/>
    <w:rsid w:val="243A3F7E"/>
    <w:rsid w:val="24436391"/>
    <w:rsid w:val="2450121E"/>
    <w:rsid w:val="245311D4"/>
    <w:rsid w:val="247A4C56"/>
    <w:rsid w:val="2487622C"/>
    <w:rsid w:val="24973094"/>
    <w:rsid w:val="24AD6D9A"/>
    <w:rsid w:val="24E52AD8"/>
    <w:rsid w:val="24E85B0E"/>
    <w:rsid w:val="250A6267"/>
    <w:rsid w:val="251418FC"/>
    <w:rsid w:val="252B19DB"/>
    <w:rsid w:val="254925FD"/>
    <w:rsid w:val="255249D2"/>
    <w:rsid w:val="256C0CC0"/>
    <w:rsid w:val="25712B23"/>
    <w:rsid w:val="25951FC5"/>
    <w:rsid w:val="25A845B3"/>
    <w:rsid w:val="25B34D67"/>
    <w:rsid w:val="25EB71B7"/>
    <w:rsid w:val="26154215"/>
    <w:rsid w:val="261A0BE6"/>
    <w:rsid w:val="26215F4F"/>
    <w:rsid w:val="26385E8A"/>
    <w:rsid w:val="263C7691"/>
    <w:rsid w:val="265E2776"/>
    <w:rsid w:val="266516B3"/>
    <w:rsid w:val="26666FDC"/>
    <w:rsid w:val="26706683"/>
    <w:rsid w:val="26963D4E"/>
    <w:rsid w:val="26AB763C"/>
    <w:rsid w:val="26B267E7"/>
    <w:rsid w:val="26D794B7"/>
    <w:rsid w:val="26E02FA9"/>
    <w:rsid w:val="26F131DC"/>
    <w:rsid w:val="26F65310"/>
    <w:rsid w:val="27052D05"/>
    <w:rsid w:val="27082804"/>
    <w:rsid w:val="270832AE"/>
    <w:rsid w:val="27343A60"/>
    <w:rsid w:val="27357F9F"/>
    <w:rsid w:val="275E35BF"/>
    <w:rsid w:val="27A4553F"/>
    <w:rsid w:val="27BC27E0"/>
    <w:rsid w:val="27CA7E10"/>
    <w:rsid w:val="27D35135"/>
    <w:rsid w:val="27DD1D93"/>
    <w:rsid w:val="27EF1935"/>
    <w:rsid w:val="280258B0"/>
    <w:rsid w:val="280A1B75"/>
    <w:rsid w:val="28257458"/>
    <w:rsid w:val="283277CE"/>
    <w:rsid w:val="283962F8"/>
    <w:rsid w:val="28422AB2"/>
    <w:rsid w:val="284E28FF"/>
    <w:rsid w:val="285D6583"/>
    <w:rsid w:val="287A36F4"/>
    <w:rsid w:val="288458E7"/>
    <w:rsid w:val="28A33A20"/>
    <w:rsid w:val="28A47F17"/>
    <w:rsid w:val="28A95D87"/>
    <w:rsid w:val="28C444F4"/>
    <w:rsid w:val="28FE6071"/>
    <w:rsid w:val="290212C1"/>
    <w:rsid w:val="290D5ED8"/>
    <w:rsid w:val="29656DCE"/>
    <w:rsid w:val="29722140"/>
    <w:rsid w:val="298B4B23"/>
    <w:rsid w:val="29AD63FD"/>
    <w:rsid w:val="29B175E9"/>
    <w:rsid w:val="29B71FDB"/>
    <w:rsid w:val="29CF18DD"/>
    <w:rsid w:val="29D65D23"/>
    <w:rsid w:val="29D875FE"/>
    <w:rsid w:val="29DF010E"/>
    <w:rsid w:val="29FE44DD"/>
    <w:rsid w:val="2A1169E3"/>
    <w:rsid w:val="2A194E5D"/>
    <w:rsid w:val="2A21554B"/>
    <w:rsid w:val="2A2A17CD"/>
    <w:rsid w:val="2A594BC2"/>
    <w:rsid w:val="2A5A558B"/>
    <w:rsid w:val="2A9F7561"/>
    <w:rsid w:val="2AA90FA0"/>
    <w:rsid w:val="2AB103DC"/>
    <w:rsid w:val="2AB31CE2"/>
    <w:rsid w:val="2AB55266"/>
    <w:rsid w:val="2AF000D8"/>
    <w:rsid w:val="2B2D6464"/>
    <w:rsid w:val="2B3C2B7F"/>
    <w:rsid w:val="2B487382"/>
    <w:rsid w:val="2B552F60"/>
    <w:rsid w:val="2B5D3585"/>
    <w:rsid w:val="2B7841A6"/>
    <w:rsid w:val="2BB367B9"/>
    <w:rsid w:val="2BB62D59"/>
    <w:rsid w:val="2BEA293F"/>
    <w:rsid w:val="2BEC2B5B"/>
    <w:rsid w:val="2C13380B"/>
    <w:rsid w:val="2C184D47"/>
    <w:rsid w:val="2C2D4C6D"/>
    <w:rsid w:val="2C796A89"/>
    <w:rsid w:val="2C7C10B6"/>
    <w:rsid w:val="2CB204A3"/>
    <w:rsid w:val="2CBD3A96"/>
    <w:rsid w:val="2CC74339"/>
    <w:rsid w:val="2CCC23F7"/>
    <w:rsid w:val="2CCE1414"/>
    <w:rsid w:val="2CF93ABF"/>
    <w:rsid w:val="2D1C573E"/>
    <w:rsid w:val="2D1E27A3"/>
    <w:rsid w:val="2D1E560F"/>
    <w:rsid w:val="2D394FF5"/>
    <w:rsid w:val="2D766528"/>
    <w:rsid w:val="2D797435"/>
    <w:rsid w:val="2DF26007"/>
    <w:rsid w:val="2DF50B51"/>
    <w:rsid w:val="2E6111A5"/>
    <w:rsid w:val="2E671D49"/>
    <w:rsid w:val="2E6A704D"/>
    <w:rsid w:val="2E6C0B54"/>
    <w:rsid w:val="2E7A444E"/>
    <w:rsid w:val="2E8A6255"/>
    <w:rsid w:val="2E8B21B7"/>
    <w:rsid w:val="2EA51EA6"/>
    <w:rsid w:val="2EB8596B"/>
    <w:rsid w:val="2EC8145A"/>
    <w:rsid w:val="2F0B1048"/>
    <w:rsid w:val="2F132DA3"/>
    <w:rsid w:val="2F141AAA"/>
    <w:rsid w:val="2F57653D"/>
    <w:rsid w:val="2F5A3045"/>
    <w:rsid w:val="2F711350"/>
    <w:rsid w:val="2FCA4353"/>
    <w:rsid w:val="2FE55D75"/>
    <w:rsid w:val="2FF23F99"/>
    <w:rsid w:val="2FF43D8C"/>
    <w:rsid w:val="2FFD0E93"/>
    <w:rsid w:val="2FFF3277"/>
    <w:rsid w:val="300C6E37"/>
    <w:rsid w:val="30236367"/>
    <w:rsid w:val="30331BC6"/>
    <w:rsid w:val="303E7E03"/>
    <w:rsid w:val="30405AEB"/>
    <w:rsid w:val="304A182B"/>
    <w:rsid w:val="30700C52"/>
    <w:rsid w:val="30757C00"/>
    <w:rsid w:val="30782C0F"/>
    <w:rsid w:val="307D5D65"/>
    <w:rsid w:val="30B34CE3"/>
    <w:rsid w:val="30CB1C83"/>
    <w:rsid w:val="30ED2830"/>
    <w:rsid w:val="310743D8"/>
    <w:rsid w:val="3112096E"/>
    <w:rsid w:val="316B2857"/>
    <w:rsid w:val="31832D29"/>
    <w:rsid w:val="31997196"/>
    <w:rsid w:val="319D5339"/>
    <w:rsid w:val="319F2F47"/>
    <w:rsid w:val="31B2277E"/>
    <w:rsid w:val="31D20CDE"/>
    <w:rsid w:val="31F37E23"/>
    <w:rsid w:val="31FE689A"/>
    <w:rsid w:val="32223DC6"/>
    <w:rsid w:val="325A02A1"/>
    <w:rsid w:val="329032EF"/>
    <w:rsid w:val="329970EF"/>
    <w:rsid w:val="32AE0B6A"/>
    <w:rsid w:val="32B35AAA"/>
    <w:rsid w:val="32F81DE5"/>
    <w:rsid w:val="32FD11AA"/>
    <w:rsid w:val="330F3777"/>
    <w:rsid w:val="33135210"/>
    <w:rsid w:val="3326373F"/>
    <w:rsid w:val="333626EB"/>
    <w:rsid w:val="334459AC"/>
    <w:rsid w:val="33705A64"/>
    <w:rsid w:val="338E32D5"/>
    <w:rsid w:val="33A055AF"/>
    <w:rsid w:val="33A51E80"/>
    <w:rsid w:val="33B04066"/>
    <w:rsid w:val="33E16D1D"/>
    <w:rsid w:val="33EE589E"/>
    <w:rsid w:val="340329A9"/>
    <w:rsid w:val="340D7B12"/>
    <w:rsid w:val="341E2B5D"/>
    <w:rsid w:val="342645AD"/>
    <w:rsid w:val="342B057B"/>
    <w:rsid w:val="34335C8F"/>
    <w:rsid w:val="345968B4"/>
    <w:rsid w:val="34617CD8"/>
    <w:rsid w:val="346317C9"/>
    <w:rsid w:val="346A286F"/>
    <w:rsid w:val="346C1C91"/>
    <w:rsid w:val="34753860"/>
    <w:rsid w:val="348C6C4A"/>
    <w:rsid w:val="34A61339"/>
    <w:rsid w:val="34AF4725"/>
    <w:rsid w:val="34CC3006"/>
    <w:rsid w:val="34F3793E"/>
    <w:rsid w:val="34FA09EA"/>
    <w:rsid w:val="354B5D9D"/>
    <w:rsid w:val="35506C87"/>
    <w:rsid w:val="35574E9C"/>
    <w:rsid w:val="35580207"/>
    <w:rsid w:val="35681367"/>
    <w:rsid w:val="35712E34"/>
    <w:rsid w:val="358054A4"/>
    <w:rsid w:val="35832558"/>
    <w:rsid w:val="359305B1"/>
    <w:rsid w:val="35966E67"/>
    <w:rsid w:val="35A973C7"/>
    <w:rsid w:val="35ED793B"/>
    <w:rsid w:val="35F06F52"/>
    <w:rsid w:val="35F84740"/>
    <w:rsid w:val="36383125"/>
    <w:rsid w:val="365E28A7"/>
    <w:rsid w:val="366C082D"/>
    <w:rsid w:val="368816D2"/>
    <w:rsid w:val="368C388A"/>
    <w:rsid w:val="36C00E6C"/>
    <w:rsid w:val="36C90DD1"/>
    <w:rsid w:val="36EF2646"/>
    <w:rsid w:val="36F275DD"/>
    <w:rsid w:val="36F55D23"/>
    <w:rsid w:val="37031C33"/>
    <w:rsid w:val="37084089"/>
    <w:rsid w:val="372A4537"/>
    <w:rsid w:val="374634AB"/>
    <w:rsid w:val="37543CF6"/>
    <w:rsid w:val="37704489"/>
    <w:rsid w:val="37710026"/>
    <w:rsid w:val="37731B16"/>
    <w:rsid w:val="37925427"/>
    <w:rsid w:val="37A01319"/>
    <w:rsid w:val="37A55DCC"/>
    <w:rsid w:val="37C075FB"/>
    <w:rsid w:val="37CA04FF"/>
    <w:rsid w:val="37D30771"/>
    <w:rsid w:val="37E3512E"/>
    <w:rsid w:val="37EC0BB8"/>
    <w:rsid w:val="37F13C99"/>
    <w:rsid w:val="382F75E3"/>
    <w:rsid w:val="38371ACC"/>
    <w:rsid w:val="385B6E18"/>
    <w:rsid w:val="38665479"/>
    <w:rsid w:val="389205E6"/>
    <w:rsid w:val="38A748FD"/>
    <w:rsid w:val="38D53666"/>
    <w:rsid w:val="38E70932"/>
    <w:rsid w:val="38FF39F5"/>
    <w:rsid w:val="394C68A5"/>
    <w:rsid w:val="3952462B"/>
    <w:rsid w:val="395E479A"/>
    <w:rsid w:val="39675804"/>
    <w:rsid w:val="3988749C"/>
    <w:rsid w:val="398A60A0"/>
    <w:rsid w:val="39A36C2D"/>
    <w:rsid w:val="39AA29B9"/>
    <w:rsid w:val="39AE63D1"/>
    <w:rsid w:val="39D7D99B"/>
    <w:rsid w:val="39E71AEC"/>
    <w:rsid w:val="39F60058"/>
    <w:rsid w:val="3A104089"/>
    <w:rsid w:val="3A190FBF"/>
    <w:rsid w:val="3A1A692D"/>
    <w:rsid w:val="3A1E783F"/>
    <w:rsid w:val="3A2B31D2"/>
    <w:rsid w:val="3A8217DE"/>
    <w:rsid w:val="3A822B01"/>
    <w:rsid w:val="3A8D375B"/>
    <w:rsid w:val="3AB8426E"/>
    <w:rsid w:val="3ABD5DEE"/>
    <w:rsid w:val="3ACF765C"/>
    <w:rsid w:val="3AD278CD"/>
    <w:rsid w:val="3AFA4BE5"/>
    <w:rsid w:val="3AFC2202"/>
    <w:rsid w:val="3B046CCA"/>
    <w:rsid w:val="3B196D9D"/>
    <w:rsid w:val="3B2A44B8"/>
    <w:rsid w:val="3B2B6476"/>
    <w:rsid w:val="3BA0301A"/>
    <w:rsid w:val="3BAF3CA2"/>
    <w:rsid w:val="3BBC038E"/>
    <w:rsid w:val="3BD6104E"/>
    <w:rsid w:val="3BF72351"/>
    <w:rsid w:val="3BFE3F02"/>
    <w:rsid w:val="3C2972FD"/>
    <w:rsid w:val="3C3261E8"/>
    <w:rsid w:val="3C524EFE"/>
    <w:rsid w:val="3C53008C"/>
    <w:rsid w:val="3C5B4444"/>
    <w:rsid w:val="3C852047"/>
    <w:rsid w:val="3C896BEF"/>
    <w:rsid w:val="3C97F720"/>
    <w:rsid w:val="3CA13116"/>
    <w:rsid w:val="3CA925AE"/>
    <w:rsid w:val="3CC13485"/>
    <w:rsid w:val="3CCF4FA4"/>
    <w:rsid w:val="3CF877AB"/>
    <w:rsid w:val="3D306CB2"/>
    <w:rsid w:val="3D32729D"/>
    <w:rsid w:val="3D485E54"/>
    <w:rsid w:val="3D62504C"/>
    <w:rsid w:val="3D667959"/>
    <w:rsid w:val="3D8230F2"/>
    <w:rsid w:val="3D886E2C"/>
    <w:rsid w:val="3D9A6B04"/>
    <w:rsid w:val="3DAA5519"/>
    <w:rsid w:val="3DC413E8"/>
    <w:rsid w:val="3DCA34BB"/>
    <w:rsid w:val="3DD83D60"/>
    <w:rsid w:val="3DEE7764"/>
    <w:rsid w:val="3E044CAE"/>
    <w:rsid w:val="3E12201C"/>
    <w:rsid w:val="3E306992"/>
    <w:rsid w:val="3E427218"/>
    <w:rsid w:val="3E460E59"/>
    <w:rsid w:val="3E8F30B5"/>
    <w:rsid w:val="3E962C89"/>
    <w:rsid w:val="3E9D9EE9"/>
    <w:rsid w:val="3EA27573"/>
    <w:rsid w:val="3EA72ABE"/>
    <w:rsid w:val="3EAD4174"/>
    <w:rsid w:val="3EAD7F9C"/>
    <w:rsid w:val="3EB32892"/>
    <w:rsid w:val="3EBC3336"/>
    <w:rsid w:val="3EDE79C6"/>
    <w:rsid w:val="3EF60080"/>
    <w:rsid w:val="3EF65530"/>
    <w:rsid w:val="3EFEC654"/>
    <w:rsid w:val="3F064AE9"/>
    <w:rsid w:val="3F3B0C43"/>
    <w:rsid w:val="3F4C62B0"/>
    <w:rsid w:val="3F585F31"/>
    <w:rsid w:val="3F6A4BE4"/>
    <w:rsid w:val="3F7279F0"/>
    <w:rsid w:val="3F7C65CA"/>
    <w:rsid w:val="3F7F0FB6"/>
    <w:rsid w:val="3F9717D1"/>
    <w:rsid w:val="3F9B13A5"/>
    <w:rsid w:val="3FB2485B"/>
    <w:rsid w:val="3FBD3AE8"/>
    <w:rsid w:val="3FEE166B"/>
    <w:rsid w:val="3FFEE24B"/>
    <w:rsid w:val="402A34B8"/>
    <w:rsid w:val="402C4889"/>
    <w:rsid w:val="40360CD1"/>
    <w:rsid w:val="40361D66"/>
    <w:rsid w:val="404C1EBB"/>
    <w:rsid w:val="405214DD"/>
    <w:rsid w:val="406060C3"/>
    <w:rsid w:val="40613E30"/>
    <w:rsid w:val="40736573"/>
    <w:rsid w:val="407D7357"/>
    <w:rsid w:val="40860A30"/>
    <w:rsid w:val="408D0A8F"/>
    <w:rsid w:val="409B4A07"/>
    <w:rsid w:val="40BF6E39"/>
    <w:rsid w:val="40C25B7F"/>
    <w:rsid w:val="40C73A02"/>
    <w:rsid w:val="40E02BC9"/>
    <w:rsid w:val="40F66678"/>
    <w:rsid w:val="40FA12EB"/>
    <w:rsid w:val="410A16AB"/>
    <w:rsid w:val="410E1C56"/>
    <w:rsid w:val="4120577A"/>
    <w:rsid w:val="41603084"/>
    <w:rsid w:val="41686388"/>
    <w:rsid w:val="416C142E"/>
    <w:rsid w:val="41886C7C"/>
    <w:rsid w:val="41E677EA"/>
    <w:rsid w:val="41FD121E"/>
    <w:rsid w:val="420C2CAA"/>
    <w:rsid w:val="42117A10"/>
    <w:rsid w:val="421A7627"/>
    <w:rsid w:val="4233112B"/>
    <w:rsid w:val="42401E98"/>
    <w:rsid w:val="42474F8A"/>
    <w:rsid w:val="42872311"/>
    <w:rsid w:val="428B5762"/>
    <w:rsid w:val="429F3B64"/>
    <w:rsid w:val="42B64F1C"/>
    <w:rsid w:val="42C92887"/>
    <w:rsid w:val="42D47C2B"/>
    <w:rsid w:val="42DA32B5"/>
    <w:rsid w:val="42FB45E4"/>
    <w:rsid w:val="4307713D"/>
    <w:rsid w:val="433543AC"/>
    <w:rsid w:val="43420FE8"/>
    <w:rsid w:val="434513F0"/>
    <w:rsid w:val="435475DF"/>
    <w:rsid w:val="43606D1A"/>
    <w:rsid w:val="43702851"/>
    <w:rsid w:val="437269BA"/>
    <w:rsid w:val="437F3C65"/>
    <w:rsid w:val="43B34232"/>
    <w:rsid w:val="43CA4F48"/>
    <w:rsid w:val="43FE78B1"/>
    <w:rsid w:val="440A7CA0"/>
    <w:rsid w:val="440F2351"/>
    <w:rsid w:val="441F3AB4"/>
    <w:rsid w:val="4424604A"/>
    <w:rsid w:val="442967DE"/>
    <w:rsid w:val="445014AB"/>
    <w:rsid w:val="44674A51"/>
    <w:rsid w:val="44CE660D"/>
    <w:rsid w:val="44F103C7"/>
    <w:rsid w:val="452D47A4"/>
    <w:rsid w:val="4545710C"/>
    <w:rsid w:val="454C3E11"/>
    <w:rsid w:val="454F0B76"/>
    <w:rsid w:val="45795008"/>
    <w:rsid w:val="4579514B"/>
    <w:rsid w:val="457E2BBE"/>
    <w:rsid w:val="457F72E8"/>
    <w:rsid w:val="459F05CE"/>
    <w:rsid w:val="45A24B57"/>
    <w:rsid w:val="45D72674"/>
    <w:rsid w:val="45DE083B"/>
    <w:rsid w:val="45E076C0"/>
    <w:rsid w:val="45F36067"/>
    <w:rsid w:val="460C0745"/>
    <w:rsid w:val="46194C97"/>
    <w:rsid w:val="463122D8"/>
    <w:rsid w:val="463144E5"/>
    <w:rsid w:val="4632053D"/>
    <w:rsid w:val="46577675"/>
    <w:rsid w:val="4662415A"/>
    <w:rsid w:val="4662498C"/>
    <w:rsid w:val="46641814"/>
    <w:rsid w:val="466E26B2"/>
    <w:rsid w:val="468425B0"/>
    <w:rsid w:val="46A022D9"/>
    <w:rsid w:val="46A9554B"/>
    <w:rsid w:val="46AF05B5"/>
    <w:rsid w:val="46B04A59"/>
    <w:rsid w:val="46B21457"/>
    <w:rsid w:val="46B411EC"/>
    <w:rsid w:val="46B75DE7"/>
    <w:rsid w:val="46BE1A6C"/>
    <w:rsid w:val="46BE6647"/>
    <w:rsid w:val="46D0431B"/>
    <w:rsid w:val="46D35FF3"/>
    <w:rsid w:val="46EE3897"/>
    <w:rsid w:val="47140585"/>
    <w:rsid w:val="471B3499"/>
    <w:rsid w:val="4730142A"/>
    <w:rsid w:val="4737365D"/>
    <w:rsid w:val="476870E2"/>
    <w:rsid w:val="478A0CA0"/>
    <w:rsid w:val="478E4BD2"/>
    <w:rsid w:val="47C848F5"/>
    <w:rsid w:val="47D84DCE"/>
    <w:rsid w:val="47DD756D"/>
    <w:rsid w:val="48037A8A"/>
    <w:rsid w:val="48057880"/>
    <w:rsid w:val="48150BC3"/>
    <w:rsid w:val="48377D23"/>
    <w:rsid w:val="48587199"/>
    <w:rsid w:val="486634EE"/>
    <w:rsid w:val="48807890"/>
    <w:rsid w:val="48A64B98"/>
    <w:rsid w:val="48A71804"/>
    <w:rsid w:val="48B30830"/>
    <w:rsid w:val="48BC156D"/>
    <w:rsid w:val="48DF62C3"/>
    <w:rsid w:val="48EA3B26"/>
    <w:rsid w:val="48F765BE"/>
    <w:rsid w:val="490445F2"/>
    <w:rsid w:val="49137521"/>
    <w:rsid w:val="49320F23"/>
    <w:rsid w:val="493A087A"/>
    <w:rsid w:val="49831FB1"/>
    <w:rsid w:val="49A10911"/>
    <w:rsid w:val="49CA61CE"/>
    <w:rsid w:val="49DD73AE"/>
    <w:rsid w:val="49F95BD6"/>
    <w:rsid w:val="4A0C7375"/>
    <w:rsid w:val="4A194AA5"/>
    <w:rsid w:val="4A2710F3"/>
    <w:rsid w:val="4A2B3C78"/>
    <w:rsid w:val="4A4915FD"/>
    <w:rsid w:val="4A4934DE"/>
    <w:rsid w:val="4A4D25BF"/>
    <w:rsid w:val="4A5E47CC"/>
    <w:rsid w:val="4A6E0EB3"/>
    <w:rsid w:val="4A6E7636"/>
    <w:rsid w:val="4A9106FD"/>
    <w:rsid w:val="4AA73240"/>
    <w:rsid w:val="4AB72272"/>
    <w:rsid w:val="4AC63E7C"/>
    <w:rsid w:val="4AC94650"/>
    <w:rsid w:val="4AD703A4"/>
    <w:rsid w:val="4B305E1B"/>
    <w:rsid w:val="4B4B6AFE"/>
    <w:rsid w:val="4B5D2E40"/>
    <w:rsid w:val="4B602D44"/>
    <w:rsid w:val="4B842010"/>
    <w:rsid w:val="4BB92D8E"/>
    <w:rsid w:val="4BBB7216"/>
    <w:rsid w:val="4BD07B58"/>
    <w:rsid w:val="4BE87BA5"/>
    <w:rsid w:val="4C155F10"/>
    <w:rsid w:val="4C2F7851"/>
    <w:rsid w:val="4C3176AB"/>
    <w:rsid w:val="4C324162"/>
    <w:rsid w:val="4C350E7E"/>
    <w:rsid w:val="4C3C12ED"/>
    <w:rsid w:val="4C415DC1"/>
    <w:rsid w:val="4C5310F0"/>
    <w:rsid w:val="4C571AC7"/>
    <w:rsid w:val="4C6E278E"/>
    <w:rsid w:val="4CA95F3B"/>
    <w:rsid w:val="4CE45067"/>
    <w:rsid w:val="4CFF538B"/>
    <w:rsid w:val="4D2A4B22"/>
    <w:rsid w:val="4D471EEE"/>
    <w:rsid w:val="4D4D7800"/>
    <w:rsid w:val="4D7251FF"/>
    <w:rsid w:val="4DDB4948"/>
    <w:rsid w:val="4DE50C0B"/>
    <w:rsid w:val="4DF831B6"/>
    <w:rsid w:val="4E11105D"/>
    <w:rsid w:val="4E16225A"/>
    <w:rsid w:val="4E253AB8"/>
    <w:rsid w:val="4E472C92"/>
    <w:rsid w:val="4E824D97"/>
    <w:rsid w:val="4E9D5C2D"/>
    <w:rsid w:val="4EBA57C1"/>
    <w:rsid w:val="4EC8768D"/>
    <w:rsid w:val="4EEB58EF"/>
    <w:rsid w:val="4EFC68C1"/>
    <w:rsid w:val="4EFE6975"/>
    <w:rsid w:val="4F047E0A"/>
    <w:rsid w:val="4F3A59E7"/>
    <w:rsid w:val="4F477F24"/>
    <w:rsid w:val="4F766B93"/>
    <w:rsid w:val="4F87600D"/>
    <w:rsid w:val="4FA91AAC"/>
    <w:rsid w:val="4FBD0FF5"/>
    <w:rsid w:val="4FC854D7"/>
    <w:rsid w:val="50142DE1"/>
    <w:rsid w:val="5015687B"/>
    <w:rsid w:val="501926CA"/>
    <w:rsid w:val="503109FF"/>
    <w:rsid w:val="503E7F87"/>
    <w:rsid w:val="504544C8"/>
    <w:rsid w:val="505E3D68"/>
    <w:rsid w:val="505F4DFA"/>
    <w:rsid w:val="505F5918"/>
    <w:rsid w:val="506F5953"/>
    <w:rsid w:val="507A0E74"/>
    <w:rsid w:val="50A218B6"/>
    <w:rsid w:val="50AD2009"/>
    <w:rsid w:val="50C2531E"/>
    <w:rsid w:val="50D13748"/>
    <w:rsid w:val="50D43A3A"/>
    <w:rsid w:val="510A120A"/>
    <w:rsid w:val="51155943"/>
    <w:rsid w:val="512E16EC"/>
    <w:rsid w:val="513F249D"/>
    <w:rsid w:val="51426BF5"/>
    <w:rsid w:val="515720D8"/>
    <w:rsid w:val="516A440A"/>
    <w:rsid w:val="51B053DC"/>
    <w:rsid w:val="51BA5A6F"/>
    <w:rsid w:val="51C42E16"/>
    <w:rsid w:val="51E5538B"/>
    <w:rsid w:val="51E9259B"/>
    <w:rsid w:val="52000D12"/>
    <w:rsid w:val="520D6221"/>
    <w:rsid w:val="5244074B"/>
    <w:rsid w:val="525351F4"/>
    <w:rsid w:val="525A6FBC"/>
    <w:rsid w:val="526C0997"/>
    <w:rsid w:val="5277467D"/>
    <w:rsid w:val="527F763E"/>
    <w:rsid w:val="52855A65"/>
    <w:rsid w:val="52E11882"/>
    <w:rsid w:val="52E44E05"/>
    <w:rsid w:val="52F862D1"/>
    <w:rsid w:val="530B071F"/>
    <w:rsid w:val="53311AB3"/>
    <w:rsid w:val="53317F44"/>
    <w:rsid w:val="533D33D1"/>
    <w:rsid w:val="53511F1B"/>
    <w:rsid w:val="5353295D"/>
    <w:rsid w:val="53670B33"/>
    <w:rsid w:val="537735FB"/>
    <w:rsid w:val="53775B6A"/>
    <w:rsid w:val="538F5737"/>
    <w:rsid w:val="53CA0B91"/>
    <w:rsid w:val="53D43855"/>
    <w:rsid w:val="53D6214F"/>
    <w:rsid w:val="53EE1101"/>
    <w:rsid w:val="53FC4E8E"/>
    <w:rsid w:val="54111ADD"/>
    <w:rsid w:val="541717DC"/>
    <w:rsid w:val="54271D5C"/>
    <w:rsid w:val="5427740E"/>
    <w:rsid w:val="542B571F"/>
    <w:rsid w:val="54976AA9"/>
    <w:rsid w:val="549A3F89"/>
    <w:rsid w:val="54A022DD"/>
    <w:rsid w:val="54AA7049"/>
    <w:rsid w:val="54CF639A"/>
    <w:rsid w:val="54DE0134"/>
    <w:rsid w:val="54FC0026"/>
    <w:rsid w:val="553C46BA"/>
    <w:rsid w:val="55485688"/>
    <w:rsid w:val="55494082"/>
    <w:rsid w:val="555B3FA7"/>
    <w:rsid w:val="555F54CC"/>
    <w:rsid w:val="557D5B60"/>
    <w:rsid w:val="55834A19"/>
    <w:rsid w:val="55862205"/>
    <w:rsid w:val="559D43FA"/>
    <w:rsid w:val="55CF743F"/>
    <w:rsid w:val="55F27046"/>
    <w:rsid w:val="55F526C6"/>
    <w:rsid w:val="56066DC9"/>
    <w:rsid w:val="560B2337"/>
    <w:rsid w:val="561A7CC7"/>
    <w:rsid w:val="564E1228"/>
    <w:rsid w:val="566535A8"/>
    <w:rsid w:val="567E0FA3"/>
    <w:rsid w:val="56A6131D"/>
    <w:rsid w:val="56A82B00"/>
    <w:rsid w:val="56BC5AD0"/>
    <w:rsid w:val="56D00C68"/>
    <w:rsid w:val="56EB60FD"/>
    <w:rsid w:val="57022BD1"/>
    <w:rsid w:val="57212B27"/>
    <w:rsid w:val="572809C2"/>
    <w:rsid w:val="57480C4D"/>
    <w:rsid w:val="574C27F3"/>
    <w:rsid w:val="57895A45"/>
    <w:rsid w:val="579D6934"/>
    <w:rsid w:val="57A16858"/>
    <w:rsid w:val="57B30CDA"/>
    <w:rsid w:val="57C5313B"/>
    <w:rsid w:val="57D807D4"/>
    <w:rsid w:val="57EA7969"/>
    <w:rsid w:val="57F740F4"/>
    <w:rsid w:val="57FA3D86"/>
    <w:rsid w:val="57FDBEDD"/>
    <w:rsid w:val="58466FCB"/>
    <w:rsid w:val="58750691"/>
    <w:rsid w:val="58AB575D"/>
    <w:rsid w:val="58AD0DF8"/>
    <w:rsid w:val="58BC728D"/>
    <w:rsid w:val="58BD4DB3"/>
    <w:rsid w:val="58D22E69"/>
    <w:rsid w:val="58DD0763"/>
    <w:rsid w:val="58EA22FF"/>
    <w:rsid w:val="58EB59C1"/>
    <w:rsid w:val="59445F91"/>
    <w:rsid w:val="596A4F3B"/>
    <w:rsid w:val="59815208"/>
    <w:rsid w:val="5993057B"/>
    <w:rsid w:val="59A43D8B"/>
    <w:rsid w:val="59A64B68"/>
    <w:rsid w:val="59CC3500"/>
    <w:rsid w:val="59E84D0D"/>
    <w:rsid w:val="59F001A4"/>
    <w:rsid w:val="5A1E2DE7"/>
    <w:rsid w:val="5A20427A"/>
    <w:rsid w:val="5A331DE9"/>
    <w:rsid w:val="5A395FB6"/>
    <w:rsid w:val="5A436A2D"/>
    <w:rsid w:val="5A5D05FC"/>
    <w:rsid w:val="5A9833A8"/>
    <w:rsid w:val="5AAC047B"/>
    <w:rsid w:val="5AC95404"/>
    <w:rsid w:val="5AD370A1"/>
    <w:rsid w:val="5B0A066E"/>
    <w:rsid w:val="5B123FA7"/>
    <w:rsid w:val="5B1D0885"/>
    <w:rsid w:val="5B5E18A4"/>
    <w:rsid w:val="5B613C0E"/>
    <w:rsid w:val="5B8B4AEE"/>
    <w:rsid w:val="5B955E96"/>
    <w:rsid w:val="5B9B3675"/>
    <w:rsid w:val="5BA26571"/>
    <w:rsid w:val="5BAD110F"/>
    <w:rsid w:val="5BCA6564"/>
    <w:rsid w:val="5BD66D67"/>
    <w:rsid w:val="5BFE7E52"/>
    <w:rsid w:val="5C107D40"/>
    <w:rsid w:val="5C107FF0"/>
    <w:rsid w:val="5C1D1988"/>
    <w:rsid w:val="5C1E3775"/>
    <w:rsid w:val="5C381264"/>
    <w:rsid w:val="5C3D27FC"/>
    <w:rsid w:val="5C5E6BE8"/>
    <w:rsid w:val="5C672644"/>
    <w:rsid w:val="5C8132C7"/>
    <w:rsid w:val="5CA23A25"/>
    <w:rsid w:val="5CC26330"/>
    <w:rsid w:val="5CD67F41"/>
    <w:rsid w:val="5CDF760E"/>
    <w:rsid w:val="5CE07ABA"/>
    <w:rsid w:val="5CF00F5E"/>
    <w:rsid w:val="5CF35248"/>
    <w:rsid w:val="5D017C51"/>
    <w:rsid w:val="5D141BA6"/>
    <w:rsid w:val="5D2E7E3C"/>
    <w:rsid w:val="5D4165A3"/>
    <w:rsid w:val="5D463591"/>
    <w:rsid w:val="5D4F2A78"/>
    <w:rsid w:val="5D570A59"/>
    <w:rsid w:val="5D792AE4"/>
    <w:rsid w:val="5DC25C67"/>
    <w:rsid w:val="5DCA711D"/>
    <w:rsid w:val="5DD97571"/>
    <w:rsid w:val="5DDA1D04"/>
    <w:rsid w:val="5DE22BD1"/>
    <w:rsid w:val="5E101ABB"/>
    <w:rsid w:val="5E2F58D3"/>
    <w:rsid w:val="5E5A06FD"/>
    <w:rsid w:val="5E6C6385"/>
    <w:rsid w:val="5E8A56FD"/>
    <w:rsid w:val="5E9342EC"/>
    <w:rsid w:val="5EA27CF7"/>
    <w:rsid w:val="5EBC3C1E"/>
    <w:rsid w:val="5EEE45E3"/>
    <w:rsid w:val="5EF17565"/>
    <w:rsid w:val="5F3815EE"/>
    <w:rsid w:val="5F5C32D6"/>
    <w:rsid w:val="5FB10E83"/>
    <w:rsid w:val="5FDC6467"/>
    <w:rsid w:val="5FFD96AC"/>
    <w:rsid w:val="600E788A"/>
    <w:rsid w:val="60173C67"/>
    <w:rsid w:val="60206354"/>
    <w:rsid w:val="603911C4"/>
    <w:rsid w:val="604130CF"/>
    <w:rsid w:val="60572C99"/>
    <w:rsid w:val="60663C94"/>
    <w:rsid w:val="60794FD4"/>
    <w:rsid w:val="60814FEF"/>
    <w:rsid w:val="60946411"/>
    <w:rsid w:val="60AE4E89"/>
    <w:rsid w:val="60CD4AC4"/>
    <w:rsid w:val="60D32F5A"/>
    <w:rsid w:val="61001CE1"/>
    <w:rsid w:val="610E2B4C"/>
    <w:rsid w:val="61276800"/>
    <w:rsid w:val="613E3956"/>
    <w:rsid w:val="6151253D"/>
    <w:rsid w:val="617F0AF7"/>
    <w:rsid w:val="619945D7"/>
    <w:rsid w:val="61A13C09"/>
    <w:rsid w:val="61C210E3"/>
    <w:rsid w:val="61C24BFD"/>
    <w:rsid w:val="61DE43D4"/>
    <w:rsid w:val="61E06967"/>
    <w:rsid w:val="61ED083B"/>
    <w:rsid w:val="61ED26C8"/>
    <w:rsid w:val="61FB2295"/>
    <w:rsid w:val="62184EFE"/>
    <w:rsid w:val="622F0AD0"/>
    <w:rsid w:val="623438B9"/>
    <w:rsid w:val="624216A0"/>
    <w:rsid w:val="626343A0"/>
    <w:rsid w:val="626736F9"/>
    <w:rsid w:val="626B4082"/>
    <w:rsid w:val="626B6B00"/>
    <w:rsid w:val="626C251B"/>
    <w:rsid w:val="628E1BE9"/>
    <w:rsid w:val="62A3326C"/>
    <w:rsid w:val="62C126EC"/>
    <w:rsid w:val="62CF1703"/>
    <w:rsid w:val="62D06FF9"/>
    <w:rsid w:val="62D27AF4"/>
    <w:rsid w:val="62D358FF"/>
    <w:rsid w:val="62D765EB"/>
    <w:rsid w:val="62E16861"/>
    <w:rsid w:val="630A329F"/>
    <w:rsid w:val="636B22CC"/>
    <w:rsid w:val="636C198B"/>
    <w:rsid w:val="63B65AC7"/>
    <w:rsid w:val="63D7428B"/>
    <w:rsid w:val="64002DAD"/>
    <w:rsid w:val="640C4C0D"/>
    <w:rsid w:val="642D56F7"/>
    <w:rsid w:val="643B5584"/>
    <w:rsid w:val="64550596"/>
    <w:rsid w:val="645830D7"/>
    <w:rsid w:val="64645BC9"/>
    <w:rsid w:val="64675414"/>
    <w:rsid w:val="646D58E0"/>
    <w:rsid w:val="647258C3"/>
    <w:rsid w:val="64763CBE"/>
    <w:rsid w:val="647F41B9"/>
    <w:rsid w:val="648F5856"/>
    <w:rsid w:val="649C452B"/>
    <w:rsid w:val="64AA2E73"/>
    <w:rsid w:val="64B8434A"/>
    <w:rsid w:val="64BD6867"/>
    <w:rsid w:val="64C5008F"/>
    <w:rsid w:val="64CF4D38"/>
    <w:rsid w:val="64E8446E"/>
    <w:rsid w:val="64E959FD"/>
    <w:rsid w:val="64F9CCE6"/>
    <w:rsid w:val="651B5828"/>
    <w:rsid w:val="6530087B"/>
    <w:rsid w:val="65376B47"/>
    <w:rsid w:val="654042F5"/>
    <w:rsid w:val="65690BFF"/>
    <w:rsid w:val="65AB2B63"/>
    <w:rsid w:val="65E44DFA"/>
    <w:rsid w:val="65E63B9C"/>
    <w:rsid w:val="65ED2DCA"/>
    <w:rsid w:val="65F37088"/>
    <w:rsid w:val="65F66C79"/>
    <w:rsid w:val="660447CA"/>
    <w:rsid w:val="662B5A52"/>
    <w:rsid w:val="665622BC"/>
    <w:rsid w:val="66644AC0"/>
    <w:rsid w:val="66653739"/>
    <w:rsid w:val="666C4EE6"/>
    <w:rsid w:val="66792487"/>
    <w:rsid w:val="66D35068"/>
    <w:rsid w:val="66D470E6"/>
    <w:rsid w:val="66ED2CA0"/>
    <w:rsid w:val="66F722EC"/>
    <w:rsid w:val="66FB0FDC"/>
    <w:rsid w:val="66FC5AFF"/>
    <w:rsid w:val="6709462E"/>
    <w:rsid w:val="676C49AE"/>
    <w:rsid w:val="6777196F"/>
    <w:rsid w:val="67825F62"/>
    <w:rsid w:val="678A1ED0"/>
    <w:rsid w:val="67AB61F8"/>
    <w:rsid w:val="67BA7741"/>
    <w:rsid w:val="67CEDCD6"/>
    <w:rsid w:val="67E6170C"/>
    <w:rsid w:val="67ED1BBE"/>
    <w:rsid w:val="67ED7463"/>
    <w:rsid w:val="67FD51CC"/>
    <w:rsid w:val="680D0CA5"/>
    <w:rsid w:val="684D7F02"/>
    <w:rsid w:val="686C7F9F"/>
    <w:rsid w:val="688B204D"/>
    <w:rsid w:val="6897754F"/>
    <w:rsid w:val="68A45648"/>
    <w:rsid w:val="68A5668C"/>
    <w:rsid w:val="68BD44C2"/>
    <w:rsid w:val="68D27297"/>
    <w:rsid w:val="68F42855"/>
    <w:rsid w:val="6911241F"/>
    <w:rsid w:val="6922138F"/>
    <w:rsid w:val="69232A11"/>
    <w:rsid w:val="69586B5E"/>
    <w:rsid w:val="69B55D5F"/>
    <w:rsid w:val="69B67115"/>
    <w:rsid w:val="69B82DF4"/>
    <w:rsid w:val="69EF53B4"/>
    <w:rsid w:val="69FB8724"/>
    <w:rsid w:val="6A126DD2"/>
    <w:rsid w:val="6A2B4273"/>
    <w:rsid w:val="6A3D3FA6"/>
    <w:rsid w:val="6A420E56"/>
    <w:rsid w:val="6A924E32"/>
    <w:rsid w:val="6A94008C"/>
    <w:rsid w:val="6AC635A8"/>
    <w:rsid w:val="6AC83B0F"/>
    <w:rsid w:val="6AE60947"/>
    <w:rsid w:val="6AEB2722"/>
    <w:rsid w:val="6AEF6EB8"/>
    <w:rsid w:val="6AFB7996"/>
    <w:rsid w:val="6AFD0629"/>
    <w:rsid w:val="6B0B374F"/>
    <w:rsid w:val="6B0E6D92"/>
    <w:rsid w:val="6B17074E"/>
    <w:rsid w:val="6B1F0CCB"/>
    <w:rsid w:val="6B285847"/>
    <w:rsid w:val="6B364B4C"/>
    <w:rsid w:val="6B541A99"/>
    <w:rsid w:val="6B5F1CFB"/>
    <w:rsid w:val="6B6234E5"/>
    <w:rsid w:val="6B711708"/>
    <w:rsid w:val="6B980A95"/>
    <w:rsid w:val="6BA67A32"/>
    <w:rsid w:val="6BBD11F5"/>
    <w:rsid w:val="6BCE1834"/>
    <w:rsid w:val="6BD12800"/>
    <w:rsid w:val="6BF44877"/>
    <w:rsid w:val="6C022DB1"/>
    <w:rsid w:val="6C172034"/>
    <w:rsid w:val="6C1B1096"/>
    <w:rsid w:val="6C5E02FC"/>
    <w:rsid w:val="6C611966"/>
    <w:rsid w:val="6C721812"/>
    <w:rsid w:val="6C8B0F52"/>
    <w:rsid w:val="6CA63155"/>
    <w:rsid w:val="6CC73E80"/>
    <w:rsid w:val="6CDD0DD0"/>
    <w:rsid w:val="6CFA7DB1"/>
    <w:rsid w:val="6D0127E4"/>
    <w:rsid w:val="6D135E16"/>
    <w:rsid w:val="6D1C168A"/>
    <w:rsid w:val="6D2154B9"/>
    <w:rsid w:val="6D347A31"/>
    <w:rsid w:val="6D3668DD"/>
    <w:rsid w:val="6D471CAB"/>
    <w:rsid w:val="6D70425D"/>
    <w:rsid w:val="6D986796"/>
    <w:rsid w:val="6DAC0977"/>
    <w:rsid w:val="6DB941BD"/>
    <w:rsid w:val="6DC60F63"/>
    <w:rsid w:val="6DED6545"/>
    <w:rsid w:val="6DF11063"/>
    <w:rsid w:val="6E3B32BE"/>
    <w:rsid w:val="6E4C770B"/>
    <w:rsid w:val="6E5F1098"/>
    <w:rsid w:val="6E6F2793"/>
    <w:rsid w:val="6E703D8E"/>
    <w:rsid w:val="6E7F1EDE"/>
    <w:rsid w:val="6E84323D"/>
    <w:rsid w:val="6E942A76"/>
    <w:rsid w:val="6EA41FA2"/>
    <w:rsid w:val="6EB44AD4"/>
    <w:rsid w:val="6EBA69C8"/>
    <w:rsid w:val="6F2463D6"/>
    <w:rsid w:val="6F265009"/>
    <w:rsid w:val="6F313FE8"/>
    <w:rsid w:val="6F381CAC"/>
    <w:rsid w:val="6F6128C1"/>
    <w:rsid w:val="6F723264"/>
    <w:rsid w:val="6F9C6902"/>
    <w:rsid w:val="6F9E6156"/>
    <w:rsid w:val="6FA06B69"/>
    <w:rsid w:val="6FA0729C"/>
    <w:rsid w:val="6FBF6C0D"/>
    <w:rsid w:val="6FFB3E16"/>
    <w:rsid w:val="70100CA2"/>
    <w:rsid w:val="70393572"/>
    <w:rsid w:val="706E27A1"/>
    <w:rsid w:val="706F0977"/>
    <w:rsid w:val="707263F3"/>
    <w:rsid w:val="70880108"/>
    <w:rsid w:val="70A13280"/>
    <w:rsid w:val="70A24D48"/>
    <w:rsid w:val="70B07280"/>
    <w:rsid w:val="70BA64EF"/>
    <w:rsid w:val="70C42D2B"/>
    <w:rsid w:val="70C900DF"/>
    <w:rsid w:val="70EFD498"/>
    <w:rsid w:val="70F80524"/>
    <w:rsid w:val="710A2419"/>
    <w:rsid w:val="710E65A0"/>
    <w:rsid w:val="71326D32"/>
    <w:rsid w:val="71347EB1"/>
    <w:rsid w:val="71451751"/>
    <w:rsid w:val="71453598"/>
    <w:rsid w:val="714C2CD0"/>
    <w:rsid w:val="715A596A"/>
    <w:rsid w:val="717C247D"/>
    <w:rsid w:val="717F26E4"/>
    <w:rsid w:val="71816B8E"/>
    <w:rsid w:val="71832D29"/>
    <w:rsid w:val="71907818"/>
    <w:rsid w:val="719B609A"/>
    <w:rsid w:val="71B252F9"/>
    <w:rsid w:val="71DE7E1D"/>
    <w:rsid w:val="71E95916"/>
    <w:rsid w:val="71EB1F0E"/>
    <w:rsid w:val="7203413E"/>
    <w:rsid w:val="72191ED0"/>
    <w:rsid w:val="721C3014"/>
    <w:rsid w:val="721D0BFB"/>
    <w:rsid w:val="7250588C"/>
    <w:rsid w:val="726F5278"/>
    <w:rsid w:val="727E786A"/>
    <w:rsid w:val="72887FD4"/>
    <w:rsid w:val="72BD0544"/>
    <w:rsid w:val="72C0472D"/>
    <w:rsid w:val="72CB03A1"/>
    <w:rsid w:val="72D11D5C"/>
    <w:rsid w:val="72DC3720"/>
    <w:rsid w:val="72DC4121"/>
    <w:rsid w:val="72E4193A"/>
    <w:rsid w:val="72E85DAD"/>
    <w:rsid w:val="73133AF6"/>
    <w:rsid w:val="732303D9"/>
    <w:rsid w:val="7344428A"/>
    <w:rsid w:val="734979C3"/>
    <w:rsid w:val="73532CC9"/>
    <w:rsid w:val="735C549D"/>
    <w:rsid w:val="736F7373"/>
    <w:rsid w:val="738F6C61"/>
    <w:rsid w:val="7392343A"/>
    <w:rsid w:val="73B060B2"/>
    <w:rsid w:val="73D223F2"/>
    <w:rsid w:val="73D73D11"/>
    <w:rsid w:val="73E95EE8"/>
    <w:rsid w:val="744975DD"/>
    <w:rsid w:val="74610332"/>
    <w:rsid w:val="746920A5"/>
    <w:rsid w:val="749C24F1"/>
    <w:rsid w:val="74AD6F4A"/>
    <w:rsid w:val="74AE06FF"/>
    <w:rsid w:val="74B7598C"/>
    <w:rsid w:val="74CB1EDB"/>
    <w:rsid w:val="74DE73F5"/>
    <w:rsid w:val="750E239F"/>
    <w:rsid w:val="7517095A"/>
    <w:rsid w:val="751E77AF"/>
    <w:rsid w:val="75474541"/>
    <w:rsid w:val="75702156"/>
    <w:rsid w:val="757A6A57"/>
    <w:rsid w:val="75D07F8B"/>
    <w:rsid w:val="75EE5669"/>
    <w:rsid w:val="763711C0"/>
    <w:rsid w:val="76957051"/>
    <w:rsid w:val="76BD4232"/>
    <w:rsid w:val="76C10199"/>
    <w:rsid w:val="76C57BCB"/>
    <w:rsid w:val="76D474B3"/>
    <w:rsid w:val="76DF91DD"/>
    <w:rsid w:val="76E708BB"/>
    <w:rsid w:val="76EF6DD7"/>
    <w:rsid w:val="76F927CD"/>
    <w:rsid w:val="76FB3B03"/>
    <w:rsid w:val="772F78A5"/>
    <w:rsid w:val="77356D17"/>
    <w:rsid w:val="773B2934"/>
    <w:rsid w:val="773E064E"/>
    <w:rsid w:val="774E1211"/>
    <w:rsid w:val="7767181A"/>
    <w:rsid w:val="777B71D8"/>
    <w:rsid w:val="77842F01"/>
    <w:rsid w:val="77A54D53"/>
    <w:rsid w:val="77AB25AD"/>
    <w:rsid w:val="77D75F2B"/>
    <w:rsid w:val="77FC6767"/>
    <w:rsid w:val="781A0BEC"/>
    <w:rsid w:val="78202415"/>
    <w:rsid w:val="78213FC9"/>
    <w:rsid w:val="78572B59"/>
    <w:rsid w:val="786FD340"/>
    <w:rsid w:val="78701D9C"/>
    <w:rsid w:val="78741C81"/>
    <w:rsid w:val="788952CC"/>
    <w:rsid w:val="7899537E"/>
    <w:rsid w:val="78F9F6D3"/>
    <w:rsid w:val="78FA0671"/>
    <w:rsid w:val="79393B8B"/>
    <w:rsid w:val="793A634F"/>
    <w:rsid w:val="795A4F33"/>
    <w:rsid w:val="79744F1D"/>
    <w:rsid w:val="79785617"/>
    <w:rsid w:val="797A5A56"/>
    <w:rsid w:val="797BA803"/>
    <w:rsid w:val="798635EB"/>
    <w:rsid w:val="79A5750A"/>
    <w:rsid w:val="79CF368F"/>
    <w:rsid w:val="79D476A9"/>
    <w:rsid w:val="79EB2FD6"/>
    <w:rsid w:val="79ECAB6F"/>
    <w:rsid w:val="79ED0DA8"/>
    <w:rsid w:val="7A0C1011"/>
    <w:rsid w:val="7A0E7A81"/>
    <w:rsid w:val="7A17211E"/>
    <w:rsid w:val="7A321CDB"/>
    <w:rsid w:val="7A4B626B"/>
    <w:rsid w:val="7A567B6E"/>
    <w:rsid w:val="7A6E32C8"/>
    <w:rsid w:val="7AA5772A"/>
    <w:rsid w:val="7AB0113D"/>
    <w:rsid w:val="7AC900CF"/>
    <w:rsid w:val="7B052FBD"/>
    <w:rsid w:val="7B2F54B5"/>
    <w:rsid w:val="7B48416D"/>
    <w:rsid w:val="7B4F027C"/>
    <w:rsid w:val="7B5A5A6C"/>
    <w:rsid w:val="7B5C250E"/>
    <w:rsid w:val="7B5C3BBA"/>
    <w:rsid w:val="7B63305F"/>
    <w:rsid w:val="7B6D0F87"/>
    <w:rsid w:val="7B72691F"/>
    <w:rsid w:val="7B783FD8"/>
    <w:rsid w:val="7B9A3DB8"/>
    <w:rsid w:val="7BA113AB"/>
    <w:rsid w:val="7BA67BFD"/>
    <w:rsid w:val="7BAC4AE8"/>
    <w:rsid w:val="7BD52290"/>
    <w:rsid w:val="7BD568A0"/>
    <w:rsid w:val="7BD99402"/>
    <w:rsid w:val="7BE22960"/>
    <w:rsid w:val="7BE30D21"/>
    <w:rsid w:val="7BF20E1E"/>
    <w:rsid w:val="7BFC01F8"/>
    <w:rsid w:val="7BFF6BBF"/>
    <w:rsid w:val="7BFF70BE"/>
    <w:rsid w:val="7C120F4C"/>
    <w:rsid w:val="7C1B29E5"/>
    <w:rsid w:val="7C5728ED"/>
    <w:rsid w:val="7C574A54"/>
    <w:rsid w:val="7C686BCF"/>
    <w:rsid w:val="7C9408F4"/>
    <w:rsid w:val="7CA76EC6"/>
    <w:rsid w:val="7CB83597"/>
    <w:rsid w:val="7CB90CC2"/>
    <w:rsid w:val="7CC752E0"/>
    <w:rsid w:val="7CFB2CE9"/>
    <w:rsid w:val="7CFBCE9D"/>
    <w:rsid w:val="7D087430"/>
    <w:rsid w:val="7D0C34C4"/>
    <w:rsid w:val="7D1E71EA"/>
    <w:rsid w:val="7D212CA5"/>
    <w:rsid w:val="7D255EE2"/>
    <w:rsid w:val="7D26D855"/>
    <w:rsid w:val="7D293184"/>
    <w:rsid w:val="7D2B742D"/>
    <w:rsid w:val="7D4B3EE6"/>
    <w:rsid w:val="7D4B572C"/>
    <w:rsid w:val="7D6112EF"/>
    <w:rsid w:val="7D68620F"/>
    <w:rsid w:val="7D69777E"/>
    <w:rsid w:val="7D6FB106"/>
    <w:rsid w:val="7D752C5B"/>
    <w:rsid w:val="7D927DC0"/>
    <w:rsid w:val="7D9F12B2"/>
    <w:rsid w:val="7DB34706"/>
    <w:rsid w:val="7DCA1604"/>
    <w:rsid w:val="7DFE1ABC"/>
    <w:rsid w:val="7E1A0A9F"/>
    <w:rsid w:val="7E2327E1"/>
    <w:rsid w:val="7E3C401A"/>
    <w:rsid w:val="7E641213"/>
    <w:rsid w:val="7E7BB322"/>
    <w:rsid w:val="7EA7EB6C"/>
    <w:rsid w:val="7EAD3628"/>
    <w:rsid w:val="7EB859C9"/>
    <w:rsid w:val="7ECB4935"/>
    <w:rsid w:val="7EE33139"/>
    <w:rsid w:val="7EEBD690"/>
    <w:rsid w:val="7EF34773"/>
    <w:rsid w:val="7EF931C4"/>
    <w:rsid w:val="7F0200B0"/>
    <w:rsid w:val="7F0D08DC"/>
    <w:rsid w:val="7F173D26"/>
    <w:rsid w:val="7F3DC597"/>
    <w:rsid w:val="7F457705"/>
    <w:rsid w:val="7F567E20"/>
    <w:rsid w:val="7F666017"/>
    <w:rsid w:val="7F6FBE70"/>
    <w:rsid w:val="7F714EE5"/>
    <w:rsid w:val="7F765549"/>
    <w:rsid w:val="7F7F2734"/>
    <w:rsid w:val="7F9B10FB"/>
    <w:rsid w:val="7FA63F96"/>
    <w:rsid w:val="7FB7DF21"/>
    <w:rsid w:val="7FB9287C"/>
    <w:rsid w:val="7FC32F20"/>
    <w:rsid w:val="7FCB2760"/>
    <w:rsid w:val="7FCC47FD"/>
    <w:rsid w:val="7FD31973"/>
    <w:rsid w:val="7FE15B01"/>
    <w:rsid w:val="7FFB1B6E"/>
    <w:rsid w:val="8573C5B4"/>
    <w:rsid w:val="A9F77D42"/>
    <w:rsid w:val="AEFF7266"/>
    <w:rsid w:val="BAF7CE3F"/>
    <w:rsid w:val="C6F5E4F8"/>
    <w:rsid w:val="CDFFBC69"/>
    <w:rsid w:val="DCE705B6"/>
    <w:rsid w:val="DE35E862"/>
    <w:rsid w:val="DF77D5E2"/>
    <w:rsid w:val="DFE64E7C"/>
    <w:rsid w:val="DFF3E71F"/>
    <w:rsid w:val="F1FE2398"/>
    <w:rsid w:val="F76F081C"/>
    <w:rsid w:val="F7760AF3"/>
    <w:rsid w:val="F7B3F097"/>
    <w:rsid w:val="F7BF1B7E"/>
    <w:rsid w:val="F7E80245"/>
    <w:rsid w:val="F927801E"/>
    <w:rsid w:val="FA5F277E"/>
    <w:rsid w:val="FB6B5221"/>
    <w:rsid w:val="FBB6A2A8"/>
    <w:rsid w:val="FDDE9CAC"/>
    <w:rsid w:val="FDDF84D4"/>
    <w:rsid w:val="FF4B3213"/>
    <w:rsid w:val="FFCB6B60"/>
    <w:rsid w:val="FFFB35D0"/>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9"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iPriority="99" w:semiHidden="0"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qFormat="1" w:unhideWhenUsed="0" w:uiPriority="0" w:semiHidden="0" w:name="table of figures"/>
    <w:lsdException w:uiPriority="99" w:name="envelope address"/>
    <w:lsdException w:uiPriority="99" w:name="envelope return"/>
    <w:lsdException w:qFormat="1" w:unhideWhenUsed="0" w:uiPriority="0" w:semiHidden="0"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qFormat="1" w:unhideWhenUsed="0" w:uiPriority="99" w:semiHidden="0"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qFormat="1" w:unhideWhenUsed="0" w:uiPriority="0" w:semiHidden="0" w:name="Body Text First Indent"/>
    <w:lsdException w:qFormat="1" w:uiPriority="0" w:semiHidden="0" w:name="Body Text First Indent 2"/>
    <w:lsdException w:uiPriority="99" w:name="Note Heading"/>
    <w:lsdException w:uiPriority="99"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99"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82"/>
    <w:qFormat/>
    <w:uiPriority w:val="0"/>
    <w:pPr>
      <w:keepNext/>
      <w:keepLines/>
      <w:spacing w:before="340" w:after="330" w:line="576" w:lineRule="auto"/>
      <w:outlineLvl w:val="0"/>
    </w:pPr>
    <w:rPr>
      <w:b/>
      <w:bCs/>
      <w:kern w:val="44"/>
      <w:sz w:val="44"/>
      <w:szCs w:val="44"/>
    </w:rPr>
  </w:style>
  <w:style w:type="paragraph" w:styleId="3">
    <w:name w:val="heading 2"/>
    <w:basedOn w:val="1"/>
    <w:next w:val="1"/>
    <w:link w:val="77"/>
    <w:qFormat/>
    <w:uiPriority w:val="0"/>
    <w:pPr>
      <w:keepNext/>
      <w:keepLines/>
      <w:spacing w:before="260" w:after="260" w:line="415" w:lineRule="auto"/>
      <w:outlineLvl w:val="1"/>
    </w:pPr>
    <w:rPr>
      <w:rFonts w:ascii="Arial" w:hAnsi="Arial" w:eastAsia="黑体"/>
      <w:b/>
      <w:bCs/>
      <w:kern w:val="0"/>
      <w:sz w:val="32"/>
      <w:szCs w:val="32"/>
    </w:rPr>
  </w:style>
  <w:style w:type="paragraph" w:styleId="4">
    <w:name w:val="heading 3"/>
    <w:basedOn w:val="1"/>
    <w:next w:val="1"/>
    <w:link w:val="56"/>
    <w:qFormat/>
    <w:uiPriority w:val="0"/>
    <w:pPr>
      <w:keepNext/>
      <w:keepLines/>
      <w:spacing w:before="260" w:after="260" w:line="415" w:lineRule="auto"/>
      <w:outlineLvl w:val="2"/>
    </w:pPr>
    <w:rPr>
      <w:b/>
      <w:bCs/>
      <w:kern w:val="0"/>
      <w:sz w:val="32"/>
      <w:szCs w:val="32"/>
    </w:rPr>
  </w:style>
  <w:style w:type="paragraph" w:styleId="5">
    <w:name w:val="heading 4"/>
    <w:basedOn w:val="1"/>
    <w:next w:val="1"/>
    <w:link w:val="91"/>
    <w:qFormat/>
    <w:uiPriority w:val="0"/>
    <w:pPr>
      <w:keepNext/>
      <w:keepLines/>
      <w:spacing w:before="280" w:after="290" w:line="374" w:lineRule="auto"/>
      <w:outlineLvl w:val="3"/>
    </w:pPr>
    <w:rPr>
      <w:rFonts w:ascii="Arial" w:hAnsi="Arial" w:eastAsia="黑体"/>
      <w:b/>
      <w:bCs/>
      <w:kern w:val="0"/>
      <w:sz w:val="28"/>
      <w:szCs w:val="28"/>
    </w:rPr>
  </w:style>
  <w:style w:type="paragraph" w:styleId="6">
    <w:name w:val="heading 6"/>
    <w:basedOn w:val="1"/>
    <w:next w:val="1"/>
    <w:link w:val="58"/>
    <w:qFormat/>
    <w:uiPriority w:val="0"/>
    <w:pPr>
      <w:keepNext/>
      <w:keepLines/>
      <w:widowControl/>
      <w:tabs>
        <w:tab w:val="left" w:pos="1440"/>
      </w:tabs>
      <w:spacing w:before="240" w:after="64" w:line="319" w:lineRule="auto"/>
      <w:ind w:left="1152" w:hanging="1152"/>
      <w:jc w:val="left"/>
      <w:outlineLvl w:val="5"/>
    </w:pPr>
    <w:rPr>
      <w:rFonts w:ascii="Arial" w:hAnsi="Arial" w:eastAsia="黑体"/>
      <w:b/>
      <w:bCs/>
      <w:kern w:val="0"/>
      <w:sz w:val="24"/>
    </w:rPr>
  </w:style>
  <w:style w:type="paragraph" w:styleId="7">
    <w:name w:val="heading 7"/>
    <w:basedOn w:val="1"/>
    <w:next w:val="1"/>
    <w:link w:val="98"/>
    <w:qFormat/>
    <w:uiPriority w:val="0"/>
    <w:pPr>
      <w:keepNext/>
      <w:keepLines/>
      <w:widowControl/>
      <w:tabs>
        <w:tab w:val="left" w:pos="2520"/>
      </w:tabs>
      <w:spacing w:before="240" w:after="64" w:line="319" w:lineRule="auto"/>
      <w:ind w:left="1296" w:hanging="1296"/>
      <w:jc w:val="left"/>
      <w:outlineLvl w:val="6"/>
    </w:pPr>
    <w:rPr>
      <w:b/>
      <w:bCs/>
      <w:kern w:val="0"/>
      <w:sz w:val="24"/>
    </w:rPr>
  </w:style>
  <w:style w:type="paragraph" w:styleId="8">
    <w:name w:val="heading 8"/>
    <w:basedOn w:val="1"/>
    <w:next w:val="1"/>
    <w:link w:val="80"/>
    <w:qFormat/>
    <w:uiPriority w:val="0"/>
    <w:pPr>
      <w:keepNext/>
      <w:keepLines/>
      <w:widowControl/>
      <w:tabs>
        <w:tab w:val="left" w:pos="1440"/>
      </w:tabs>
      <w:spacing w:before="240" w:after="64" w:line="319" w:lineRule="auto"/>
      <w:ind w:left="1440" w:hanging="1440"/>
      <w:jc w:val="left"/>
      <w:outlineLvl w:val="7"/>
    </w:pPr>
    <w:rPr>
      <w:rFonts w:ascii="Arial" w:hAnsi="Arial" w:eastAsia="黑体"/>
      <w:kern w:val="0"/>
      <w:sz w:val="24"/>
    </w:rPr>
  </w:style>
  <w:style w:type="paragraph" w:styleId="9">
    <w:name w:val="heading 9"/>
    <w:basedOn w:val="1"/>
    <w:next w:val="1"/>
    <w:link w:val="72"/>
    <w:qFormat/>
    <w:uiPriority w:val="0"/>
    <w:pPr>
      <w:keepNext/>
      <w:keepLines/>
      <w:widowControl/>
      <w:tabs>
        <w:tab w:val="left" w:pos="1584"/>
      </w:tabs>
      <w:spacing w:before="240" w:after="64" w:line="319" w:lineRule="auto"/>
      <w:ind w:left="1584" w:hanging="1584"/>
      <w:jc w:val="left"/>
      <w:outlineLvl w:val="8"/>
    </w:pPr>
    <w:rPr>
      <w:rFonts w:ascii="Arial" w:hAnsi="Arial" w:eastAsia="黑体"/>
      <w:kern w:val="0"/>
      <w:sz w:val="20"/>
      <w:szCs w:val="21"/>
    </w:rPr>
  </w:style>
  <w:style w:type="character" w:default="1" w:styleId="45">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styleId="10">
    <w:name w:val="toc 7"/>
    <w:basedOn w:val="1"/>
    <w:next w:val="1"/>
    <w:qFormat/>
    <w:uiPriority w:val="39"/>
    <w:pPr>
      <w:ind w:left="1260"/>
      <w:jc w:val="left"/>
    </w:pPr>
    <w:rPr>
      <w:rFonts w:ascii="Calibri" w:hAnsi="Calibri"/>
      <w:sz w:val="18"/>
      <w:szCs w:val="18"/>
    </w:rPr>
  </w:style>
  <w:style w:type="paragraph" w:styleId="11">
    <w:name w:val="table of authorities"/>
    <w:basedOn w:val="1"/>
    <w:next w:val="1"/>
    <w:qFormat/>
    <w:uiPriority w:val="99"/>
    <w:pPr>
      <w:ind w:left="420" w:leftChars="200"/>
    </w:pPr>
  </w:style>
  <w:style w:type="paragraph" w:styleId="12">
    <w:name w:val="Normal Indent"/>
    <w:basedOn w:val="1"/>
    <w:link w:val="68"/>
    <w:qFormat/>
    <w:uiPriority w:val="0"/>
    <w:pPr>
      <w:ind w:firstLine="420" w:firstLineChars="200"/>
    </w:pPr>
  </w:style>
  <w:style w:type="paragraph" w:styleId="13">
    <w:name w:val="Document Map"/>
    <w:basedOn w:val="1"/>
    <w:link w:val="75"/>
    <w:qFormat/>
    <w:uiPriority w:val="0"/>
    <w:pPr>
      <w:shd w:val="clear" w:color="auto" w:fill="000080"/>
    </w:pPr>
    <w:rPr>
      <w:kern w:val="0"/>
      <w:sz w:val="20"/>
    </w:rPr>
  </w:style>
  <w:style w:type="paragraph" w:styleId="14">
    <w:name w:val="annotation text"/>
    <w:basedOn w:val="1"/>
    <w:link w:val="57"/>
    <w:unhideWhenUsed/>
    <w:qFormat/>
    <w:uiPriority w:val="99"/>
    <w:pPr>
      <w:jc w:val="left"/>
    </w:pPr>
    <w:rPr>
      <w:kern w:val="0"/>
      <w:sz w:val="20"/>
    </w:rPr>
  </w:style>
  <w:style w:type="paragraph" w:styleId="15">
    <w:name w:val="Body Text 3"/>
    <w:basedOn w:val="1"/>
    <w:link w:val="61"/>
    <w:qFormat/>
    <w:uiPriority w:val="0"/>
    <w:rPr>
      <w:rFonts w:ascii="宋体"/>
      <w:kern w:val="0"/>
      <w:sz w:val="24"/>
      <w:szCs w:val="20"/>
    </w:rPr>
  </w:style>
  <w:style w:type="paragraph" w:styleId="16">
    <w:name w:val="Body Text"/>
    <w:basedOn w:val="1"/>
    <w:next w:val="1"/>
    <w:link w:val="64"/>
    <w:qFormat/>
    <w:uiPriority w:val="0"/>
    <w:pPr>
      <w:spacing w:after="120"/>
    </w:pPr>
    <w:rPr>
      <w:kern w:val="0"/>
      <w:sz w:val="20"/>
    </w:rPr>
  </w:style>
  <w:style w:type="paragraph" w:styleId="17">
    <w:name w:val="Body Text Indent"/>
    <w:basedOn w:val="1"/>
    <w:next w:val="1"/>
    <w:link w:val="74"/>
    <w:qFormat/>
    <w:uiPriority w:val="0"/>
    <w:pPr>
      <w:spacing w:after="120"/>
      <w:ind w:left="420" w:leftChars="200"/>
    </w:pPr>
    <w:rPr>
      <w:kern w:val="0"/>
      <w:sz w:val="20"/>
    </w:rPr>
  </w:style>
  <w:style w:type="paragraph" w:styleId="18">
    <w:name w:val="Block Text"/>
    <w:basedOn w:val="1"/>
    <w:qFormat/>
    <w:uiPriority w:val="0"/>
    <w:pPr>
      <w:autoSpaceDE w:val="0"/>
      <w:autoSpaceDN w:val="0"/>
      <w:adjustRightInd w:val="0"/>
      <w:spacing w:line="1270" w:lineRule="exact"/>
      <w:ind w:left="2160" w:right="-20" w:hanging="2160" w:hangingChars="300"/>
      <w:jc w:val="left"/>
    </w:pPr>
    <w:rPr>
      <w:rFonts w:eastAsia="仿宋_GB2312"/>
      <w:sz w:val="72"/>
    </w:rPr>
  </w:style>
  <w:style w:type="paragraph" w:styleId="19">
    <w:name w:val="toc 5"/>
    <w:basedOn w:val="1"/>
    <w:next w:val="1"/>
    <w:qFormat/>
    <w:uiPriority w:val="39"/>
    <w:pPr>
      <w:ind w:left="840"/>
      <w:jc w:val="left"/>
    </w:pPr>
    <w:rPr>
      <w:rFonts w:ascii="Calibri" w:hAnsi="Calibri"/>
      <w:sz w:val="18"/>
      <w:szCs w:val="18"/>
    </w:rPr>
  </w:style>
  <w:style w:type="paragraph" w:styleId="20">
    <w:name w:val="toc 3"/>
    <w:basedOn w:val="1"/>
    <w:next w:val="1"/>
    <w:qFormat/>
    <w:uiPriority w:val="39"/>
    <w:pPr>
      <w:ind w:left="420"/>
      <w:jc w:val="left"/>
    </w:pPr>
    <w:rPr>
      <w:rFonts w:ascii="Calibri" w:hAnsi="Calibri"/>
      <w:i/>
      <w:iCs/>
      <w:sz w:val="20"/>
      <w:szCs w:val="20"/>
    </w:rPr>
  </w:style>
  <w:style w:type="paragraph" w:styleId="21">
    <w:name w:val="Plain Text"/>
    <w:basedOn w:val="1"/>
    <w:link w:val="97"/>
    <w:qFormat/>
    <w:uiPriority w:val="99"/>
    <w:rPr>
      <w:rFonts w:ascii="Courier New" w:hAnsi="Courier New"/>
      <w:kern w:val="0"/>
      <w:sz w:val="20"/>
      <w:szCs w:val="20"/>
    </w:rPr>
  </w:style>
  <w:style w:type="paragraph" w:styleId="22">
    <w:name w:val="toc 8"/>
    <w:basedOn w:val="1"/>
    <w:next w:val="1"/>
    <w:qFormat/>
    <w:uiPriority w:val="39"/>
    <w:pPr>
      <w:ind w:left="1470"/>
      <w:jc w:val="left"/>
    </w:pPr>
    <w:rPr>
      <w:rFonts w:ascii="Calibri" w:hAnsi="Calibri"/>
      <w:sz w:val="18"/>
      <w:szCs w:val="18"/>
    </w:rPr>
  </w:style>
  <w:style w:type="paragraph" w:styleId="23">
    <w:name w:val="Date"/>
    <w:basedOn w:val="1"/>
    <w:next w:val="1"/>
    <w:link w:val="81"/>
    <w:qFormat/>
    <w:uiPriority w:val="0"/>
    <w:rPr>
      <w:kern w:val="0"/>
      <w:sz w:val="24"/>
      <w:szCs w:val="20"/>
    </w:rPr>
  </w:style>
  <w:style w:type="paragraph" w:styleId="24">
    <w:name w:val="Body Text Indent 2"/>
    <w:basedOn w:val="1"/>
    <w:next w:val="1"/>
    <w:qFormat/>
    <w:uiPriority w:val="0"/>
    <w:pPr>
      <w:spacing w:after="120" w:line="480" w:lineRule="auto"/>
      <w:ind w:left="420" w:leftChars="200"/>
    </w:pPr>
  </w:style>
  <w:style w:type="paragraph" w:styleId="25">
    <w:name w:val="Balloon Text"/>
    <w:basedOn w:val="1"/>
    <w:link w:val="79"/>
    <w:qFormat/>
    <w:uiPriority w:val="0"/>
    <w:rPr>
      <w:kern w:val="0"/>
      <w:sz w:val="18"/>
      <w:szCs w:val="18"/>
    </w:rPr>
  </w:style>
  <w:style w:type="paragraph" w:styleId="26">
    <w:name w:val="footer"/>
    <w:basedOn w:val="1"/>
    <w:link w:val="93"/>
    <w:qFormat/>
    <w:uiPriority w:val="99"/>
    <w:pPr>
      <w:tabs>
        <w:tab w:val="center" w:pos="4153"/>
        <w:tab w:val="right" w:pos="8306"/>
      </w:tabs>
      <w:snapToGrid w:val="0"/>
      <w:jc w:val="left"/>
    </w:pPr>
    <w:rPr>
      <w:kern w:val="0"/>
      <w:sz w:val="18"/>
      <w:szCs w:val="18"/>
    </w:rPr>
  </w:style>
  <w:style w:type="paragraph" w:styleId="27">
    <w:name w:val="header"/>
    <w:basedOn w:val="1"/>
    <w:link w:val="71"/>
    <w:qFormat/>
    <w:uiPriority w:val="0"/>
    <w:pPr>
      <w:pBdr>
        <w:bottom w:val="single" w:color="auto" w:sz="6" w:space="1"/>
      </w:pBdr>
      <w:tabs>
        <w:tab w:val="center" w:pos="4153"/>
        <w:tab w:val="right" w:pos="8306"/>
      </w:tabs>
      <w:snapToGrid w:val="0"/>
      <w:jc w:val="center"/>
    </w:pPr>
    <w:rPr>
      <w:kern w:val="0"/>
      <w:sz w:val="18"/>
      <w:szCs w:val="18"/>
    </w:rPr>
  </w:style>
  <w:style w:type="paragraph" w:styleId="28">
    <w:name w:val="toc 1"/>
    <w:basedOn w:val="1"/>
    <w:next w:val="1"/>
    <w:qFormat/>
    <w:uiPriority w:val="39"/>
    <w:pPr>
      <w:spacing w:before="120" w:after="120"/>
      <w:jc w:val="left"/>
    </w:pPr>
    <w:rPr>
      <w:rFonts w:ascii="Calibri" w:hAnsi="Calibri"/>
      <w:b/>
      <w:bCs/>
      <w:caps/>
      <w:sz w:val="20"/>
      <w:szCs w:val="20"/>
    </w:rPr>
  </w:style>
  <w:style w:type="paragraph" w:styleId="29">
    <w:name w:val="toc 4"/>
    <w:basedOn w:val="1"/>
    <w:next w:val="1"/>
    <w:qFormat/>
    <w:uiPriority w:val="39"/>
    <w:pPr>
      <w:ind w:left="630"/>
      <w:jc w:val="left"/>
    </w:pPr>
    <w:rPr>
      <w:rFonts w:ascii="Calibri" w:hAnsi="Calibri"/>
      <w:sz w:val="18"/>
      <w:szCs w:val="18"/>
    </w:rPr>
  </w:style>
  <w:style w:type="paragraph" w:styleId="30">
    <w:name w:val="footnote text"/>
    <w:basedOn w:val="1"/>
    <w:link w:val="65"/>
    <w:qFormat/>
    <w:uiPriority w:val="0"/>
    <w:rPr>
      <w:kern w:val="0"/>
      <w:sz w:val="20"/>
      <w:szCs w:val="20"/>
    </w:rPr>
  </w:style>
  <w:style w:type="paragraph" w:styleId="31">
    <w:name w:val="toc 6"/>
    <w:basedOn w:val="1"/>
    <w:next w:val="1"/>
    <w:qFormat/>
    <w:uiPriority w:val="39"/>
    <w:pPr>
      <w:ind w:left="1050"/>
      <w:jc w:val="left"/>
    </w:pPr>
    <w:rPr>
      <w:rFonts w:ascii="Calibri" w:hAnsi="Calibri"/>
      <w:sz w:val="18"/>
      <w:szCs w:val="18"/>
    </w:rPr>
  </w:style>
  <w:style w:type="paragraph" w:styleId="32">
    <w:name w:val="Body Text Indent 3"/>
    <w:basedOn w:val="1"/>
    <w:link w:val="85"/>
    <w:qFormat/>
    <w:uiPriority w:val="0"/>
    <w:pPr>
      <w:spacing w:after="120"/>
      <w:ind w:left="420" w:leftChars="200"/>
    </w:pPr>
    <w:rPr>
      <w:kern w:val="0"/>
      <w:sz w:val="16"/>
      <w:szCs w:val="16"/>
    </w:rPr>
  </w:style>
  <w:style w:type="paragraph" w:styleId="33">
    <w:name w:val="table of figures"/>
    <w:basedOn w:val="1"/>
    <w:next w:val="1"/>
    <w:qFormat/>
    <w:uiPriority w:val="0"/>
    <w:pPr>
      <w:ind w:left="200" w:leftChars="200" w:hanging="200" w:hangingChars="200"/>
    </w:pPr>
  </w:style>
  <w:style w:type="paragraph" w:styleId="34">
    <w:name w:val="toc 2"/>
    <w:basedOn w:val="1"/>
    <w:next w:val="1"/>
    <w:qFormat/>
    <w:uiPriority w:val="39"/>
    <w:pPr>
      <w:ind w:left="210"/>
      <w:jc w:val="left"/>
    </w:pPr>
    <w:rPr>
      <w:rFonts w:ascii="Calibri" w:hAnsi="Calibri"/>
      <w:smallCaps/>
      <w:sz w:val="20"/>
      <w:szCs w:val="20"/>
    </w:rPr>
  </w:style>
  <w:style w:type="paragraph" w:styleId="35">
    <w:name w:val="toc 9"/>
    <w:basedOn w:val="1"/>
    <w:next w:val="1"/>
    <w:qFormat/>
    <w:uiPriority w:val="39"/>
    <w:pPr>
      <w:ind w:left="1680"/>
      <w:jc w:val="left"/>
    </w:pPr>
    <w:rPr>
      <w:rFonts w:ascii="Calibri" w:hAnsi="Calibri"/>
      <w:sz w:val="18"/>
      <w:szCs w:val="18"/>
    </w:rPr>
  </w:style>
  <w:style w:type="paragraph" w:styleId="36">
    <w:name w:val="HTML Preformatted"/>
    <w:basedOn w:val="1"/>
    <w:link w:val="95"/>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微软雅黑" w:hAnsi="微软雅黑" w:eastAsia="微软雅黑"/>
      <w:kern w:val="0"/>
      <w:sz w:val="24"/>
    </w:rPr>
  </w:style>
  <w:style w:type="paragraph" w:styleId="37">
    <w:name w:val="Normal (Web)"/>
    <w:basedOn w:val="1"/>
    <w:qFormat/>
    <w:uiPriority w:val="99"/>
    <w:pPr>
      <w:widowControl/>
      <w:spacing w:before="100" w:beforeAutospacing="1" w:after="100" w:afterAutospacing="1"/>
      <w:jc w:val="left"/>
    </w:pPr>
    <w:rPr>
      <w:rFonts w:ascii="宋体" w:hAnsi="宋体" w:cs="宋体"/>
      <w:kern w:val="0"/>
      <w:sz w:val="24"/>
    </w:rPr>
  </w:style>
  <w:style w:type="paragraph" w:styleId="38">
    <w:name w:val="index 1"/>
    <w:basedOn w:val="1"/>
    <w:next w:val="1"/>
    <w:semiHidden/>
    <w:qFormat/>
    <w:uiPriority w:val="0"/>
    <w:pPr>
      <w:spacing w:line="360" w:lineRule="auto"/>
      <w:jc w:val="center"/>
    </w:pPr>
    <w:rPr>
      <w:rFonts w:ascii="宋体" w:hAnsi="Arial" w:cs="Arial"/>
      <w:b/>
      <w:color w:val="000000"/>
      <w:sz w:val="24"/>
    </w:rPr>
  </w:style>
  <w:style w:type="paragraph" w:styleId="39">
    <w:name w:val="Title"/>
    <w:basedOn w:val="1"/>
    <w:link w:val="78"/>
    <w:qFormat/>
    <w:uiPriority w:val="0"/>
    <w:pPr>
      <w:adjustRightInd w:val="0"/>
      <w:spacing w:before="240" w:after="60" w:line="420" w:lineRule="atLeast"/>
      <w:jc w:val="center"/>
      <w:textAlignment w:val="baseline"/>
      <w:outlineLvl w:val="0"/>
    </w:pPr>
    <w:rPr>
      <w:rFonts w:ascii="Arial" w:hAnsi="Arial"/>
      <w:b/>
      <w:kern w:val="0"/>
      <w:sz w:val="32"/>
      <w:szCs w:val="20"/>
    </w:rPr>
  </w:style>
  <w:style w:type="paragraph" w:styleId="40">
    <w:name w:val="annotation subject"/>
    <w:basedOn w:val="14"/>
    <w:next w:val="14"/>
    <w:link w:val="67"/>
    <w:qFormat/>
    <w:uiPriority w:val="0"/>
    <w:rPr>
      <w:b/>
      <w:bCs/>
    </w:rPr>
  </w:style>
  <w:style w:type="paragraph" w:styleId="41">
    <w:name w:val="Body Text First Indent"/>
    <w:basedOn w:val="16"/>
    <w:qFormat/>
    <w:uiPriority w:val="0"/>
    <w:pPr>
      <w:adjustRightInd w:val="0"/>
      <w:spacing w:line="275" w:lineRule="atLeast"/>
      <w:ind w:firstLine="420"/>
      <w:textAlignment w:val="baseline"/>
    </w:pPr>
    <w:rPr>
      <w:rFonts w:ascii="宋体" w:eastAsia="楷体_GB2312"/>
      <w:sz w:val="24"/>
      <w:szCs w:val="20"/>
    </w:rPr>
  </w:style>
  <w:style w:type="paragraph" w:styleId="42">
    <w:name w:val="Body Text First Indent 2"/>
    <w:basedOn w:val="17"/>
    <w:unhideWhenUsed/>
    <w:qFormat/>
    <w:uiPriority w:val="0"/>
    <w:pPr>
      <w:ind w:firstLine="420"/>
    </w:pPr>
  </w:style>
  <w:style w:type="table" w:styleId="44">
    <w:name w:val="Table Grid"/>
    <w:basedOn w:val="43"/>
    <w:qFormat/>
    <w:uiPriority w:val="0"/>
    <w:pPr>
      <w:widowControl w:val="0"/>
      <w:jc w:val="both"/>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Strong"/>
    <w:qFormat/>
    <w:uiPriority w:val="0"/>
    <w:rPr>
      <w:b/>
      <w:bCs/>
    </w:rPr>
  </w:style>
  <w:style w:type="character" w:styleId="47">
    <w:name w:val="page number"/>
    <w:qFormat/>
    <w:uiPriority w:val="0"/>
  </w:style>
  <w:style w:type="character" w:styleId="48">
    <w:name w:val="FollowedHyperlink"/>
    <w:basedOn w:val="45"/>
    <w:qFormat/>
    <w:uiPriority w:val="0"/>
    <w:rPr>
      <w:rFonts w:hint="default" w:ascii="Arial" w:hAnsi="Arial" w:eastAsia="Arial" w:cs="Arial"/>
      <w:color w:val="333333"/>
      <w:sz w:val="21"/>
      <w:szCs w:val="21"/>
      <w:u w:val="none"/>
    </w:rPr>
  </w:style>
  <w:style w:type="character" w:styleId="49">
    <w:name w:val="Hyperlink"/>
    <w:basedOn w:val="45"/>
    <w:qFormat/>
    <w:uiPriority w:val="99"/>
    <w:rPr>
      <w:rFonts w:ascii="Arial" w:hAnsi="Arial" w:eastAsia="Arial" w:cs="Arial"/>
      <w:color w:val="333333"/>
      <w:sz w:val="21"/>
      <w:szCs w:val="21"/>
      <w:u w:val="none"/>
    </w:rPr>
  </w:style>
  <w:style w:type="character" w:styleId="50">
    <w:name w:val="annotation reference"/>
    <w:qFormat/>
    <w:uiPriority w:val="0"/>
    <w:rPr>
      <w:sz w:val="21"/>
      <w:szCs w:val="21"/>
    </w:rPr>
  </w:style>
  <w:style w:type="character" w:styleId="51">
    <w:name w:val="footnote reference"/>
    <w:qFormat/>
    <w:uiPriority w:val="0"/>
    <w:rPr>
      <w:vertAlign w:val="superscript"/>
    </w:rPr>
  </w:style>
  <w:style w:type="character" w:customStyle="1" w:styleId="52">
    <w:name w:val="apple-style-span"/>
    <w:qFormat/>
    <w:uiPriority w:val="0"/>
    <w:rPr>
      <w:rFonts w:ascii="Verdana" w:hAnsi="Verdana" w:eastAsia="宋体"/>
      <w:sz w:val="21"/>
      <w:lang w:val="en-US" w:eastAsia="en-US" w:bidi="ar-SA"/>
    </w:rPr>
  </w:style>
  <w:style w:type="character" w:customStyle="1" w:styleId="53">
    <w:name w:val="正文文本 3 Char1"/>
    <w:semiHidden/>
    <w:qFormat/>
    <w:uiPriority w:val="99"/>
    <w:rPr>
      <w:rFonts w:ascii="Times New Roman" w:hAnsi="Times New Roman" w:eastAsia="宋体" w:cs="Times New Roman"/>
      <w:sz w:val="16"/>
      <w:szCs w:val="16"/>
    </w:rPr>
  </w:style>
  <w:style w:type="character" w:customStyle="1" w:styleId="54">
    <w:name w:val="样式 宋体"/>
    <w:qFormat/>
    <w:uiPriority w:val="0"/>
    <w:rPr>
      <w:rFonts w:ascii="Times New Roman" w:hAnsi="Times New Roman" w:eastAsia="宋体"/>
      <w:sz w:val="21"/>
    </w:rPr>
  </w:style>
  <w:style w:type="character" w:customStyle="1" w:styleId="55">
    <w:name w:val="正文文本 (2) + 9.5 pt"/>
    <w:qFormat/>
    <w:uiPriority w:val="0"/>
    <w:rPr>
      <w:rFonts w:ascii="MingLiU" w:hAnsi="MingLiU" w:eastAsia="MingLiU" w:cs="MingLiU"/>
      <w:color w:val="000000"/>
      <w:spacing w:val="0"/>
      <w:w w:val="100"/>
      <w:position w:val="0"/>
      <w:sz w:val="19"/>
      <w:szCs w:val="19"/>
      <w:u w:val="none"/>
      <w:lang w:val="zh-TW" w:eastAsia="zh-TW" w:bidi="zh-TW"/>
    </w:rPr>
  </w:style>
  <w:style w:type="character" w:customStyle="1" w:styleId="56">
    <w:name w:val="标题 3 字符"/>
    <w:link w:val="4"/>
    <w:qFormat/>
    <w:uiPriority w:val="0"/>
    <w:rPr>
      <w:rFonts w:ascii="Times New Roman" w:hAnsi="Times New Roman" w:eastAsia="宋体" w:cs="Times New Roman"/>
      <w:b/>
      <w:bCs/>
      <w:sz w:val="32"/>
      <w:szCs w:val="32"/>
    </w:rPr>
  </w:style>
  <w:style w:type="character" w:customStyle="1" w:styleId="57">
    <w:name w:val="批注文字 字符"/>
    <w:link w:val="14"/>
    <w:semiHidden/>
    <w:qFormat/>
    <w:uiPriority w:val="99"/>
    <w:rPr>
      <w:rFonts w:ascii="Times New Roman" w:hAnsi="Times New Roman" w:eastAsia="宋体" w:cs="Times New Roman"/>
      <w:szCs w:val="24"/>
    </w:rPr>
  </w:style>
  <w:style w:type="character" w:customStyle="1" w:styleId="58">
    <w:name w:val="标题 6 字符"/>
    <w:link w:val="6"/>
    <w:qFormat/>
    <w:uiPriority w:val="0"/>
    <w:rPr>
      <w:rFonts w:ascii="Arial" w:hAnsi="Arial" w:eastAsia="黑体" w:cs="Times New Roman"/>
      <w:b/>
      <w:bCs/>
      <w:kern w:val="0"/>
      <w:sz w:val="24"/>
      <w:szCs w:val="24"/>
    </w:rPr>
  </w:style>
  <w:style w:type="character" w:customStyle="1" w:styleId="59">
    <w:name w:val="Char Char8"/>
    <w:qFormat/>
    <w:uiPriority w:val="0"/>
    <w:rPr>
      <w:rFonts w:ascii="Arial" w:hAnsi="Arial" w:eastAsia="黑体"/>
      <w:b/>
      <w:bCs/>
      <w:kern w:val="2"/>
      <w:sz w:val="32"/>
      <w:szCs w:val="32"/>
      <w:lang w:val="en-US" w:eastAsia="zh-CN" w:bidi="ar-SA"/>
    </w:rPr>
  </w:style>
  <w:style w:type="character" w:customStyle="1" w:styleId="60">
    <w:name w:val="脚注文本 Char1"/>
    <w:semiHidden/>
    <w:qFormat/>
    <w:uiPriority w:val="99"/>
    <w:rPr>
      <w:rFonts w:ascii="Times New Roman" w:hAnsi="Times New Roman" w:eastAsia="宋体" w:cs="Times New Roman"/>
      <w:sz w:val="18"/>
      <w:szCs w:val="18"/>
    </w:rPr>
  </w:style>
  <w:style w:type="character" w:customStyle="1" w:styleId="61">
    <w:name w:val="正文文本 3 字符"/>
    <w:link w:val="15"/>
    <w:qFormat/>
    <w:uiPriority w:val="0"/>
    <w:rPr>
      <w:rFonts w:ascii="宋体"/>
      <w:sz w:val="24"/>
    </w:rPr>
  </w:style>
  <w:style w:type="character" w:customStyle="1" w:styleId="62">
    <w:name w:val="页脚 Char1"/>
    <w:semiHidden/>
    <w:qFormat/>
    <w:uiPriority w:val="99"/>
    <w:rPr>
      <w:rFonts w:ascii="Times New Roman" w:hAnsi="Times New Roman" w:eastAsia="宋体" w:cs="Times New Roman"/>
      <w:sz w:val="18"/>
      <w:szCs w:val="18"/>
    </w:rPr>
  </w:style>
  <w:style w:type="character" w:customStyle="1" w:styleId="63">
    <w:name w:val="标题 Char1"/>
    <w:qFormat/>
    <w:uiPriority w:val="10"/>
    <w:rPr>
      <w:rFonts w:ascii="Calibri Light" w:hAnsi="Calibri Light" w:eastAsia="宋体" w:cs="Times New Roman"/>
      <w:b/>
      <w:bCs/>
      <w:sz w:val="32"/>
      <w:szCs w:val="32"/>
    </w:rPr>
  </w:style>
  <w:style w:type="character" w:customStyle="1" w:styleId="64">
    <w:name w:val="正文文本 字符"/>
    <w:link w:val="16"/>
    <w:qFormat/>
    <w:uiPriority w:val="0"/>
    <w:rPr>
      <w:rFonts w:eastAsia="宋体"/>
      <w:szCs w:val="24"/>
    </w:rPr>
  </w:style>
  <w:style w:type="character" w:customStyle="1" w:styleId="65">
    <w:name w:val="脚注文本 字符"/>
    <w:link w:val="30"/>
    <w:qFormat/>
    <w:uiPriority w:val="0"/>
    <w:rPr>
      <w:rFonts w:eastAsia="宋体"/>
    </w:rPr>
  </w:style>
  <w:style w:type="character" w:customStyle="1" w:styleId="66">
    <w:name w:val="纯文本 Char1"/>
    <w:semiHidden/>
    <w:qFormat/>
    <w:uiPriority w:val="99"/>
    <w:rPr>
      <w:rFonts w:ascii="宋体" w:hAnsi="Courier New" w:eastAsia="宋体" w:cs="Courier New"/>
      <w:szCs w:val="21"/>
    </w:rPr>
  </w:style>
  <w:style w:type="character" w:customStyle="1" w:styleId="67">
    <w:name w:val="批注主题 字符"/>
    <w:link w:val="40"/>
    <w:qFormat/>
    <w:uiPriority w:val="0"/>
    <w:rPr>
      <w:rFonts w:ascii="Times New Roman" w:hAnsi="Times New Roman" w:eastAsia="宋体" w:cs="Times New Roman"/>
      <w:b/>
      <w:bCs/>
      <w:szCs w:val="24"/>
    </w:rPr>
  </w:style>
  <w:style w:type="character" w:customStyle="1" w:styleId="68">
    <w:name w:val="正文缩进 字符"/>
    <w:link w:val="12"/>
    <w:qFormat/>
    <w:locked/>
    <w:uiPriority w:val="0"/>
    <w:rPr>
      <w:kern w:val="2"/>
      <w:sz w:val="21"/>
      <w:szCs w:val="24"/>
    </w:rPr>
  </w:style>
  <w:style w:type="character" w:customStyle="1" w:styleId="69">
    <w:name w:val="font11"/>
    <w:qFormat/>
    <w:uiPriority w:val="0"/>
    <w:rPr>
      <w:rFonts w:hint="default" w:ascii="Times New Roman" w:hAnsi="Times New Roman" w:cs="Times New Roman"/>
      <w:color w:val="000000"/>
      <w:sz w:val="22"/>
      <w:szCs w:val="22"/>
      <w:u w:val="none"/>
    </w:rPr>
  </w:style>
  <w:style w:type="character" w:customStyle="1" w:styleId="70">
    <w:name w:val="font01"/>
    <w:qFormat/>
    <w:uiPriority w:val="0"/>
    <w:rPr>
      <w:rFonts w:hint="eastAsia" w:ascii="宋体" w:hAnsi="宋体" w:eastAsia="宋体" w:cs="宋体"/>
      <w:color w:val="000000"/>
      <w:sz w:val="22"/>
      <w:szCs w:val="22"/>
      <w:u w:val="none"/>
    </w:rPr>
  </w:style>
  <w:style w:type="character" w:customStyle="1" w:styleId="71">
    <w:name w:val="页眉 字符"/>
    <w:link w:val="27"/>
    <w:qFormat/>
    <w:uiPriority w:val="0"/>
    <w:rPr>
      <w:rFonts w:ascii="Times New Roman" w:hAnsi="Times New Roman" w:eastAsia="宋体" w:cs="Times New Roman"/>
      <w:sz w:val="18"/>
      <w:szCs w:val="18"/>
    </w:rPr>
  </w:style>
  <w:style w:type="character" w:customStyle="1" w:styleId="72">
    <w:name w:val="标题 9 字符"/>
    <w:link w:val="9"/>
    <w:qFormat/>
    <w:uiPriority w:val="0"/>
    <w:rPr>
      <w:rFonts w:ascii="Arial" w:hAnsi="Arial" w:eastAsia="黑体" w:cs="Times New Roman"/>
      <w:kern w:val="0"/>
      <w:szCs w:val="21"/>
    </w:rPr>
  </w:style>
  <w:style w:type="character" w:customStyle="1" w:styleId="73">
    <w:name w:val="标题 2 Char1"/>
    <w:qFormat/>
    <w:uiPriority w:val="0"/>
    <w:rPr>
      <w:rFonts w:ascii="Arial" w:hAnsi="Arial" w:eastAsia="黑体" w:cs="Times New Roman"/>
      <w:b/>
      <w:bCs/>
      <w:sz w:val="32"/>
      <w:szCs w:val="32"/>
      <w:lang w:val="en-US" w:eastAsia="en-US" w:bidi="ar-SA"/>
    </w:rPr>
  </w:style>
  <w:style w:type="character" w:customStyle="1" w:styleId="74">
    <w:name w:val="正文文本缩进 字符"/>
    <w:link w:val="17"/>
    <w:qFormat/>
    <w:uiPriority w:val="0"/>
    <w:rPr>
      <w:szCs w:val="24"/>
    </w:rPr>
  </w:style>
  <w:style w:type="character" w:customStyle="1" w:styleId="75">
    <w:name w:val="文档结构图 字符"/>
    <w:link w:val="13"/>
    <w:qFormat/>
    <w:uiPriority w:val="0"/>
    <w:rPr>
      <w:rFonts w:ascii="Times New Roman" w:hAnsi="Times New Roman" w:eastAsia="宋体" w:cs="Times New Roman"/>
      <w:szCs w:val="24"/>
      <w:shd w:val="clear" w:color="auto" w:fill="000080"/>
    </w:rPr>
  </w:style>
  <w:style w:type="character" w:customStyle="1" w:styleId="76">
    <w:name w:val="font161"/>
    <w:qFormat/>
    <w:uiPriority w:val="0"/>
    <w:rPr>
      <w:b/>
      <w:bCs/>
      <w:sz w:val="32"/>
      <w:szCs w:val="32"/>
    </w:rPr>
  </w:style>
  <w:style w:type="character" w:customStyle="1" w:styleId="77">
    <w:name w:val="标题 2 字符"/>
    <w:link w:val="3"/>
    <w:qFormat/>
    <w:uiPriority w:val="0"/>
    <w:rPr>
      <w:rFonts w:ascii="Arial" w:hAnsi="Arial" w:eastAsia="黑体" w:cs="Times New Roman"/>
      <w:b/>
      <w:bCs/>
      <w:sz w:val="32"/>
      <w:szCs w:val="32"/>
    </w:rPr>
  </w:style>
  <w:style w:type="character" w:customStyle="1" w:styleId="78">
    <w:name w:val="标题 字符"/>
    <w:link w:val="39"/>
    <w:qFormat/>
    <w:uiPriority w:val="0"/>
    <w:rPr>
      <w:rFonts w:ascii="Arial" w:hAnsi="Arial"/>
      <w:b/>
      <w:sz w:val="32"/>
    </w:rPr>
  </w:style>
  <w:style w:type="character" w:customStyle="1" w:styleId="79">
    <w:name w:val="批注框文本 字符"/>
    <w:link w:val="25"/>
    <w:qFormat/>
    <w:uiPriority w:val="0"/>
    <w:rPr>
      <w:rFonts w:ascii="Times New Roman" w:hAnsi="Times New Roman" w:eastAsia="宋体" w:cs="Times New Roman"/>
      <w:sz w:val="18"/>
      <w:szCs w:val="18"/>
    </w:rPr>
  </w:style>
  <w:style w:type="character" w:customStyle="1" w:styleId="80">
    <w:name w:val="标题 8 字符"/>
    <w:link w:val="8"/>
    <w:qFormat/>
    <w:uiPriority w:val="0"/>
    <w:rPr>
      <w:rFonts w:ascii="Arial" w:hAnsi="Arial" w:eastAsia="黑体" w:cs="Times New Roman"/>
      <w:kern w:val="0"/>
      <w:sz w:val="24"/>
      <w:szCs w:val="24"/>
    </w:rPr>
  </w:style>
  <w:style w:type="character" w:customStyle="1" w:styleId="81">
    <w:name w:val="日期 字符"/>
    <w:link w:val="23"/>
    <w:qFormat/>
    <w:uiPriority w:val="0"/>
    <w:rPr>
      <w:rFonts w:ascii="Times New Roman" w:hAnsi="Times New Roman" w:eastAsia="宋体" w:cs="Times New Roman"/>
      <w:sz w:val="24"/>
      <w:szCs w:val="20"/>
    </w:rPr>
  </w:style>
  <w:style w:type="character" w:customStyle="1" w:styleId="82">
    <w:name w:val="标题 1 字符"/>
    <w:link w:val="2"/>
    <w:qFormat/>
    <w:uiPriority w:val="0"/>
    <w:rPr>
      <w:rFonts w:ascii="Times New Roman" w:hAnsi="Times New Roman" w:eastAsia="宋体" w:cs="Times New Roman"/>
      <w:b/>
      <w:bCs/>
      <w:kern w:val="44"/>
      <w:sz w:val="44"/>
      <w:szCs w:val="44"/>
    </w:rPr>
  </w:style>
  <w:style w:type="character" w:customStyle="1" w:styleId="83">
    <w:name w:val="招标节 Char"/>
    <w:link w:val="84"/>
    <w:qFormat/>
    <w:locked/>
    <w:uiPriority w:val="0"/>
    <w:rPr>
      <w:b/>
      <w:sz w:val="24"/>
      <w:szCs w:val="24"/>
    </w:rPr>
  </w:style>
  <w:style w:type="paragraph" w:customStyle="1" w:styleId="84">
    <w:name w:val="招标节"/>
    <w:basedOn w:val="1"/>
    <w:next w:val="1"/>
    <w:link w:val="83"/>
    <w:qFormat/>
    <w:uiPriority w:val="0"/>
    <w:pPr>
      <w:spacing w:beforeLines="50" w:afterLines="50"/>
      <w:outlineLvl w:val="1"/>
    </w:pPr>
    <w:rPr>
      <w:b/>
      <w:kern w:val="0"/>
      <w:sz w:val="24"/>
    </w:rPr>
  </w:style>
  <w:style w:type="character" w:customStyle="1" w:styleId="85">
    <w:name w:val="正文文本缩进 3 字符"/>
    <w:link w:val="32"/>
    <w:qFormat/>
    <w:uiPriority w:val="0"/>
    <w:rPr>
      <w:rFonts w:ascii="Times New Roman" w:hAnsi="Times New Roman" w:eastAsia="宋体" w:cs="Times New Roman"/>
      <w:sz w:val="16"/>
      <w:szCs w:val="16"/>
    </w:rPr>
  </w:style>
  <w:style w:type="character" w:customStyle="1" w:styleId="86">
    <w:name w:val="tpc_content1"/>
    <w:qFormat/>
    <w:uiPriority w:val="0"/>
    <w:rPr>
      <w:sz w:val="20"/>
      <w:szCs w:val="20"/>
    </w:rPr>
  </w:style>
  <w:style w:type="character" w:customStyle="1" w:styleId="87">
    <w:name w:val="Char Char"/>
    <w:qFormat/>
    <w:uiPriority w:val="0"/>
    <w:rPr>
      <w:rFonts w:ascii="Arial" w:hAnsi="Arial" w:eastAsia="黑体"/>
      <w:b/>
      <w:bCs/>
      <w:kern w:val="2"/>
      <w:sz w:val="32"/>
      <w:szCs w:val="32"/>
      <w:lang w:val="en-US" w:eastAsia="zh-CN" w:bidi="ar-SA"/>
    </w:rPr>
  </w:style>
  <w:style w:type="character" w:customStyle="1" w:styleId="88">
    <w:name w:val="正文文本 Char1"/>
    <w:semiHidden/>
    <w:qFormat/>
    <w:uiPriority w:val="99"/>
    <w:rPr>
      <w:rFonts w:ascii="Times New Roman" w:hAnsi="Times New Roman" w:eastAsia="宋体" w:cs="Times New Roman"/>
      <w:szCs w:val="24"/>
    </w:rPr>
  </w:style>
  <w:style w:type="character" w:customStyle="1" w:styleId="89">
    <w:name w:val="Char Char2"/>
    <w:qFormat/>
    <w:uiPriority w:val="0"/>
    <w:rPr>
      <w:rFonts w:eastAsia="宋体"/>
      <w:kern w:val="2"/>
      <w:sz w:val="21"/>
      <w:szCs w:val="24"/>
      <w:lang w:val="en-US" w:eastAsia="zh-CN" w:bidi="ar-SA"/>
    </w:rPr>
  </w:style>
  <w:style w:type="character" w:customStyle="1" w:styleId="90">
    <w:name w:val="apple-converted-space"/>
    <w:qFormat/>
    <w:uiPriority w:val="0"/>
  </w:style>
  <w:style w:type="character" w:customStyle="1" w:styleId="91">
    <w:name w:val="标题 4 字符"/>
    <w:link w:val="5"/>
    <w:qFormat/>
    <w:uiPriority w:val="0"/>
    <w:rPr>
      <w:rFonts w:ascii="Arial" w:hAnsi="Arial" w:eastAsia="黑体" w:cs="Times New Roman"/>
      <w:b/>
      <w:bCs/>
      <w:sz w:val="28"/>
      <w:szCs w:val="28"/>
    </w:rPr>
  </w:style>
  <w:style w:type="character" w:customStyle="1" w:styleId="92">
    <w:name w:val="正文文本缩进 Char1"/>
    <w:semiHidden/>
    <w:qFormat/>
    <w:uiPriority w:val="99"/>
    <w:rPr>
      <w:rFonts w:ascii="Times New Roman" w:hAnsi="Times New Roman" w:eastAsia="宋体" w:cs="Times New Roman"/>
      <w:szCs w:val="24"/>
    </w:rPr>
  </w:style>
  <w:style w:type="character" w:customStyle="1" w:styleId="93">
    <w:name w:val="页脚 字符"/>
    <w:link w:val="26"/>
    <w:qFormat/>
    <w:uiPriority w:val="99"/>
    <w:rPr>
      <w:sz w:val="18"/>
      <w:szCs w:val="18"/>
    </w:rPr>
  </w:style>
  <w:style w:type="character" w:customStyle="1" w:styleId="94">
    <w:name w:val="Char Char7"/>
    <w:qFormat/>
    <w:uiPriority w:val="0"/>
    <w:rPr>
      <w:rFonts w:ascii="Arial" w:hAnsi="Arial" w:eastAsia="黑体"/>
      <w:b/>
      <w:bCs/>
      <w:kern w:val="2"/>
      <w:sz w:val="32"/>
      <w:szCs w:val="32"/>
      <w:lang w:val="en-US" w:eastAsia="zh-CN" w:bidi="ar-SA"/>
    </w:rPr>
  </w:style>
  <w:style w:type="character" w:customStyle="1" w:styleId="95">
    <w:name w:val="HTML 预设格式 字符"/>
    <w:link w:val="36"/>
    <w:qFormat/>
    <w:uiPriority w:val="0"/>
    <w:rPr>
      <w:rFonts w:ascii="微软雅黑" w:hAnsi="微软雅黑" w:eastAsia="微软雅黑" w:cs="Times New Roman"/>
      <w:kern w:val="0"/>
      <w:sz w:val="24"/>
      <w:szCs w:val="24"/>
    </w:rPr>
  </w:style>
  <w:style w:type="character" w:customStyle="1" w:styleId="96">
    <w:name w:val="批注文字 Char"/>
    <w:qFormat/>
    <w:uiPriority w:val="0"/>
    <w:rPr>
      <w:rFonts w:eastAsia="宋体"/>
      <w:kern w:val="2"/>
      <w:sz w:val="21"/>
      <w:szCs w:val="24"/>
      <w:lang w:val="en-US" w:eastAsia="zh-CN" w:bidi="ar-SA"/>
    </w:rPr>
  </w:style>
  <w:style w:type="character" w:customStyle="1" w:styleId="97">
    <w:name w:val="纯文本 字符"/>
    <w:link w:val="21"/>
    <w:qFormat/>
    <w:uiPriority w:val="99"/>
    <w:rPr>
      <w:rFonts w:ascii="Courier New" w:hAnsi="Courier New"/>
    </w:rPr>
  </w:style>
  <w:style w:type="character" w:customStyle="1" w:styleId="98">
    <w:name w:val="标题 7 字符"/>
    <w:link w:val="7"/>
    <w:qFormat/>
    <w:uiPriority w:val="0"/>
    <w:rPr>
      <w:rFonts w:ascii="Times New Roman" w:hAnsi="Times New Roman" w:eastAsia="宋体" w:cs="Times New Roman"/>
      <w:b/>
      <w:bCs/>
      <w:kern w:val="0"/>
      <w:sz w:val="24"/>
      <w:szCs w:val="24"/>
    </w:rPr>
  </w:style>
  <w:style w:type="paragraph" w:customStyle="1" w:styleId="99">
    <w:name w:val="样式4"/>
    <w:basedOn w:val="4"/>
    <w:qFormat/>
    <w:uiPriority w:val="0"/>
    <w:rPr>
      <w:rFonts w:eastAsia="Arial"/>
    </w:rPr>
  </w:style>
  <w:style w:type="paragraph" w:customStyle="1" w:styleId="100">
    <w:name w:val="Normal_95"/>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1">
    <w:name w:val="Normal_67"/>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2">
    <w:name w:val="font10"/>
    <w:basedOn w:val="1"/>
    <w:qFormat/>
    <w:uiPriority w:val="0"/>
    <w:pPr>
      <w:widowControl/>
      <w:spacing w:before="100" w:beforeAutospacing="1" w:after="100" w:afterAutospacing="1"/>
      <w:jc w:val="left"/>
    </w:pPr>
    <w:rPr>
      <w:kern w:val="0"/>
      <w:sz w:val="28"/>
      <w:szCs w:val="28"/>
    </w:rPr>
  </w:style>
  <w:style w:type="paragraph" w:customStyle="1" w:styleId="103">
    <w:name w:val="Normal_53"/>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4">
    <w:name w:val="Normal_60"/>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5">
    <w:name w:val="样式1"/>
    <w:basedOn w:val="4"/>
    <w:qFormat/>
    <w:uiPriority w:val="0"/>
    <w:rPr>
      <w:rFonts w:eastAsia="Arial"/>
    </w:rPr>
  </w:style>
  <w:style w:type="paragraph" w:customStyle="1" w:styleId="106">
    <w:name w:val="Normal_250"/>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7">
    <w:name w:val="Normal_57"/>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8">
    <w:name w:val="Char"/>
    <w:basedOn w:val="1"/>
    <w:qFormat/>
    <w:uiPriority w:val="0"/>
    <w:pPr>
      <w:tabs>
        <w:tab w:val="left" w:pos="360"/>
      </w:tabs>
    </w:pPr>
    <w:rPr>
      <w:sz w:val="24"/>
    </w:rPr>
  </w:style>
  <w:style w:type="paragraph" w:customStyle="1" w:styleId="109">
    <w:name w:val="Normal_93"/>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0">
    <w:name w:val="表格"/>
    <w:basedOn w:val="1"/>
    <w:qFormat/>
    <w:uiPriority w:val="0"/>
    <w:pPr>
      <w:jc w:val="center"/>
      <w:textAlignment w:val="center"/>
    </w:pPr>
    <w:rPr>
      <w:rFonts w:ascii="华文细黑" w:hAnsi="华文细黑"/>
      <w:kern w:val="0"/>
      <w:szCs w:val="20"/>
    </w:rPr>
  </w:style>
  <w:style w:type="paragraph" w:customStyle="1" w:styleId="111">
    <w:name w:val="Normal_55"/>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2">
    <w:name w:val="Normal_61"/>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3">
    <w:name w:val="Normal_68"/>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4">
    <w:name w:val="样式 居中 首行缩进:  2 字符"/>
    <w:basedOn w:val="1"/>
    <w:qFormat/>
    <w:uiPriority w:val="0"/>
    <w:pPr>
      <w:widowControl/>
      <w:spacing w:line="360" w:lineRule="auto"/>
      <w:ind w:firstLine="480" w:firstLineChars="200"/>
      <w:jc w:val="center"/>
    </w:pPr>
    <w:rPr>
      <w:rFonts w:ascii="Calibri" w:hAnsi="Calibri" w:cs="宋体"/>
      <w:kern w:val="0"/>
      <w:szCs w:val="20"/>
      <w:lang w:eastAsia="en-US" w:bidi="en-US"/>
    </w:rPr>
  </w:style>
  <w:style w:type="paragraph" w:customStyle="1" w:styleId="115">
    <w:name w:val="Normal_63"/>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6">
    <w:name w:val="Normal_51"/>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7">
    <w:name w:val="Normal_59"/>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8">
    <w:name w:val="Normal_66"/>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9">
    <w:name w:val="Normal_64"/>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20">
    <w:name w:val="列表段落1"/>
    <w:basedOn w:val="1"/>
    <w:qFormat/>
    <w:uiPriority w:val="34"/>
    <w:pPr>
      <w:ind w:firstLine="420" w:firstLineChars="200"/>
    </w:pPr>
    <w:rPr>
      <w:rFonts w:ascii="Calibri" w:hAnsi="Calibri"/>
      <w:szCs w:val="22"/>
    </w:rPr>
  </w:style>
  <w:style w:type="paragraph" w:customStyle="1" w:styleId="121">
    <w:name w:val="样式 标题 2 + Times New Roman 四号 非加粗 段前: 5 磅 段后: 0 磅 行距: 固定值 20..."/>
    <w:basedOn w:val="3"/>
    <w:qFormat/>
    <w:uiPriority w:val="0"/>
    <w:pPr>
      <w:spacing w:before="100" w:after="0" w:line="400" w:lineRule="exact"/>
    </w:pPr>
    <w:rPr>
      <w:rFonts w:ascii="Times New Roman" w:hAnsi="Times New Roman" w:cs="宋体"/>
      <w:b w:val="0"/>
      <w:bCs w:val="0"/>
      <w:sz w:val="28"/>
      <w:szCs w:val="20"/>
    </w:rPr>
  </w:style>
  <w:style w:type="paragraph" w:customStyle="1" w:styleId="122">
    <w:name w:val="Normal_50"/>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23">
    <w:name w:val="Normal_65"/>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24">
    <w:name w:val="表中"/>
    <w:basedOn w:val="1"/>
    <w:qFormat/>
    <w:uiPriority w:val="0"/>
    <w:pPr>
      <w:autoSpaceDE w:val="0"/>
      <w:autoSpaceDN w:val="0"/>
      <w:adjustRightInd w:val="0"/>
      <w:spacing w:line="360" w:lineRule="atLeast"/>
      <w:jc w:val="center"/>
    </w:pPr>
    <w:rPr>
      <w:rFonts w:ascii="宋体"/>
      <w:kern w:val="0"/>
      <w:szCs w:val="20"/>
    </w:rPr>
  </w:style>
  <w:style w:type="paragraph" w:customStyle="1" w:styleId="125">
    <w:name w:val="样式 标题 1 + 黑体 三号 非加粗 居中 段前: 6 磅 段后: 6 磅 行距: 固定值 20 磅"/>
    <w:basedOn w:val="2"/>
    <w:qFormat/>
    <w:uiPriority w:val="0"/>
    <w:pPr>
      <w:spacing w:before="120" w:after="120" w:line="400" w:lineRule="exact"/>
      <w:jc w:val="center"/>
    </w:pPr>
    <w:rPr>
      <w:rFonts w:ascii="黑体" w:hAnsi="黑体" w:eastAsia="黑体" w:cs="宋体"/>
      <w:b w:val="0"/>
      <w:bCs w:val="0"/>
      <w:sz w:val="32"/>
      <w:szCs w:val="20"/>
    </w:rPr>
  </w:style>
  <w:style w:type="paragraph" w:customStyle="1" w:styleId="126">
    <w:name w:val="1"/>
    <w:basedOn w:val="1"/>
    <w:next w:val="1"/>
    <w:qFormat/>
    <w:uiPriority w:val="0"/>
  </w:style>
  <w:style w:type="paragraph" w:customStyle="1" w:styleId="127">
    <w:name w:val="Normal_58"/>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28">
    <w:name w:val="Normal_56"/>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29">
    <w:name w:val="规范文本"/>
    <w:basedOn w:val="21"/>
    <w:qFormat/>
    <w:uiPriority w:val="0"/>
    <w:pPr>
      <w:adjustRightInd w:val="0"/>
      <w:snapToGrid w:val="0"/>
      <w:spacing w:line="360" w:lineRule="exact"/>
      <w:ind w:firstLine="420"/>
    </w:pPr>
    <w:rPr>
      <w:rFonts w:ascii="宋体"/>
      <w:snapToGrid w:val="0"/>
      <w:szCs w:val="21"/>
    </w:rPr>
  </w:style>
  <w:style w:type="paragraph" w:customStyle="1" w:styleId="130">
    <w:name w:val="样式 标题 2 + Times New Roman 四号 非加粗 行距: 单倍行距"/>
    <w:basedOn w:val="3"/>
    <w:qFormat/>
    <w:uiPriority w:val="0"/>
    <w:pPr>
      <w:spacing w:before="0" w:after="0" w:line="240" w:lineRule="auto"/>
      <w:jc w:val="center"/>
    </w:pPr>
    <w:rPr>
      <w:rFonts w:ascii="宋体" w:hAnsi="宋体" w:eastAsia="宋体"/>
      <w:bCs w:val="0"/>
      <w:color w:val="000000"/>
      <w:kern w:val="44"/>
      <w:sz w:val="28"/>
      <w:szCs w:val="28"/>
    </w:rPr>
  </w:style>
  <w:style w:type="paragraph" w:customStyle="1" w:styleId="131">
    <w:name w:val="节"/>
    <w:basedOn w:val="21"/>
    <w:qFormat/>
    <w:uiPriority w:val="0"/>
    <w:pPr>
      <w:adjustRightInd w:val="0"/>
      <w:snapToGrid w:val="0"/>
      <w:spacing w:before="600" w:after="600"/>
      <w:jc w:val="center"/>
      <w:outlineLvl w:val="2"/>
    </w:pPr>
    <w:rPr>
      <w:rFonts w:ascii="黑体" w:eastAsia="黑体"/>
      <w:snapToGrid w:val="0"/>
      <w:w w:val="90"/>
      <w:sz w:val="32"/>
    </w:rPr>
  </w:style>
  <w:style w:type="paragraph" w:customStyle="1" w:styleId="132">
    <w:name w:val="Normal_82"/>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33">
    <w:name w:val="样式3"/>
    <w:basedOn w:val="4"/>
    <w:qFormat/>
    <w:uiPriority w:val="0"/>
    <w:rPr>
      <w:rFonts w:eastAsia="Arial"/>
    </w:rPr>
  </w:style>
  <w:style w:type="paragraph" w:customStyle="1" w:styleId="134">
    <w:name w:val="Normal_96"/>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35">
    <w:name w:val="Normal_52"/>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36">
    <w:name w:val="6'"/>
    <w:basedOn w:val="1"/>
    <w:qFormat/>
    <w:uiPriority w:val="0"/>
    <w:pPr>
      <w:autoSpaceDE w:val="0"/>
      <w:autoSpaceDN w:val="0"/>
      <w:adjustRightInd w:val="0"/>
      <w:snapToGrid w:val="0"/>
      <w:spacing w:line="320" w:lineRule="exact"/>
      <w:jc w:val="center"/>
      <w:textAlignment w:val="baseline"/>
    </w:pPr>
    <w:rPr>
      <w:spacing w:val="20"/>
      <w:kern w:val="28"/>
      <w:szCs w:val="20"/>
    </w:rPr>
  </w:style>
  <w:style w:type="paragraph" w:customStyle="1" w:styleId="137">
    <w:name w:val="Normal_92"/>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38">
    <w:name w:val="正文文本 (15)"/>
    <w:basedOn w:val="1"/>
    <w:qFormat/>
    <w:uiPriority w:val="0"/>
    <w:pPr>
      <w:shd w:val="clear" w:color="auto" w:fill="FFFFFF"/>
      <w:spacing w:line="0" w:lineRule="atLeast"/>
      <w:jc w:val="left"/>
    </w:pPr>
    <w:rPr>
      <w:rFonts w:ascii="MingLiU" w:hAnsi="MingLiU" w:eastAsia="MingLiU"/>
      <w:spacing w:val="10"/>
      <w:kern w:val="0"/>
      <w:sz w:val="19"/>
      <w:szCs w:val="19"/>
    </w:rPr>
  </w:style>
  <w:style w:type="paragraph" w:customStyle="1" w:styleId="139">
    <w:name w:val="Normal_94"/>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40">
    <w:name w:val="Normal_48"/>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41">
    <w:name w:val="正文文本 (2)"/>
    <w:basedOn w:val="1"/>
    <w:qFormat/>
    <w:uiPriority w:val="0"/>
    <w:pPr>
      <w:shd w:val="clear" w:color="auto" w:fill="FFFFFF"/>
      <w:spacing w:before="300" w:line="439" w:lineRule="exact"/>
      <w:jc w:val="distribute"/>
    </w:pPr>
    <w:rPr>
      <w:rFonts w:ascii="MingLiU" w:hAnsi="MingLiU" w:eastAsia="MingLiU"/>
      <w:kern w:val="0"/>
      <w:sz w:val="22"/>
      <w:szCs w:val="22"/>
    </w:rPr>
  </w:style>
  <w:style w:type="paragraph" w:customStyle="1" w:styleId="142">
    <w:name w:val="设计说明2"/>
    <w:basedOn w:val="1"/>
    <w:qFormat/>
    <w:uiPriority w:val="0"/>
    <w:pPr>
      <w:numPr>
        <w:ilvl w:val="1"/>
        <w:numId w:val="1"/>
      </w:numPr>
      <w:tabs>
        <w:tab w:val="left" w:pos="630"/>
      </w:tabs>
      <w:spacing w:before="120" w:after="120" w:line="400" w:lineRule="exact"/>
      <w:jc w:val="left"/>
      <w:outlineLvl w:val="1"/>
    </w:pPr>
    <w:rPr>
      <w:rFonts w:ascii="新宋体" w:hAnsi="新宋体"/>
      <w:b/>
      <w:sz w:val="28"/>
      <w:szCs w:val="20"/>
    </w:rPr>
  </w:style>
  <w:style w:type="paragraph" w:customStyle="1" w:styleId="143">
    <w:name w:val="Normal_62"/>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44">
    <w:name w:val="样式 宋体 左 首行缩进:  2 字符"/>
    <w:basedOn w:val="1"/>
    <w:qFormat/>
    <w:uiPriority w:val="0"/>
    <w:pPr>
      <w:widowControl/>
      <w:spacing w:line="360" w:lineRule="auto"/>
      <w:ind w:firstLine="200" w:firstLineChars="200"/>
    </w:pPr>
    <w:rPr>
      <w:rFonts w:cs="宋体"/>
      <w:kern w:val="0"/>
      <w:szCs w:val="20"/>
      <w:lang w:eastAsia="en-US" w:bidi="en-US"/>
    </w:rPr>
  </w:style>
  <w:style w:type="paragraph" w:customStyle="1" w:styleId="145">
    <w:name w:val="Normal_54"/>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46">
    <w:name w:val="Blockquote"/>
    <w:basedOn w:val="1"/>
    <w:qFormat/>
    <w:uiPriority w:val="0"/>
    <w:pPr>
      <w:autoSpaceDE w:val="0"/>
      <w:autoSpaceDN w:val="0"/>
      <w:adjustRightInd w:val="0"/>
      <w:spacing w:before="100" w:after="100"/>
      <w:ind w:left="360" w:right="360"/>
      <w:jc w:val="left"/>
    </w:pPr>
    <w:rPr>
      <w:kern w:val="0"/>
      <w:sz w:val="24"/>
      <w:szCs w:val="20"/>
    </w:rPr>
  </w:style>
  <w:style w:type="paragraph" w:customStyle="1" w:styleId="147">
    <w:name w:val="第二"/>
    <w:basedOn w:val="1"/>
    <w:qFormat/>
    <w:uiPriority w:val="0"/>
    <w:pPr>
      <w:adjustRightInd w:val="0"/>
      <w:snapToGrid w:val="0"/>
      <w:spacing w:line="360" w:lineRule="auto"/>
      <w:ind w:right="-108" w:rightChars="-45" w:firstLine="482"/>
    </w:pPr>
    <w:rPr>
      <w:b/>
    </w:rPr>
  </w:style>
  <w:style w:type="paragraph" w:customStyle="1" w:styleId="148">
    <w:name w:val="样式 标题 3 + (中文) 黑体 小四 非加粗 段前: 7.8 磅 段后: 0 磅 行距: 固定值 20 磅"/>
    <w:basedOn w:val="4"/>
    <w:qFormat/>
    <w:uiPriority w:val="0"/>
    <w:pPr>
      <w:spacing w:before="0" w:after="0" w:line="400" w:lineRule="exact"/>
    </w:pPr>
    <w:rPr>
      <w:rFonts w:eastAsia="黑体" w:cs="宋体"/>
      <w:b w:val="0"/>
      <w:bCs w:val="0"/>
      <w:sz w:val="24"/>
      <w:szCs w:val="20"/>
    </w:rPr>
  </w:style>
  <w:style w:type="paragraph" w:customStyle="1" w:styleId="149">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150">
    <w:name w:val="xl27"/>
    <w:basedOn w:val="1"/>
    <w:qFormat/>
    <w:uiPriority w:val="0"/>
    <w:pPr>
      <w:widowControl/>
      <w:spacing w:before="100" w:beforeAutospacing="1" w:after="100" w:afterAutospacing="1"/>
      <w:jc w:val="center"/>
      <w:textAlignment w:val="center"/>
    </w:pPr>
    <w:rPr>
      <w:rFonts w:ascii="Arial Unicode MS" w:hAnsi="Arial Unicode MS" w:eastAsia="Arial Unicode MS"/>
      <w:kern w:val="0"/>
      <w:sz w:val="24"/>
    </w:rPr>
  </w:style>
  <w:style w:type="paragraph" w:customStyle="1" w:styleId="151">
    <w:name w:val="内容"/>
    <w:basedOn w:val="1"/>
    <w:qFormat/>
    <w:uiPriority w:val="0"/>
    <w:pPr>
      <w:spacing w:line="480" w:lineRule="exact"/>
      <w:ind w:firstLine="200" w:firstLineChars="200"/>
    </w:pPr>
  </w:style>
  <w:style w:type="paragraph" w:customStyle="1" w:styleId="152">
    <w:name w:val="正文 New New New New New New New New New New New New New New New New New New New New New New New New New New New New New New New New New New New New"/>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153">
    <w:name w:val="Normal_49"/>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54">
    <w:name w:val="列出段落1"/>
    <w:basedOn w:val="1"/>
    <w:qFormat/>
    <w:uiPriority w:val="99"/>
    <w:pPr>
      <w:ind w:firstLine="420" w:firstLineChars="200"/>
    </w:pPr>
  </w:style>
  <w:style w:type="paragraph" w:customStyle="1" w:styleId="155">
    <w:name w:val="Normal_47"/>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56">
    <w:name w:val="表格文字"/>
    <w:basedOn w:val="1"/>
    <w:qFormat/>
    <w:uiPriority w:val="0"/>
    <w:pPr>
      <w:adjustRightInd w:val="0"/>
      <w:spacing w:line="420" w:lineRule="atLeast"/>
      <w:jc w:val="left"/>
      <w:textAlignment w:val="baseline"/>
    </w:pPr>
    <w:rPr>
      <w:kern w:val="0"/>
      <w:szCs w:val="20"/>
    </w:rPr>
  </w:style>
  <w:style w:type="paragraph" w:customStyle="1" w:styleId="157">
    <w:name w:val="须知内容"/>
    <w:qFormat/>
    <w:uiPriority w:val="0"/>
    <w:pPr>
      <w:tabs>
        <w:tab w:val="left" w:pos="5140"/>
        <w:tab w:val="left" w:pos="8520"/>
      </w:tabs>
      <w:adjustRightInd w:val="0"/>
      <w:snapToGrid w:val="0"/>
      <w:spacing w:line="320" w:lineRule="atLeast"/>
    </w:pPr>
    <w:rPr>
      <w:rFonts w:ascii="仿宋_GB2312" w:hAnsi="宋体" w:eastAsia="仿宋_GB2312" w:cs="Times New Roman"/>
      <w:kern w:val="2"/>
      <w:sz w:val="21"/>
      <w:szCs w:val="21"/>
      <w:lang w:val="en-US" w:eastAsia="zh-CN" w:bidi="ar-SA"/>
    </w:rPr>
  </w:style>
  <w:style w:type="paragraph" w:customStyle="1" w:styleId="158">
    <w:name w:val="样式2"/>
    <w:basedOn w:val="4"/>
    <w:qFormat/>
    <w:uiPriority w:val="0"/>
  </w:style>
  <w:style w:type="character" w:customStyle="1" w:styleId="159">
    <w:name w:val="after"/>
    <w:basedOn w:val="45"/>
    <w:qFormat/>
    <w:uiPriority w:val="0"/>
    <w:rPr>
      <w:bdr w:val="dashed" w:color="auto" w:sz="48" w:space="0"/>
    </w:rPr>
  </w:style>
  <w:style w:type="character" w:customStyle="1" w:styleId="160">
    <w:name w:val="before"/>
    <w:basedOn w:val="45"/>
    <w:qFormat/>
    <w:uiPriority w:val="0"/>
    <w:rPr>
      <w:bdr w:val="single" w:color="auto" w:sz="48" w:space="0"/>
    </w:rPr>
  </w:style>
  <w:style w:type="character" w:customStyle="1" w:styleId="161">
    <w:name w:val="hover48"/>
    <w:basedOn w:val="45"/>
    <w:qFormat/>
    <w:uiPriority w:val="0"/>
    <w:rPr>
      <w:shd w:val="clear" w:color="auto" w:fill="346AC3"/>
    </w:rPr>
  </w:style>
  <w:style w:type="character" w:customStyle="1" w:styleId="162">
    <w:name w:val="hover49"/>
    <w:basedOn w:val="45"/>
    <w:qFormat/>
    <w:uiPriority w:val="0"/>
  </w:style>
  <w:style w:type="character" w:customStyle="1" w:styleId="163">
    <w:name w:val="hover50"/>
    <w:basedOn w:val="45"/>
    <w:qFormat/>
    <w:uiPriority w:val="0"/>
    <w:rPr>
      <w:color w:val="4285F4"/>
      <w:u w:val="none"/>
    </w:rPr>
  </w:style>
  <w:style w:type="character" w:customStyle="1" w:styleId="164">
    <w:name w:val="hover51"/>
    <w:basedOn w:val="45"/>
    <w:qFormat/>
    <w:uiPriority w:val="0"/>
    <w:rPr>
      <w:color w:val="4285F4"/>
    </w:rPr>
  </w:style>
  <w:style w:type="character" w:customStyle="1" w:styleId="165">
    <w:name w:val="hover52"/>
    <w:basedOn w:val="45"/>
    <w:qFormat/>
    <w:uiPriority w:val="0"/>
    <w:rPr>
      <w:color w:val="1A85D7"/>
    </w:rPr>
  </w:style>
  <w:style w:type="character" w:customStyle="1" w:styleId="166">
    <w:name w:val="credit"/>
    <w:basedOn w:val="45"/>
    <w:qFormat/>
    <w:uiPriority w:val="0"/>
    <w:rPr>
      <w:sz w:val="18"/>
      <w:szCs w:val="18"/>
    </w:rPr>
  </w:style>
  <w:style w:type="character" w:customStyle="1" w:styleId="167">
    <w:name w:val="first-child"/>
    <w:basedOn w:val="45"/>
    <w:qFormat/>
    <w:uiPriority w:val="0"/>
  </w:style>
  <w:style w:type="paragraph" w:customStyle="1" w:styleId="168">
    <w:name w:val="Table Paragraph"/>
    <w:basedOn w:val="1"/>
    <w:qFormat/>
    <w:uiPriority w:val="1"/>
  </w:style>
  <w:style w:type="table" w:customStyle="1" w:styleId="169">
    <w:name w:val="Table Normal"/>
    <w:semiHidden/>
    <w:unhideWhenUsed/>
    <w:qFormat/>
    <w:uiPriority w:val="2"/>
    <w:tblPr>
      <w:tblCellMar>
        <w:top w:w="0" w:type="dxa"/>
        <w:left w:w="0" w:type="dxa"/>
        <w:bottom w:w="0" w:type="dxa"/>
        <w:right w:w="0" w:type="dxa"/>
      </w:tblCellMar>
    </w:tblPr>
  </w:style>
  <w:style w:type="paragraph" w:customStyle="1" w:styleId="170">
    <w:name w:val="符号列表"/>
    <w:basedOn w:val="1"/>
    <w:next w:val="171"/>
    <w:qFormat/>
    <w:uiPriority w:val="34"/>
    <w:pPr>
      <w:spacing w:beforeLines="50"/>
      <w:ind w:firstLine="420" w:firstLineChars="200"/>
    </w:pPr>
    <w:rPr>
      <w:rFonts w:ascii="Calibri" w:hAnsi="Calibri"/>
      <w:sz w:val="24"/>
      <w:szCs w:val="22"/>
      <w:lang w:val="zh-CN"/>
    </w:rPr>
  </w:style>
  <w:style w:type="paragraph" w:customStyle="1" w:styleId="171">
    <w:name w:val="列出段落11"/>
    <w:basedOn w:val="1"/>
    <w:qFormat/>
    <w:uiPriority w:val="99"/>
    <w:pPr>
      <w:ind w:firstLine="420" w:firstLineChars="200"/>
    </w:pPr>
  </w:style>
  <w:style w:type="paragraph" w:customStyle="1" w:styleId="172">
    <w:name w:val="*正文"/>
    <w:basedOn w:val="1"/>
    <w:qFormat/>
    <w:uiPriority w:val="0"/>
    <w:pPr>
      <w:widowControl/>
      <w:ind w:firstLine="200" w:firstLineChars="200"/>
    </w:pPr>
    <w:rPr>
      <w:rFonts w:ascii="仿宋_GB2312" w:eastAsia="仿宋_GB2312" w:cstheme="minorBidi"/>
      <w:sz w:val="24"/>
      <w:szCs w:val="28"/>
    </w:rPr>
  </w:style>
  <w:style w:type="paragraph" w:customStyle="1" w:styleId="173">
    <w:name w:val="表体"/>
    <w:basedOn w:val="1"/>
    <w:next w:val="1"/>
    <w:qFormat/>
    <w:uiPriority w:val="0"/>
    <w:pPr>
      <w:snapToGrid w:val="0"/>
      <w:spacing w:line="0" w:lineRule="atLeast"/>
    </w:pPr>
    <w:rPr>
      <w:b/>
      <w:szCs w:val="20"/>
    </w:rPr>
  </w:style>
  <w:style w:type="paragraph" w:customStyle="1" w:styleId="174">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oter" Target="footer6.xml"/><Relationship Id="rId8" Type="http://schemas.openxmlformats.org/officeDocument/2006/relationships/footer" Target="footer5.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7.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Company>微软中国</Company>
  <Pages>35</Pages>
  <Words>5663</Words>
  <Characters>5961</Characters>
  <Lines>1</Lines>
  <Paragraphs>1</Paragraphs>
  <TotalTime>0</TotalTime>
  <ScaleCrop>false</ScaleCrop>
  <LinksUpToDate>false</LinksUpToDate>
  <CharactersWithSpaces>6260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2020-05-05T16:16:00Z</dcterms:created>
  <dc:creator>陈桂兰</dc:creator>
  <cp:lastModifiedBy>小方</cp:lastModifiedBy>
  <cp:lastPrinted>2023-10-21T18:24:00Z</cp:lastPrinted>
  <dcterms:modified xsi:type="dcterms:W3CDTF">2026-04-16T02:50:02Z</dcterms:modified>
  <dc:title>项目名称：2019年重庆市取消高速公路省界收费站项目</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673E0DE5F67F4687A1012141CBCD2F6F_13</vt:lpwstr>
  </property>
  <property fmtid="{D5CDD505-2E9C-101B-9397-08002B2CF9AE}" pid="4" name="commondata">
    <vt:lpwstr>eyJoZGlkIjoiNmI0YzI4NGJiMjg2ZWZlN2MzZDcyYzg5ZDEwYzBhZDAifQ==</vt:lpwstr>
  </property>
  <property fmtid="{D5CDD505-2E9C-101B-9397-08002B2CF9AE}" pid="5" name="KSOTemplateDocerSaveRecord">
    <vt:lpwstr>eyJoZGlkIjoiOGE0YWY3ODYyZWI0NGVmYzY2MzUxNTdkZmVhYjUzMmEiLCJ1c2VySWQiOiIxMjg4NTQwMDA1In0=</vt:lpwstr>
  </property>
</Properties>
</file>