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A37F90">
      <w:pPr>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招租</w:t>
      </w:r>
      <w:r>
        <w:rPr>
          <w:rFonts w:hint="eastAsia" w:ascii="方正小标宋_GBK" w:hAnsi="方正小标宋_GBK" w:eastAsia="方正小标宋_GBK" w:cs="方正小标宋_GBK"/>
          <w:sz w:val="72"/>
          <w:szCs w:val="72"/>
          <w:lang w:eastAsia="zh-CN"/>
        </w:rPr>
        <w:t>公</w:t>
      </w:r>
      <w:r>
        <w:rPr>
          <w:rFonts w:hint="eastAsia" w:ascii="方正小标宋_GBK" w:hAnsi="方正小标宋_GBK" w:eastAsia="方正小标宋_GBK" w:cs="方正小标宋_GBK"/>
          <w:sz w:val="72"/>
          <w:szCs w:val="72"/>
        </w:rPr>
        <w:t>告</w:t>
      </w:r>
    </w:p>
    <w:p w14:paraId="4F30EF51">
      <w:pPr>
        <w:keepNext w:val="0"/>
        <w:keepLines w:val="0"/>
        <w:pageBreakBefore w:val="0"/>
        <w:widowControl/>
        <w:kinsoku w:val="0"/>
        <w:wordWrap/>
        <w:overflowPunct/>
        <w:topLinePunct/>
        <w:autoSpaceDE w:val="0"/>
        <w:autoSpaceDN w:val="0"/>
        <w:bidi w:val="0"/>
        <w:adjustRightInd w:val="0"/>
        <w:snapToGrid w:val="0"/>
        <w:jc w:val="both"/>
        <w:textAlignment w:val="baseline"/>
        <w:rPr>
          <w:rFonts w:hint="eastAsia" w:ascii="方正小标宋_GBK" w:hAnsi="方正小标宋_GBK" w:eastAsia="方正小标宋_GBK" w:cs="方正小标宋_GBK"/>
          <w:sz w:val="44"/>
          <w:szCs w:val="44"/>
        </w:rPr>
      </w:pPr>
    </w:p>
    <w:p w14:paraId="69590F57">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highlight w:val="none"/>
        </w:rPr>
        <w:t>重庆高速公路集团有限公司</w:t>
      </w:r>
      <w:r>
        <w:rPr>
          <w:rFonts w:hint="eastAsia" w:asciiTheme="minorEastAsia" w:hAnsiTheme="minorEastAsia" w:eastAsiaTheme="minorEastAsia" w:cstheme="minorEastAsia"/>
          <w:sz w:val="28"/>
          <w:szCs w:val="28"/>
          <w:highlight w:val="none"/>
          <w:lang w:val="en-US" w:eastAsia="zh-CN"/>
        </w:rPr>
        <w:t>授权重庆高速路域资源开发有限公司开展其界水路巴南区南彭街道白合子村地块</w:t>
      </w:r>
      <w:r>
        <w:rPr>
          <w:rFonts w:hint="eastAsia" w:asciiTheme="minorEastAsia" w:hAnsiTheme="minorEastAsia" w:eastAsiaTheme="minorEastAsia" w:cstheme="minorEastAsia"/>
          <w:sz w:val="28"/>
          <w:szCs w:val="28"/>
          <w:highlight w:val="none"/>
        </w:rPr>
        <w:t>公开招租</w:t>
      </w:r>
      <w:r>
        <w:rPr>
          <w:rFonts w:hint="eastAsia" w:asciiTheme="minorEastAsia" w:hAnsiTheme="minorEastAsia" w:eastAsiaTheme="minorEastAsia" w:cstheme="minorEastAsia"/>
          <w:sz w:val="28"/>
          <w:szCs w:val="28"/>
          <w:highlight w:val="none"/>
          <w:lang w:val="en-US" w:eastAsia="zh-CN"/>
        </w:rPr>
        <w:t>工作</w:t>
      </w:r>
      <w:r>
        <w:rPr>
          <w:rFonts w:hint="eastAsia" w:asciiTheme="minorEastAsia" w:hAnsiTheme="minorEastAsia" w:eastAsiaTheme="minorEastAsia" w:cstheme="minorEastAsia"/>
          <w:sz w:val="28"/>
          <w:szCs w:val="28"/>
          <w:highlight w:val="none"/>
        </w:rPr>
        <w:t>。有关事项</w:t>
      </w:r>
      <w:r>
        <w:rPr>
          <w:rFonts w:hint="eastAsia" w:asciiTheme="minorEastAsia" w:hAnsiTheme="minorEastAsia" w:eastAsiaTheme="minorEastAsia" w:cstheme="minorEastAsia"/>
          <w:sz w:val="28"/>
          <w:szCs w:val="28"/>
          <w:highlight w:val="none"/>
          <w:lang w:eastAsia="zh-CN"/>
        </w:rPr>
        <w:t>公告</w:t>
      </w:r>
      <w:r>
        <w:rPr>
          <w:rFonts w:hint="eastAsia" w:asciiTheme="minorEastAsia" w:hAnsiTheme="minorEastAsia" w:eastAsiaTheme="minorEastAsia" w:cstheme="minorEastAsia"/>
          <w:sz w:val="28"/>
          <w:szCs w:val="28"/>
          <w:highlight w:val="none"/>
        </w:rPr>
        <w:t>如下</w:t>
      </w:r>
      <w:r>
        <w:rPr>
          <w:rFonts w:hint="eastAsia" w:asciiTheme="minorEastAsia" w:hAnsiTheme="minorEastAsia" w:eastAsiaTheme="minorEastAsia" w:cstheme="minorEastAsia"/>
          <w:sz w:val="28"/>
          <w:szCs w:val="28"/>
        </w:rPr>
        <w:t>：</w:t>
      </w:r>
    </w:p>
    <w:p w14:paraId="4E79771D">
      <w:pPr>
        <w:keepNext w:val="0"/>
        <w:keepLines w:val="0"/>
        <w:pageBreakBefore w:val="0"/>
        <w:widowControl/>
        <w:numPr>
          <w:ilvl w:val="0"/>
          <w:numId w:val="1"/>
        </w:numPr>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rPr>
      </w:pPr>
      <w:r>
        <w:rPr>
          <w:rFonts w:hint="eastAsia" w:ascii="黑体" w:hAnsi="黑体" w:eastAsia="黑体" w:cs="黑体"/>
          <w:sz w:val="28"/>
          <w:szCs w:val="28"/>
          <w:lang w:eastAsia="zh-CN"/>
        </w:rPr>
        <w:t>租赁</w:t>
      </w:r>
      <w:r>
        <w:rPr>
          <w:rFonts w:hint="eastAsia" w:ascii="黑体" w:hAnsi="黑体" w:eastAsia="黑体" w:cs="黑体"/>
          <w:sz w:val="28"/>
          <w:szCs w:val="28"/>
        </w:rPr>
        <w:t>地块现状、位置</w:t>
      </w:r>
    </w:p>
    <w:p w14:paraId="41C41395">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eastAsia="zh-CN"/>
        </w:rPr>
        <w:t>地块</w:t>
      </w:r>
      <w:r>
        <w:rPr>
          <w:rFonts w:hint="eastAsia" w:asciiTheme="minorEastAsia" w:hAnsiTheme="minorEastAsia" w:eastAsiaTheme="minorEastAsia" w:cstheme="minorEastAsia"/>
          <w:sz w:val="28"/>
          <w:szCs w:val="28"/>
          <w:highlight w:val="none"/>
          <w:lang w:val="en-US" w:eastAsia="zh-CN"/>
        </w:rPr>
        <w:t>位置</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位于界水路巴南区南彭街道白合子村</w:t>
      </w:r>
      <w:r>
        <w:rPr>
          <w:rFonts w:hint="eastAsia" w:asciiTheme="minorEastAsia" w:hAnsiTheme="minorEastAsia" w:eastAsiaTheme="minorEastAsia" w:cstheme="minorEastAsia"/>
          <w:sz w:val="28"/>
          <w:szCs w:val="28"/>
          <w:highlight w:val="none"/>
          <w:lang w:eastAsia="zh-CN"/>
        </w:rPr>
        <w:t>。</w:t>
      </w:r>
    </w:p>
    <w:p w14:paraId="7B291806">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eastAsia="zh-CN"/>
        </w:rPr>
        <w:t>地块位于重庆高速集团</w:t>
      </w:r>
      <w:r>
        <w:rPr>
          <w:rFonts w:hint="eastAsia" w:asciiTheme="minorEastAsia" w:hAnsiTheme="minorEastAsia" w:eastAsiaTheme="minorEastAsia" w:cstheme="minorEastAsia"/>
          <w:sz w:val="28"/>
          <w:szCs w:val="28"/>
          <w:highlight w:val="none"/>
        </w:rPr>
        <w:t>土地</w:t>
      </w:r>
      <w:r>
        <w:rPr>
          <w:rFonts w:hint="eastAsia" w:asciiTheme="minorEastAsia" w:hAnsiTheme="minorEastAsia" w:eastAsiaTheme="minorEastAsia" w:cstheme="minorEastAsia"/>
          <w:sz w:val="28"/>
          <w:szCs w:val="28"/>
          <w:highlight w:val="none"/>
          <w:lang w:eastAsia="zh-CN"/>
        </w:rPr>
        <w:t>证内</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cstheme="minorEastAsia"/>
          <w:sz w:val="28"/>
          <w:szCs w:val="28"/>
          <w:highlight w:val="none"/>
          <w:lang w:val="en-US" w:eastAsia="zh-CN"/>
        </w:rPr>
        <w:t>土地证号：</w:t>
      </w:r>
      <w:r>
        <w:rPr>
          <w:rFonts w:hint="eastAsia" w:ascii="微软雅黑" w:hAnsi="微软雅黑" w:eastAsia="微软雅黑" w:cs="微软雅黑"/>
          <w:i w:val="0"/>
          <w:iCs w:val="0"/>
          <w:caps w:val="0"/>
          <w:spacing w:val="0"/>
          <w:kern w:val="0"/>
          <w:sz w:val="28"/>
          <w:szCs w:val="28"/>
          <w:lang w:val="en-US" w:eastAsia="zh-CN" w:bidi="ar"/>
        </w:rPr>
        <w:t>202D房地证2011字第00816号，办证总面积为64.45亩</w:t>
      </w:r>
      <w:r>
        <w:rPr>
          <w:rFonts w:hint="eastAsia" w:asciiTheme="minorEastAsia" w:hAnsiTheme="minorEastAsia" w:eastAsiaTheme="minorEastAsia" w:cstheme="minorEastAsia"/>
          <w:sz w:val="28"/>
          <w:szCs w:val="28"/>
          <w:highlight w:val="none"/>
          <w:lang w:eastAsia="zh-CN"/>
        </w:rPr>
        <w:t>），该证内土地仅部分用于本次出租</w:t>
      </w:r>
      <w:r>
        <w:rPr>
          <w:rFonts w:hint="eastAsia" w:asciiTheme="minorEastAsia" w:hAnsiTheme="minorEastAsia" w:eastAsiaTheme="minorEastAsia" w:cstheme="minorEastAsia"/>
          <w:sz w:val="28"/>
          <w:szCs w:val="28"/>
          <w:highlight w:val="none"/>
        </w:rPr>
        <w:t>。</w:t>
      </w:r>
    </w:p>
    <w:p w14:paraId="52F8651D">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地块证载用途：交通划拨用地。</w:t>
      </w:r>
    </w:p>
    <w:p w14:paraId="7FA7AAE8">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地块现状：自行调查，详见附图（附件</w:t>
      </w:r>
      <w:r>
        <w:rPr>
          <w:rFonts w:hint="default" w:ascii="Times New Roman" w:hAnsi="Times New Roman" w:cs="Times New Roman" w:eastAsiaTheme="minorEastAsia"/>
          <w:sz w:val="28"/>
          <w:szCs w:val="28"/>
          <w:highlight w:val="none"/>
          <w:lang w:val="en-US" w:eastAsia="zh-CN"/>
        </w:rPr>
        <w:t>1</w:t>
      </w:r>
      <w:r>
        <w:rPr>
          <w:rFonts w:hint="eastAsia" w:asciiTheme="minorEastAsia" w:hAnsiTheme="minorEastAsia" w:eastAsiaTheme="minorEastAsia" w:cstheme="minorEastAsia"/>
          <w:sz w:val="28"/>
          <w:szCs w:val="28"/>
          <w:highlight w:val="none"/>
          <w:lang w:val="en-US" w:eastAsia="zh-CN"/>
        </w:rPr>
        <w:t>）。</w:t>
      </w:r>
    </w:p>
    <w:p w14:paraId="78BAB2CD">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highlight w:val="none"/>
        </w:rPr>
      </w:pPr>
      <w:r>
        <w:rPr>
          <w:rFonts w:hint="eastAsia" w:ascii="黑体" w:hAnsi="黑体" w:eastAsia="黑体" w:cs="黑体"/>
          <w:sz w:val="28"/>
          <w:szCs w:val="28"/>
          <w:highlight w:val="none"/>
        </w:rPr>
        <w:t>二 、地块</w:t>
      </w:r>
      <w:r>
        <w:rPr>
          <w:rFonts w:hint="eastAsia" w:ascii="黑体" w:hAnsi="黑体" w:eastAsia="黑体" w:cs="黑体"/>
          <w:sz w:val="28"/>
          <w:szCs w:val="28"/>
          <w:highlight w:val="none"/>
          <w:lang w:eastAsia="zh-CN"/>
        </w:rPr>
        <w:t>招租</w:t>
      </w:r>
      <w:r>
        <w:rPr>
          <w:rFonts w:hint="eastAsia" w:ascii="黑体" w:hAnsi="黑体" w:eastAsia="黑体" w:cs="黑体"/>
          <w:sz w:val="28"/>
          <w:szCs w:val="28"/>
          <w:highlight w:val="none"/>
        </w:rPr>
        <w:t>面积</w:t>
      </w:r>
    </w:p>
    <w:p w14:paraId="1500EDE1">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val="en-US" w:eastAsia="zh-CN"/>
        </w:rPr>
        <w:t>本次公开招租</w:t>
      </w:r>
      <w:r>
        <w:rPr>
          <w:rFonts w:hint="eastAsia" w:asciiTheme="minorEastAsia" w:hAnsiTheme="minorEastAsia" w:eastAsiaTheme="minorEastAsia" w:cstheme="minorEastAsia"/>
          <w:sz w:val="28"/>
          <w:szCs w:val="28"/>
          <w:highlight w:val="none"/>
        </w:rPr>
        <w:t>面积</w:t>
      </w:r>
      <w:r>
        <w:rPr>
          <w:rFonts w:hint="eastAsia" w:asciiTheme="minorEastAsia" w:hAnsiTheme="minorEastAsia" w:eastAsiaTheme="minorEastAsia" w:cstheme="minorEastAsia"/>
          <w:sz w:val="28"/>
          <w:szCs w:val="28"/>
          <w:highlight w:val="none"/>
          <w:lang w:val="en-US" w:eastAsia="zh-CN"/>
        </w:rPr>
        <w:t>为</w:t>
      </w:r>
      <w:r>
        <w:rPr>
          <w:rFonts w:hint="eastAsia" w:ascii="Times New Roman" w:hAnsi="Times New Roman" w:cs="Times New Roman"/>
          <w:sz w:val="28"/>
          <w:szCs w:val="28"/>
          <w:highlight w:val="none"/>
          <w:lang w:val="en-US" w:eastAsia="zh-CN"/>
        </w:rPr>
        <w:t>27714.719㎡</w:t>
      </w:r>
      <w:r>
        <w:rPr>
          <w:rFonts w:hint="eastAsia" w:asciiTheme="minorEastAsia" w:hAnsiTheme="minorEastAsia" w:eastAsiaTheme="minorEastAsia" w:cstheme="minorEastAsia"/>
          <w:sz w:val="28"/>
          <w:szCs w:val="28"/>
          <w:highlight w:val="none"/>
          <w:lang w:val="en-US" w:eastAsia="zh-CN"/>
        </w:rPr>
        <w:t>（约</w:t>
      </w:r>
      <w:r>
        <w:rPr>
          <w:rFonts w:hint="eastAsia" w:ascii="Times New Roman" w:hAnsi="Times New Roman" w:cs="Times New Roman"/>
          <w:sz w:val="28"/>
          <w:szCs w:val="28"/>
          <w:highlight w:val="none"/>
          <w:lang w:val="en-US" w:eastAsia="zh-CN"/>
        </w:rPr>
        <w:t>41.57</w:t>
      </w:r>
      <w:r>
        <w:rPr>
          <w:rFonts w:hint="eastAsia" w:asciiTheme="minorEastAsia" w:hAnsiTheme="minorEastAsia" w:eastAsiaTheme="minorEastAsia" w:cstheme="minorEastAsia"/>
          <w:sz w:val="28"/>
          <w:szCs w:val="28"/>
          <w:highlight w:val="none"/>
          <w:lang w:val="en-US" w:eastAsia="zh-CN"/>
        </w:rPr>
        <w:t>亩，招租范围详见勘界报告：附件</w:t>
      </w:r>
      <w:r>
        <w:rPr>
          <w:rFonts w:hint="default" w:ascii="Times New Roman" w:hAnsi="Times New Roman" w:cs="Times New Roman" w:eastAsiaTheme="minorEastAsia"/>
          <w:sz w:val="28"/>
          <w:szCs w:val="28"/>
          <w:highlight w:val="none"/>
          <w:lang w:val="en-US" w:eastAsia="zh-CN"/>
        </w:rPr>
        <w:t>2</w:t>
      </w:r>
      <w:r>
        <w:rPr>
          <w:rFonts w:hint="eastAsia" w:asciiTheme="minorEastAsia" w:hAnsiTheme="minorEastAsia" w:eastAsiaTheme="minorEastAsia" w:cstheme="minorEastAsia"/>
          <w:sz w:val="28"/>
          <w:szCs w:val="28"/>
          <w:highlight w:val="none"/>
        </w:rPr>
        <w:t>)</w:t>
      </w:r>
      <w:r>
        <w:rPr>
          <w:rFonts w:hint="eastAsia" w:asciiTheme="minorEastAsia" w:hAnsiTheme="minorEastAsia" w:cstheme="minorEastAsia"/>
          <w:sz w:val="28"/>
          <w:szCs w:val="28"/>
          <w:highlight w:val="none"/>
          <w:lang w:eastAsia="zh-CN"/>
        </w:rPr>
        <w:t>。</w:t>
      </w:r>
    </w:p>
    <w:p w14:paraId="27DA1992">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highlight w:val="none"/>
        </w:rPr>
      </w:pPr>
      <w:r>
        <w:rPr>
          <w:rFonts w:hint="eastAsia" w:ascii="黑体" w:hAnsi="黑体" w:eastAsia="黑体" w:cs="黑体"/>
          <w:sz w:val="28"/>
          <w:szCs w:val="28"/>
          <w:highlight w:val="none"/>
        </w:rPr>
        <w:t>三、承租</w:t>
      </w:r>
      <w:r>
        <w:rPr>
          <w:rFonts w:hint="eastAsia" w:ascii="黑体" w:hAnsi="黑体" w:eastAsia="黑体" w:cs="黑体"/>
          <w:sz w:val="28"/>
          <w:szCs w:val="28"/>
          <w:highlight w:val="none"/>
          <w:lang w:eastAsia="zh-CN"/>
        </w:rPr>
        <w:t>参选人</w:t>
      </w:r>
      <w:r>
        <w:rPr>
          <w:rFonts w:hint="eastAsia" w:ascii="黑体" w:hAnsi="黑体" w:eastAsia="黑体" w:cs="黑体"/>
          <w:sz w:val="28"/>
          <w:szCs w:val="28"/>
          <w:highlight w:val="none"/>
        </w:rPr>
        <w:t>条件：</w:t>
      </w:r>
    </w:p>
    <w:p w14:paraId="791A4937">
      <w:pPr>
        <w:keepNext w:val="0"/>
        <w:keepLines w:val="0"/>
        <w:pageBreakBefore w:val="0"/>
        <w:widowControl/>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eastAsia="zh-CN"/>
        </w:rPr>
        <w:t>承租参选人</w:t>
      </w:r>
      <w:r>
        <w:rPr>
          <w:rFonts w:hint="eastAsia" w:asciiTheme="minorEastAsia" w:hAnsiTheme="minorEastAsia" w:eastAsiaTheme="minorEastAsia" w:cstheme="minorEastAsia"/>
          <w:sz w:val="28"/>
          <w:szCs w:val="28"/>
          <w:highlight w:val="none"/>
        </w:rPr>
        <w:t>资格条件：</w:t>
      </w:r>
    </w:p>
    <w:p w14:paraId="19C12F9C">
      <w:pPr>
        <w:keepNext w:val="0"/>
        <w:keepLines w:val="0"/>
        <w:pageBreakBefore w:val="0"/>
        <w:widowControl/>
        <w:numPr>
          <w:ilvl w:val="0"/>
          <w:numId w:val="2"/>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sz w:val="28"/>
          <w:szCs w:val="28"/>
          <w:highlight w:val="none"/>
        </w:rPr>
        <w:t>具备独立法人资格</w:t>
      </w:r>
      <w:r>
        <w:rPr>
          <w:rFonts w:hint="eastAsia" w:asciiTheme="minorEastAsia" w:hAnsiTheme="minorEastAsia" w:eastAsiaTheme="minorEastAsia" w:cstheme="minorEastAsia"/>
          <w:sz w:val="28"/>
          <w:szCs w:val="28"/>
          <w:highlight w:val="none"/>
          <w:lang w:eastAsia="zh-CN"/>
        </w:rPr>
        <w:t>的</w:t>
      </w:r>
      <w:r>
        <w:rPr>
          <w:rFonts w:hint="eastAsia" w:asciiTheme="minorEastAsia" w:hAnsiTheme="minorEastAsia" w:eastAsiaTheme="minorEastAsia" w:cstheme="minorEastAsia"/>
          <w:sz w:val="28"/>
          <w:szCs w:val="28"/>
          <w:highlight w:val="none"/>
        </w:rPr>
        <w:t>法人</w:t>
      </w:r>
      <w:r>
        <w:rPr>
          <w:rFonts w:hint="eastAsia" w:asciiTheme="minorEastAsia" w:hAnsiTheme="minorEastAsia" w:eastAsiaTheme="minorEastAsia" w:cstheme="minorEastAsia"/>
          <w:sz w:val="28"/>
          <w:szCs w:val="28"/>
          <w:highlight w:val="none"/>
          <w:lang w:eastAsia="zh-CN"/>
        </w:rPr>
        <w:t>单位、个体工商户</w:t>
      </w:r>
      <w:r>
        <w:rPr>
          <w:rFonts w:hint="eastAsia" w:asciiTheme="minorEastAsia" w:hAnsiTheme="minorEastAsia" w:eastAsiaTheme="minorEastAsia" w:cstheme="minorEastAsia"/>
          <w:color w:val="auto"/>
          <w:sz w:val="28"/>
          <w:szCs w:val="28"/>
          <w:highlight w:val="none"/>
          <w:lang w:eastAsia="zh-CN"/>
        </w:rPr>
        <w:t>或具有完全民事行为能力的自然人</w:t>
      </w:r>
      <w:r>
        <w:rPr>
          <w:rFonts w:hint="eastAsia" w:asciiTheme="minorEastAsia" w:hAnsiTheme="minorEastAsia" w:eastAsiaTheme="minorEastAsia" w:cstheme="minorEastAsia"/>
          <w:color w:val="auto"/>
          <w:sz w:val="28"/>
          <w:szCs w:val="28"/>
          <w:highlight w:val="none"/>
        </w:rPr>
        <w:t>。</w:t>
      </w:r>
    </w:p>
    <w:p w14:paraId="3D1FF163">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承租</w:t>
      </w:r>
      <w:r>
        <w:rPr>
          <w:rFonts w:hint="eastAsia" w:asciiTheme="minorEastAsia" w:hAnsiTheme="minorEastAsia" w:eastAsiaTheme="minorEastAsia" w:cstheme="minorEastAsia"/>
          <w:sz w:val="28"/>
          <w:szCs w:val="28"/>
        </w:rPr>
        <w:t>参选人不得存在下列情形之一，且须自行承诺</w:t>
      </w:r>
      <w:r>
        <w:rPr>
          <w:rFonts w:hint="eastAsia" w:asciiTheme="minorEastAsia" w:hAnsiTheme="minorEastAsia" w:eastAsiaTheme="minorEastAsia" w:cstheme="minorEastAsia"/>
          <w:color w:val="auto"/>
          <w:sz w:val="28"/>
          <w:szCs w:val="28"/>
        </w:rPr>
        <w:t>（格式见附件</w:t>
      </w:r>
      <w:r>
        <w:rPr>
          <w:rFonts w:hint="eastAsia" w:ascii="Times New Roman" w:hAnsi="Times New Roman" w:cs="Times New Roman" w:eastAsiaTheme="minorEastAsia"/>
          <w:color w:val="auto"/>
          <w:sz w:val="28"/>
          <w:szCs w:val="28"/>
          <w:lang w:val="en-US" w:eastAsia="zh-CN"/>
        </w:rPr>
        <w:t>3</w:t>
      </w:r>
      <w:r>
        <w:rPr>
          <w:rFonts w:hint="eastAsia" w:asciiTheme="minorEastAsia" w:hAnsiTheme="minorEastAsia" w:eastAsiaTheme="minorEastAsia" w:cstheme="minorEastAsia"/>
          <w:color w:val="auto"/>
          <w:sz w:val="28"/>
          <w:szCs w:val="28"/>
        </w:rPr>
        <w:t>）：</w:t>
      </w:r>
      <w:r>
        <w:rPr>
          <w:rFonts w:hint="eastAsia" w:asciiTheme="minorEastAsia" w:hAnsiTheme="minorEastAsia" w:eastAsiaTheme="minorEastAsia" w:cstheme="minorEastAsia"/>
          <w:sz w:val="28"/>
          <w:szCs w:val="28"/>
        </w:rPr>
        <w:t>包括不限于：</w:t>
      </w:r>
      <w:r>
        <w:rPr>
          <w:rFonts w:hint="default" w:ascii="Times New Roman" w:hAnsi="Times New Roman" w:cs="Times New Roman" w:eastAsiaTheme="minorEastAsia"/>
          <w:sz w:val="28"/>
          <w:szCs w:val="28"/>
        </w:rPr>
        <w:t>1</w:t>
      </w:r>
      <w:r>
        <w:rPr>
          <w:rFonts w:hint="eastAsia" w:asciiTheme="minorEastAsia" w:hAnsiTheme="minorEastAsia" w:eastAsiaTheme="minorEastAsia" w:cstheme="minorEastAsia"/>
          <w:sz w:val="28"/>
          <w:szCs w:val="28"/>
        </w:rPr>
        <w:t>）被责令停产停业、暂扣或者吊销许可证、暂扣或者吊销执照。</w:t>
      </w:r>
      <w:r>
        <w:rPr>
          <w:rFonts w:hint="default" w:ascii="Times New Roman" w:hAnsi="Times New Roman" w:cs="Times New Roman" w:eastAsiaTheme="minorEastAsia"/>
          <w:sz w:val="28"/>
          <w:szCs w:val="28"/>
        </w:rPr>
        <w:t>2</w:t>
      </w:r>
      <w:r>
        <w:rPr>
          <w:rFonts w:hint="eastAsia" w:asciiTheme="minorEastAsia" w:hAnsiTheme="minorEastAsia" w:eastAsiaTheme="minorEastAsia" w:cstheme="minorEastAsia"/>
          <w:sz w:val="28"/>
          <w:szCs w:val="28"/>
        </w:rPr>
        <w:t>）进入清算程序，或被宣告破产，或其他丧失履约能力的。</w:t>
      </w:r>
      <w:r>
        <w:rPr>
          <w:rFonts w:hint="default" w:ascii="Times New Roman" w:hAnsi="Times New Roman" w:cs="Times New Roman" w:eastAsiaTheme="minorEastAsia"/>
          <w:sz w:val="28"/>
          <w:szCs w:val="28"/>
          <w:lang w:val="en-US" w:eastAsia="zh-CN"/>
        </w:rPr>
        <w:t>3</w:t>
      </w:r>
      <w:r>
        <w:rPr>
          <w:rFonts w:hint="eastAsia" w:ascii="Times New Roman" w:hAnsi="Times New Roman" w:cs="Times New Roman" w:eastAsiaTheme="minorEastAsia"/>
          <w:sz w:val="28"/>
          <w:szCs w:val="28"/>
          <w:lang w:val="en-US" w:eastAsia="zh-CN"/>
        </w:rPr>
        <w:t>）</w:t>
      </w:r>
      <w:r>
        <w:rPr>
          <w:rFonts w:hint="eastAsia" w:asciiTheme="minorEastAsia" w:hAnsiTheme="minorEastAsia" w:eastAsiaTheme="minorEastAsia" w:cstheme="minorEastAsia"/>
          <w:sz w:val="28"/>
          <w:szCs w:val="28"/>
        </w:rPr>
        <w:t>承租方在“信用中国”网站 (https://www.creditchina.gov.cn)</w:t>
      </w:r>
      <w:r>
        <w:rPr>
          <w:rFonts w:hint="eastAsia" w:asciiTheme="minorEastAsia" w:hAnsiTheme="minorEastAsia" w:eastAsiaTheme="minorEastAsia" w:cstheme="minorEastAsia"/>
          <w:sz w:val="28"/>
          <w:szCs w:val="28"/>
          <w:lang w:val="en-US" w:eastAsia="zh-CN"/>
        </w:rPr>
        <w:t>被</w:t>
      </w:r>
      <w:r>
        <w:rPr>
          <w:rFonts w:hint="eastAsia" w:asciiTheme="minorEastAsia" w:hAnsiTheme="minorEastAsia" w:eastAsiaTheme="minorEastAsia" w:cstheme="minorEastAsia"/>
          <w:sz w:val="28"/>
          <w:szCs w:val="28"/>
        </w:rPr>
        <w:t>列入失信惩戒名单；</w:t>
      </w:r>
      <w:r>
        <w:rPr>
          <w:rFonts w:hint="default" w:ascii="Times New Roman" w:hAnsi="Times New Roman" w:cs="Times New Roman" w:eastAsiaTheme="minorEastAsia"/>
          <w:sz w:val="28"/>
          <w:szCs w:val="28"/>
          <w:lang w:val="en-US" w:eastAsia="zh-CN"/>
        </w:rPr>
        <w:t>4</w:t>
      </w:r>
      <w:r>
        <w:rPr>
          <w:rFonts w:hint="eastAsia" w:ascii="Times New Roman" w:hAnsi="Times New Roman" w:cs="Times New Roman" w:eastAsiaTheme="minorEastAsia"/>
          <w:sz w:val="28"/>
          <w:szCs w:val="28"/>
          <w:lang w:val="en-US" w:eastAsia="zh-CN"/>
        </w:rPr>
        <w:t>）</w:t>
      </w:r>
      <w:r>
        <w:rPr>
          <w:rFonts w:hint="eastAsia" w:asciiTheme="minorEastAsia" w:hAnsiTheme="minorEastAsia" w:eastAsiaTheme="minorEastAsia" w:cstheme="minorEastAsia"/>
          <w:sz w:val="28"/>
          <w:szCs w:val="28"/>
        </w:rPr>
        <w:t>承租方</w:t>
      </w:r>
      <w:r>
        <w:rPr>
          <w:rFonts w:hint="eastAsia" w:asciiTheme="minorEastAsia" w:hAnsiTheme="minorEastAsia" w:eastAsiaTheme="minorEastAsia" w:cstheme="minorEastAsia"/>
          <w:sz w:val="28"/>
          <w:szCs w:val="28"/>
          <w:lang w:val="en-US" w:eastAsia="zh-CN"/>
        </w:rPr>
        <w:t>存在</w:t>
      </w:r>
      <w:r>
        <w:rPr>
          <w:rFonts w:hint="eastAsia" w:asciiTheme="minorEastAsia" w:hAnsiTheme="minorEastAsia" w:eastAsiaTheme="minorEastAsia" w:cstheme="minorEastAsia"/>
          <w:sz w:val="28"/>
          <w:szCs w:val="28"/>
        </w:rPr>
        <w:t>拖欠高速集团及所属企业租金行为；</w:t>
      </w:r>
      <w:r>
        <w:rPr>
          <w:rFonts w:hint="default" w:ascii="Times New Roman" w:hAnsi="Times New Roman" w:cs="Times New Roman" w:eastAsiaTheme="minorEastAsia"/>
          <w:sz w:val="28"/>
          <w:szCs w:val="28"/>
          <w:lang w:val="en-US" w:eastAsia="zh-CN"/>
        </w:rPr>
        <w:t>5</w:t>
      </w:r>
      <w:r>
        <w:rPr>
          <w:rFonts w:hint="eastAsia" w:ascii="Times New Roman" w:hAnsi="Times New Roman" w:cs="Times New Roman" w:eastAsiaTheme="minorEastAsia"/>
          <w:sz w:val="28"/>
          <w:szCs w:val="28"/>
          <w:lang w:val="en-US" w:eastAsia="zh-CN"/>
        </w:rPr>
        <w:t>）</w:t>
      </w:r>
      <w:r>
        <w:rPr>
          <w:rFonts w:hint="eastAsia" w:asciiTheme="minorEastAsia" w:hAnsiTheme="minorEastAsia" w:eastAsiaTheme="minorEastAsia" w:cstheme="minorEastAsia"/>
          <w:sz w:val="28"/>
          <w:szCs w:val="28"/>
        </w:rPr>
        <w:t>承租方同</w:t>
      </w:r>
      <w:r>
        <w:rPr>
          <w:rFonts w:hint="eastAsia" w:asciiTheme="minorEastAsia" w:hAnsiTheme="minorEastAsia" w:eastAsiaTheme="minorEastAsia" w:cstheme="minorEastAsia"/>
          <w:sz w:val="28"/>
          <w:szCs w:val="28"/>
          <w:lang w:val="en-US" w:eastAsia="zh-CN"/>
        </w:rPr>
        <w:t>重庆</w:t>
      </w:r>
      <w:r>
        <w:rPr>
          <w:rFonts w:hint="eastAsia" w:asciiTheme="minorEastAsia" w:hAnsiTheme="minorEastAsia" w:eastAsiaTheme="minorEastAsia" w:cstheme="minorEastAsia"/>
          <w:sz w:val="28"/>
          <w:szCs w:val="28"/>
        </w:rPr>
        <w:t>高速集团及所属企业存在合同、经济纠纷；</w:t>
      </w:r>
      <w:r>
        <w:rPr>
          <w:rFonts w:hint="default" w:ascii="Times New Roman" w:hAnsi="Times New Roman" w:cs="Times New Roman" w:eastAsiaTheme="minorEastAsia"/>
          <w:sz w:val="28"/>
          <w:szCs w:val="28"/>
          <w:lang w:val="en-US" w:eastAsia="zh-CN"/>
        </w:rPr>
        <w:t>6</w:t>
      </w:r>
      <w:r>
        <w:rPr>
          <w:rFonts w:hint="eastAsia" w:ascii="Times New Roman" w:hAnsi="Times New Roman" w:cs="Times New Roman" w:eastAsiaTheme="minorEastAsia"/>
          <w:sz w:val="28"/>
          <w:szCs w:val="28"/>
          <w:lang w:val="en-US" w:eastAsia="zh-CN"/>
        </w:rPr>
        <w:t>）</w:t>
      </w:r>
      <w:r>
        <w:rPr>
          <w:rFonts w:hint="eastAsia" w:asciiTheme="minorEastAsia" w:hAnsiTheme="minorEastAsia" w:eastAsiaTheme="minorEastAsia" w:cstheme="minorEastAsia"/>
          <w:sz w:val="28"/>
          <w:szCs w:val="28"/>
        </w:rPr>
        <w:t>承租方被</w:t>
      </w:r>
      <w:r>
        <w:rPr>
          <w:rFonts w:hint="eastAsia" w:asciiTheme="minorEastAsia" w:hAnsiTheme="minorEastAsia" w:eastAsiaTheme="minorEastAsia" w:cstheme="minorEastAsia"/>
          <w:sz w:val="28"/>
          <w:szCs w:val="28"/>
          <w:lang w:val="en-US" w:eastAsia="zh-CN"/>
        </w:rPr>
        <w:t>重庆</w:t>
      </w:r>
      <w:r>
        <w:rPr>
          <w:rFonts w:hint="eastAsia" w:asciiTheme="minorEastAsia" w:hAnsiTheme="minorEastAsia" w:eastAsiaTheme="minorEastAsia" w:cstheme="minorEastAsia"/>
          <w:sz w:val="28"/>
          <w:szCs w:val="28"/>
        </w:rPr>
        <w:t>高速集团及所属企业纳入合作黑名单</w:t>
      </w:r>
      <w:r>
        <w:rPr>
          <w:rFonts w:hint="eastAsia" w:asciiTheme="minorEastAsia" w:hAnsiTheme="minorEastAsia" w:eastAsiaTheme="minorEastAsia" w:cstheme="minorEastAsia"/>
          <w:sz w:val="28"/>
          <w:szCs w:val="28"/>
          <w:lang w:eastAsia="zh-CN"/>
        </w:rPr>
        <w:t>；</w:t>
      </w:r>
      <w:r>
        <w:rPr>
          <w:rFonts w:hint="default" w:ascii="Times New Roman" w:hAnsi="Times New Roman" w:cs="Times New Roman" w:eastAsiaTheme="minorEastAsia"/>
          <w:sz w:val="28"/>
          <w:szCs w:val="28"/>
          <w:lang w:val="en-US" w:eastAsia="zh-CN"/>
        </w:rPr>
        <w:t>7</w:t>
      </w:r>
      <w:r>
        <w:rPr>
          <w:rFonts w:hint="eastAsia" w:ascii="Times New Roman" w:hAnsi="Times New Roman" w:cs="Times New Roman" w:eastAsiaTheme="minorEastAsia"/>
          <w:sz w:val="28"/>
          <w:szCs w:val="28"/>
          <w:lang w:val="en-US" w:eastAsia="zh-CN"/>
        </w:rPr>
        <w:t>）</w:t>
      </w:r>
      <w:r>
        <w:rPr>
          <w:rFonts w:hint="eastAsia" w:asciiTheme="minorEastAsia" w:hAnsiTheme="minorEastAsia" w:eastAsiaTheme="minorEastAsia" w:cstheme="minorEastAsia"/>
          <w:sz w:val="28"/>
          <w:szCs w:val="28"/>
        </w:rPr>
        <w:t>承租方</w:t>
      </w:r>
      <w:r>
        <w:rPr>
          <w:rFonts w:hint="eastAsia" w:asciiTheme="minorEastAsia" w:hAnsiTheme="minorEastAsia" w:eastAsiaTheme="minorEastAsia" w:cstheme="minorEastAsia"/>
          <w:sz w:val="28"/>
          <w:szCs w:val="28"/>
          <w:lang w:val="en-US" w:eastAsia="zh-CN"/>
        </w:rPr>
        <w:t>不具备</w:t>
      </w:r>
      <w:r>
        <w:rPr>
          <w:rFonts w:hint="eastAsia" w:asciiTheme="minorEastAsia" w:hAnsiTheme="minorEastAsia" w:eastAsiaTheme="minorEastAsia" w:cstheme="minorEastAsia"/>
          <w:sz w:val="28"/>
          <w:szCs w:val="28"/>
        </w:rPr>
        <w:t>租赁业态的经营管理能力</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无法</w:t>
      </w:r>
      <w:r>
        <w:rPr>
          <w:rFonts w:hint="eastAsia" w:asciiTheme="minorEastAsia" w:hAnsiTheme="minorEastAsia" w:eastAsiaTheme="minorEastAsia" w:cstheme="minorEastAsia"/>
          <w:sz w:val="28"/>
          <w:szCs w:val="28"/>
        </w:rPr>
        <w:t>提供履约担保。</w:t>
      </w:r>
    </w:p>
    <w:p w14:paraId="3AE7540D">
      <w:pPr>
        <w:keepNext w:val="0"/>
        <w:keepLines w:val="0"/>
        <w:pageBreakBefore w:val="0"/>
        <w:widowControl/>
        <w:numPr>
          <w:ilvl w:val="0"/>
          <w:numId w:val="2"/>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eastAsia="zh-CN"/>
        </w:rPr>
        <w:t>承租参选人</w:t>
      </w:r>
      <w:r>
        <w:rPr>
          <w:rFonts w:hint="eastAsia" w:asciiTheme="minorEastAsia" w:hAnsiTheme="minorEastAsia" w:eastAsiaTheme="minorEastAsia" w:cstheme="minorEastAsia"/>
          <w:sz w:val="28"/>
          <w:szCs w:val="28"/>
          <w:highlight w:val="none"/>
        </w:rPr>
        <w:t>应</w:t>
      </w:r>
      <w:r>
        <w:rPr>
          <w:rFonts w:hint="eastAsia" w:asciiTheme="minorEastAsia" w:hAnsiTheme="minorEastAsia" w:eastAsiaTheme="minorEastAsia" w:cstheme="minorEastAsia"/>
          <w:sz w:val="28"/>
          <w:szCs w:val="28"/>
          <w:highlight w:val="none"/>
          <w:lang w:eastAsia="zh-CN"/>
        </w:rPr>
        <w:t>具</w:t>
      </w:r>
      <w:r>
        <w:rPr>
          <w:rFonts w:hint="eastAsia" w:asciiTheme="minorEastAsia" w:hAnsiTheme="minorEastAsia" w:eastAsiaTheme="minorEastAsia" w:cstheme="minorEastAsia"/>
          <w:sz w:val="28"/>
          <w:szCs w:val="28"/>
          <w:highlight w:val="none"/>
        </w:rPr>
        <w:t>有</w:t>
      </w:r>
      <w:r>
        <w:rPr>
          <w:rFonts w:hint="eastAsia" w:asciiTheme="minorEastAsia" w:hAnsiTheme="minorEastAsia" w:eastAsiaTheme="minorEastAsia" w:cstheme="minorEastAsia"/>
          <w:sz w:val="28"/>
          <w:szCs w:val="28"/>
          <w:highlight w:val="none"/>
          <w:lang w:eastAsia="zh-CN"/>
        </w:rPr>
        <w:t>相应的</w:t>
      </w:r>
      <w:r>
        <w:rPr>
          <w:rFonts w:hint="eastAsia" w:asciiTheme="minorEastAsia" w:hAnsiTheme="minorEastAsia" w:eastAsiaTheme="minorEastAsia" w:cstheme="minorEastAsia"/>
          <w:sz w:val="28"/>
          <w:szCs w:val="28"/>
          <w:highlight w:val="none"/>
        </w:rPr>
        <w:t>租赁业态经营管理能力并能提供履约担保。</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承租参选人须提供书面承诺函，格式详见附件</w:t>
      </w:r>
      <w:r>
        <w:rPr>
          <w:rFonts w:hint="default" w:ascii="Times New Roman" w:hAnsi="Times New Roman" w:cs="Times New Roman" w:eastAsia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lang w:eastAsia="zh-CN"/>
        </w:rPr>
        <w:t>）</w:t>
      </w:r>
    </w:p>
    <w:p w14:paraId="1E8ABF8D">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rPr>
        <w:t>四 、</w:t>
      </w:r>
      <w:r>
        <w:rPr>
          <w:rFonts w:hint="eastAsia" w:ascii="黑体" w:hAnsi="黑体" w:eastAsia="黑体" w:cs="黑体"/>
          <w:sz w:val="28"/>
          <w:szCs w:val="28"/>
          <w:highlight w:val="none"/>
          <w:lang w:eastAsia="zh-CN"/>
        </w:rPr>
        <w:t>租赁地块</w:t>
      </w:r>
      <w:r>
        <w:rPr>
          <w:rFonts w:hint="eastAsia" w:ascii="黑体" w:hAnsi="黑体" w:eastAsia="黑体" w:cs="黑体"/>
          <w:sz w:val="28"/>
          <w:szCs w:val="28"/>
          <w:highlight w:val="none"/>
        </w:rPr>
        <w:t>招租时间、</w:t>
      </w:r>
      <w:r>
        <w:rPr>
          <w:rFonts w:hint="eastAsia" w:ascii="黑体" w:hAnsi="黑体" w:eastAsia="黑体" w:cs="黑体"/>
          <w:sz w:val="28"/>
          <w:szCs w:val="28"/>
          <w:highlight w:val="none"/>
          <w:lang w:val="en-US" w:eastAsia="zh-CN"/>
        </w:rPr>
        <w:t>招租</w:t>
      </w:r>
      <w:r>
        <w:rPr>
          <w:rFonts w:hint="eastAsia" w:ascii="黑体" w:hAnsi="黑体" w:eastAsia="黑体" w:cs="黑体"/>
          <w:sz w:val="28"/>
          <w:szCs w:val="28"/>
          <w:highlight w:val="none"/>
        </w:rPr>
        <w:t>底价、租金收付方式、租金递增率、 租赁保证金</w:t>
      </w:r>
      <w:r>
        <w:rPr>
          <w:rFonts w:hint="eastAsia" w:ascii="黑体" w:hAnsi="黑体" w:eastAsia="黑体" w:cs="黑体"/>
          <w:sz w:val="28"/>
          <w:szCs w:val="28"/>
          <w:highlight w:val="none"/>
          <w:lang w:eastAsia="zh-CN"/>
        </w:rPr>
        <w:t>、</w:t>
      </w:r>
      <w:r>
        <w:rPr>
          <w:rFonts w:hint="eastAsia" w:ascii="黑体" w:hAnsi="黑体" w:eastAsia="黑体" w:cs="黑体"/>
          <w:sz w:val="28"/>
          <w:szCs w:val="28"/>
          <w:highlight w:val="none"/>
          <w:lang w:val="en-US" w:eastAsia="zh-CN"/>
        </w:rPr>
        <w:t>出租人交地条件</w:t>
      </w:r>
    </w:p>
    <w:p w14:paraId="5C58D052">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lang w:val="en-US" w:eastAsia="zh-CN"/>
        </w:rPr>
      </w:pPr>
      <w:r>
        <w:rPr>
          <w:rFonts w:hint="default" w:ascii="Times New Roman" w:hAnsi="Times New Roman" w:cs="Times New Roman"/>
          <w:sz w:val="28"/>
          <w:szCs w:val="28"/>
          <w:lang w:val="en-US" w:eastAsia="zh-CN"/>
        </w:rPr>
        <w:t>1</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lang w:eastAsia="zh-CN"/>
        </w:rPr>
        <w:t>租赁期限</w:t>
      </w:r>
      <w:r>
        <w:rPr>
          <w:rFonts w:hint="eastAsia" w:asciiTheme="minorEastAsia" w:hAnsiTheme="minorEastAsia" w:eastAsiaTheme="minorEastAsia" w:cstheme="minorEastAsia"/>
          <w:sz w:val="28"/>
          <w:szCs w:val="28"/>
        </w:rPr>
        <w:t>：</w:t>
      </w:r>
      <w:r>
        <w:rPr>
          <w:rFonts w:hint="default" w:ascii="Times New Roman" w:hAnsi="Times New Roman" w:cs="Times New Roman" w:eastAsiaTheme="minorEastAsia"/>
          <w:sz w:val="28"/>
          <w:szCs w:val="28"/>
        </w:rPr>
        <w:t>3</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具体起止时间以双方合同约定为准。</w:t>
      </w:r>
    </w:p>
    <w:p w14:paraId="1D74B8E0">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lang w:val="en-US" w:eastAsia="zh-CN"/>
        </w:rPr>
      </w:pPr>
      <w:r>
        <w:rPr>
          <w:rFonts w:hint="default" w:ascii="Times New Roman" w:hAnsi="Times New Roman" w:cs="Times New Roman" w:eastAsiaTheme="minorEastAsia"/>
          <w:sz w:val="28"/>
          <w:szCs w:val="28"/>
        </w:rPr>
        <w:t>2</w:t>
      </w:r>
      <w:r>
        <w:rPr>
          <w:rFonts w:hint="eastAsia" w:asciiTheme="minorEastAsia" w:hAnsiTheme="minorEastAsia" w:eastAsiaTheme="minorEastAsia" w:cstheme="minorEastAsia"/>
          <w:sz w:val="28"/>
          <w:szCs w:val="28"/>
        </w:rPr>
        <w:t>.招租底价：地块年租金</w:t>
      </w:r>
      <w:r>
        <w:rPr>
          <w:rFonts w:hint="eastAsia" w:asciiTheme="minorEastAsia" w:hAnsiTheme="minorEastAsia" w:eastAsiaTheme="minorEastAsia" w:cstheme="minorEastAsia"/>
          <w:sz w:val="28"/>
          <w:szCs w:val="28"/>
          <w:lang w:val="en-US" w:eastAsia="zh-CN"/>
        </w:rPr>
        <w:t>第一租赁年度</w:t>
      </w:r>
      <w:r>
        <w:rPr>
          <w:rFonts w:hint="eastAsia" w:asciiTheme="minorEastAsia" w:hAnsiTheme="minorEastAsia" w:eastAsiaTheme="minorEastAsia" w:cstheme="minorEastAsia"/>
          <w:sz w:val="28"/>
          <w:szCs w:val="28"/>
        </w:rPr>
        <w:t>底价</w:t>
      </w:r>
      <w:r>
        <w:rPr>
          <w:rFonts w:hint="eastAsia" w:asciiTheme="minorEastAsia" w:hAnsiTheme="minorEastAsia" w:eastAsiaTheme="minorEastAsia" w:cstheme="minorEastAsia"/>
          <w:sz w:val="28"/>
          <w:szCs w:val="28"/>
          <w:lang w:val="en-US" w:eastAsia="zh-CN"/>
        </w:rPr>
        <w:t>为</w:t>
      </w:r>
      <w:r>
        <w:rPr>
          <w:rFonts w:hint="eastAsia" w:ascii="Times New Roman" w:hAnsi="Times New Roman" w:cs="Times New Roman" w:eastAsiaTheme="minorEastAsia"/>
          <w:sz w:val="28"/>
          <w:szCs w:val="28"/>
          <w:lang w:val="en-US" w:eastAsia="zh-CN"/>
        </w:rPr>
        <w:t>535131</w:t>
      </w:r>
      <w:r>
        <w:rPr>
          <w:rFonts w:hint="eastAsia" w:asciiTheme="minorEastAsia" w:hAnsiTheme="minorEastAsia" w:eastAsiaTheme="minorEastAsia" w:cstheme="minorEastAsia"/>
          <w:sz w:val="28"/>
          <w:szCs w:val="28"/>
          <w:lang w:val="en-US" w:eastAsia="zh-CN"/>
        </w:rPr>
        <w:t>元</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含土地使用税</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租金递增率：土地租金</w:t>
      </w:r>
      <w:r>
        <w:rPr>
          <w:rFonts w:hint="eastAsia" w:asciiTheme="minorEastAsia" w:hAnsiTheme="minorEastAsia" w:eastAsiaTheme="minorEastAsia" w:cstheme="minorEastAsia"/>
          <w:sz w:val="28"/>
          <w:szCs w:val="28"/>
          <w:lang w:val="en-US" w:eastAsia="zh-CN"/>
        </w:rPr>
        <w:t>每租赁年度（首年度除外）租金在上一租赁年度租金的基础上按</w:t>
      </w:r>
      <w:r>
        <w:rPr>
          <w:rFonts w:hint="default" w:ascii="Times New Roman" w:hAnsi="Times New Roman" w:cs="Times New Roman"/>
          <w:sz w:val="28"/>
          <w:szCs w:val="28"/>
          <w:lang w:val="en-US" w:eastAsia="zh-CN"/>
        </w:rPr>
        <w:t>3</w:t>
      </w:r>
      <w:r>
        <w:rPr>
          <w:rFonts w:hint="eastAsia" w:asciiTheme="minorEastAsia" w:hAnsiTheme="minorEastAsia" w:eastAsiaTheme="minorEastAsia" w:cstheme="minorEastAsia"/>
          <w:sz w:val="28"/>
          <w:szCs w:val="28"/>
        </w:rPr>
        <w:t>%递增。</w:t>
      </w:r>
    </w:p>
    <w:p w14:paraId="46C089F6">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rPr>
      </w:pPr>
      <w:r>
        <w:rPr>
          <w:rFonts w:hint="default" w:ascii="Times New Roman" w:hAnsi="Times New Roman" w:cs="Times New Roman" w:eastAsiaTheme="minorEastAsia"/>
          <w:sz w:val="28"/>
          <w:szCs w:val="28"/>
          <w:lang w:val="en-US" w:eastAsia="zh-CN"/>
        </w:rPr>
        <w:t>3</w:t>
      </w:r>
      <w:r>
        <w:rPr>
          <w:rFonts w:hint="eastAsia" w:asciiTheme="minorEastAsia" w:hAnsiTheme="minorEastAsia" w:eastAsiaTheme="minorEastAsia" w:cstheme="minorEastAsia"/>
          <w:sz w:val="28"/>
          <w:szCs w:val="28"/>
        </w:rPr>
        <w:t>.租金收付方式：</w:t>
      </w:r>
      <w:r>
        <w:rPr>
          <w:rFonts w:hint="eastAsia" w:asciiTheme="minorEastAsia" w:hAnsiTheme="minorEastAsia" w:eastAsiaTheme="minorEastAsia" w:cstheme="minorEastAsia"/>
          <w:sz w:val="28"/>
          <w:szCs w:val="28"/>
          <w:lang w:val="en-US" w:eastAsia="zh-CN"/>
        </w:rPr>
        <w:t>承租人</w:t>
      </w:r>
      <w:r>
        <w:rPr>
          <w:rFonts w:hint="eastAsia" w:asciiTheme="minorEastAsia" w:hAnsiTheme="minorEastAsia" w:eastAsiaTheme="minorEastAsia" w:cstheme="minorEastAsia"/>
          <w:sz w:val="28"/>
          <w:szCs w:val="28"/>
        </w:rPr>
        <w:t>应于合同签订后</w:t>
      </w:r>
      <w:r>
        <w:rPr>
          <w:rFonts w:hint="default" w:ascii="Times New Roman" w:hAnsi="Times New Roman" w:cs="Times New Roman" w:eastAsiaTheme="minorEastAsia"/>
          <w:sz w:val="28"/>
          <w:szCs w:val="28"/>
          <w:lang w:val="en-US" w:eastAsia="zh-CN"/>
        </w:rPr>
        <w:t>10</w:t>
      </w:r>
      <w:r>
        <w:rPr>
          <w:rFonts w:hint="eastAsia" w:asciiTheme="minorEastAsia" w:hAnsiTheme="minorEastAsia" w:eastAsiaTheme="minorEastAsia" w:cstheme="minorEastAsia"/>
          <w:sz w:val="28"/>
          <w:szCs w:val="28"/>
          <w:lang w:val="en-US" w:eastAsia="zh-CN"/>
        </w:rPr>
        <w:t>天</w:t>
      </w:r>
      <w:r>
        <w:rPr>
          <w:rFonts w:hint="eastAsia" w:asciiTheme="minorEastAsia" w:hAnsiTheme="minorEastAsia" w:eastAsiaTheme="minorEastAsia" w:cstheme="minorEastAsia"/>
          <w:sz w:val="28"/>
          <w:szCs w:val="28"/>
        </w:rPr>
        <w:t>内支付第一年</w:t>
      </w:r>
      <w:r>
        <w:rPr>
          <w:rFonts w:hint="eastAsia" w:asciiTheme="minorEastAsia" w:hAnsiTheme="minorEastAsia" w:eastAsiaTheme="minorEastAsia" w:cstheme="minorEastAsia"/>
          <w:sz w:val="28"/>
          <w:szCs w:val="28"/>
          <w:lang w:val="en-US" w:eastAsia="zh-CN"/>
        </w:rPr>
        <w:t>租赁年度</w:t>
      </w:r>
      <w:r>
        <w:rPr>
          <w:rFonts w:hint="eastAsia" w:asciiTheme="minorEastAsia" w:hAnsiTheme="minorEastAsia" w:eastAsiaTheme="minorEastAsia" w:cstheme="minorEastAsia"/>
          <w:sz w:val="28"/>
          <w:szCs w:val="28"/>
        </w:rPr>
        <w:t>租金；</w:t>
      </w:r>
      <w:r>
        <w:rPr>
          <w:rFonts w:hint="eastAsia" w:asciiTheme="minorEastAsia" w:hAnsiTheme="minorEastAsia" w:eastAsiaTheme="minorEastAsia" w:cstheme="minorEastAsia"/>
          <w:sz w:val="28"/>
          <w:szCs w:val="28"/>
          <w:lang w:val="en-US" w:eastAsia="zh-CN"/>
        </w:rPr>
        <w:t>其余</w:t>
      </w:r>
      <w:r>
        <w:rPr>
          <w:rFonts w:hint="eastAsia" w:asciiTheme="minorEastAsia" w:hAnsiTheme="minorEastAsia" w:eastAsiaTheme="minorEastAsia" w:cstheme="minorEastAsia"/>
          <w:sz w:val="28"/>
          <w:szCs w:val="28"/>
        </w:rPr>
        <w:t>合同年度</w:t>
      </w:r>
      <w:r>
        <w:rPr>
          <w:rFonts w:hint="eastAsia" w:asciiTheme="minorEastAsia" w:hAnsiTheme="minorEastAsia" w:eastAsiaTheme="minorEastAsia" w:cstheme="minorEastAsia"/>
          <w:sz w:val="28"/>
          <w:szCs w:val="28"/>
          <w:lang w:val="en-US" w:eastAsia="zh-CN"/>
        </w:rPr>
        <w:t>承租人</w:t>
      </w:r>
      <w:r>
        <w:rPr>
          <w:rFonts w:hint="eastAsia" w:asciiTheme="minorEastAsia" w:hAnsiTheme="minorEastAsia" w:eastAsiaTheme="minorEastAsia" w:cstheme="minorEastAsia"/>
          <w:sz w:val="28"/>
          <w:szCs w:val="28"/>
        </w:rPr>
        <w:t>应于每个合同</w:t>
      </w:r>
      <w:r>
        <w:rPr>
          <w:rFonts w:hint="eastAsia" w:asciiTheme="minorEastAsia" w:hAnsiTheme="minorEastAsia" w:eastAsiaTheme="minorEastAsia" w:cstheme="minorEastAsia"/>
          <w:sz w:val="28"/>
          <w:szCs w:val="28"/>
          <w:lang w:val="en-US" w:eastAsia="zh-CN"/>
        </w:rPr>
        <w:t>租赁</w:t>
      </w:r>
      <w:r>
        <w:rPr>
          <w:rFonts w:hint="eastAsia" w:asciiTheme="minorEastAsia" w:hAnsiTheme="minorEastAsia" w:eastAsiaTheme="minorEastAsia" w:cstheme="minorEastAsia"/>
          <w:sz w:val="28"/>
          <w:szCs w:val="28"/>
        </w:rPr>
        <w:t>年度开始前</w:t>
      </w:r>
      <w:r>
        <w:rPr>
          <w:rFonts w:hint="default" w:ascii="Times New Roman" w:hAnsi="Times New Roman" w:cs="Times New Roman" w:eastAsiaTheme="minorEastAsia"/>
          <w:sz w:val="28"/>
          <w:szCs w:val="28"/>
        </w:rPr>
        <w:t>10</w:t>
      </w:r>
      <w:r>
        <w:rPr>
          <w:rFonts w:hint="eastAsia" w:asciiTheme="minorEastAsia" w:hAnsiTheme="minorEastAsia" w:eastAsiaTheme="minorEastAsia" w:cstheme="minorEastAsia"/>
          <w:sz w:val="28"/>
          <w:szCs w:val="28"/>
          <w:lang w:val="en-US" w:eastAsia="zh-CN"/>
        </w:rPr>
        <w:t>天内</w:t>
      </w:r>
      <w:r>
        <w:rPr>
          <w:rFonts w:hint="eastAsia" w:asciiTheme="minorEastAsia" w:hAnsiTheme="minorEastAsia" w:eastAsiaTheme="minorEastAsia" w:cstheme="minorEastAsia"/>
          <w:sz w:val="28"/>
          <w:szCs w:val="28"/>
        </w:rPr>
        <w:t>一次性支付该合同年度的租金。</w:t>
      </w:r>
    </w:p>
    <w:p w14:paraId="34FB160E">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lang w:eastAsia="zh-CN"/>
        </w:rPr>
      </w:pPr>
      <w:r>
        <w:rPr>
          <w:rFonts w:hint="default" w:ascii="Times New Roman" w:hAnsi="Times New Roman" w:cs="Times New Roman" w:eastAsiaTheme="minorEastAsia"/>
          <w:sz w:val="28"/>
          <w:szCs w:val="28"/>
          <w:lang w:val="en-US" w:eastAsia="zh-CN"/>
        </w:rPr>
        <w:t>4</w:t>
      </w:r>
      <w:r>
        <w:rPr>
          <w:rFonts w:hint="eastAsia" w:asciiTheme="minorEastAsia" w:hAnsiTheme="minorEastAsia" w:eastAsiaTheme="minorEastAsia" w:cstheme="minorEastAsia"/>
          <w:sz w:val="28"/>
          <w:szCs w:val="28"/>
        </w:rPr>
        <w:t>.租赁保证金：</w:t>
      </w:r>
      <w:r>
        <w:rPr>
          <w:rFonts w:hint="eastAsia" w:asciiTheme="minorEastAsia" w:hAnsiTheme="minorEastAsia" w:eastAsiaTheme="minorEastAsia" w:cstheme="minorEastAsia"/>
          <w:sz w:val="28"/>
          <w:szCs w:val="28"/>
          <w:lang w:val="en-US" w:eastAsia="zh-CN"/>
        </w:rPr>
        <w:t>首</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val="en-US" w:eastAsia="zh-CN"/>
        </w:rPr>
        <w:t>（租赁年度）</w:t>
      </w:r>
      <w:r>
        <w:rPr>
          <w:rFonts w:hint="eastAsia" w:asciiTheme="minorEastAsia" w:hAnsiTheme="minorEastAsia" w:eastAsiaTheme="minorEastAsia" w:cstheme="minorEastAsia"/>
          <w:sz w:val="28"/>
          <w:szCs w:val="28"/>
        </w:rPr>
        <w:t>租金的</w:t>
      </w:r>
      <w:r>
        <w:rPr>
          <w:rFonts w:hint="default" w:ascii="Times New Roman" w:hAnsi="Times New Roman" w:cs="Times New Roman" w:eastAsiaTheme="minorEastAsia"/>
          <w:sz w:val="28"/>
          <w:szCs w:val="28"/>
        </w:rPr>
        <w:t>20</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eastAsia="zh-CN"/>
        </w:rPr>
        <w:t>。</w:t>
      </w:r>
    </w:p>
    <w:p w14:paraId="643C03B6">
      <w:pPr>
        <w:keepNext w:val="0"/>
        <w:keepLines w:val="0"/>
        <w:pageBreakBefore w:val="0"/>
        <w:widowControl/>
        <w:kinsoku w:val="0"/>
        <w:wordWrap/>
        <w:overflowPunct/>
        <w:topLinePunct/>
        <w:autoSpaceDE w:val="0"/>
        <w:autoSpaceDN w:val="0"/>
        <w:bidi w:val="0"/>
        <w:adjustRightInd w:val="0"/>
        <w:snapToGrid w:val="0"/>
        <w:spacing w:line="480" w:lineRule="exact"/>
        <w:ind w:firstLine="560" w:firstLineChars="200"/>
        <w:jc w:val="both"/>
        <w:textAlignment w:val="baseline"/>
        <w:rPr>
          <w:rFonts w:hint="eastAsia" w:asciiTheme="minorEastAsia" w:hAnsiTheme="minorEastAsia" w:eastAsiaTheme="minorEastAsia" w:cstheme="minorEastAsia"/>
          <w:sz w:val="28"/>
          <w:szCs w:val="28"/>
          <w:lang w:val="en-US" w:eastAsia="zh-CN"/>
        </w:rPr>
      </w:pPr>
      <w:r>
        <w:rPr>
          <w:rFonts w:hint="default" w:ascii="Times New Roman" w:hAnsi="Times New Roman" w:cs="Times New Roman" w:eastAsiaTheme="minorEastAsia"/>
          <w:sz w:val="28"/>
          <w:szCs w:val="28"/>
          <w:lang w:val="en-US" w:eastAsia="zh-CN"/>
        </w:rPr>
        <w:t>5</w:t>
      </w:r>
      <w:r>
        <w:rPr>
          <w:rFonts w:hint="eastAsia" w:asciiTheme="minorEastAsia" w:hAnsiTheme="minorEastAsia" w:eastAsiaTheme="minorEastAsia" w:cstheme="minorEastAsia"/>
          <w:sz w:val="28"/>
          <w:szCs w:val="28"/>
          <w:lang w:val="en-US" w:eastAsia="zh-CN"/>
        </w:rPr>
        <w:t>.出租人交地条件：承租方了解并接受出租方人将土地按现有土地性质、用途和现状移交承租方使用，土地清场、场地开口、地上建筑物或构造物</w:t>
      </w:r>
      <w:r>
        <w:rPr>
          <w:rFonts w:hint="eastAsia" w:asciiTheme="minorEastAsia" w:hAnsiTheme="minorEastAsia" w:cstheme="minorEastAsia"/>
          <w:sz w:val="28"/>
          <w:szCs w:val="28"/>
          <w:lang w:val="en-US" w:eastAsia="zh-CN"/>
        </w:rPr>
        <w:t>赔偿</w:t>
      </w:r>
      <w:r>
        <w:rPr>
          <w:rFonts w:hint="eastAsia" w:asciiTheme="minorEastAsia" w:hAnsiTheme="minorEastAsia" w:eastAsiaTheme="minorEastAsia" w:cstheme="minorEastAsia"/>
          <w:sz w:val="28"/>
          <w:szCs w:val="28"/>
          <w:lang w:val="en-US" w:eastAsia="zh-CN"/>
        </w:rPr>
        <w:t>、土地移交使用、基础设施配套等工作由承租方自行负责处理并承担相关费用。</w:t>
      </w:r>
    </w:p>
    <w:p w14:paraId="4A9927FD">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rPr>
      </w:pPr>
      <w:r>
        <w:rPr>
          <w:rFonts w:hint="eastAsia" w:ascii="黑体" w:hAnsi="黑体" w:eastAsia="黑体" w:cs="黑体"/>
          <w:sz w:val="28"/>
          <w:szCs w:val="28"/>
          <w:lang w:val="en-US" w:eastAsia="zh-CN"/>
        </w:rPr>
        <w:t>五</w:t>
      </w:r>
      <w:r>
        <w:rPr>
          <w:rFonts w:hint="eastAsia" w:ascii="黑体" w:hAnsi="黑体" w:eastAsia="黑体" w:cs="黑体"/>
          <w:sz w:val="28"/>
          <w:szCs w:val="28"/>
        </w:rPr>
        <w:t>、地块租赁用途</w:t>
      </w:r>
    </w:p>
    <w:p w14:paraId="4E92D0EE">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lang w:eastAsia="zh-CN"/>
        </w:rPr>
        <w:t>承租参选人</w:t>
      </w:r>
      <w:r>
        <w:rPr>
          <w:rFonts w:hint="eastAsia" w:asciiTheme="minorEastAsia" w:hAnsiTheme="minorEastAsia" w:eastAsiaTheme="minorEastAsia" w:cstheme="minorEastAsia"/>
          <w:sz w:val="28"/>
          <w:szCs w:val="28"/>
        </w:rPr>
        <w:t>租赁用途</w:t>
      </w:r>
      <w:r>
        <w:rPr>
          <w:rFonts w:hint="eastAsia" w:asciiTheme="minorEastAsia" w:hAnsiTheme="minorEastAsia" w:eastAsiaTheme="minorEastAsia" w:cstheme="minorEastAsia"/>
          <w:sz w:val="28"/>
          <w:szCs w:val="28"/>
          <w:lang w:val="en-US" w:eastAsia="zh-CN"/>
        </w:rPr>
        <w:t>根据自身经营情况合理规划利用</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办理相关经营手续，符合相关法律法规及安</w:t>
      </w:r>
      <w:r>
        <w:rPr>
          <w:rFonts w:hint="eastAsia" w:asciiTheme="minorEastAsia" w:hAnsiTheme="minorEastAsia" w:eastAsiaTheme="minorEastAsia" w:cstheme="minorEastAsia"/>
          <w:sz w:val="28"/>
          <w:szCs w:val="28"/>
          <w:highlight w:val="none"/>
          <w:lang w:val="en-US" w:eastAsia="zh-CN"/>
        </w:rPr>
        <w:t>全环保等规定</w:t>
      </w:r>
      <w:r>
        <w:rPr>
          <w:rFonts w:hint="eastAsia" w:asciiTheme="minorEastAsia" w:hAnsiTheme="minorEastAsia" w:eastAsiaTheme="minorEastAsia" w:cstheme="minorEastAsia"/>
          <w:sz w:val="28"/>
          <w:szCs w:val="28"/>
          <w:highlight w:val="none"/>
        </w:rPr>
        <w:t>。</w:t>
      </w:r>
    </w:p>
    <w:p w14:paraId="3E7F91B5">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六：承租参选人权利及义务</w:t>
      </w:r>
    </w:p>
    <w:p w14:paraId="69BDCFD4">
      <w:pPr>
        <w:keepNext w:val="0"/>
        <w:keepLines w:val="0"/>
        <w:pageBreakBefore w:val="0"/>
        <w:widowControl/>
        <w:kinsoku/>
        <w:wordWrap/>
        <w:overflowPunct/>
        <w:topLinePunct/>
        <w:autoSpaceDE w:val="0"/>
        <w:autoSpaceDN w:val="0"/>
        <w:bidi w:val="0"/>
        <w:adjustRightInd w:val="0"/>
        <w:snapToGrid w:val="0"/>
        <w:spacing w:line="560" w:lineRule="exact"/>
        <w:ind w:firstLine="560" w:firstLineChars="200"/>
        <w:jc w:val="both"/>
        <w:textAlignment w:val="baseline"/>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详见合同文本（附件</w:t>
      </w:r>
      <w:r>
        <w:rPr>
          <w:rFonts w:hint="default" w:ascii="Times New Roman" w:hAnsi="Times New Roman" w:cs="Times New Roman" w:eastAsiaTheme="minorEastAsia"/>
          <w:sz w:val="28"/>
          <w:szCs w:val="28"/>
          <w:lang w:val="en-US" w:eastAsia="zh-CN"/>
        </w:rPr>
        <w:t>4</w:t>
      </w:r>
      <w:r>
        <w:rPr>
          <w:rFonts w:hint="eastAsia" w:asciiTheme="minorEastAsia" w:hAnsiTheme="minorEastAsia" w:eastAsiaTheme="minorEastAsia" w:cstheme="minorEastAsia"/>
          <w:sz w:val="28"/>
          <w:szCs w:val="28"/>
          <w:lang w:val="en-US" w:eastAsia="zh-CN"/>
        </w:rPr>
        <w:t>）：《土地租赁协议》、《土地租赁安全合同》、《土地租赁环保合同》、《土地租赁廉洁合同》。</w:t>
      </w:r>
    </w:p>
    <w:p w14:paraId="267D1BCA">
      <w:pPr>
        <w:kinsoku/>
        <w:topLinePunct/>
        <w:spacing w:line="560" w:lineRule="exact"/>
        <w:ind w:firstLine="560" w:firstLineChars="200"/>
        <w:jc w:val="both"/>
        <w:rPr>
          <w:rFonts w:hint="eastAsia" w:ascii="黑体" w:hAnsi="黑体" w:eastAsia="黑体" w:cs="黑体"/>
          <w:sz w:val="28"/>
          <w:szCs w:val="28"/>
          <w:lang w:eastAsia="zh-CN"/>
        </w:rPr>
      </w:pPr>
      <w:bookmarkStart w:id="0" w:name="_Toc34041752"/>
      <w:bookmarkStart w:id="1" w:name="_Toc234832850"/>
      <w:bookmarkStart w:id="2" w:name="_Toc32499997"/>
      <w:bookmarkStart w:id="3" w:name="_Toc509841263"/>
      <w:r>
        <w:rPr>
          <w:rFonts w:hint="eastAsia" w:ascii="黑体" w:hAnsi="黑体" w:eastAsia="黑体" w:cs="黑体"/>
          <w:sz w:val="28"/>
          <w:szCs w:val="28"/>
          <w:lang w:eastAsia="zh-CN"/>
        </w:rPr>
        <w:t>七 、投租方式</w:t>
      </w:r>
    </w:p>
    <w:p w14:paraId="5911F52E">
      <w:pPr>
        <w:kinsoku/>
        <w:spacing w:line="560" w:lineRule="exact"/>
        <w:ind w:firstLine="560" w:firstLineChars="200"/>
        <w:rPr>
          <w:rFonts w:ascii="Times New Roman" w:hAnsi="Times New Roman"/>
          <w:color w:val="auto"/>
          <w:sz w:val="28"/>
          <w:szCs w:val="28"/>
          <w:lang w:eastAsia="zh-CN"/>
        </w:rPr>
      </w:pPr>
      <w:r>
        <w:rPr>
          <w:rFonts w:hint="eastAsia" w:ascii="Times New Roman" w:hAnsi="Times New Roman"/>
          <w:color w:val="auto"/>
          <w:sz w:val="28"/>
          <w:szCs w:val="28"/>
          <w:lang w:eastAsia="zh-CN"/>
        </w:rPr>
        <w:t xml:space="preserve"> </w:t>
      </w:r>
      <w:r>
        <w:rPr>
          <w:rFonts w:hint="default" w:ascii="Times New Roman" w:hAnsi="Times New Roman" w:cs="Times New Roman"/>
          <w:color w:val="auto"/>
          <w:sz w:val="28"/>
          <w:szCs w:val="28"/>
          <w:lang w:eastAsia="zh-CN"/>
        </w:rPr>
        <w:t>1</w:t>
      </w:r>
      <w:r>
        <w:rPr>
          <w:rFonts w:hint="eastAsia" w:ascii="Times New Roman" w:hAnsi="Times New Roman"/>
          <w:color w:val="auto"/>
          <w:sz w:val="28"/>
          <w:szCs w:val="28"/>
          <w:lang w:eastAsia="zh-CN"/>
        </w:rPr>
        <w:t>.本次招租采用价高者得的原则。</w:t>
      </w:r>
    </w:p>
    <w:p w14:paraId="3CDABBD3">
      <w:pPr>
        <w:kinsoku/>
        <w:spacing w:line="579" w:lineRule="exact"/>
        <w:ind w:firstLine="560" w:firstLineChars="200"/>
        <w:rPr>
          <w:rFonts w:ascii="Times New Roman" w:hAnsi="Times New Roman" w:eastAsia="宋体"/>
          <w:color w:val="auto"/>
          <w:sz w:val="28"/>
          <w:szCs w:val="28"/>
          <w:lang w:eastAsia="zh-CN"/>
        </w:rPr>
      </w:pPr>
      <w:r>
        <w:rPr>
          <w:rFonts w:hint="default" w:ascii="Times New Roman" w:hAnsi="Times New Roman" w:cs="Times New Roman"/>
          <w:color w:val="auto"/>
          <w:sz w:val="28"/>
          <w:szCs w:val="28"/>
          <w:lang w:eastAsia="zh-CN"/>
        </w:rPr>
        <w:t>2</w:t>
      </w:r>
      <w:r>
        <w:rPr>
          <w:rFonts w:hint="eastAsia" w:ascii="Times New Roman" w:hAnsi="Times New Roman"/>
          <w:color w:val="auto"/>
          <w:sz w:val="28"/>
          <w:szCs w:val="28"/>
          <w:lang w:eastAsia="zh-CN"/>
        </w:rPr>
        <w:t>.竞价文件</w:t>
      </w:r>
      <w:r>
        <w:rPr>
          <w:rFonts w:hint="eastAsia" w:ascii="Times New Roman" w:hAnsi="Times New Roman" w:eastAsia="宋体"/>
          <w:color w:val="auto"/>
          <w:sz w:val="28"/>
          <w:szCs w:val="28"/>
          <w:lang w:eastAsia="zh-CN"/>
        </w:rPr>
        <w:t>（格式详见附件</w:t>
      </w:r>
      <w:r>
        <w:rPr>
          <w:rFonts w:hint="default" w:ascii="Times New Roman" w:hAnsi="Times New Roman" w:eastAsia="宋体" w:cs="Times New Roman"/>
          <w:color w:val="auto"/>
          <w:sz w:val="28"/>
          <w:szCs w:val="28"/>
          <w:lang w:val="en-US" w:eastAsia="zh-CN"/>
        </w:rPr>
        <w:t>3</w:t>
      </w:r>
      <w:r>
        <w:rPr>
          <w:rFonts w:hint="eastAsia" w:ascii="Times New Roman" w:hAnsi="Times New Roman" w:eastAsia="宋体"/>
          <w:color w:val="auto"/>
          <w:sz w:val="28"/>
          <w:szCs w:val="28"/>
          <w:lang w:eastAsia="zh-CN"/>
        </w:rPr>
        <w:t>）</w:t>
      </w:r>
      <w:r>
        <w:rPr>
          <w:rFonts w:hint="eastAsia" w:ascii="Times New Roman" w:hAnsi="Times New Roman"/>
          <w:color w:val="auto"/>
          <w:sz w:val="28"/>
          <w:szCs w:val="28"/>
          <w:lang w:eastAsia="zh-CN"/>
        </w:rPr>
        <w:t>递交截止时间及地点：</w:t>
      </w:r>
      <w:r>
        <w:rPr>
          <w:rFonts w:hint="default" w:ascii="Times New Roman" w:hAnsi="Times New Roman" w:cs="Times New Roman"/>
          <w:color w:val="auto"/>
          <w:sz w:val="28"/>
          <w:szCs w:val="28"/>
          <w:highlight w:val="none"/>
          <w:lang w:eastAsia="zh-CN"/>
        </w:rPr>
        <w:t>202</w:t>
      </w:r>
      <w:r>
        <w:rPr>
          <w:rFonts w:hint="eastAsia" w:ascii="Times New Roman" w:hAnsi="Times New Roman" w:cs="Times New Roman"/>
          <w:color w:val="auto"/>
          <w:sz w:val="28"/>
          <w:szCs w:val="28"/>
          <w:highlight w:val="none"/>
          <w:lang w:val="en-US" w:eastAsia="zh-CN"/>
        </w:rPr>
        <w:t>6</w:t>
      </w:r>
      <w:r>
        <w:rPr>
          <w:rFonts w:hint="eastAsia" w:ascii="Times New Roman" w:hAnsi="Times New Roman"/>
          <w:color w:val="auto"/>
          <w:sz w:val="28"/>
          <w:szCs w:val="28"/>
          <w:highlight w:val="none"/>
          <w:lang w:eastAsia="zh-CN"/>
        </w:rPr>
        <w:t>年</w:t>
      </w:r>
      <w:r>
        <w:rPr>
          <w:rFonts w:hint="eastAsia" w:ascii="Times New Roman" w:hAnsi="Times New Roman"/>
          <w:color w:val="auto"/>
          <w:sz w:val="28"/>
          <w:szCs w:val="28"/>
          <w:highlight w:val="none"/>
          <w:lang w:val="en-US" w:eastAsia="zh-CN"/>
        </w:rPr>
        <w:t>7</w:t>
      </w:r>
      <w:r>
        <w:rPr>
          <w:rFonts w:hint="eastAsia" w:ascii="Times New Roman" w:hAnsi="Times New Roman"/>
          <w:color w:val="auto"/>
          <w:sz w:val="28"/>
          <w:szCs w:val="28"/>
          <w:highlight w:val="none"/>
          <w:lang w:eastAsia="zh-CN"/>
        </w:rPr>
        <w:t>月</w:t>
      </w:r>
      <w:r>
        <w:rPr>
          <w:rFonts w:hint="eastAsia" w:ascii="Times New Roman" w:hAnsi="Times New Roman"/>
          <w:color w:val="auto"/>
          <w:sz w:val="28"/>
          <w:szCs w:val="28"/>
          <w:highlight w:val="none"/>
          <w:lang w:val="en-US" w:eastAsia="zh-CN"/>
        </w:rPr>
        <w:t>30</w:t>
      </w:r>
      <w:r>
        <w:rPr>
          <w:rFonts w:hint="eastAsia" w:ascii="Times New Roman" w:hAnsi="Times New Roman"/>
          <w:color w:val="auto"/>
          <w:sz w:val="28"/>
          <w:szCs w:val="28"/>
          <w:highlight w:val="none"/>
          <w:lang w:eastAsia="zh-CN"/>
        </w:rPr>
        <w:t>日（周</w:t>
      </w:r>
      <w:r>
        <w:rPr>
          <w:rFonts w:hint="eastAsia" w:ascii="Times New Roman" w:hAnsi="Times New Roman"/>
          <w:color w:val="auto"/>
          <w:sz w:val="28"/>
          <w:szCs w:val="28"/>
          <w:highlight w:val="none"/>
          <w:lang w:val="en-US" w:eastAsia="zh-CN"/>
        </w:rPr>
        <w:t>四</w:t>
      </w:r>
      <w:r>
        <w:rPr>
          <w:rFonts w:hint="eastAsia" w:ascii="Times New Roman" w:hAnsi="Times New Roman"/>
          <w:color w:val="auto"/>
          <w:sz w:val="28"/>
          <w:szCs w:val="28"/>
          <w:highlight w:val="none"/>
          <w:lang w:eastAsia="zh-CN"/>
        </w:rPr>
        <w:t>）</w:t>
      </w:r>
      <w:r>
        <w:rPr>
          <w:rFonts w:hint="default" w:ascii="Times New Roman" w:hAnsi="Times New Roman" w:cs="Times New Roman"/>
          <w:color w:val="auto"/>
          <w:sz w:val="28"/>
          <w:szCs w:val="28"/>
          <w:highlight w:val="none"/>
          <w:lang w:eastAsia="zh-CN"/>
        </w:rPr>
        <w:t>10</w:t>
      </w:r>
      <w:r>
        <w:rPr>
          <w:rFonts w:hint="eastAsia" w:ascii="Times New Roman" w:hAnsi="Times New Roman"/>
          <w:color w:val="auto"/>
          <w:sz w:val="28"/>
          <w:szCs w:val="28"/>
          <w:highlight w:val="none"/>
          <w:lang w:eastAsia="zh-CN"/>
        </w:rPr>
        <w:t>:</w:t>
      </w:r>
      <w:r>
        <w:rPr>
          <w:rFonts w:hint="default" w:ascii="Times New Roman" w:hAnsi="Times New Roman" w:cs="Times New Roman"/>
          <w:color w:val="auto"/>
          <w:sz w:val="28"/>
          <w:szCs w:val="28"/>
          <w:highlight w:val="none"/>
          <w:lang w:eastAsia="zh-CN"/>
        </w:rPr>
        <w:t>00</w:t>
      </w:r>
      <w:r>
        <w:rPr>
          <w:rFonts w:hint="eastAsia" w:ascii="Times New Roman" w:hAnsi="Times New Roman"/>
          <w:color w:val="auto"/>
          <w:sz w:val="28"/>
          <w:szCs w:val="28"/>
          <w:lang w:eastAsia="zh-CN"/>
        </w:rPr>
        <w:t>之前递交于重庆高速</w:t>
      </w:r>
      <w:r>
        <w:rPr>
          <w:rFonts w:hint="eastAsia" w:ascii="宋体" w:hAnsi="宋体" w:eastAsia="宋体" w:cs="宋体"/>
          <w:color w:val="auto"/>
          <w:sz w:val="28"/>
          <w:szCs w:val="28"/>
          <w:lang w:eastAsia="zh-CN"/>
        </w:rPr>
        <w:t>路域资源开发</w:t>
      </w:r>
      <w:r>
        <w:rPr>
          <w:rFonts w:hint="eastAsia" w:ascii="Times New Roman" w:hAnsi="Times New Roman"/>
          <w:color w:val="auto"/>
          <w:sz w:val="28"/>
          <w:szCs w:val="28"/>
          <w:lang w:eastAsia="zh-CN"/>
        </w:rPr>
        <w:t>有限公</w:t>
      </w:r>
      <w:r>
        <w:rPr>
          <w:rFonts w:hint="eastAsia" w:ascii="Times New Roman" w:hAnsi="Times New Roman"/>
          <w:color w:val="auto"/>
          <w:sz w:val="28"/>
          <w:szCs w:val="28"/>
          <w:lang w:val="zh-TW" w:eastAsia="zh-CN"/>
        </w:rPr>
        <w:t>司</w:t>
      </w:r>
      <w:r>
        <w:rPr>
          <w:rFonts w:hint="default" w:ascii="Times New Roman" w:hAnsi="Times New Roman" w:eastAsia="宋体" w:cs="Times New Roman"/>
          <w:color w:val="auto"/>
          <w:sz w:val="28"/>
          <w:szCs w:val="28"/>
          <w:lang w:val="en-US" w:eastAsia="zh-CN"/>
        </w:rPr>
        <w:t>16</w:t>
      </w:r>
      <w:r>
        <w:rPr>
          <w:rFonts w:hint="eastAsia" w:ascii="Times New Roman" w:hAnsi="Times New Roman" w:eastAsia="宋体" w:cs="Times New Roman"/>
          <w:color w:val="auto"/>
          <w:sz w:val="28"/>
          <w:szCs w:val="28"/>
          <w:lang w:val="en-US" w:eastAsia="zh-CN"/>
        </w:rPr>
        <w:t>11</w:t>
      </w:r>
      <w:r>
        <w:rPr>
          <w:rFonts w:hint="eastAsia" w:ascii="Times New Roman" w:hAnsi="Times New Roman"/>
          <w:color w:val="auto"/>
          <w:sz w:val="28"/>
          <w:szCs w:val="28"/>
          <w:lang w:eastAsia="zh-CN"/>
        </w:rPr>
        <w:t>会议室</w:t>
      </w:r>
      <w:r>
        <w:rPr>
          <w:rFonts w:hint="eastAsia" w:ascii="Times New Roman" w:hAnsi="Times New Roman"/>
          <w:color w:val="auto"/>
          <w:sz w:val="28"/>
          <w:szCs w:val="28"/>
          <w:lang w:val="zh-TW" w:eastAsia="zh-CN"/>
        </w:rPr>
        <w:t>，</w:t>
      </w:r>
      <w:r>
        <w:rPr>
          <w:rFonts w:hint="eastAsia" w:ascii="Times New Roman" w:hAnsi="Times New Roman"/>
          <w:color w:val="auto"/>
          <w:sz w:val="28"/>
          <w:szCs w:val="28"/>
          <w:lang w:eastAsia="zh-CN"/>
        </w:rPr>
        <w:t>逾期不再受理；</w:t>
      </w:r>
      <w:r>
        <w:rPr>
          <w:rFonts w:hint="eastAsia" w:ascii="Times New Roman" w:hAnsi="Times New Roman" w:eastAsia="宋体"/>
          <w:color w:val="auto"/>
          <w:sz w:val="28"/>
          <w:szCs w:val="28"/>
          <w:lang w:eastAsia="zh-CN"/>
        </w:rPr>
        <w:t>竞价文件应提供一式二份，其中正本</w:t>
      </w:r>
      <w:r>
        <w:rPr>
          <w:rFonts w:hint="default" w:ascii="Times New Roman" w:hAnsi="Times New Roman" w:eastAsia="宋体" w:cs="Times New Roman"/>
          <w:color w:val="auto"/>
          <w:sz w:val="28"/>
          <w:szCs w:val="28"/>
          <w:lang w:eastAsia="zh-CN"/>
        </w:rPr>
        <w:t>1</w:t>
      </w:r>
      <w:r>
        <w:rPr>
          <w:rFonts w:hint="eastAsia" w:ascii="Times New Roman" w:hAnsi="Times New Roman" w:eastAsia="宋体"/>
          <w:color w:val="auto"/>
          <w:sz w:val="28"/>
          <w:szCs w:val="28"/>
          <w:lang w:eastAsia="zh-CN"/>
        </w:rPr>
        <w:t>份、副本</w:t>
      </w:r>
      <w:r>
        <w:rPr>
          <w:rFonts w:hint="default" w:ascii="Times New Roman" w:hAnsi="Times New Roman" w:eastAsia="宋体" w:cs="Times New Roman"/>
          <w:color w:val="auto"/>
          <w:sz w:val="28"/>
          <w:szCs w:val="28"/>
          <w:lang w:eastAsia="zh-CN"/>
        </w:rPr>
        <w:t>1</w:t>
      </w:r>
      <w:r>
        <w:rPr>
          <w:rFonts w:hint="eastAsia" w:ascii="Times New Roman" w:hAnsi="Times New Roman" w:eastAsia="宋体"/>
          <w:color w:val="auto"/>
          <w:sz w:val="28"/>
          <w:szCs w:val="28"/>
          <w:lang w:eastAsia="zh-CN"/>
        </w:rPr>
        <w:t>份。竞价人应在竞价文件右上角清楚的标记“正本”“副本”字样，当正本与副本不一致时，以正本为准。竞价文件按竞价文件中规定格式排版。</w:t>
      </w:r>
    </w:p>
    <w:p w14:paraId="12DDA5BC">
      <w:pPr>
        <w:kinsoku/>
        <w:spacing w:line="579" w:lineRule="exact"/>
        <w:ind w:firstLine="560" w:firstLineChars="200"/>
        <w:rPr>
          <w:rFonts w:ascii="Times New Roman" w:hAnsi="Times New Roman" w:eastAsia="宋体"/>
          <w:color w:val="auto"/>
          <w:sz w:val="28"/>
          <w:szCs w:val="28"/>
          <w:lang w:eastAsia="zh-CN"/>
        </w:rPr>
      </w:pPr>
      <w:r>
        <w:rPr>
          <w:rFonts w:hint="eastAsia" w:ascii="Times New Roman" w:hAnsi="Times New Roman" w:eastAsia="宋体"/>
          <w:color w:val="auto"/>
          <w:sz w:val="28"/>
          <w:szCs w:val="28"/>
          <w:lang w:eastAsia="zh-CN"/>
        </w:rPr>
        <w:t>竞价文件封装：竞价文件应封装于一个封套或档案袋内，在封口处加贴封条（封条参选人自制），并加盖参选人公章（骑缝章）密封（个人竞价者在封口处亲笔签名或加盖个人章）。</w:t>
      </w:r>
    </w:p>
    <w:p w14:paraId="48F88730">
      <w:pPr>
        <w:kinsoku/>
        <w:spacing w:line="579" w:lineRule="exact"/>
        <w:ind w:firstLine="560" w:firstLineChars="200"/>
        <w:rPr>
          <w:rFonts w:ascii="Times New Roman" w:hAnsi="Times New Roman" w:eastAsia="宋体"/>
          <w:color w:val="auto"/>
          <w:sz w:val="28"/>
          <w:szCs w:val="28"/>
          <w:lang w:eastAsia="zh-CN"/>
        </w:rPr>
      </w:pPr>
      <w:r>
        <w:rPr>
          <w:rFonts w:hint="eastAsia" w:ascii="Times New Roman" w:hAnsi="Times New Roman" w:eastAsia="宋体"/>
          <w:color w:val="auto"/>
          <w:sz w:val="28"/>
          <w:szCs w:val="28"/>
          <w:lang w:eastAsia="zh-CN"/>
        </w:rPr>
        <w:t>在封套或档案袋外表上写明：</w:t>
      </w:r>
    </w:p>
    <w:p w14:paraId="1E5F0172">
      <w:pPr>
        <w:kinsoku/>
        <w:spacing w:line="579" w:lineRule="exact"/>
        <w:ind w:firstLine="602" w:firstLineChars="200"/>
        <w:jc w:val="center"/>
        <w:rPr>
          <w:rFonts w:hint="eastAsia" w:ascii="方正仿宋_GBK" w:hAnsi="方正仿宋_GBK" w:eastAsia="方正仿宋_GBK" w:cs="方正仿宋_GBK"/>
          <w:b/>
          <w:bCs/>
          <w:color w:val="auto"/>
          <w:sz w:val="30"/>
          <w:szCs w:val="30"/>
          <w:lang w:eastAsia="zh-CN"/>
        </w:rPr>
      </w:pPr>
      <w:r>
        <w:rPr>
          <w:rFonts w:hint="eastAsia" w:ascii="方正仿宋_GBK" w:hAnsi="方正仿宋_GBK" w:eastAsia="方正仿宋_GBK" w:cs="方正仿宋_GBK"/>
          <w:b/>
          <w:bCs/>
          <w:color w:val="auto"/>
          <w:sz w:val="30"/>
          <w:szCs w:val="30"/>
          <w:lang w:eastAsia="zh-CN"/>
        </w:rPr>
        <w:t>重庆高速路域资源开发有限公司</w:t>
      </w:r>
    </w:p>
    <w:p w14:paraId="712D0F09">
      <w:pPr>
        <w:kinsoku/>
        <w:spacing w:line="579" w:lineRule="exact"/>
        <w:ind w:firstLine="602" w:firstLineChars="200"/>
        <w:jc w:val="center"/>
        <w:rPr>
          <w:rFonts w:hint="eastAsia" w:ascii="方正仿宋_GBK" w:hAnsi="方正仿宋_GBK" w:eastAsia="方正仿宋_GBK" w:cs="方正仿宋_GBK"/>
          <w:b/>
          <w:bCs/>
          <w:color w:val="auto"/>
          <w:sz w:val="30"/>
          <w:szCs w:val="30"/>
          <w:lang w:eastAsia="zh-CN"/>
        </w:rPr>
      </w:pPr>
      <w:r>
        <w:rPr>
          <w:rFonts w:hint="eastAsia" w:ascii="方正仿宋_GBK" w:hAnsi="方正仿宋_GBK" w:eastAsia="方正仿宋_GBK" w:cs="方正仿宋_GBK"/>
          <w:b/>
          <w:bCs/>
          <w:color w:val="auto"/>
          <w:sz w:val="30"/>
          <w:szCs w:val="30"/>
          <w:lang w:val="en-US" w:eastAsia="zh-CN"/>
        </w:rPr>
        <w:t>界水路巴南区南彭街道白合子村地块</w:t>
      </w:r>
      <w:r>
        <w:rPr>
          <w:rFonts w:hint="eastAsia" w:ascii="方正仿宋_GBK" w:hAnsi="方正仿宋_GBK" w:eastAsia="方正仿宋_GBK" w:cs="方正仿宋_GBK"/>
          <w:b/>
          <w:bCs/>
          <w:color w:val="auto"/>
          <w:sz w:val="30"/>
          <w:szCs w:val="30"/>
          <w:lang w:eastAsia="zh-CN"/>
        </w:rPr>
        <w:t>公开招租竞价文件</w:t>
      </w:r>
    </w:p>
    <w:p w14:paraId="72952E4B">
      <w:pPr>
        <w:kinsoku/>
        <w:spacing w:line="579" w:lineRule="exact"/>
        <w:ind w:firstLine="602" w:firstLineChars="200"/>
        <w:rPr>
          <w:rFonts w:ascii="Times New Roman" w:hAnsi="Times New Roman"/>
          <w:color w:val="auto"/>
          <w:sz w:val="28"/>
          <w:szCs w:val="28"/>
          <w:lang w:eastAsia="zh-CN"/>
        </w:rPr>
      </w:pPr>
      <w:r>
        <w:rPr>
          <w:rFonts w:hint="eastAsia" w:ascii="方正仿宋_GBK" w:hAnsi="方正仿宋_GBK" w:eastAsia="方正仿宋_GBK" w:cs="方正仿宋_GBK"/>
          <w:b/>
          <w:bCs/>
          <w:color w:val="auto"/>
          <w:sz w:val="30"/>
          <w:szCs w:val="30"/>
          <w:lang w:eastAsia="zh-CN"/>
        </w:rPr>
        <w:t>在</w:t>
      </w:r>
      <w:r>
        <w:rPr>
          <w:rFonts w:hint="default" w:ascii="Times New Roman" w:hAnsi="Times New Roman" w:eastAsia="方正仿宋_GBK" w:cs="Times New Roman"/>
          <w:b/>
          <w:bCs/>
          <w:color w:val="auto"/>
          <w:sz w:val="30"/>
          <w:szCs w:val="30"/>
          <w:lang w:eastAsia="zh-CN"/>
        </w:rPr>
        <w:t>202</w:t>
      </w:r>
      <w:r>
        <w:rPr>
          <w:rFonts w:hint="eastAsia" w:ascii="Times New Roman" w:hAnsi="Times New Roman" w:eastAsia="方正仿宋_GBK" w:cs="Times New Roman"/>
          <w:b/>
          <w:bCs/>
          <w:color w:val="auto"/>
          <w:sz w:val="30"/>
          <w:szCs w:val="30"/>
          <w:lang w:val="en-US" w:eastAsia="zh-CN"/>
        </w:rPr>
        <w:t>6</w:t>
      </w:r>
      <w:r>
        <w:rPr>
          <w:rFonts w:hint="eastAsia" w:ascii="方正仿宋_GBK" w:hAnsi="方正仿宋_GBK" w:eastAsia="方正仿宋_GBK" w:cs="方正仿宋_GBK"/>
          <w:b/>
          <w:bCs/>
          <w:color w:val="auto"/>
          <w:sz w:val="30"/>
          <w:szCs w:val="30"/>
          <w:lang w:eastAsia="zh-CN"/>
        </w:rPr>
        <w:t>年</w:t>
      </w:r>
      <w:r>
        <w:rPr>
          <w:rFonts w:hint="eastAsia" w:ascii="方正仿宋_GBK" w:hAnsi="方正仿宋_GBK" w:eastAsia="方正仿宋_GBK" w:cs="方正仿宋_GBK"/>
          <w:b/>
          <w:bCs/>
          <w:color w:val="auto"/>
          <w:sz w:val="30"/>
          <w:szCs w:val="30"/>
          <w:lang w:val="en-US" w:eastAsia="zh-CN"/>
        </w:rPr>
        <w:t>7</w:t>
      </w:r>
      <w:r>
        <w:rPr>
          <w:rFonts w:hint="eastAsia" w:ascii="方正仿宋_GBK" w:hAnsi="方正仿宋_GBK" w:eastAsia="方正仿宋_GBK" w:cs="方正仿宋_GBK"/>
          <w:b/>
          <w:bCs/>
          <w:color w:val="auto"/>
          <w:sz w:val="30"/>
          <w:szCs w:val="30"/>
          <w:highlight w:val="none"/>
          <w:lang w:eastAsia="zh-CN"/>
        </w:rPr>
        <w:t>月</w:t>
      </w:r>
      <w:r>
        <w:rPr>
          <w:rFonts w:hint="eastAsia" w:ascii="方正仿宋_GBK" w:hAnsi="方正仿宋_GBK" w:eastAsia="方正仿宋_GBK" w:cs="方正仿宋_GBK"/>
          <w:b/>
          <w:bCs/>
          <w:color w:val="auto"/>
          <w:sz w:val="30"/>
          <w:szCs w:val="30"/>
          <w:highlight w:val="none"/>
          <w:lang w:val="en-US" w:eastAsia="zh-CN"/>
        </w:rPr>
        <w:t>30</w:t>
      </w:r>
      <w:r>
        <w:rPr>
          <w:rFonts w:hint="eastAsia" w:ascii="方正仿宋_GBK" w:hAnsi="方正仿宋_GBK" w:eastAsia="方正仿宋_GBK" w:cs="方正仿宋_GBK"/>
          <w:b/>
          <w:bCs/>
          <w:color w:val="auto"/>
          <w:sz w:val="30"/>
          <w:szCs w:val="30"/>
          <w:highlight w:val="none"/>
          <w:lang w:eastAsia="zh-CN"/>
        </w:rPr>
        <w:t>日</w:t>
      </w:r>
      <w:r>
        <w:rPr>
          <w:rFonts w:hint="default" w:ascii="Times New Roman" w:hAnsi="Times New Roman" w:eastAsia="方正仿宋_GBK" w:cs="Times New Roman"/>
          <w:b/>
          <w:bCs/>
          <w:color w:val="auto"/>
          <w:sz w:val="30"/>
          <w:szCs w:val="30"/>
          <w:lang w:eastAsia="zh-CN"/>
        </w:rPr>
        <w:t>10</w:t>
      </w:r>
      <w:r>
        <w:rPr>
          <w:rFonts w:hint="eastAsia" w:ascii="方正仿宋_GBK" w:hAnsi="方正仿宋_GBK" w:eastAsia="方正仿宋_GBK" w:cs="方正仿宋_GBK"/>
          <w:b/>
          <w:bCs/>
          <w:color w:val="auto"/>
          <w:sz w:val="30"/>
          <w:szCs w:val="30"/>
          <w:lang w:eastAsia="zh-CN"/>
        </w:rPr>
        <w:t>时</w:t>
      </w:r>
      <w:r>
        <w:rPr>
          <w:rFonts w:hint="default" w:ascii="Times New Roman" w:hAnsi="Times New Roman" w:eastAsia="方正仿宋_GBK" w:cs="Times New Roman"/>
          <w:b/>
          <w:bCs/>
          <w:color w:val="auto"/>
          <w:sz w:val="30"/>
          <w:szCs w:val="30"/>
          <w:lang w:eastAsia="zh-CN"/>
        </w:rPr>
        <w:t>00</w:t>
      </w:r>
      <w:r>
        <w:rPr>
          <w:rFonts w:hint="eastAsia" w:ascii="方正仿宋_GBK" w:hAnsi="方正仿宋_GBK" w:eastAsia="方正仿宋_GBK" w:cs="方正仿宋_GBK"/>
          <w:b/>
          <w:bCs/>
          <w:color w:val="auto"/>
          <w:sz w:val="30"/>
          <w:szCs w:val="30"/>
          <w:lang w:eastAsia="zh-CN"/>
        </w:rPr>
        <w:t>分（参选截止时间）前不得开启</w:t>
      </w:r>
    </w:p>
    <w:p w14:paraId="19794231">
      <w:pPr>
        <w:kinsoku/>
        <w:spacing w:line="560" w:lineRule="exact"/>
        <w:ind w:firstLine="560" w:firstLineChars="200"/>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3</w:t>
      </w:r>
      <w:r>
        <w:rPr>
          <w:rFonts w:hint="eastAsia" w:ascii="Times New Roman" w:hAnsi="Times New Roman"/>
          <w:color w:val="auto"/>
          <w:sz w:val="28"/>
          <w:szCs w:val="28"/>
          <w:lang w:eastAsia="zh-CN"/>
        </w:rPr>
        <w:t>.竞价保证金：取整</w:t>
      </w:r>
      <w:r>
        <w:rPr>
          <w:rFonts w:hint="eastAsia" w:ascii="Times New Roman" w:hAnsi="Times New Roman" w:cs="Times New Roman"/>
          <w:color w:val="auto"/>
          <w:sz w:val="28"/>
          <w:szCs w:val="28"/>
          <w:lang w:val="en-US" w:eastAsia="zh-CN"/>
        </w:rPr>
        <w:t>110000</w:t>
      </w:r>
      <w:r>
        <w:rPr>
          <w:rFonts w:hint="eastAsia" w:ascii="Times New Roman" w:hAnsi="Times New Roman"/>
          <w:color w:val="auto"/>
          <w:sz w:val="28"/>
          <w:szCs w:val="28"/>
          <w:lang w:eastAsia="zh-CN"/>
        </w:rPr>
        <w:t>元。竞价人须在</w:t>
      </w:r>
      <w:r>
        <w:rPr>
          <w:rFonts w:hint="default" w:ascii="Times New Roman" w:hAnsi="Times New Roman" w:cs="Times New Roman"/>
          <w:color w:val="auto"/>
          <w:sz w:val="28"/>
          <w:szCs w:val="28"/>
          <w:highlight w:val="none"/>
          <w:lang w:eastAsia="zh-CN"/>
        </w:rPr>
        <w:t>202</w:t>
      </w:r>
      <w:r>
        <w:rPr>
          <w:rFonts w:hint="eastAsia" w:ascii="Times New Roman" w:hAnsi="Times New Roman" w:cs="Times New Roman"/>
          <w:color w:val="auto"/>
          <w:sz w:val="28"/>
          <w:szCs w:val="28"/>
          <w:highlight w:val="none"/>
          <w:lang w:val="en-US" w:eastAsia="zh-CN"/>
        </w:rPr>
        <w:t>6</w:t>
      </w:r>
      <w:r>
        <w:rPr>
          <w:rFonts w:hint="eastAsia" w:ascii="Times New Roman" w:hAnsi="Times New Roman"/>
          <w:color w:val="auto"/>
          <w:sz w:val="28"/>
          <w:szCs w:val="28"/>
          <w:highlight w:val="none"/>
          <w:lang w:eastAsia="zh-CN"/>
        </w:rPr>
        <w:t>年</w:t>
      </w:r>
      <w:r>
        <w:rPr>
          <w:rFonts w:hint="eastAsia" w:ascii="Times New Roman" w:hAnsi="Times New Roman"/>
          <w:color w:val="auto"/>
          <w:sz w:val="28"/>
          <w:szCs w:val="28"/>
          <w:highlight w:val="none"/>
          <w:lang w:val="en-US" w:eastAsia="zh-CN"/>
        </w:rPr>
        <w:t>7</w:t>
      </w:r>
      <w:r>
        <w:rPr>
          <w:rFonts w:hint="eastAsia" w:ascii="Times New Roman" w:hAnsi="Times New Roman"/>
          <w:color w:val="auto"/>
          <w:sz w:val="28"/>
          <w:szCs w:val="28"/>
          <w:highlight w:val="none"/>
          <w:lang w:eastAsia="zh-CN"/>
        </w:rPr>
        <w:t>月</w:t>
      </w:r>
      <w:r>
        <w:rPr>
          <w:rFonts w:hint="eastAsia" w:ascii="Times New Roman" w:hAnsi="Times New Roman"/>
          <w:color w:val="auto"/>
          <w:sz w:val="28"/>
          <w:szCs w:val="28"/>
          <w:highlight w:val="none"/>
          <w:lang w:val="en-US" w:eastAsia="zh-CN"/>
        </w:rPr>
        <w:t>30</w:t>
      </w:r>
      <w:r>
        <w:rPr>
          <w:rFonts w:hint="eastAsia" w:ascii="Times New Roman" w:hAnsi="Times New Roman"/>
          <w:color w:val="auto"/>
          <w:sz w:val="28"/>
          <w:szCs w:val="28"/>
          <w:highlight w:val="none"/>
          <w:lang w:eastAsia="zh-CN"/>
        </w:rPr>
        <w:t>日（周</w:t>
      </w:r>
      <w:r>
        <w:rPr>
          <w:rFonts w:hint="eastAsia" w:ascii="Times New Roman" w:hAnsi="Times New Roman"/>
          <w:color w:val="auto"/>
          <w:sz w:val="28"/>
          <w:szCs w:val="28"/>
          <w:highlight w:val="none"/>
          <w:lang w:val="en-US" w:eastAsia="zh-CN"/>
        </w:rPr>
        <w:t>四</w:t>
      </w:r>
      <w:r>
        <w:rPr>
          <w:rFonts w:hint="eastAsia" w:ascii="Times New Roman" w:hAnsi="Times New Roman"/>
          <w:color w:val="auto"/>
          <w:sz w:val="28"/>
          <w:szCs w:val="28"/>
          <w:highlight w:val="none"/>
          <w:lang w:eastAsia="zh-CN"/>
        </w:rPr>
        <w:t>）</w:t>
      </w:r>
      <w:r>
        <w:rPr>
          <w:rFonts w:hint="default" w:ascii="Times New Roman" w:hAnsi="Times New Roman" w:cs="Times New Roman"/>
          <w:color w:val="auto"/>
          <w:sz w:val="28"/>
          <w:szCs w:val="28"/>
          <w:highlight w:val="none"/>
          <w:lang w:eastAsia="zh-CN"/>
        </w:rPr>
        <w:t>10</w:t>
      </w:r>
      <w:r>
        <w:rPr>
          <w:rFonts w:hint="eastAsia" w:ascii="Times New Roman" w:hAnsi="Times New Roman"/>
          <w:color w:val="auto"/>
          <w:sz w:val="28"/>
          <w:szCs w:val="28"/>
          <w:highlight w:val="none"/>
          <w:lang w:eastAsia="zh-CN"/>
        </w:rPr>
        <w:t>:</w:t>
      </w:r>
      <w:r>
        <w:rPr>
          <w:rFonts w:hint="default" w:ascii="Times New Roman" w:hAnsi="Times New Roman" w:cs="Times New Roman"/>
          <w:color w:val="auto"/>
          <w:sz w:val="28"/>
          <w:szCs w:val="28"/>
          <w:highlight w:val="none"/>
          <w:lang w:eastAsia="zh-CN"/>
        </w:rPr>
        <w:t>00</w:t>
      </w:r>
      <w:r>
        <w:rPr>
          <w:rFonts w:hint="eastAsia" w:ascii="Times New Roman" w:hAnsi="Times New Roman"/>
          <w:color w:val="auto"/>
          <w:sz w:val="28"/>
          <w:szCs w:val="28"/>
          <w:lang w:eastAsia="zh-CN"/>
        </w:rPr>
        <w:t>(北京时间)前以银行转账方式缴纳本次竞价保证金。</w:t>
      </w:r>
    </w:p>
    <w:p w14:paraId="757A7707">
      <w:pPr>
        <w:kinsoku/>
        <w:spacing w:line="560" w:lineRule="exact"/>
        <w:ind w:firstLine="560" w:firstLineChars="200"/>
        <w:rPr>
          <w:rFonts w:ascii="Times New Roman" w:hAnsi="Times New Roman"/>
          <w:color w:val="auto"/>
          <w:sz w:val="28"/>
          <w:szCs w:val="28"/>
          <w:lang w:eastAsia="zh-CN"/>
        </w:rPr>
      </w:pPr>
      <w:r>
        <w:rPr>
          <w:rFonts w:hint="eastAsia" w:ascii="Times New Roman" w:hAnsi="Times New Roman"/>
          <w:color w:val="auto"/>
          <w:sz w:val="28"/>
          <w:szCs w:val="28"/>
          <w:lang w:eastAsia="zh-CN"/>
        </w:rPr>
        <w:t>收款账户：</w:t>
      </w:r>
    </w:p>
    <w:p w14:paraId="041410D6">
      <w:pPr>
        <w:kinsoku/>
        <w:spacing w:line="560" w:lineRule="exact"/>
        <w:ind w:firstLine="560" w:firstLineChars="200"/>
        <w:rPr>
          <w:rFonts w:ascii="Times New Roman" w:hAnsi="Times New Roman"/>
          <w:color w:val="auto"/>
          <w:sz w:val="28"/>
          <w:szCs w:val="28"/>
          <w:lang w:eastAsia="zh-CN"/>
        </w:rPr>
      </w:pPr>
      <w:r>
        <w:rPr>
          <w:rFonts w:hint="eastAsia" w:ascii="Times New Roman" w:hAnsi="Times New Roman"/>
          <w:color w:val="auto"/>
          <w:sz w:val="28"/>
          <w:szCs w:val="28"/>
          <w:lang w:eastAsia="zh-CN"/>
        </w:rPr>
        <w:t>单位：重庆高速路域资源开发有限公司</w:t>
      </w:r>
    </w:p>
    <w:p w14:paraId="6B8FAFB2">
      <w:pPr>
        <w:kinsoku/>
        <w:spacing w:line="560" w:lineRule="exact"/>
        <w:ind w:firstLine="560" w:firstLineChars="200"/>
        <w:rPr>
          <w:rFonts w:ascii="Times New Roman" w:hAnsi="Times New Roman"/>
          <w:color w:val="auto"/>
          <w:sz w:val="28"/>
          <w:szCs w:val="28"/>
          <w:lang w:eastAsia="zh-CN"/>
        </w:rPr>
      </w:pPr>
      <w:r>
        <w:rPr>
          <w:rFonts w:hint="eastAsia" w:ascii="Times New Roman" w:hAnsi="Times New Roman"/>
          <w:color w:val="auto"/>
          <w:sz w:val="28"/>
          <w:szCs w:val="28"/>
          <w:lang w:eastAsia="zh-CN"/>
        </w:rPr>
        <w:t>开户行：招商银行重庆分行营业部</w:t>
      </w:r>
    </w:p>
    <w:p w14:paraId="06DF7447">
      <w:pPr>
        <w:kinsoku/>
        <w:spacing w:line="560" w:lineRule="exact"/>
        <w:ind w:firstLine="560" w:firstLineChars="200"/>
        <w:rPr>
          <w:rFonts w:ascii="Times New Roman" w:hAnsi="Times New Roman" w:cs="Times New Roman"/>
          <w:color w:val="auto"/>
          <w:sz w:val="28"/>
          <w:szCs w:val="28"/>
          <w:lang w:eastAsia="zh-CN"/>
        </w:rPr>
      </w:pPr>
      <w:r>
        <w:rPr>
          <w:rFonts w:hint="eastAsia" w:ascii="Times New Roman" w:hAnsi="Times New Roman"/>
          <w:color w:val="auto"/>
          <w:sz w:val="28"/>
          <w:szCs w:val="28"/>
          <w:lang w:eastAsia="zh-CN"/>
        </w:rPr>
        <w:t>账号：</w:t>
      </w:r>
      <w:r>
        <w:rPr>
          <w:rFonts w:hint="default" w:ascii="Times New Roman" w:hAnsi="Times New Roman" w:cs="Times New Roman"/>
          <w:color w:val="auto"/>
          <w:sz w:val="28"/>
          <w:szCs w:val="28"/>
          <w:lang w:eastAsia="zh-CN"/>
        </w:rPr>
        <w:t>123905749510303</w:t>
      </w:r>
    </w:p>
    <w:p w14:paraId="50352CD3">
      <w:pPr>
        <w:kinsoku/>
        <w:spacing w:line="560" w:lineRule="exact"/>
        <w:ind w:firstLine="560" w:firstLineChars="200"/>
        <w:rPr>
          <w:rFonts w:ascii="Times New Roman" w:hAnsi="Times New Roman"/>
          <w:color w:val="auto"/>
          <w:sz w:val="28"/>
          <w:szCs w:val="28"/>
          <w:lang w:eastAsia="zh-CN"/>
        </w:rPr>
      </w:pPr>
      <w:r>
        <w:rPr>
          <w:rFonts w:hint="eastAsia" w:ascii="Times New Roman" w:hAnsi="Times New Roman"/>
          <w:color w:val="auto"/>
          <w:sz w:val="28"/>
          <w:szCs w:val="28"/>
          <w:lang w:eastAsia="zh-CN"/>
        </w:rPr>
        <w:t>竞价保证金的退还</w:t>
      </w:r>
    </w:p>
    <w:p w14:paraId="5F04468A">
      <w:pPr>
        <w:kinsoku/>
        <w:spacing w:line="560" w:lineRule="exact"/>
        <w:ind w:firstLine="560" w:firstLineChars="200"/>
        <w:rPr>
          <w:rFonts w:ascii="Times New Roman" w:hAnsi="Times New Roman" w:cs="Times New Roman"/>
          <w:color w:val="auto"/>
          <w:sz w:val="28"/>
          <w:szCs w:val="28"/>
          <w:lang w:eastAsia="zh-CN"/>
        </w:rPr>
      </w:pPr>
      <w:r>
        <w:rPr>
          <w:rFonts w:hint="eastAsia" w:ascii="Times New Roman" w:hAnsi="Times New Roman"/>
          <w:color w:val="auto"/>
          <w:sz w:val="28"/>
          <w:szCs w:val="28"/>
          <w:lang w:eastAsia="zh-CN"/>
        </w:rPr>
        <w:t>招租人应当在法定时间内确定承租参选人。招租人应当在确定承租参选人后</w:t>
      </w:r>
      <w:r>
        <w:rPr>
          <w:rFonts w:hint="default" w:ascii="Times New Roman" w:hAnsi="Times New Roman" w:cs="Times New Roman"/>
          <w:color w:val="auto"/>
          <w:sz w:val="28"/>
          <w:szCs w:val="28"/>
          <w:lang w:eastAsia="zh-CN"/>
        </w:rPr>
        <w:t>10</w:t>
      </w:r>
      <w:r>
        <w:rPr>
          <w:rFonts w:hint="eastAsia" w:ascii="Times New Roman" w:hAnsi="Times New Roman"/>
          <w:color w:val="auto"/>
          <w:sz w:val="28"/>
          <w:szCs w:val="28"/>
          <w:lang w:eastAsia="zh-CN"/>
        </w:rPr>
        <w:t>个工作日内将保证金退还除承租候选人以外的其他竞价人。承租候选人的竞价保证金将</w:t>
      </w:r>
      <w:r>
        <w:rPr>
          <w:rFonts w:hint="eastAsia" w:ascii="宋体" w:hAnsi="宋体" w:eastAsia="宋体" w:cs="宋体"/>
          <w:color w:val="auto"/>
          <w:sz w:val="28"/>
          <w:szCs w:val="28"/>
          <w:lang w:eastAsia="zh-CN"/>
        </w:rPr>
        <w:t>在合同签订后</w:t>
      </w:r>
      <w:r>
        <w:rPr>
          <w:rFonts w:hint="default" w:ascii="Times New Roman" w:hAnsi="Times New Roman" w:eastAsia="宋体" w:cs="Times New Roman"/>
          <w:color w:val="auto"/>
          <w:sz w:val="28"/>
          <w:szCs w:val="28"/>
          <w:lang w:eastAsia="zh-CN"/>
        </w:rPr>
        <w:t>10</w:t>
      </w:r>
      <w:r>
        <w:rPr>
          <w:rFonts w:hint="eastAsia" w:ascii="宋体" w:hAnsi="宋体" w:eastAsia="宋体" w:cs="宋体"/>
          <w:color w:val="auto"/>
          <w:sz w:val="28"/>
          <w:szCs w:val="28"/>
          <w:lang w:eastAsia="zh-CN"/>
        </w:rPr>
        <w:t>个工作日内退还</w:t>
      </w:r>
      <w:r>
        <w:rPr>
          <w:rFonts w:hint="eastAsia" w:ascii="Times New Roman" w:hAnsi="Times New Roman"/>
          <w:color w:val="auto"/>
          <w:sz w:val="28"/>
          <w:szCs w:val="28"/>
          <w:lang w:eastAsia="zh-CN"/>
        </w:rPr>
        <w:t>。</w:t>
      </w:r>
    </w:p>
    <w:p w14:paraId="78EAA0D3">
      <w:pPr>
        <w:numPr>
          <w:ilvl w:val="0"/>
          <w:numId w:val="3"/>
        </w:numPr>
        <w:kinsoku/>
        <w:topLinePunct/>
        <w:spacing w:line="560" w:lineRule="exact"/>
        <w:ind w:firstLine="560" w:firstLineChars="200"/>
        <w:jc w:val="both"/>
        <w:rPr>
          <w:rFonts w:hint="eastAsia" w:ascii="黑体" w:hAnsi="黑体" w:eastAsia="黑体" w:cs="黑体"/>
          <w:sz w:val="28"/>
          <w:szCs w:val="28"/>
          <w:lang w:eastAsia="zh-CN"/>
        </w:rPr>
      </w:pPr>
      <w:r>
        <w:rPr>
          <w:rFonts w:hint="eastAsia" w:ascii="Times New Roman" w:hAnsi="Times New Roman"/>
          <w:color w:val="auto"/>
          <w:sz w:val="28"/>
          <w:szCs w:val="28"/>
          <w:lang w:eastAsia="zh-CN"/>
        </w:rPr>
        <w:t>开封时间及地点：</w:t>
      </w:r>
      <w:r>
        <w:rPr>
          <w:rFonts w:hint="default" w:ascii="Times New Roman" w:hAnsi="Times New Roman" w:cs="Times New Roman"/>
          <w:color w:val="auto"/>
          <w:sz w:val="28"/>
          <w:szCs w:val="28"/>
          <w:highlight w:val="none"/>
          <w:lang w:eastAsia="zh-CN"/>
        </w:rPr>
        <w:t>202</w:t>
      </w:r>
      <w:r>
        <w:rPr>
          <w:rFonts w:hint="eastAsia" w:ascii="Times New Roman" w:hAnsi="Times New Roman" w:cs="Times New Roman"/>
          <w:color w:val="auto"/>
          <w:sz w:val="28"/>
          <w:szCs w:val="28"/>
          <w:highlight w:val="none"/>
          <w:lang w:val="en-US" w:eastAsia="zh-CN"/>
        </w:rPr>
        <w:t>6</w:t>
      </w:r>
      <w:r>
        <w:rPr>
          <w:rFonts w:hint="eastAsia" w:ascii="Times New Roman" w:hAnsi="Times New Roman"/>
          <w:color w:val="auto"/>
          <w:sz w:val="28"/>
          <w:szCs w:val="28"/>
          <w:highlight w:val="none"/>
          <w:lang w:eastAsia="zh-CN"/>
        </w:rPr>
        <w:t>年</w:t>
      </w:r>
      <w:r>
        <w:rPr>
          <w:rFonts w:hint="eastAsia" w:ascii="Times New Roman" w:hAnsi="Times New Roman"/>
          <w:color w:val="auto"/>
          <w:sz w:val="28"/>
          <w:szCs w:val="28"/>
          <w:highlight w:val="none"/>
          <w:lang w:val="en-US" w:eastAsia="zh-CN"/>
        </w:rPr>
        <w:t>7</w:t>
      </w:r>
      <w:r>
        <w:rPr>
          <w:rFonts w:hint="eastAsia" w:ascii="Times New Roman" w:hAnsi="Times New Roman"/>
          <w:color w:val="auto"/>
          <w:sz w:val="28"/>
          <w:szCs w:val="28"/>
          <w:highlight w:val="none"/>
          <w:lang w:eastAsia="zh-CN"/>
        </w:rPr>
        <w:t>月</w:t>
      </w:r>
      <w:r>
        <w:rPr>
          <w:rFonts w:hint="eastAsia" w:ascii="Times New Roman" w:hAnsi="Times New Roman"/>
          <w:color w:val="auto"/>
          <w:sz w:val="28"/>
          <w:szCs w:val="28"/>
          <w:highlight w:val="none"/>
          <w:lang w:val="en-US" w:eastAsia="zh-CN"/>
        </w:rPr>
        <w:t>30</w:t>
      </w:r>
      <w:r>
        <w:rPr>
          <w:rFonts w:hint="eastAsia" w:ascii="Times New Roman" w:hAnsi="Times New Roman"/>
          <w:color w:val="auto"/>
          <w:sz w:val="28"/>
          <w:szCs w:val="28"/>
          <w:highlight w:val="none"/>
          <w:lang w:eastAsia="zh-CN"/>
        </w:rPr>
        <w:t>日（周</w:t>
      </w:r>
      <w:r>
        <w:rPr>
          <w:rFonts w:hint="eastAsia" w:ascii="Times New Roman" w:hAnsi="Times New Roman"/>
          <w:color w:val="auto"/>
          <w:sz w:val="28"/>
          <w:szCs w:val="28"/>
          <w:highlight w:val="none"/>
          <w:lang w:val="en-US" w:eastAsia="zh-CN"/>
        </w:rPr>
        <w:t>四</w:t>
      </w:r>
      <w:r>
        <w:rPr>
          <w:rFonts w:hint="eastAsia" w:ascii="Times New Roman" w:hAnsi="Times New Roman"/>
          <w:color w:val="auto"/>
          <w:sz w:val="28"/>
          <w:szCs w:val="28"/>
          <w:highlight w:val="none"/>
          <w:lang w:eastAsia="zh-CN"/>
        </w:rPr>
        <w:t>）</w:t>
      </w:r>
      <w:r>
        <w:rPr>
          <w:rFonts w:hint="default" w:ascii="Times New Roman" w:hAnsi="Times New Roman" w:cs="Times New Roman"/>
          <w:color w:val="auto"/>
          <w:sz w:val="28"/>
          <w:szCs w:val="28"/>
          <w:highlight w:val="none"/>
          <w:lang w:eastAsia="zh-CN"/>
        </w:rPr>
        <w:t>10</w:t>
      </w:r>
      <w:r>
        <w:rPr>
          <w:rFonts w:hint="eastAsia" w:ascii="Times New Roman" w:hAnsi="Times New Roman"/>
          <w:color w:val="auto"/>
          <w:sz w:val="28"/>
          <w:szCs w:val="28"/>
          <w:highlight w:val="none"/>
          <w:lang w:eastAsia="zh-CN"/>
        </w:rPr>
        <w:t>:</w:t>
      </w:r>
      <w:r>
        <w:rPr>
          <w:rFonts w:hint="default" w:ascii="Times New Roman" w:hAnsi="Times New Roman" w:cs="Times New Roman"/>
          <w:color w:val="auto"/>
          <w:sz w:val="28"/>
          <w:szCs w:val="28"/>
          <w:highlight w:val="none"/>
          <w:lang w:eastAsia="zh-CN"/>
        </w:rPr>
        <w:t>00</w:t>
      </w:r>
      <w:r>
        <w:rPr>
          <w:rFonts w:hint="eastAsia" w:ascii="Times New Roman" w:hAnsi="Times New Roman"/>
          <w:color w:val="auto"/>
          <w:sz w:val="28"/>
          <w:szCs w:val="28"/>
          <w:lang w:eastAsia="zh-CN"/>
        </w:rPr>
        <w:t>(北京时间)于重庆高速</w:t>
      </w:r>
      <w:r>
        <w:rPr>
          <w:rFonts w:hint="eastAsia" w:ascii="宋体" w:hAnsi="宋体" w:eastAsia="宋体" w:cs="宋体"/>
          <w:color w:val="auto"/>
          <w:sz w:val="28"/>
          <w:szCs w:val="28"/>
          <w:lang w:eastAsia="zh-CN"/>
        </w:rPr>
        <w:t>路域资源开发</w:t>
      </w:r>
      <w:r>
        <w:rPr>
          <w:rFonts w:hint="eastAsia" w:ascii="Times New Roman" w:hAnsi="Times New Roman"/>
          <w:color w:val="auto"/>
          <w:sz w:val="28"/>
          <w:szCs w:val="28"/>
          <w:lang w:eastAsia="zh-CN"/>
        </w:rPr>
        <w:t>有限公</w:t>
      </w:r>
      <w:r>
        <w:rPr>
          <w:rFonts w:hint="eastAsia" w:ascii="Times New Roman" w:hAnsi="Times New Roman"/>
          <w:color w:val="auto"/>
          <w:sz w:val="28"/>
          <w:szCs w:val="28"/>
          <w:lang w:val="zh-TW" w:eastAsia="zh-CN"/>
        </w:rPr>
        <w:t>司</w:t>
      </w:r>
      <w:r>
        <w:rPr>
          <w:rFonts w:hint="default" w:ascii="Times New Roman" w:hAnsi="Times New Roman" w:eastAsia="宋体" w:cs="Times New Roman"/>
          <w:color w:val="auto"/>
          <w:sz w:val="28"/>
          <w:szCs w:val="28"/>
          <w:lang w:val="en-US" w:eastAsia="zh-CN"/>
        </w:rPr>
        <w:t>16</w:t>
      </w:r>
      <w:r>
        <w:rPr>
          <w:rFonts w:hint="eastAsia" w:ascii="Times New Roman" w:hAnsi="Times New Roman" w:eastAsia="宋体" w:cs="Times New Roman"/>
          <w:color w:val="auto"/>
          <w:sz w:val="28"/>
          <w:szCs w:val="28"/>
          <w:lang w:val="en-US" w:eastAsia="zh-CN"/>
        </w:rPr>
        <w:t>11</w:t>
      </w:r>
      <w:r>
        <w:rPr>
          <w:rFonts w:hint="eastAsia" w:ascii="Times New Roman" w:hAnsi="Times New Roman"/>
          <w:color w:val="auto"/>
          <w:sz w:val="28"/>
          <w:szCs w:val="28"/>
          <w:lang w:eastAsia="zh-CN"/>
        </w:rPr>
        <w:t xml:space="preserve">会议室。              </w:t>
      </w:r>
      <w:r>
        <w:rPr>
          <w:rFonts w:hint="eastAsia" w:ascii="黑体" w:hAnsi="黑体" w:eastAsia="黑体" w:cs="黑体"/>
          <w:sz w:val="28"/>
          <w:szCs w:val="28"/>
          <w:lang w:eastAsia="zh-CN"/>
        </w:rPr>
        <w:t xml:space="preserve"> </w:t>
      </w:r>
    </w:p>
    <w:p w14:paraId="3FDCA82A">
      <w:pPr>
        <w:pStyle w:val="2"/>
        <w:rPr>
          <w:rFonts w:hint="eastAsia" w:ascii="黑体" w:hAnsi="黑体" w:eastAsia="黑体" w:cs="黑体"/>
          <w:sz w:val="28"/>
          <w:szCs w:val="28"/>
          <w:lang w:eastAsia="zh-CN"/>
        </w:rPr>
      </w:pPr>
      <w:r>
        <w:rPr>
          <w:rFonts w:hint="eastAsia"/>
          <w:lang w:eastAsia="zh-CN"/>
        </w:rPr>
        <w:t xml:space="preserve"> </w:t>
      </w:r>
      <w:r>
        <w:rPr>
          <w:rFonts w:hint="eastAsia" w:ascii="黑体" w:hAnsi="黑体" w:eastAsia="黑体" w:cs="黑体"/>
          <w:sz w:val="28"/>
          <w:szCs w:val="28"/>
          <w:lang w:eastAsia="zh-CN"/>
        </w:rPr>
        <w:t xml:space="preserve">   </w:t>
      </w:r>
    </w:p>
    <w:p w14:paraId="35B5D407">
      <w:pPr>
        <w:pStyle w:val="2"/>
        <w:ind w:firstLine="560" w:firstLineChars="200"/>
        <w:jc w:val="left"/>
        <w:rPr>
          <w:rFonts w:hint="eastAsia"/>
          <w:lang w:eastAsia="zh-CN"/>
        </w:rPr>
      </w:pPr>
      <w:r>
        <w:rPr>
          <w:rFonts w:hint="eastAsia" w:ascii="黑体" w:hAnsi="黑体" w:eastAsia="黑体" w:cs="黑体"/>
          <w:sz w:val="28"/>
          <w:szCs w:val="28"/>
          <w:lang w:eastAsia="zh-CN"/>
        </w:rPr>
        <w:t>八、其他</w:t>
      </w:r>
    </w:p>
    <w:p w14:paraId="10A23EE8">
      <w:pPr>
        <w:kinsoku/>
        <w:topLinePunct/>
        <w:spacing w:line="560" w:lineRule="exact"/>
        <w:ind w:firstLine="560" w:firstLineChars="200"/>
        <w:jc w:val="both"/>
        <w:rPr>
          <w:rFonts w:ascii="Times New Roman" w:hAnsi="Times New Roman"/>
          <w:color w:val="auto"/>
          <w:sz w:val="28"/>
          <w:szCs w:val="28"/>
          <w:lang w:eastAsia="zh-CN"/>
        </w:rPr>
      </w:pPr>
      <w:r>
        <w:rPr>
          <w:rFonts w:hint="eastAsia" w:ascii="Times New Roman" w:hAnsi="Times New Roman"/>
          <w:color w:val="auto"/>
          <w:sz w:val="28"/>
          <w:szCs w:val="28"/>
          <w:lang w:eastAsia="zh-CN"/>
        </w:rPr>
        <w:t>（一）各竞</w:t>
      </w:r>
      <w:r>
        <w:rPr>
          <w:rFonts w:hint="eastAsia" w:ascii="Times New Roman" w:hAnsi="Times New Roman"/>
          <w:color w:val="auto"/>
          <w:sz w:val="28"/>
          <w:szCs w:val="28"/>
          <w:lang w:val="en-US" w:eastAsia="zh-CN"/>
        </w:rPr>
        <w:t>价</w:t>
      </w:r>
      <w:r>
        <w:rPr>
          <w:rFonts w:hint="eastAsia" w:ascii="Times New Roman" w:hAnsi="Times New Roman"/>
          <w:color w:val="auto"/>
          <w:sz w:val="28"/>
          <w:szCs w:val="28"/>
          <w:lang w:eastAsia="zh-CN"/>
        </w:rPr>
        <w:t>人有如下行为之一时，将取消其参加报价资格或承租资格，并没收竞标保证金，同时招租人有权追偿因此而造成的经济损失：</w:t>
      </w:r>
    </w:p>
    <w:p w14:paraId="72682FF0">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1</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 xml:space="preserve">进入招租现场开标室后，交头接耳、随意走动以及不听从工作人员安排等行为，严重扰乱开标秩序的； </w:t>
      </w:r>
    </w:p>
    <w:p w14:paraId="57E949D4">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2</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 xml:space="preserve">干扰招租报价工作，操纵、垄断、恶意串通报价，损害国家、集体或他人合法权益的； </w:t>
      </w:r>
    </w:p>
    <w:p w14:paraId="09465E7B">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3</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 xml:space="preserve">提供虚假证明资料，经查证属实的； </w:t>
      </w:r>
    </w:p>
    <w:p w14:paraId="2D862D93">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4</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 xml:space="preserve">有效报价后又声明撤销的； </w:t>
      </w:r>
    </w:p>
    <w:p w14:paraId="78DA752E">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5</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被确定为承租候选人后，不按规定的时间和中标结果与出租方签订租赁合同的；</w:t>
      </w:r>
    </w:p>
    <w:p w14:paraId="0D99A06B">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6</w:t>
      </w:r>
      <w:r>
        <w:rPr>
          <w:rFonts w:hint="eastAsia" w:ascii="Times New Roman" w:hAnsi="Times New Roman"/>
          <w:color w:val="auto"/>
          <w:sz w:val="28"/>
          <w:szCs w:val="28"/>
          <w:lang w:eastAsia="zh-CN"/>
        </w:rPr>
        <w:t xml:space="preserve">.逾期未在指定地方缴纳所需缴纳全部款项的。 </w:t>
      </w:r>
    </w:p>
    <w:p w14:paraId="36330771">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7</w:t>
      </w:r>
      <w:r>
        <w:rPr>
          <w:rFonts w:hint="eastAsia" w:ascii="Times New Roman" w:hAnsi="Times New Roman"/>
          <w:color w:val="auto"/>
          <w:sz w:val="28"/>
          <w:szCs w:val="28"/>
          <w:lang w:eastAsia="zh-CN"/>
        </w:rPr>
        <w:t>.通过公开招租方式招租的，若第一名承租候选人放弃中标资格的，此次竞价无效，招租人将重新组织招租。</w:t>
      </w:r>
    </w:p>
    <w:p w14:paraId="143528EE">
      <w:pPr>
        <w:kinsoku/>
        <w:topLinePunct/>
        <w:spacing w:line="560" w:lineRule="exact"/>
        <w:ind w:firstLine="560" w:firstLineChars="200"/>
        <w:jc w:val="both"/>
        <w:rPr>
          <w:rFonts w:hint="eastAsia" w:ascii="Times New Roman" w:hAnsi="Times New Roman"/>
          <w:color w:val="auto"/>
          <w:sz w:val="28"/>
          <w:szCs w:val="28"/>
          <w:lang w:eastAsia="zh-CN"/>
        </w:rPr>
      </w:pPr>
      <w:r>
        <w:rPr>
          <w:rFonts w:hint="default" w:ascii="Times New Roman" w:hAnsi="Times New Roman" w:cs="Times New Roman"/>
          <w:color w:val="auto"/>
          <w:sz w:val="28"/>
          <w:szCs w:val="28"/>
          <w:lang w:eastAsia="zh-CN"/>
        </w:rPr>
        <w:t>8</w:t>
      </w:r>
      <w:r>
        <w:rPr>
          <w:rFonts w:hint="eastAsia" w:ascii="Times New Roman" w:hAnsi="Times New Roman"/>
          <w:color w:val="auto"/>
          <w:sz w:val="28"/>
          <w:szCs w:val="28"/>
          <w:lang w:eastAsia="zh-CN"/>
        </w:rPr>
        <w:t>.公开招租承租候选人放弃中标或拒签合同，招租人取消其中标资格、没收其竞标保证金，且有权对超出竞标保证金的损失要求予以赔偿。重新组织该公开招租时，放弃中标资格的承租候选人，不得再次参与该标的的重新招租。</w:t>
      </w:r>
    </w:p>
    <w:p w14:paraId="5FA64E86">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val="en-US" w:eastAsia="zh-CN"/>
        </w:rPr>
        <w:t>9</w:t>
      </w:r>
      <w:r>
        <w:rPr>
          <w:rFonts w:hint="eastAsia" w:ascii="Times New Roman" w:hAnsi="Times New Roman" w:cs="Times New Roman"/>
          <w:color w:val="auto"/>
          <w:sz w:val="28"/>
          <w:szCs w:val="28"/>
          <w:lang w:val="en-US" w:eastAsia="zh-CN"/>
        </w:rPr>
        <w:t>.公开招租出现最高报价相同时，最高报价竞价人中如有原承租人，则原承租人为承租候选人；无原承租人时，由相同最高报价竞价人现场竞价决定。</w:t>
      </w:r>
    </w:p>
    <w:p w14:paraId="251501D6">
      <w:pPr>
        <w:kinsoku/>
        <w:topLinePunct/>
        <w:spacing w:line="560" w:lineRule="exact"/>
        <w:ind w:firstLine="560" w:firstLineChars="200"/>
        <w:jc w:val="both"/>
        <w:rPr>
          <w:rFonts w:ascii="Times New Roman" w:hAnsi="Times New Roman"/>
          <w:color w:val="auto"/>
          <w:sz w:val="28"/>
          <w:szCs w:val="28"/>
          <w:lang w:eastAsia="zh-CN"/>
        </w:rPr>
      </w:pPr>
      <w:r>
        <w:rPr>
          <w:rFonts w:hint="eastAsia" w:ascii="Times New Roman" w:hAnsi="Times New Roman"/>
          <w:color w:val="auto"/>
          <w:sz w:val="28"/>
          <w:szCs w:val="28"/>
          <w:lang w:eastAsia="zh-CN"/>
        </w:rPr>
        <w:t xml:space="preserve">（二）竞标当日，竞标人凭有效身份证件原件及委托书进入开标会现场，无关人员不得入内。 </w:t>
      </w:r>
    </w:p>
    <w:p w14:paraId="68A6ADFC">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imes New Roman" w:hAnsi="Times New Roman"/>
          <w:color w:val="auto"/>
          <w:sz w:val="28"/>
          <w:szCs w:val="28"/>
          <w:lang w:eastAsia="zh-CN"/>
        </w:rPr>
      </w:pPr>
      <w:r>
        <w:rPr>
          <w:rFonts w:hint="eastAsia" w:ascii="Times New Roman" w:hAnsi="Times New Roman"/>
          <w:color w:val="auto"/>
          <w:sz w:val="28"/>
          <w:szCs w:val="28"/>
          <w:lang w:eastAsia="zh-CN"/>
        </w:rPr>
        <w:t>（三）本次招租项目信息以</w:t>
      </w:r>
      <w:r>
        <w:rPr>
          <w:rFonts w:hint="eastAsia" w:ascii="Times New Roman" w:hAnsi="Times New Roman"/>
          <w:color w:val="auto"/>
          <w:sz w:val="28"/>
          <w:szCs w:val="28"/>
          <w:lang w:val="en-US" w:eastAsia="zh-CN"/>
        </w:rPr>
        <w:t>招租标的现场</w:t>
      </w:r>
      <w:r>
        <w:rPr>
          <w:rFonts w:hint="eastAsia" w:ascii="Times New Roman" w:hAnsi="Times New Roman"/>
          <w:color w:val="auto"/>
          <w:sz w:val="28"/>
          <w:szCs w:val="28"/>
          <w:lang w:eastAsia="zh-CN"/>
        </w:rPr>
        <w:t>发布的</w:t>
      </w:r>
      <w:r>
        <w:rPr>
          <w:rFonts w:hint="eastAsia" w:ascii="Times New Roman" w:hAnsi="Times New Roman"/>
          <w:color w:val="auto"/>
          <w:sz w:val="28"/>
          <w:szCs w:val="28"/>
          <w:lang w:val="en-US" w:eastAsia="zh-CN"/>
        </w:rPr>
        <w:t>公告</w:t>
      </w:r>
      <w:r>
        <w:rPr>
          <w:rFonts w:hint="eastAsia" w:ascii="Times New Roman" w:hAnsi="Times New Roman"/>
          <w:color w:val="auto"/>
          <w:sz w:val="28"/>
          <w:szCs w:val="28"/>
          <w:lang w:eastAsia="zh-CN"/>
        </w:rPr>
        <w:t>为准。</w:t>
      </w:r>
    </w:p>
    <w:p w14:paraId="6CB2B06F">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lang w:val="zh-TW" w:eastAsia="zh-TW"/>
        </w:rPr>
      </w:pPr>
      <w:r>
        <w:rPr>
          <w:rFonts w:hint="eastAsia" w:ascii="黑体" w:hAnsi="黑体" w:eastAsia="黑体" w:cs="黑体"/>
          <w:sz w:val="28"/>
          <w:szCs w:val="28"/>
          <w:lang w:val="en-US" w:eastAsia="zh-CN"/>
        </w:rPr>
        <w:t>八</w:t>
      </w:r>
      <w:r>
        <w:rPr>
          <w:rFonts w:hint="eastAsia" w:ascii="黑体" w:hAnsi="黑体" w:eastAsia="黑体" w:cs="黑体"/>
          <w:sz w:val="28"/>
          <w:szCs w:val="28"/>
          <w:lang w:val="zh-TW" w:eastAsia="zh-TW"/>
        </w:rPr>
        <w:t>、发布</w:t>
      </w:r>
      <w:r>
        <w:rPr>
          <w:rFonts w:hint="eastAsia" w:ascii="黑体" w:hAnsi="黑体" w:eastAsia="黑体" w:cs="黑体"/>
          <w:sz w:val="28"/>
          <w:szCs w:val="28"/>
          <w:lang w:val="en-US" w:eastAsia="zh-CN"/>
        </w:rPr>
        <w:t>公告</w:t>
      </w:r>
      <w:r>
        <w:rPr>
          <w:rFonts w:hint="eastAsia" w:ascii="黑体" w:hAnsi="黑体" w:eastAsia="黑体" w:cs="黑体"/>
          <w:sz w:val="28"/>
          <w:szCs w:val="28"/>
          <w:lang w:val="zh-TW" w:eastAsia="zh-TW"/>
        </w:rPr>
        <w:t>媒介</w:t>
      </w:r>
      <w:bookmarkEnd w:id="0"/>
      <w:bookmarkEnd w:id="1"/>
      <w:bookmarkEnd w:id="2"/>
      <w:bookmarkEnd w:id="3"/>
    </w:p>
    <w:p w14:paraId="7ED93E62">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lang w:val="zh-TW" w:eastAsia="zh-TW"/>
        </w:rPr>
      </w:pPr>
      <w:r>
        <w:rPr>
          <w:rFonts w:hint="eastAsia" w:ascii="Times New Roman" w:hAnsi="Times New Roman"/>
          <w:color w:val="auto"/>
          <w:sz w:val="28"/>
          <w:szCs w:val="28"/>
          <w:highlight w:val="none"/>
          <w:lang w:val="zh-TW" w:eastAsia="zh-TW"/>
        </w:rPr>
        <w:t>本次</w:t>
      </w:r>
      <w:r>
        <w:rPr>
          <w:rFonts w:hint="eastAsia" w:ascii="Times New Roman" w:hAnsi="Times New Roman"/>
          <w:color w:val="auto"/>
          <w:sz w:val="28"/>
          <w:szCs w:val="28"/>
          <w:highlight w:val="none"/>
          <w:lang w:val="en-US" w:eastAsia="zh-CN"/>
        </w:rPr>
        <w:t>公开</w:t>
      </w:r>
      <w:r>
        <w:rPr>
          <w:rFonts w:hint="eastAsia" w:ascii="Times New Roman" w:hAnsi="Times New Roman" w:eastAsia="宋体"/>
          <w:color w:val="auto"/>
          <w:sz w:val="28"/>
          <w:szCs w:val="28"/>
          <w:highlight w:val="none"/>
          <w:lang w:val="en-US" w:eastAsia="zh-CN"/>
        </w:rPr>
        <w:t>招租</w:t>
      </w:r>
      <w:r>
        <w:rPr>
          <w:rFonts w:hint="eastAsia" w:ascii="Times New Roman" w:hAnsi="Times New Roman"/>
          <w:color w:val="auto"/>
          <w:sz w:val="28"/>
          <w:szCs w:val="28"/>
          <w:highlight w:val="none"/>
          <w:lang w:val="zh-TW" w:eastAsia="zh-TW"/>
        </w:rPr>
        <w:t>将在</w:t>
      </w:r>
      <w:r>
        <w:rPr>
          <w:rFonts w:hint="eastAsia" w:ascii="Times New Roman" w:hAnsi="Times New Roman" w:eastAsia="宋体"/>
          <w:color w:val="auto"/>
          <w:sz w:val="28"/>
          <w:szCs w:val="28"/>
          <w:highlight w:val="none"/>
          <w:lang w:val="en-US" w:eastAsia="zh-CN"/>
        </w:rPr>
        <w:t>招租地块</w:t>
      </w:r>
      <w:r>
        <w:rPr>
          <w:rFonts w:hint="eastAsia" w:ascii="Times New Roman" w:hAnsi="Times New Roman"/>
          <w:color w:val="auto"/>
          <w:sz w:val="28"/>
          <w:szCs w:val="28"/>
          <w:highlight w:val="none"/>
          <w:lang w:val="en-US" w:eastAsia="zh-CN"/>
        </w:rPr>
        <w:t>（</w:t>
      </w:r>
      <w:r>
        <w:rPr>
          <w:rFonts w:hint="eastAsia" w:ascii="Times New Roman" w:hAnsi="Times New Roman" w:eastAsia="宋体"/>
          <w:color w:val="auto"/>
          <w:sz w:val="28"/>
          <w:szCs w:val="28"/>
          <w:highlight w:val="none"/>
          <w:lang w:val="en-US" w:eastAsia="zh-CN"/>
        </w:rPr>
        <w:t>界水路巴南区南彭街道白合子村地块</w:t>
      </w:r>
      <w:r>
        <w:rPr>
          <w:rFonts w:hint="eastAsia" w:ascii="Times New Roman" w:hAnsi="Times New Roman"/>
          <w:color w:val="auto"/>
          <w:sz w:val="28"/>
          <w:szCs w:val="28"/>
          <w:highlight w:val="none"/>
          <w:lang w:val="en-US" w:eastAsia="zh-CN"/>
        </w:rPr>
        <w:t>）</w:t>
      </w:r>
      <w:r>
        <w:rPr>
          <w:rFonts w:hint="eastAsia" w:ascii="Times New Roman" w:hAnsi="Times New Roman" w:eastAsia="宋体"/>
          <w:color w:val="auto"/>
          <w:sz w:val="28"/>
          <w:szCs w:val="28"/>
          <w:highlight w:val="none"/>
          <w:lang w:val="en-US" w:eastAsia="zh-CN"/>
        </w:rPr>
        <w:t>现场张贴招租公告</w:t>
      </w:r>
      <w:r>
        <w:rPr>
          <w:rFonts w:hint="eastAsia" w:ascii="Times New Roman" w:hAnsi="Times New Roman"/>
          <w:color w:val="auto"/>
          <w:sz w:val="28"/>
          <w:szCs w:val="28"/>
          <w:highlight w:val="none"/>
          <w:lang w:val="zh-TW" w:eastAsia="zh-TW"/>
        </w:rPr>
        <w:t>。</w:t>
      </w:r>
    </w:p>
    <w:p w14:paraId="34F940FF">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九、联系方式</w:t>
      </w:r>
    </w:p>
    <w:p w14:paraId="1860C970">
      <w:pPr>
        <w:keepNext w:val="0"/>
        <w:keepLines w:val="0"/>
        <w:pageBreakBefore w:val="0"/>
        <w:widowControl/>
        <w:kinsoku w:val="0"/>
        <w:wordWrap/>
        <w:overflowPunct/>
        <w:autoSpaceDE w:val="0"/>
        <w:autoSpaceDN w:val="0"/>
        <w:bidi w:val="0"/>
        <w:adjustRightInd w:val="0"/>
        <w:snapToGrid w:val="0"/>
        <w:spacing w:line="560" w:lineRule="exact"/>
        <w:ind w:firstLine="560" w:firstLineChars="200"/>
        <w:textAlignment w:val="baseline"/>
        <w:rPr>
          <w:rFonts w:ascii="Times New Roman" w:hAnsi="Times New Roman"/>
          <w:color w:val="auto"/>
          <w:sz w:val="28"/>
          <w:szCs w:val="28"/>
          <w:highlight w:val="none"/>
        </w:rPr>
      </w:pPr>
      <w:r>
        <w:rPr>
          <w:rFonts w:hint="eastAsia" w:ascii="Times New Roman" w:hAnsi="Times New Roman"/>
          <w:color w:val="auto"/>
          <w:sz w:val="28"/>
          <w:szCs w:val="28"/>
          <w:highlight w:val="none"/>
        </w:rPr>
        <w:t>比选人：重庆</w:t>
      </w:r>
      <w:r>
        <w:rPr>
          <w:rFonts w:hint="eastAsia" w:ascii="Times New Roman" w:hAnsi="Times New Roman" w:eastAsia="宋体"/>
          <w:color w:val="auto"/>
          <w:sz w:val="28"/>
          <w:szCs w:val="28"/>
          <w:highlight w:val="none"/>
          <w:lang w:val="en-US" w:eastAsia="zh-CN"/>
        </w:rPr>
        <w:t>高速路域资源开发</w:t>
      </w:r>
      <w:r>
        <w:rPr>
          <w:rFonts w:hint="eastAsia" w:ascii="Times New Roman" w:hAnsi="Times New Roman"/>
          <w:color w:val="auto"/>
          <w:sz w:val="28"/>
          <w:szCs w:val="28"/>
          <w:highlight w:val="none"/>
        </w:rPr>
        <w:t>有限公司</w:t>
      </w:r>
    </w:p>
    <w:p w14:paraId="2ABB26CF">
      <w:pPr>
        <w:keepNext w:val="0"/>
        <w:keepLines w:val="0"/>
        <w:pageBreakBefore w:val="0"/>
        <w:widowControl/>
        <w:kinsoku w:val="0"/>
        <w:wordWrap/>
        <w:overflowPunct/>
        <w:autoSpaceDE w:val="0"/>
        <w:autoSpaceDN w:val="0"/>
        <w:bidi w:val="0"/>
        <w:adjustRightInd w:val="0"/>
        <w:snapToGrid w:val="0"/>
        <w:spacing w:line="560" w:lineRule="exact"/>
        <w:ind w:firstLine="560" w:firstLineChars="200"/>
        <w:textAlignment w:val="baseline"/>
        <w:rPr>
          <w:rFonts w:ascii="Times New Roman" w:hAnsi="Times New Roman"/>
          <w:color w:val="auto"/>
          <w:sz w:val="28"/>
          <w:szCs w:val="28"/>
          <w:highlight w:val="none"/>
          <w:u w:val="single"/>
        </w:rPr>
      </w:pPr>
      <w:r>
        <w:rPr>
          <w:rFonts w:ascii="Times New Roman" w:hAnsi="Times New Roman" w:cs="宋体"/>
          <w:color w:val="auto"/>
          <w:kern w:val="0"/>
          <w:sz w:val="28"/>
          <w:szCs w:val="28"/>
          <w:highlight w:val="none"/>
        </w:rPr>
        <w:t>地</w:t>
      </w:r>
      <w:r>
        <w:rPr>
          <w:rFonts w:hint="eastAsia" w:ascii="Times New Roman" w:hAnsi="Times New Roman" w:cs="宋体"/>
          <w:color w:val="auto"/>
          <w:kern w:val="0"/>
          <w:sz w:val="28"/>
          <w:szCs w:val="28"/>
          <w:highlight w:val="none"/>
        </w:rPr>
        <w:t xml:space="preserve">  </w:t>
      </w:r>
      <w:r>
        <w:rPr>
          <w:rFonts w:ascii="Times New Roman" w:hAnsi="Times New Roman" w:cs="宋体"/>
          <w:color w:val="auto"/>
          <w:kern w:val="0"/>
          <w:sz w:val="28"/>
          <w:szCs w:val="28"/>
          <w:highlight w:val="none"/>
        </w:rPr>
        <w:t>址：</w:t>
      </w:r>
      <w:r>
        <w:rPr>
          <w:rFonts w:hint="eastAsia" w:ascii="Times New Roman" w:hAnsi="Times New Roman"/>
          <w:color w:val="auto"/>
          <w:sz w:val="28"/>
          <w:szCs w:val="28"/>
          <w:highlight w:val="none"/>
        </w:rPr>
        <w:t>重庆市渝北区银杉路</w:t>
      </w:r>
      <w:r>
        <w:rPr>
          <w:rFonts w:hint="default" w:ascii="Times New Roman" w:hAnsi="Times New Roman" w:cs="Times New Roman"/>
          <w:color w:val="auto"/>
          <w:sz w:val="28"/>
          <w:szCs w:val="28"/>
          <w:highlight w:val="none"/>
        </w:rPr>
        <w:t>66</w:t>
      </w:r>
      <w:r>
        <w:rPr>
          <w:rFonts w:hint="eastAsia" w:ascii="Times New Roman" w:hAnsi="Times New Roman"/>
          <w:color w:val="auto"/>
          <w:sz w:val="28"/>
          <w:szCs w:val="28"/>
          <w:highlight w:val="none"/>
        </w:rPr>
        <w:t>号（重庆高速集团）</w:t>
      </w:r>
      <w:r>
        <w:rPr>
          <w:rFonts w:hint="default" w:ascii="Times New Roman" w:hAnsi="Times New Roman" w:eastAsia="宋体" w:cs="Times New Roman"/>
          <w:color w:val="auto"/>
          <w:sz w:val="28"/>
          <w:szCs w:val="28"/>
          <w:highlight w:val="none"/>
          <w:lang w:val="en-US" w:eastAsia="zh-CN"/>
        </w:rPr>
        <w:t>16</w:t>
      </w:r>
      <w:r>
        <w:rPr>
          <w:rFonts w:hint="eastAsia" w:ascii="Times New Roman" w:hAnsi="Times New Roman"/>
          <w:color w:val="auto"/>
          <w:sz w:val="28"/>
          <w:szCs w:val="28"/>
          <w:highlight w:val="none"/>
        </w:rPr>
        <w:t>楼</w:t>
      </w:r>
    </w:p>
    <w:p w14:paraId="57536DBB">
      <w:pPr>
        <w:keepNext w:val="0"/>
        <w:keepLines w:val="0"/>
        <w:pageBreakBefore w:val="0"/>
        <w:widowControl/>
        <w:kinsoku w:val="0"/>
        <w:wordWrap/>
        <w:overflowPunct/>
        <w:autoSpaceDE w:val="0"/>
        <w:autoSpaceDN w:val="0"/>
        <w:bidi w:val="0"/>
        <w:adjustRightInd w:val="0"/>
        <w:snapToGrid w:val="0"/>
        <w:spacing w:line="560" w:lineRule="exact"/>
        <w:ind w:firstLine="560" w:firstLineChars="200"/>
        <w:textAlignment w:val="baseline"/>
        <w:rPr>
          <w:rFonts w:ascii="Times New Roman" w:hAnsi="Times New Roman" w:cs="宋体"/>
          <w:color w:val="auto"/>
          <w:kern w:val="0"/>
          <w:sz w:val="28"/>
          <w:szCs w:val="28"/>
          <w:highlight w:val="none"/>
        </w:rPr>
      </w:pPr>
      <w:r>
        <w:rPr>
          <w:rFonts w:ascii="Times New Roman" w:hAnsi="Times New Roman" w:cs="宋体"/>
          <w:color w:val="auto"/>
          <w:kern w:val="0"/>
          <w:sz w:val="28"/>
          <w:szCs w:val="28"/>
          <w:highlight w:val="none"/>
        </w:rPr>
        <w:t>邮</w:t>
      </w:r>
      <w:r>
        <w:rPr>
          <w:rFonts w:hint="eastAsia" w:ascii="Times New Roman" w:hAnsi="Times New Roman" w:cs="宋体"/>
          <w:color w:val="auto"/>
          <w:kern w:val="0"/>
          <w:sz w:val="28"/>
          <w:szCs w:val="28"/>
          <w:highlight w:val="none"/>
        </w:rPr>
        <w:t xml:space="preserve">  </w:t>
      </w:r>
      <w:r>
        <w:rPr>
          <w:rFonts w:ascii="Times New Roman" w:hAnsi="Times New Roman" w:cs="宋体"/>
          <w:color w:val="auto"/>
          <w:kern w:val="0"/>
          <w:sz w:val="28"/>
          <w:szCs w:val="28"/>
          <w:highlight w:val="none"/>
        </w:rPr>
        <w:t>编：</w:t>
      </w:r>
      <w:r>
        <w:rPr>
          <w:rFonts w:hint="default" w:ascii="Times New Roman" w:hAnsi="Times New Roman" w:cs="Times New Roman"/>
          <w:color w:val="auto"/>
          <w:kern w:val="0"/>
          <w:sz w:val="28"/>
          <w:szCs w:val="28"/>
          <w:highlight w:val="none"/>
        </w:rPr>
        <w:t>401121</w:t>
      </w:r>
    </w:p>
    <w:p w14:paraId="08AD1BEE">
      <w:pPr>
        <w:keepNext w:val="0"/>
        <w:keepLines w:val="0"/>
        <w:pageBreakBefore w:val="0"/>
        <w:widowControl/>
        <w:kinsoku w:val="0"/>
        <w:wordWrap/>
        <w:overflowPunct/>
        <w:autoSpaceDE w:val="0"/>
        <w:autoSpaceDN w:val="0"/>
        <w:bidi w:val="0"/>
        <w:adjustRightInd w:val="0"/>
        <w:snapToGrid w:val="0"/>
        <w:spacing w:line="560" w:lineRule="exact"/>
        <w:ind w:firstLine="560" w:firstLineChars="200"/>
        <w:textAlignment w:val="baseline"/>
        <w:rPr>
          <w:rFonts w:hint="eastAsia" w:asciiTheme="minorEastAsia" w:hAnsiTheme="minorEastAsia" w:eastAsiaTheme="minorEastAsia" w:cstheme="minorEastAsia"/>
          <w:sz w:val="28"/>
          <w:szCs w:val="28"/>
        </w:rPr>
      </w:pPr>
      <w:r>
        <w:rPr>
          <w:rFonts w:hint="eastAsia" w:ascii="Times New Roman" w:hAnsi="Times New Roman"/>
          <w:color w:val="auto"/>
          <w:sz w:val="28"/>
          <w:szCs w:val="28"/>
          <w:highlight w:val="none"/>
        </w:rPr>
        <w:t>联系人：</w:t>
      </w:r>
      <w:r>
        <w:rPr>
          <w:rFonts w:hint="eastAsia" w:ascii="Times New Roman" w:hAnsi="Times New Roman" w:eastAsia="宋体"/>
          <w:color w:val="auto"/>
          <w:sz w:val="28"/>
          <w:szCs w:val="28"/>
          <w:highlight w:val="none"/>
          <w:lang w:val="en-US" w:eastAsia="zh-CN"/>
        </w:rPr>
        <w:t>李</w:t>
      </w:r>
      <w:r>
        <w:rPr>
          <w:rFonts w:hint="eastAsia" w:ascii="Times New Roman" w:hAnsi="Times New Roman"/>
          <w:color w:val="auto"/>
          <w:sz w:val="28"/>
          <w:szCs w:val="28"/>
          <w:highlight w:val="none"/>
        </w:rPr>
        <w:t xml:space="preserve">老师 </w:t>
      </w:r>
      <w:r>
        <w:rPr>
          <w:rFonts w:hint="default" w:ascii="Times New Roman" w:hAnsi="Times New Roman" w:eastAsia="宋体" w:cs="Times New Roman"/>
          <w:color w:val="auto"/>
          <w:sz w:val="28"/>
          <w:szCs w:val="28"/>
          <w:highlight w:val="none"/>
          <w:lang w:val="en-US" w:eastAsia="zh-CN"/>
        </w:rPr>
        <w:t>17782031328</w:t>
      </w:r>
      <w:r>
        <w:rPr>
          <w:rFonts w:hint="eastAsia" w:ascii="Times New Roman" w:hAnsi="Times New Roman"/>
          <w:color w:val="auto"/>
          <w:sz w:val="28"/>
          <w:szCs w:val="28"/>
          <w:highlight w:val="none"/>
        </w:rPr>
        <w:t xml:space="preserve">       </w:t>
      </w:r>
    </w:p>
    <w:p w14:paraId="1658AEB8">
      <w:pPr>
        <w:keepNext w:val="0"/>
        <w:keepLines w:val="0"/>
        <w:pageBreakBefore w:val="0"/>
        <w:widowControl/>
        <w:kinsoku w:val="0"/>
        <w:wordWrap/>
        <w:overflowPunct/>
        <w:topLinePunct/>
        <w:autoSpaceDE w:val="0"/>
        <w:autoSpaceDN w:val="0"/>
        <w:bidi w:val="0"/>
        <w:adjustRightInd w:val="0"/>
        <w:snapToGrid w:val="0"/>
        <w:spacing w:line="560" w:lineRule="exact"/>
        <w:jc w:val="right"/>
        <w:textAlignment w:val="baseline"/>
        <w:rPr>
          <w:rFonts w:hint="eastAsia" w:asciiTheme="minorEastAsia" w:hAnsiTheme="minorEastAsia" w:eastAsiaTheme="minorEastAsia" w:cstheme="minorEastAsia"/>
          <w:sz w:val="28"/>
          <w:szCs w:val="28"/>
        </w:rPr>
      </w:pPr>
    </w:p>
    <w:p w14:paraId="4E013802">
      <w:pPr>
        <w:keepNext w:val="0"/>
        <w:keepLines w:val="0"/>
        <w:pageBreakBefore w:val="0"/>
        <w:widowControl/>
        <w:kinsoku w:val="0"/>
        <w:wordWrap/>
        <w:overflowPunct/>
        <w:topLinePunct/>
        <w:autoSpaceDE w:val="0"/>
        <w:autoSpaceDN w:val="0"/>
        <w:bidi w:val="0"/>
        <w:adjustRightInd w:val="0"/>
        <w:snapToGrid w:val="0"/>
        <w:spacing w:line="560" w:lineRule="exact"/>
        <w:jc w:val="right"/>
        <w:textAlignment w:val="baseline"/>
        <w:rPr>
          <w:rFonts w:hint="eastAsia" w:asciiTheme="minorEastAsia" w:hAnsiTheme="minorEastAsia" w:eastAsiaTheme="minorEastAsia" w:cstheme="minorEastAsia"/>
          <w:sz w:val="28"/>
          <w:szCs w:val="28"/>
        </w:rPr>
      </w:pPr>
    </w:p>
    <w:p w14:paraId="231DC2D3">
      <w:pPr>
        <w:keepNext w:val="0"/>
        <w:keepLines w:val="0"/>
        <w:pageBreakBefore w:val="0"/>
        <w:widowControl/>
        <w:kinsoku w:val="0"/>
        <w:wordWrap/>
        <w:overflowPunct/>
        <w:topLinePunct/>
        <w:autoSpaceDE w:val="0"/>
        <w:autoSpaceDN w:val="0"/>
        <w:bidi w:val="0"/>
        <w:adjustRightInd w:val="0"/>
        <w:snapToGrid w:val="0"/>
        <w:spacing w:line="560" w:lineRule="exact"/>
        <w:jc w:val="right"/>
        <w:textAlignment w:val="baseline"/>
        <w:rPr>
          <w:rFonts w:hint="eastAsia" w:asciiTheme="minorEastAsia" w:hAnsiTheme="minorEastAsia" w:eastAsiaTheme="minorEastAsia" w:cstheme="minorEastAsia"/>
          <w:sz w:val="28"/>
          <w:szCs w:val="28"/>
        </w:rPr>
      </w:pPr>
    </w:p>
    <w:p w14:paraId="1420F9DF">
      <w:pPr>
        <w:keepNext w:val="0"/>
        <w:keepLines w:val="0"/>
        <w:pageBreakBefore w:val="0"/>
        <w:widowControl/>
        <w:kinsoku w:val="0"/>
        <w:wordWrap/>
        <w:overflowPunct/>
        <w:topLinePunct/>
        <w:autoSpaceDE w:val="0"/>
        <w:autoSpaceDN w:val="0"/>
        <w:bidi w:val="0"/>
        <w:adjustRightInd w:val="0"/>
        <w:snapToGrid w:val="0"/>
        <w:spacing w:line="560" w:lineRule="exact"/>
        <w:jc w:val="right"/>
        <w:textAlignment w:val="baseline"/>
        <w:rPr>
          <w:rFonts w:hint="eastAsia" w:asciiTheme="minorEastAsia" w:hAnsiTheme="minorEastAsia" w:eastAsiaTheme="minorEastAsia" w:cstheme="minorEastAsia"/>
          <w:sz w:val="28"/>
          <w:szCs w:val="28"/>
        </w:rPr>
      </w:pPr>
    </w:p>
    <w:p w14:paraId="426091E3">
      <w:pPr>
        <w:keepNext w:val="0"/>
        <w:keepLines w:val="0"/>
        <w:pageBreakBefore w:val="0"/>
        <w:widowControl/>
        <w:kinsoku w:val="0"/>
        <w:wordWrap/>
        <w:overflowPunct/>
        <w:topLinePunct/>
        <w:autoSpaceDE w:val="0"/>
        <w:autoSpaceDN w:val="0"/>
        <w:bidi w:val="0"/>
        <w:adjustRightInd w:val="0"/>
        <w:snapToGrid w:val="0"/>
        <w:spacing w:line="560" w:lineRule="exact"/>
        <w:jc w:val="right"/>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重庆高速路域资源开发有限公司</w:t>
      </w:r>
    </w:p>
    <w:p w14:paraId="7DCCE977">
      <w:pPr>
        <w:keepNext w:val="0"/>
        <w:keepLines w:val="0"/>
        <w:pageBreakBefore w:val="0"/>
        <w:widowControl/>
        <w:kinsoku w:val="0"/>
        <w:wordWrap/>
        <w:overflowPunct/>
        <w:topLinePunct/>
        <w:autoSpaceDE w:val="0"/>
        <w:autoSpaceDN w:val="0"/>
        <w:bidi w:val="0"/>
        <w:adjustRightInd w:val="0"/>
        <w:snapToGrid w:val="0"/>
        <w:spacing w:line="560" w:lineRule="exact"/>
        <w:jc w:val="center"/>
        <w:textAlignment w:val="baseline"/>
        <w:rPr>
          <w:rFonts w:hint="eastAsia" w:asciiTheme="minorEastAsia" w:hAnsiTheme="minorEastAsia" w:eastAsiaTheme="minorEastAsia" w:cstheme="minorEastAsia"/>
          <w:sz w:val="28"/>
          <w:szCs w:val="28"/>
        </w:rPr>
        <w:sectPr>
          <w:pgSz w:w="12800" w:h="17060"/>
          <w:pgMar w:top="1440" w:right="1800" w:bottom="1440" w:left="1800" w:header="0" w:footer="0" w:gutter="0"/>
          <w:cols w:space="720" w:num="1"/>
        </w:sectPr>
      </w:pPr>
      <w:r>
        <w:rPr>
          <w:rFonts w:hint="eastAsia" w:asciiTheme="minorEastAsia" w:hAnsiTheme="minorEastAsia" w:eastAsiaTheme="minorEastAsia" w:cstheme="minorEastAsia"/>
          <w:sz w:val="28"/>
          <w:szCs w:val="28"/>
          <w:lang w:val="en-US" w:eastAsia="zh-CN"/>
        </w:rPr>
        <w:t xml:space="preserve">                                     </w:t>
      </w:r>
      <w:r>
        <w:rPr>
          <w:rFonts w:hint="default" w:ascii="Times New Roman" w:hAnsi="Times New Roman" w:cs="Times New Roman" w:eastAsiaTheme="minorEastAsia"/>
          <w:sz w:val="28"/>
          <w:szCs w:val="28"/>
        </w:rPr>
        <w:t>202</w:t>
      </w:r>
      <w:r>
        <w:rPr>
          <w:rFonts w:hint="eastAsia" w:ascii="Times New Roman" w:hAnsi="Times New Roman" w:cs="Times New Roman"/>
          <w:sz w:val="28"/>
          <w:szCs w:val="28"/>
          <w:lang w:val="en-US" w:eastAsia="zh-CN"/>
        </w:rPr>
        <w:t>6</w:t>
      </w:r>
      <w:r>
        <w:rPr>
          <w:rFonts w:hint="eastAsia" w:asciiTheme="minorEastAsia" w:hAnsiTheme="minorEastAsia" w:eastAsiaTheme="minorEastAsia" w:cstheme="minorEastAsia"/>
          <w:sz w:val="28"/>
          <w:szCs w:val="28"/>
        </w:rPr>
        <w:t>年</w:t>
      </w:r>
      <w:r>
        <w:rPr>
          <w:rFonts w:hint="eastAsia" w:ascii="Times New Roman" w:hAnsi="Times New Roman" w:cs="Times New Roman"/>
          <w:sz w:val="28"/>
          <w:szCs w:val="28"/>
          <w:lang w:val="en-US" w:eastAsia="zh-CN"/>
        </w:rPr>
        <w:t>7</w:t>
      </w:r>
      <w:bookmarkStart w:id="5" w:name="_GoBack"/>
      <w:bookmarkEnd w:id="5"/>
      <w:r>
        <w:rPr>
          <w:rFonts w:hint="eastAsia" w:ascii="Times New Roman" w:hAnsi="Times New Roman" w:cs="Times New Roman"/>
          <w:sz w:val="28"/>
          <w:szCs w:val="28"/>
          <w:lang w:val="en-US" w:eastAsia="zh-CN"/>
        </w:rPr>
        <w:t>月14</w:t>
      </w:r>
      <w:r>
        <w:rPr>
          <w:rFonts w:hint="eastAsia" w:asciiTheme="minorEastAsia" w:hAnsiTheme="minorEastAsia" w:eastAsiaTheme="minorEastAsia" w:cstheme="minorEastAsia"/>
          <w:sz w:val="28"/>
          <w:szCs w:val="28"/>
        </w:rPr>
        <w:t>日</w:t>
      </w:r>
    </w:p>
    <w:p w14:paraId="2EB94EF1">
      <w:pPr>
        <w:pStyle w:val="3"/>
        <w:jc w:val="left"/>
        <w:rPr>
          <w:rFonts w:hint="eastAsia" w:ascii="黑体" w:hAnsi="黑体" w:eastAsia="黑体" w:cs="黑体"/>
          <w:sz w:val="28"/>
          <w:szCs w:val="28"/>
          <w:lang w:val="en-US" w:eastAsia="zh-CN"/>
        </w:rPr>
        <w:sectPr>
          <w:pgSz w:w="12800" w:h="17060"/>
          <w:pgMar w:top="1440" w:right="1800" w:bottom="1440" w:left="1800" w:header="0" w:footer="0" w:gutter="0"/>
          <w:cols w:space="720" w:num="1"/>
        </w:sectPr>
      </w:pPr>
      <w:r>
        <w:rPr>
          <w:rFonts w:hint="eastAsia" w:ascii="黑体" w:hAnsi="黑体" w:eastAsia="黑体" w:cs="黑体"/>
          <w:sz w:val="28"/>
          <w:szCs w:val="28"/>
          <w:lang w:val="en-US" w:eastAsia="zh-CN"/>
        </w:rPr>
        <w:drawing>
          <wp:anchor distT="0" distB="0" distL="114300" distR="114300" simplePos="0" relativeHeight="251662336" behindDoc="0" locked="0" layoutInCell="1" allowOverlap="1">
            <wp:simplePos x="0" y="0"/>
            <wp:positionH relativeFrom="column">
              <wp:posOffset>2839720</wp:posOffset>
            </wp:positionH>
            <wp:positionV relativeFrom="paragraph">
              <wp:posOffset>4292600</wp:posOffset>
            </wp:positionV>
            <wp:extent cx="3336290" cy="3425190"/>
            <wp:effectExtent l="0" t="0" r="16510" b="3810"/>
            <wp:wrapSquare wrapText="bothSides"/>
            <wp:docPr id="7" name="图片 7" descr="27d92c9b9c2c729ec9fc2f3aff9ed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7d92c9b9c2c729ec9fc2f3aff9ed073"/>
                    <pic:cNvPicPr>
                      <a:picLocks noChangeAspect="1"/>
                    </pic:cNvPicPr>
                  </pic:nvPicPr>
                  <pic:blipFill>
                    <a:blip r:embed="rId11"/>
                    <a:stretch>
                      <a:fillRect/>
                    </a:stretch>
                  </pic:blipFill>
                  <pic:spPr>
                    <a:xfrm>
                      <a:off x="0" y="0"/>
                      <a:ext cx="3336290" cy="3425190"/>
                    </a:xfrm>
                    <a:prstGeom prst="rect">
                      <a:avLst/>
                    </a:prstGeom>
                  </pic:spPr>
                </pic:pic>
              </a:graphicData>
            </a:graphic>
          </wp:anchor>
        </w:drawing>
      </w:r>
      <w:r>
        <w:rPr>
          <w:rFonts w:hint="eastAsia" w:ascii="黑体" w:hAnsi="黑体" w:eastAsia="黑体" w:cs="黑体"/>
          <w:sz w:val="28"/>
          <w:szCs w:val="28"/>
          <w:lang w:val="en-US" w:eastAsia="zh-CN"/>
        </w:rPr>
        <w:drawing>
          <wp:anchor distT="0" distB="0" distL="114300" distR="114300" simplePos="0" relativeHeight="251661312" behindDoc="1" locked="0" layoutInCell="1" allowOverlap="1">
            <wp:simplePos x="0" y="0"/>
            <wp:positionH relativeFrom="column">
              <wp:posOffset>-344805</wp:posOffset>
            </wp:positionH>
            <wp:positionV relativeFrom="paragraph">
              <wp:posOffset>4305935</wp:posOffset>
            </wp:positionV>
            <wp:extent cx="3238500" cy="3434080"/>
            <wp:effectExtent l="0" t="0" r="38100" b="13970"/>
            <wp:wrapTight wrapText="bothSides">
              <wp:wrapPolygon>
                <wp:start x="0" y="0"/>
                <wp:lineTo x="0" y="21448"/>
                <wp:lineTo x="21473" y="21448"/>
                <wp:lineTo x="21473" y="0"/>
                <wp:lineTo x="0" y="0"/>
              </wp:wrapPolygon>
            </wp:wrapTight>
            <wp:docPr id="4" name="图片 4" descr="eb000cb9d2dfbdf1c20290edcdd8a2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b000cb9d2dfbdf1c20290edcdd8a2c2"/>
                    <pic:cNvPicPr>
                      <a:picLocks noChangeAspect="1"/>
                    </pic:cNvPicPr>
                  </pic:nvPicPr>
                  <pic:blipFill>
                    <a:blip r:embed="rId12"/>
                    <a:stretch>
                      <a:fillRect/>
                    </a:stretch>
                  </pic:blipFill>
                  <pic:spPr>
                    <a:xfrm>
                      <a:off x="0" y="0"/>
                      <a:ext cx="3238500" cy="3434080"/>
                    </a:xfrm>
                    <a:prstGeom prst="rect">
                      <a:avLst/>
                    </a:prstGeom>
                  </pic:spPr>
                </pic:pic>
              </a:graphicData>
            </a:graphic>
          </wp:anchor>
        </w:drawing>
      </w:r>
      <w:r>
        <w:rPr>
          <w:rFonts w:hint="eastAsia" w:ascii="黑体" w:hAnsi="黑体" w:eastAsia="黑体" w:cs="黑体"/>
          <w:sz w:val="28"/>
          <w:szCs w:val="28"/>
          <w:lang w:val="en-US" w:eastAsia="zh-CN"/>
        </w:rPr>
        <w:drawing>
          <wp:anchor distT="0" distB="0" distL="114300" distR="114300" simplePos="0" relativeHeight="251660288" behindDoc="0" locked="0" layoutInCell="1" allowOverlap="1">
            <wp:simplePos x="0" y="0"/>
            <wp:positionH relativeFrom="column">
              <wp:posOffset>2886710</wp:posOffset>
            </wp:positionH>
            <wp:positionV relativeFrom="paragraph">
              <wp:posOffset>946150</wp:posOffset>
            </wp:positionV>
            <wp:extent cx="3272790" cy="3343910"/>
            <wp:effectExtent l="0" t="0" r="3810" b="8890"/>
            <wp:wrapSquare wrapText="bothSides"/>
            <wp:docPr id="3" name="图片 3" descr="a173f80ad212bab90de82acc1fa0a5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a173f80ad212bab90de82acc1fa0a57b"/>
                    <pic:cNvPicPr>
                      <a:picLocks noChangeAspect="1"/>
                    </pic:cNvPicPr>
                  </pic:nvPicPr>
                  <pic:blipFill>
                    <a:blip r:embed="rId13"/>
                    <a:stretch>
                      <a:fillRect/>
                    </a:stretch>
                  </pic:blipFill>
                  <pic:spPr>
                    <a:xfrm>
                      <a:off x="0" y="0"/>
                      <a:ext cx="3272790" cy="3343910"/>
                    </a:xfrm>
                    <a:prstGeom prst="rect">
                      <a:avLst/>
                    </a:prstGeom>
                  </pic:spPr>
                </pic:pic>
              </a:graphicData>
            </a:graphic>
          </wp:anchor>
        </w:drawing>
      </w:r>
      <w:r>
        <w:rPr>
          <w:rFonts w:hint="eastAsia"/>
          <w:lang w:val="en-US" w:eastAsia="zh-CN"/>
        </w:rPr>
        <w:drawing>
          <wp:anchor distT="0" distB="0" distL="114300" distR="114300" simplePos="0" relativeHeight="251659264" behindDoc="0" locked="0" layoutInCell="1" allowOverlap="1">
            <wp:simplePos x="0" y="0"/>
            <wp:positionH relativeFrom="column">
              <wp:posOffset>-323850</wp:posOffset>
            </wp:positionH>
            <wp:positionV relativeFrom="paragraph">
              <wp:posOffset>966470</wp:posOffset>
            </wp:positionV>
            <wp:extent cx="3192145" cy="3308350"/>
            <wp:effectExtent l="0" t="0" r="8255" b="6350"/>
            <wp:wrapSquare wrapText="bothSides"/>
            <wp:docPr id="2" name="图片 2" descr="a26c5f35ddd52374257a5816e5df8f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26c5f35ddd52374257a5816e5df8ffc"/>
                    <pic:cNvPicPr>
                      <a:picLocks noChangeAspect="1"/>
                    </pic:cNvPicPr>
                  </pic:nvPicPr>
                  <pic:blipFill>
                    <a:blip r:embed="rId14"/>
                    <a:stretch>
                      <a:fillRect/>
                    </a:stretch>
                  </pic:blipFill>
                  <pic:spPr>
                    <a:xfrm>
                      <a:off x="0" y="0"/>
                      <a:ext cx="3192145" cy="3308350"/>
                    </a:xfrm>
                    <a:prstGeom prst="rect">
                      <a:avLst/>
                    </a:prstGeom>
                  </pic:spPr>
                </pic:pic>
              </a:graphicData>
            </a:graphic>
          </wp:anchor>
        </w:drawing>
      </w:r>
      <w:r>
        <w:rPr>
          <w:rFonts w:hint="eastAsia" w:eastAsia="宋体"/>
          <w:sz w:val="28"/>
          <w:szCs w:val="28"/>
          <w:lang w:val="en-US" w:eastAsia="zh-CN"/>
        </w:rPr>
        <w:t>附件</w:t>
      </w:r>
      <w:r>
        <w:rPr>
          <w:rFonts w:hint="default" w:ascii="Times New Roman" w:hAnsi="Times New Roman" w:eastAsia="宋体" w:cs="Times New Roman"/>
          <w:sz w:val="28"/>
          <w:szCs w:val="28"/>
          <w:lang w:val="en-US" w:eastAsia="zh-CN"/>
        </w:rPr>
        <w:t>1</w:t>
      </w:r>
      <w:r>
        <w:rPr>
          <w:rFonts w:hint="eastAsia" w:ascii="Times New Roman" w:hAnsi="Times New Roman" w:eastAsia="宋体" w:cs="Times New Roman"/>
          <w:sz w:val="28"/>
          <w:szCs w:val="28"/>
          <w:lang w:val="en-US" w:eastAsia="zh-CN"/>
        </w:rPr>
        <w:t xml:space="preserve">                                 </w:t>
      </w:r>
      <w:r>
        <w:rPr>
          <w:rFonts w:hint="eastAsia" w:ascii="黑体" w:hAnsi="黑体" w:eastAsia="黑体" w:cs="黑体"/>
          <w:sz w:val="28"/>
          <w:szCs w:val="28"/>
          <w:lang w:val="en-US" w:eastAsia="zh-CN"/>
        </w:rPr>
        <w:t>地块现状</w:t>
      </w:r>
    </w:p>
    <w:p w14:paraId="1B6C22CE">
      <w:pPr>
        <w:pStyle w:val="4"/>
        <w:ind w:left="0" w:leftChars="0" w:firstLine="0" w:firstLineChars="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r>
        <w:rPr>
          <w:rFonts w:hint="default" w:ascii="Times New Roman" w:hAnsi="Times New Roman" w:eastAsia="黑体" w:cs="Times New Roman"/>
          <w:sz w:val="32"/>
          <w:szCs w:val="32"/>
          <w:lang w:val="en-US" w:eastAsia="zh-CN"/>
        </w:rPr>
        <w:t>2</w:t>
      </w:r>
    </w:p>
    <w:p w14:paraId="32CFCA35">
      <w:pPr>
        <w:autoSpaceDE w:val="0"/>
        <w:autoSpaceDN w:val="0"/>
        <w:adjustRightInd w:val="0"/>
        <w:spacing w:line="360" w:lineRule="auto"/>
        <w:jc w:val="center"/>
        <w:rPr>
          <w:rFonts w:ascii="宋体" w:hAnsi="宋体" w:cs="宋体"/>
          <w:b/>
          <w:bCs/>
          <w:sz w:val="30"/>
          <w:szCs w:val="30"/>
        </w:rPr>
      </w:pPr>
      <w:r>
        <w:rPr>
          <w:rFonts w:hint="eastAsia" w:ascii="黑体" w:hAnsi="黑体" w:eastAsia="黑体" w:cs="黑体"/>
          <w:sz w:val="32"/>
          <w:szCs w:val="32"/>
          <w:lang w:val="en-US" w:eastAsia="zh-CN"/>
        </w:rPr>
        <w:t>勘界报告</w:t>
      </w:r>
      <w:r>
        <w:drawing>
          <wp:inline distT="0" distB="0" distL="114300" distR="114300">
            <wp:extent cx="5829300" cy="8019415"/>
            <wp:effectExtent l="0" t="0" r="0" b="63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5"/>
                    <a:stretch>
                      <a:fillRect/>
                    </a:stretch>
                  </pic:blipFill>
                  <pic:spPr>
                    <a:xfrm>
                      <a:off x="0" y="0"/>
                      <a:ext cx="5829300" cy="8019415"/>
                    </a:xfrm>
                    <a:prstGeom prst="rect">
                      <a:avLst/>
                    </a:prstGeom>
                    <a:noFill/>
                    <a:ln>
                      <a:noFill/>
                    </a:ln>
                  </pic:spPr>
                </pic:pic>
              </a:graphicData>
            </a:graphic>
          </wp:inline>
        </w:drawing>
      </w:r>
      <w:r>
        <w:drawing>
          <wp:inline distT="0" distB="0" distL="114300" distR="114300">
            <wp:extent cx="5829300" cy="8019415"/>
            <wp:effectExtent l="0" t="0" r="0" b="63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6"/>
                    <a:stretch>
                      <a:fillRect/>
                    </a:stretch>
                  </pic:blipFill>
                  <pic:spPr>
                    <a:xfrm>
                      <a:off x="0" y="0"/>
                      <a:ext cx="5829300" cy="8019415"/>
                    </a:xfrm>
                    <a:prstGeom prst="rect">
                      <a:avLst/>
                    </a:prstGeom>
                    <a:noFill/>
                    <a:ln>
                      <a:noFill/>
                    </a:ln>
                  </pic:spPr>
                </pic:pic>
              </a:graphicData>
            </a:graphic>
          </wp:inline>
        </w:drawing>
      </w:r>
      <w:r>
        <w:drawing>
          <wp:inline distT="0" distB="0" distL="114300" distR="114300">
            <wp:extent cx="5829300" cy="8019415"/>
            <wp:effectExtent l="0" t="0" r="0" b="63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7"/>
                    <a:stretch>
                      <a:fillRect/>
                    </a:stretch>
                  </pic:blipFill>
                  <pic:spPr>
                    <a:xfrm>
                      <a:off x="0" y="0"/>
                      <a:ext cx="5829300" cy="8019415"/>
                    </a:xfrm>
                    <a:prstGeom prst="rect">
                      <a:avLst/>
                    </a:prstGeom>
                    <a:noFill/>
                    <a:ln>
                      <a:noFill/>
                    </a:ln>
                  </pic:spPr>
                </pic:pic>
              </a:graphicData>
            </a:graphic>
          </wp:inline>
        </w:drawing>
      </w:r>
      <w:r>
        <w:drawing>
          <wp:inline distT="0" distB="0" distL="114300" distR="114300">
            <wp:extent cx="5829300" cy="8019415"/>
            <wp:effectExtent l="0" t="0" r="0" b="635"/>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8"/>
                    <a:stretch>
                      <a:fillRect/>
                    </a:stretch>
                  </pic:blipFill>
                  <pic:spPr>
                    <a:xfrm>
                      <a:off x="0" y="0"/>
                      <a:ext cx="5829300" cy="8019415"/>
                    </a:xfrm>
                    <a:prstGeom prst="rect">
                      <a:avLst/>
                    </a:prstGeom>
                    <a:noFill/>
                    <a:ln>
                      <a:noFill/>
                    </a:ln>
                  </pic:spPr>
                </pic:pic>
              </a:graphicData>
            </a:graphic>
          </wp:inline>
        </w:drawing>
      </w:r>
      <w:r>
        <w:drawing>
          <wp:inline distT="0" distB="0" distL="114300" distR="114300">
            <wp:extent cx="5829300" cy="8019415"/>
            <wp:effectExtent l="0" t="0" r="0" b="635"/>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9"/>
                    <a:stretch>
                      <a:fillRect/>
                    </a:stretch>
                  </pic:blipFill>
                  <pic:spPr>
                    <a:xfrm>
                      <a:off x="0" y="0"/>
                      <a:ext cx="5829300" cy="8019415"/>
                    </a:xfrm>
                    <a:prstGeom prst="rect">
                      <a:avLst/>
                    </a:prstGeom>
                    <a:noFill/>
                    <a:ln>
                      <a:noFill/>
                    </a:ln>
                  </pic:spPr>
                </pic:pic>
              </a:graphicData>
            </a:graphic>
          </wp:inline>
        </w:drawing>
      </w:r>
      <w:r>
        <w:drawing>
          <wp:inline distT="0" distB="0" distL="114300" distR="114300">
            <wp:extent cx="5829300" cy="8019415"/>
            <wp:effectExtent l="0" t="0" r="0" b="635"/>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20"/>
                    <a:stretch>
                      <a:fillRect/>
                    </a:stretch>
                  </pic:blipFill>
                  <pic:spPr>
                    <a:xfrm>
                      <a:off x="0" y="0"/>
                      <a:ext cx="5829300" cy="8019415"/>
                    </a:xfrm>
                    <a:prstGeom prst="rect">
                      <a:avLst/>
                    </a:prstGeom>
                    <a:noFill/>
                    <a:ln>
                      <a:noFill/>
                    </a:ln>
                  </pic:spPr>
                </pic:pic>
              </a:graphicData>
            </a:graphic>
          </wp:inline>
        </w:drawing>
      </w:r>
      <w:r>
        <w:drawing>
          <wp:inline distT="0" distB="0" distL="114300" distR="114300">
            <wp:extent cx="5829300" cy="8019415"/>
            <wp:effectExtent l="0" t="0" r="0" b="635"/>
            <wp:docPr id="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pic:cNvPicPr>
                      <a:picLocks noChangeAspect="1"/>
                    </pic:cNvPicPr>
                  </pic:nvPicPr>
                  <pic:blipFill>
                    <a:blip r:embed="rId21"/>
                    <a:stretch>
                      <a:fillRect/>
                    </a:stretch>
                  </pic:blipFill>
                  <pic:spPr>
                    <a:xfrm>
                      <a:off x="0" y="0"/>
                      <a:ext cx="5829300" cy="8019415"/>
                    </a:xfrm>
                    <a:prstGeom prst="rect">
                      <a:avLst/>
                    </a:prstGeom>
                    <a:noFill/>
                    <a:ln>
                      <a:noFill/>
                    </a:ln>
                  </pic:spPr>
                </pic:pic>
              </a:graphicData>
            </a:graphic>
          </wp:inline>
        </w:drawing>
      </w:r>
      <w:r>
        <w:drawing>
          <wp:inline distT="0" distB="0" distL="114300" distR="114300">
            <wp:extent cx="5829300" cy="8019415"/>
            <wp:effectExtent l="0" t="0" r="0" b="635"/>
            <wp:docPr id="1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pic:cNvPicPr>
                      <a:picLocks noChangeAspect="1"/>
                    </pic:cNvPicPr>
                  </pic:nvPicPr>
                  <pic:blipFill>
                    <a:blip r:embed="rId22"/>
                    <a:stretch>
                      <a:fillRect/>
                    </a:stretch>
                  </pic:blipFill>
                  <pic:spPr>
                    <a:xfrm>
                      <a:off x="0" y="0"/>
                      <a:ext cx="5829300" cy="8019415"/>
                    </a:xfrm>
                    <a:prstGeom prst="rect">
                      <a:avLst/>
                    </a:prstGeom>
                    <a:noFill/>
                    <a:ln>
                      <a:noFill/>
                    </a:ln>
                  </pic:spPr>
                </pic:pic>
              </a:graphicData>
            </a:graphic>
          </wp:inline>
        </w:drawing>
      </w:r>
      <w:r>
        <w:drawing>
          <wp:inline distT="0" distB="0" distL="114300" distR="114300">
            <wp:extent cx="5829300" cy="8019415"/>
            <wp:effectExtent l="0" t="0" r="0" b="635"/>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23"/>
                    <a:stretch>
                      <a:fillRect/>
                    </a:stretch>
                  </pic:blipFill>
                  <pic:spPr>
                    <a:xfrm>
                      <a:off x="0" y="0"/>
                      <a:ext cx="5829300" cy="8019415"/>
                    </a:xfrm>
                    <a:prstGeom prst="rect">
                      <a:avLst/>
                    </a:prstGeom>
                    <a:noFill/>
                    <a:ln>
                      <a:noFill/>
                    </a:ln>
                  </pic:spPr>
                </pic:pic>
              </a:graphicData>
            </a:graphic>
          </wp:inline>
        </w:drawing>
      </w:r>
      <w:r>
        <w:drawing>
          <wp:inline distT="0" distB="0" distL="114300" distR="114300">
            <wp:extent cx="5829300" cy="8019415"/>
            <wp:effectExtent l="0" t="0" r="0" b="635"/>
            <wp:docPr id="1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0"/>
                    <pic:cNvPicPr>
                      <a:picLocks noChangeAspect="1"/>
                    </pic:cNvPicPr>
                  </pic:nvPicPr>
                  <pic:blipFill>
                    <a:blip r:embed="rId24"/>
                    <a:stretch>
                      <a:fillRect/>
                    </a:stretch>
                  </pic:blipFill>
                  <pic:spPr>
                    <a:xfrm>
                      <a:off x="0" y="0"/>
                      <a:ext cx="5829300" cy="8019415"/>
                    </a:xfrm>
                    <a:prstGeom prst="rect">
                      <a:avLst/>
                    </a:prstGeom>
                    <a:noFill/>
                    <a:ln>
                      <a:noFill/>
                    </a:ln>
                  </pic:spPr>
                </pic:pic>
              </a:graphicData>
            </a:graphic>
          </wp:inline>
        </w:drawing>
      </w:r>
      <w:r>
        <w:drawing>
          <wp:inline distT="0" distB="0" distL="114300" distR="114300">
            <wp:extent cx="5829300" cy="8019415"/>
            <wp:effectExtent l="0" t="0" r="0" b="635"/>
            <wp:docPr id="1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1"/>
                    <pic:cNvPicPr>
                      <a:picLocks noChangeAspect="1"/>
                    </pic:cNvPicPr>
                  </pic:nvPicPr>
                  <pic:blipFill>
                    <a:blip r:embed="rId25"/>
                    <a:stretch>
                      <a:fillRect/>
                    </a:stretch>
                  </pic:blipFill>
                  <pic:spPr>
                    <a:xfrm>
                      <a:off x="0" y="0"/>
                      <a:ext cx="5829300" cy="8019415"/>
                    </a:xfrm>
                    <a:prstGeom prst="rect">
                      <a:avLst/>
                    </a:prstGeom>
                    <a:noFill/>
                    <a:ln>
                      <a:noFill/>
                    </a:ln>
                  </pic:spPr>
                </pic:pic>
              </a:graphicData>
            </a:graphic>
          </wp:inline>
        </w:drawing>
      </w:r>
      <w:r>
        <w:drawing>
          <wp:inline distT="0" distB="0" distL="114300" distR="114300">
            <wp:extent cx="5829300" cy="8019415"/>
            <wp:effectExtent l="0" t="0" r="0" b="635"/>
            <wp:docPr id="1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2"/>
                    <pic:cNvPicPr>
                      <a:picLocks noChangeAspect="1"/>
                    </pic:cNvPicPr>
                  </pic:nvPicPr>
                  <pic:blipFill>
                    <a:blip r:embed="rId26"/>
                    <a:stretch>
                      <a:fillRect/>
                    </a:stretch>
                  </pic:blipFill>
                  <pic:spPr>
                    <a:xfrm>
                      <a:off x="0" y="0"/>
                      <a:ext cx="5829300" cy="8019415"/>
                    </a:xfrm>
                    <a:prstGeom prst="rect">
                      <a:avLst/>
                    </a:prstGeom>
                    <a:noFill/>
                    <a:ln>
                      <a:noFill/>
                    </a:ln>
                  </pic:spPr>
                </pic:pic>
              </a:graphicData>
            </a:graphic>
          </wp:inline>
        </w:drawing>
      </w:r>
      <w:r>
        <w:drawing>
          <wp:inline distT="0" distB="0" distL="114300" distR="114300">
            <wp:extent cx="5829300" cy="8019415"/>
            <wp:effectExtent l="0" t="0" r="0" b="635"/>
            <wp:docPr id="1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3"/>
                    <pic:cNvPicPr>
                      <a:picLocks noChangeAspect="1"/>
                    </pic:cNvPicPr>
                  </pic:nvPicPr>
                  <pic:blipFill>
                    <a:blip r:embed="rId27"/>
                    <a:stretch>
                      <a:fillRect/>
                    </a:stretch>
                  </pic:blipFill>
                  <pic:spPr>
                    <a:xfrm>
                      <a:off x="0" y="0"/>
                      <a:ext cx="5829300" cy="8019415"/>
                    </a:xfrm>
                    <a:prstGeom prst="rect">
                      <a:avLst/>
                    </a:prstGeom>
                    <a:noFill/>
                    <a:ln>
                      <a:noFill/>
                    </a:ln>
                  </pic:spPr>
                </pic:pic>
              </a:graphicData>
            </a:graphic>
          </wp:inline>
        </w:drawing>
      </w:r>
      <w:r>
        <w:drawing>
          <wp:inline distT="0" distB="0" distL="114300" distR="114300">
            <wp:extent cx="5829300" cy="8019415"/>
            <wp:effectExtent l="0" t="0" r="0" b="635"/>
            <wp:docPr id="1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4"/>
                    <pic:cNvPicPr>
                      <a:picLocks noChangeAspect="1"/>
                    </pic:cNvPicPr>
                  </pic:nvPicPr>
                  <pic:blipFill>
                    <a:blip r:embed="rId28"/>
                    <a:stretch>
                      <a:fillRect/>
                    </a:stretch>
                  </pic:blipFill>
                  <pic:spPr>
                    <a:xfrm>
                      <a:off x="0" y="0"/>
                      <a:ext cx="5829300" cy="8019415"/>
                    </a:xfrm>
                    <a:prstGeom prst="rect">
                      <a:avLst/>
                    </a:prstGeom>
                    <a:noFill/>
                    <a:ln>
                      <a:noFill/>
                    </a:ln>
                  </pic:spPr>
                </pic:pic>
              </a:graphicData>
            </a:graphic>
          </wp:inline>
        </w:drawing>
      </w:r>
    </w:p>
    <w:p w14:paraId="53C7B1DE">
      <w:pPr>
        <w:autoSpaceDE w:val="0"/>
        <w:autoSpaceDN w:val="0"/>
        <w:adjustRightInd w:val="0"/>
        <w:spacing w:line="360" w:lineRule="auto"/>
        <w:rPr>
          <w:rFonts w:hint="eastAsia" w:ascii="宋体" w:hAnsi="宋体" w:cs="宋体"/>
          <w:b/>
          <w:bCs/>
          <w:sz w:val="36"/>
          <w:szCs w:val="36"/>
        </w:rPr>
      </w:pPr>
    </w:p>
    <w:p w14:paraId="468352F6">
      <w:pPr>
        <w:autoSpaceDE w:val="0"/>
        <w:autoSpaceDN w:val="0"/>
        <w:adjustRightInd w:val="0"/>
        <w:spacing w:line="360" w:lineRule="auto"/>
        <w:rPr>
          <w:rFonts w:hint="eastAsia" w:ascii="宋体" w:hAnsi="宋体" w:cs="宋体"/>
          <w:b/>
          <w:bCs/>
          <w:sz w:val="36"/>
          <w:szCs w:val="36"/>
        </w:rPr>
      </w:pPr>
    </w:p>
    <w:p w14:paraId="2C975504">
      <w:pPr>
        <w:pStyle w:val="4"/>
        <w:ind w:left="0" w:leftChars="0" w:firstLine="0" w:firstLineChars="0"/>
        <w:jc w:val="both"/>
        <w:rPr>
          <w:rFonts w:hint="default" w:ascii="黑体" w:hAnsi="黑体" w:eastAsia="黑体" w:cs="黑体"/>
          <w:sz w:val="32"/>
          <w:szCs w:val="32"/>
          <w:lang w:val="en-US" w:eastAsia="zh-CN"/>
        </w:rPr>
        <w:sectPr>
          <w:footerReference r:id="rId5" w:type="default"/>
          <w:pgSz w:w="12800" w:h="17060"/>
          <w:pgMar w:top="1440" w:right="1800" w:bottom="1440" w:left="1800" w:header="0" w:footer="0" w:gutter="0"/>
          <w:cols w:space="720" w:num="1"/>
        </w:sectPr>
      </w:pPr>
    </w:p>
    <w:p w14:paraId="2B8F2BA8">
      <w:pPr>
        <w:pStyle w:val="4"/>
        <w:ind w:left="0" w:leftChars="0" w:firstLine="0" w:firstLineChars="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附件</w:t>
      </w:r>
      <w:r>
        <w:rPr>
          <w:rFonts w:hint="default" w:ascii="Times New Roman" w:hAnsi="Times New Roman" w:cs="Times New Roman" w:eastAsiaTheme="minorEastAsia"/>
          <w:sz w:val="32"/>
          <w:szCs w:val="32"/>
          <w:lang w:val="en-US" w:eastAsia="zh-CN"/>
        </w:rPr>
        <w:t>3</w:t>
      </w:r>
    </w:p>
    <w:p w14:paraId="31B54116">
      <w:pPr>
        <w:widowControl/>
        <w:jc w:val="center"/>
        <w:rPr>
          <w:rFonts w:hint="eastAsia"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44"/>
          <w:szCs w:val="44"/>
        </w:rPr>
        <w:t>重庆高速</w:t>
      </w:r>
      <w:r>
        <w:rPr>
          <w:rFonts w:hint="eastAsia" w:ascii="方正小标宋_GBK" w:hAnsi="方正小标宋_GBK" w:eastAsia="方正小标宋_GBK" w:cs="方正小标宋_GBK"/>
          <w:b w:val="0"/>
          <w:bCs/>
          <w:sz w:val="44"/>
          <w:szCs w:val="44"/>
          <w:lang w:val="en-US" w:eastAsia="zh-CN"/>
        </w:rPr>
        <w:t>路域资源开发有限公司</w:t>
      </w:r>
    </w:p>
    <w:p w14:paraId="55BB273C">
      <w:pPr>
        <w:widowControl/>
        <w:jc w:val="center"/>
        <w:rPr>
          <w:rFonts w:hint="eastAsia" w:ascii="方正小标宋_GBK" w:hAnsi="方正小标宋_GBK" w:eastAsia="方正小标宋_GBK" w:cs="方正小标宋_GBK"/>
          <w:b w:val="0"/>
          <w:bCs/>
          <w:sz w:val="44"/>
          <w:szCs w:val="44"/>
          <w:lang w:val="en-US"/>
        </w:rPr>
      </w:pPr>
      <w:r>
        <w:rPr>
          <w:rFonts w:hint="eastAsia" w:ascii="方正小标宋_GBK" w:hAnsi="方正小标宋_GBK" w:eastAsia="方正小标宋_GBK" w:cs="方正小标宋_GBK"/>
          <w:sz w:val="44"/>
          <w:szCs w:val="44"/>
          <w:lang w:val="en-US" w:eastAsia="zh-CN"/>
        </w:rPr>
        <w:t>界水路巴南区南彭街道白合子村</w:t>
      </w:r>
      <w:r>
        <w:rPr>
          <w:rFonts w:hint="eastAsia" w:ascii="方正小标宋_GBK" w:hAnsi="方正小标宋_GBK" w:eastAsia="方正小标宋_GBK" w:cs="方正小标宋_GBK"/>
          <w:b w:val="0"/>
          <w:bCs/>
          <w:sz w:val="44"/>
          <w:szCs w:val="44"/>
          <w:lang w:val="en-US" w:eastAsia="zh-CN"/>
        </w:rPr>
        <w:t>地块招租</w:t>
      </w:r>
    </w:p>
    <w:p w14:paraId="3CD72B5D">
      <w:pPr>
        <w:rPr>
          <w:rFonts w:hint="eastAsia" w:ascii="方正仿宋_GBK" w:hAnsi="方正仿宋_GBK" w:eastAsia="方正仿宋_GBK" w:cs="方正仿宋_GBK"/>
          <w:sz w:val="32"/>
          <w:szCs w:val="32"/>
        </w:rPr>
      </w:pPr>
    </w:p>
    <w:p w14:paraId="7302660C">
      <w:pPr>
        <w:pStyle w:val="19"/>
        <w:rPr>
          <w:rFonts w:hint="eastAsia" w:ascii="方正仿宋_GBK" w:hAnsi="方正仿宋_GBK" w:eastAsia="方正仿宋_GBK" w:cs="方正仿宋_GBK"/>
          <w:b/>
          <w:color w:val="auto"/>
          <w:sz w:val="32"/>
          <w:szCs w:val="32"/>
        </w:rPr>
      </w:pPr>
    </w:p>
    <w:p w14:paraId="2AD8D48F">
      <w:pPr>
        <w:rPr>
          <w:rFonts w:hint="eastAsia" w:ascii="方正仿宋_GBK" w:hAnsi="方正仿宋_GBK" w:eastAsia="方正仿宋_GBK" w:cs="方正仿宋_GBK"/>
          <w:sz w:val="32"/>
          <w:szCs w:val="32"/>
        </w:rPr>
      </w:pPr>
    </w:p>
    <w:p w14:paraId="06E71BA1">
      <w:pPr>
        <w:ind w:right="-313" w:rightChars="-149"/>
        <w:jc w:val="center"/>
        <w:rPr>
          <w:rFonts w:hint="eastAsia" w:ascii="方正仿宋_GBK" w:hAnsi="方正仿宋_GBK" w:eastAsia="方正仿宋_GBK" w:cs="方正仿宋_GBK"/>
          <w:b/>
          <w:sz w:val="32"/>
          <w:szCs w:val="32"/>
          <w:lang w:val="en-US" w:eastAsia="zh-CN"/>
        </w:rPr>
      </w:pPr>
    </w:p>
    <w:p w14:paraId="7EEABC84">
      <w:pPr>
        <w:ind w:right="-313" w:rightChars="-149"/>
        <w:jc w:val="center"/>
        <w:rPr>
          <w:rFonts w:hint="eastAsia" w:ascii="方正仿宋_GBK" w:hAnsi="方正仿宋_GBK" w:eastAsia="方正仿宋_GBK" w:cs="方正仿宋_GBK"/>
          <w:b/>
          <w:sz w:val="32"/>
          <w:szCs w:val="32"/>
          <w:lang w:val="en-US" w:eastAsia="zh-CN"/>
        </w:rPr>
      </w:pPr>
    </w:p>
    <w:p w14:paraId="2E7AD165">
      <w:pPr>
        <w:ind w:right="-313" w:rightChars="-149"/>
        <w:jc w:val="center"/>
        <w:rPr>
          <w:rFonts w:hint="eastAsia" w:ascii="方正仿宋_GBK" w:hAnsi="方正仿宋_GBK" w:eastAsia="方正仿宋_GBK" w:cs="方正仿宋_GBK"/>
          <w:b/>
          <w:sz w:val="32"/>
          <w:szCs w:val="32"/>
          <w:lang w:val="en-US" w:eastAsia="zh-CN"/>
        </w:rPr>
      </w:pPr>
    </w:p>
    <w:p w14:paraId="467BDB55">
      <w:pPr>
        <w:ind w:right="-313" w:rightChars="-149"/>
        <w:jc w:val="center"/>
        <w:rPr>
          <w:rFonts w:hint="eastAsia" w:ascii="方正仿宋_GBK" w:hAnsi="方正仿宋_GBK" w:eastAsia="方正仿宋_GBK" w:cs="方正仿宋_GBK"/>
          <w:b/>
          <w:sz w:val="32"/>
          <w:szCs w:val="32"/>
          <w:lang w:val="en-US" w:eastAsia="zh-CN"/>
        </w:rPr>
      </w:pPr>
    </w:p>
    <w:p w14:paraId="73279E73">
      <w:pPr>
        <w:ind w:right="-313" w:rightChars="-149"/>
        <w:jc w:val="center"/>
        <w:rPr>
          <w:rFonts w:hint="eastAsia" w:ascii="方正仿宋_GBK" w:hAnsi="方正仿宋_GBK" w:eastAsia="方正仿宋_GBK" w:cs="方正仿宋_GBK"/>
          <w:b/>
          <w:sz w:val="32"/>
          <w:szCs w:val="32"/>
          <w:lang w:val="en-US" w:eastAsia="zh-CN"/>
        </w:rPr>
      </w:pPr>
    </w:p>
    <w:p w14:paraId="2564A10B">
      <w:pPr>
        <w:ind w:right="-313" w:rightChars="-149"/>
        <w:jc w:val="center"/>
        <w:rPr>
          <w:rFonts w:hint="eastAsia" w:ascii="方正仿宋_GBK" w:hAnsi="方正仿宋_GBK" w:eastAsia="方正仿宋_GBK" w:cs="方正仿宋_GBK"/>
          <w:b/>
          <w:sz w:val="32"/>
          <w:szCs w:val="32"/>
          <w:lang w:val="en-US" w:eastAsia="zh-CN"/>
        </w:rPr>
      </w:pPr>
    </w:p>
    <w:p w14:paraId="2733496A">
      <w:pPr>
        <w:ind w:right="-313" w:rightChars="-149"/>
        <w:jc w:val="center"/>
        <w:rPr>
          <w:rFonts w:hint="eastAsia" w:ascii="方正仿宋_GBK" w:hAnsi="方正仿宋_GBK" w:eastAsia="方正仿宋_GBK" w:cs="方正仿宋_GBK"/>
          <w:b/>
          <w:sz w:val="56"/>
          <w:szCs w:val="56"/>
        </w:rPr>
      </w:pPr>
      <w:r>
        <w:rPr>
          <w:rFonts w:hint="eastAsia" w:ascii="方正仿宋_GBK" w:hAnsi="方正仿宋_GBK" w:eastAsia="方正仿宋_GBK" w:cs="方正仿宋_GBK"/>
          <w:b/>
          <w:sz w:val="56"/>
          <w:szCs w:val="56"/>
          <w:lang w:val="en-US" w:eastAsia="zh-CN"/>
        </w:rPr>
        <w:t>竞价</w:t>
      </w:r>
      <w:r>
        <w:rPr>
          <w:rFonts w:hint="eastAsia" w:ascii="方正仿宋_GBK" w:hAnsi="方正仿宋_GBK" w:eastAsia="方正仿宋_GBK" w:cs="方正仿宋_GBK"/>
          <w:b/>
          <w:sz w:val="56"/>
          <w:szCs w:val="56"/>
        </w:rPr>
        <w:t>文件</w:t>
      </w:r>
    </w:p>
    <w:p w14:paraId="43FC69B4">
      <w:pPr>
        <w:ind w:leftChars="-200" w:right="-313" w:rightChars="-149" w:hanging="305" w:hangingChars="95"/>
        <w:jc w:val="center"/>
        <w:rPr>
          <w:rFonts w:hint="eastAsia" w:ascii="方正仿宋_GBK" w:hAnsi="方正仿宋_GBK" w:eastAsia="方正仿宋_GBK" w:cs="方正仿宋_GBK"/>
          <w:b/>
          <w:sz w:val="32"/>
          <w:szCs w:val="32"/>
        </w:rPr>
      </w:pPr>
    </w:p>
    <w:p w14:paraId="48E0B775">
      <w:pPr>
        <w:ind w:right="480" w:firstLine="3039" w:firstLineChars="946"/>
        <w:rPr>
          <w:rFonts w:hint="eastAsia" w:ascii="方正仿宋_GBK" w:hAnsi="方正仿宋_GBK" w:eastAsia="方正仿宋_GBK" w:cs="方正仿宋_GBK"/>
          <w:b/>
          <w:sz w:val="32"/>
          <w:szCs w:val="32"/>
        </w:rPr>
      </w:pPr>
    </w:p>
    <w:p w14:paraId="7CFEB899">
      <w:pPr>
        <w:ind w:right="480" w:firstLine="3039" w:firstLineChars="946"/>
        <w:rPr>
          <w:rFonts w:hint="eastAsia" w:ascii="方正仿宋_GBK" w:hAnsi="方正仿宋_GBK" w:eastAsia="方正仿宋_GBK" w:cs="方正仿宋_GBK"/>
          <w:b/>
          <w:sz w:val="32"/>
          <w:szCs w:val="32"/>
        </w:rPr>
      </w:pPr>
    </w:p>
    <w:p w14:paraId="27E990A2">
      <w:pPr>
        <w:ind w:right="480" w:firstLine="3039" w:firstLineChars="946"/>
        <w:rPr>
          <w:rFonts w:hint="eastAsia" w:ascii="方正仿宋_GBK" w:hAnsi="方正仿宋_GBK" w:eastAsia="方正仿宋_GBK" w:cs="方正仿宋_GBK"/>
          <w:b/>
          <w:sz w:val="32"/>
          <w:szCs w:val="32"/>
        </w:rPr>
      </w:pPr>
    </w:p>
    <w:p w14:paraId="51E944BE">
      <w:pPr>
        <w:pStyle w:val="19"/>
        <w:rPr>
          <w:rFonts w:hint="eastAsia" w:ascii="方正仿宋_GBK" w:hAnsi="方正仿宋_GBK" w:eastAsia="方正仿宋_GBK" w:cs="方正仿宋_GBK"/>
          <w:b/>
          <w:color w:val="auto"/>
          <w:sz w:val="32"/>
          <w:szCs w:val="32"/>
        </w:rPr>
      </w:pPr>
    </w:p>
    <w:p w14:paraId="60E50B8B">
      <w:pPr>
        <w:rPr>
          <w:rFonts w:hint="eastAsia" w:ascii="方正仿宋_GBK" w:hAnsi="方正仿宋_GBK" w:eastAsia="方正仿宋_GBK" w:cs="方正仿宋_GBK"/>
          <w:b/>
          <w:sz w:val="32"/>
          <w:szCs w:val="32"/>
        </w:rPr>
      </w:pPr>
    </w:p>
    <w:p w14:paraId="1B16BFC1">
      <w:pPr>
        <w:pStyle w:val="3"/>
        <w:rPr>
          <w:rFonts w:hint="eastAsia"/>
        </w:rPr>
      </w:pPr>
    </w:p>
    <w:p w14:paraId="3C2C422A">
      <w:pPr>
        <w:pStyle w:val="19"/>
        <w:jc w:val="center"/>
        <w:rPr>
          <w:rFonts w:hint="eastAsia" w:ascii="方正仿宋_GBK" w:hAnsi="方正仿宋_GBK" w:eastAsia="方正仿宋_GBK" w:cs="方正仿宋_GBK"/>
          <w:b/>
          <w:color w:val="auto"/>
          <w:sz w:val="32"/>
          <w:szCs w:val="32"/>
        </w:rPr>
      </w:pPr>
    </w:p>
    <w:p w14:paraId="21ADA462">
      <w:pPr>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竞价</w:t>
      </w:r>
      <w:r>
        <w:rPr>
          <w:rFonts w:hint="eastAsia" w:ascii="方正仿宋_GBK" w:hAnsi="方正仿宋_GBK" w:eastAsia="方正仿宋_GBK" w:cs="方正仿宋_GBK"/>
          <w:sz w:val="32"/>
          <w:szCs w:val="32"/>
        </w:rPr>
        <w:t>人单位名称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个人签名</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（盖单位公章）</w:t>
      </w:r>
    </w:p>
    <w:p w14:paraId="464C26F3">
      <w:pPr>
        <w:pStyle w:val="9"/>
        <w:tabs>
          <w:tab w:val="right" w:leader="dot" w:pos="8805"/>
        </w:tabs>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br w:type="page"/>
      </w:r>
      <w:r>
        <w:rPr>
          <w:rFonts w:hint="eastAsia" w:ascii="方正仿宋_GBK" w:hAnsi="方正仿宋_GBK" w:eastAsia="方正仿宋_GBK" w:cs="方正仿宋_GBK"/>
          <w:sz w:val="32"/>
          <w:szCs w:val="32"/>
        </w:rPr>
        <w:t>目 录</w:t>
      </w:r>
    </w:p>
    <w:p w14:paraId="5E3C7A6F">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p>
    <w:p w14:paraId="43A76CE9">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一</w:t>
      </w:r>
      <w:r>
        <w:rPr>
          <w:rFonts w:hint="eastAsia" w:ascii="方正仿宋_GBK" w:hAnsi="方正仿宋_GBK" w:eastAsia="方正仿宋_GBK" w:cs="方正仿宋_GBK"/>
          <w:kern w:val="0"/>
          <w:sz w:val="32"/>
          <w:szCs w:val="32"/>
        </w:rPr>
        <w:t>、法定代表人</w:t>
      </w:r>
      <w:r>
        <w:rPr>
          <w:rFonts w:hint="eastAsia" w:ascii="方正仿宋_GBK" w:hAnsi="方正仿宋_GBK" w:eastAsia="方正仿宋_GBK" w:cs="方正仿宋_GBK"/>
          <w:kern w:val="0"/>
          <w:sz w:val="32"/>
          <w:szCs w:val="32"/>
          <w:lang w:eastAsia="zh-CN"/>
        </w:rPr>
        <w:t>（</w:t>
      </w:r>
      <w:r>
        <w:rPr>
          <w:rFonts w:hint="eastAsia" w:ascii="方正仿宋_GBK" w:hAnsi="方正仿宋_GBK" w:eastAsia="方正仿宋_GBK" w:cs="方正仿宋_GBK"/>
          <w:kern w:val="0"/>
          <w:sz w:val="32"/>
          <w:szCs w:val="32"/>
          <w:lang w:val="en-US" w:eastAsia="zh-CN"/>
        </w:rPr>
        <w:t>个人</w:t>
      </w:r>
      <w:r>
        <w:rPr>
          <w:rFonts w:hint="eastAsia" w:ascii="方正仿宋_GBK" w:hAnsi="方正仿宋_GBK" w:eastAsia="方正仿宋_GBK" w:cs="方正仿宋_GBK"/>
          <w:kern w:val="0"/>
          <w:sz w:val="32"/>
          <w:szCs w:val="32"/>
          <w:lang w:eastAsia="zh-CN"/>
        </w:rPr>
        <w:t>）</w:t>
      </w:r>
      <w:r>
        <w:rPr>
          <w:rFonts w:hint="eastAsia" w:ascii="方正仿宋_GBK" w:hAnsi="方正仿宋_GBK" w:eastAsia="方正仿宋_GBK" w:cs="方正仿宋_GBK"/>
          <w:kern w:val="0"/>
          <w:sz w:val="32"/>
          <w:szCs w:val="32"/>
        </w:rPr>
        <w:t>身份证明及授权委托书</w:t>
      </w:r>
    </w:p>
    <w:p w14:paraId="6C470B56">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二</w:t>
      </w:r>
      <w:r>
        <w:rPr>
          <w:rFonts w:hint="eastAsia" w:ascii="方正仿宋_GBK" w:hAnsi="方正仿宋_GBK" w:eastAsia="方正仿宋_GBK" w:cs="方正仿宋_GBK"/>
          <w:kern w:val="0"/>
          <w:sz w:val="32"/>
          <w:szCs w:val="32"/>
        </w:rPr>
        <w:t>、</w:t>
      </w:r>
      <w:r>
        <w:rPr>
          <w:rFonts w:hint="eastAsia" w:ascii="方正仿宋_GBK" w:hAnsi="方正仿宋_GBK" w:eastAsia="方正仿宋_GBK" w:cs="方正仿宋_GBK"/>
          <w:kern w:val="0"/>
          <w:sz w:val="32"/>
          <w:szCs w:val="32"/>
          <w:lang w:val="en-US" w:eastAsia="zh-CN"/>
        </w:rPr>
        <w:t>竞价</w:t>
      </w:r>
      <w:r>
        <w:rPr>
          <w:rFonts w:hint="eastAsia" w:ascii="方正仿宋_GBK" w:hAnsi="方正仿宋_GBK" w:eastAsia="方正仿宋_GBK" w:cs="方正仿宋_GBK"/>
          <w:kern w:val="0"/>
          <w:sz w:val="32"/>
          <w:szCs w:val="32"/>
        </w:rPr>
        <w:t>单位有效的营业执照复印件</w:t>
      </w:r>
    </w:p>
    <w:p w14:paraId="66C0D521">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三</w:t>
      </w:r>
      <w:r>
        <w:rPr>
          <w:rFonts w:hint="eastAsia" w:ascii="方正仿宋_GBK" w:hAnsi="方正仿宋_GBK" w:eastAsia="方正仿宋_GBK" w:cs="方正仿宋_GBK"/>
          <w:kern w:val="0"/>
          <w:sz w:val="32"/>
          <w:szCs w:val="32"/>
        </w:rPr>
        <w:t>、单位资质证明材料</w:t>
      </w:r>
    </w:p>
    <w:p w14:paraId="12E651BE">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lang w:eastAsia="zh-CN"/>
        </w:rPr>
      </w:pPr>
      <w:r>
        <w:rPr>
          <w:rFonts w:hint="eastAsia" w:ascii="方正仿宋_GBK" w:hAnsi="方正仿宋_GBK" w:eastAsia="方正仿宋_GBK" w:cs="方正仿宋_GBK"/>
          <w:kern w:val="0"/>
          <w:sz w:val="32"/>
          <w:szCs w:val="32"/>
          <w:lang w:val="en-US" w:eastAsia="zh-CN"/>
        </w:rPr>
        <w:t>四</w:t>
      </w:r>
      <w:r>
        <w:rPr>
          <w:rFonts w:hint="eastAsia" w:ascii="方正仿宋_GBK" w:hAnsi="方正仿宋_GBK" w:eastAsia="方正仿宋_GBK" w:cs="方正仿宋_GBK"/>
          <w:kern w:val="0"/>
          <w:sz w:val="32"/>
          <w:szCs w:val="32"/>
        </w:rPr>
        <w:t>、</w:t>
      </w:r>
      <w:r>
        <w:rPr>
          <w:rFonts w:hint="eastAsia" w:ascii="方正仿宋_GBK" w:hAnsi="方正仿宋_GBK" w:eastAsia="方正仿宋_GBK" w:cs="方正仿宋_GBK"/>
          <w:kern w:val="0"/>
          <w:sz w:val="32"/>
          <w:szCs w:val="32"/>
          <w:lang w:val="en-US" w:eastAsia="zh-CN"/>
        </w:rPr>
        <w:t>承诺函</w:t>
      </w:r>
    </w:p>
    <w:p w14:paraId="0CCC9CB3">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五</w:t>
      </w:r>
      <w:r>
        <w:rPr>
          <w:rFonts w:hint="eastAsia" w:ascii="方正仿宋_GBK" w:hAnsi="方正仿宋_GBK" w:eastAsia="方正仿宋_GBK" w:cs="方正仿宋_GBK"/>
          <w:kern w:val="0"/>
          <w:sz w:val="32"/>
          <w:szCs w:val="32"/>
        </w:rPr>
        <w:t>、</w:t>
      </w:r>
      <w:r>
        <w:rPr>
          <w:rFonts w:hint="eastAsia" w:ascii="方正仿宋_GBK" w:hAnsi="方正仿宋_GBK" w:eastAsia="方正仿宋_GBK" w:cs="方正仿宋_GBK"/>
          <w:kern w:val="0"/>
          <w:sz w:val="32"/>
          <w:szCs w:val="32"/>
          <w:lang w:val="en-US" w:eastAsia="zh-CN"/>
        </w:rPr>
        <w:t>报价</w:t>
      </w:r>
      <w:r>
        <w:rPr>
          <w:rFonts w:hint="eastAsia" w:ascii="方正仿宋_GBK" w:hAnsi="方正仿宋_GBK" w:eastAsia="方正仿宋_GBK" w:cs="方正仿宋_GBK"/>
          <w:kern w:val="0"/>
          <w:sz w:val="32"/>
          <w:szCs w:val="32"/>
        </w:rPr>
        <w:t>函</w:t>
      </w:r>
    </w:p>
    <w:p w14:paraId="69E72886">
      <w:pPr>
        <w:pStyle w:val="2"/>
        <w:rPr>
          <w:rFonts w:hint="eastAsia"/>
        </w:rPr>
      </w:pPr>
    </w:p>
    <w:p w14:paraId="2C4C6024">
      <w:pPr>
        <w:widowControl/>
        <w:spacing w:line="440" w:lineRule="atLeast"/>
        <w:ind w:firstLine="640" w:firstLineChars="200"/>
        <w:jc w:val="left"/>
        <w:textAlignment w:val="baseline"/>
        <w:rPr>
          <w:rFonts w:hint="default"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lang w:val="en-US" w:eastAsia="zh-CN"/>
        </w:rPr>
        <w:t>注：如竞价人以个人方式参与竞价的，则无须提供法定代表人身份证明，只需提供本人身份证复印件，由竞价人本人到场的无须提供授权委托书。个人竞价人无须提供</w:t>
      </w:r>
      <w:r>
        <w:rPr>
          <w:rFonts w:hint="eastAsia" w:ascii="方正仿宋_GBK" w:hAnsi="方正仿宋_GBK" w:eastAsia="方正仿宋_GBK" w:cs="方正仿宋_GBK"/>
          <w:kern w:val="0"/>
          <w:sz w:val="32"/>
          <w:szCs w:val="32"/>
        </w:rPr>
        <w:t>营业执照复印件</w:t>
      </w:r>
      <w:r>
        <w:rPr>
          <w:rFonts w:hint="eastAsia" w:ascii="方正仿宋_GBK" w:hAnsi="方正仿宋_GBK" w:eastAsia="方正仿宋_GBK" w:cs="方正仿宋_GBK"/>
          <w:kern w:val="0"/>
          <w:sz w:val="32"/>
          <w:szCs w:val="32"/>
          <w:lang w:val="en-US" w:eastAsia="zh-CN"/>
        </w:rPr>
        <w:t>及单位资质证明材料。单位签章处由个人竞价人亲笔签名即可。</w:t>
      </w:r>
    </w:p>
    <w:p w14:paraId="1DBC9852">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p>
    <w:p w14:paraId="12582954">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30D8725D">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0EA8E3DA">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47EC51D8">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4D623DE3">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7F739DF5">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2EC3E5AB">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6B886590">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5A1AE22A">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35E265E0">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06754CAA">
      <w:pPr>
        <w:tabs>
          <w:tab w:val="left" w:pos="900"/>
          <w:tab w:val="left" w:pos="1080"/>
        </w:tabs>
        <w:spacing w:line="300" w:lineRule="auto"/>
        <w:jc w:val="center"/>
        <w:outlineLvl w:val="0"/>
        <w:rPr>
          <w:rFonts w:hint="eastAsia" w:ascii="方正仿宋_GBK" w:hAnsi="方正仿宋_GBK" w:eastAsia="方正仿宋_GBK" w:cs="方正仿宋_GBK"/>
          <w:b/>
          <w:color w:val="000000"/>
          <w:sz w:val="32"/>
          <w:szCs w:val="32"/>
        </w:rPr>
      </w:pPr>
    </w:p>
    <w:p w14:paraId="0535426D">
      <w:pPr>
        <w:tabs>
          <w:tab w:val="left" w:pos="900"/>
          <w:tab w:val="left" w:pos="1080"/>
        </w:tabs>
        <w:spacing w:line="300" w:lineRule="auto"/>
        <w:jc w:val="center"/>
        <w:outlineLvl w:val="0"/>
        <w:rPr>
          <w:rFonts w:hint="eastAsia" w:ascii="方正仿宋_GBK" w:hAnsi="方正仿宋_GBK" w:eastAsia="方正仿宋_GBK" w:cs="方正仿宋_GBK"/>
          <w:b/>
          <w:color w:val="000000"/>
          <w:sz w:val="32"/>
          <w:szCs w:val="32"/>
        </w:rPr>
      </w:pPr>
    </w:p>
    <w:p w14:paraId="7F6DCF2A">
      <w:pPr>
        <w:widowControl/>
        <w:jc w:val="left"/>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rPr>
        <w:br w:type="page"/>
      </w:r>
    </w:p>
    <w:p w14:paraId="644BE228">
      <w:pPr>
        <w:spacing w:line="440" w:lineRule="exact"/>
        <w:jc w:val="center"/>
        <w:outlineLvl w:val="1"/>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lang w:val="en-US" w:eastAsia="zh-CN"/>
        </w:rPr>
        <w:t>一</w:t>
      </w:r>
      <w:r>
        <w:rPr>
          <w:rFonts w:hint="eastAsia" w:ascii="方正仿宋_GBK" w:hAnsi="方正仿宋_GBK" w:eastAsia="方正仿宋_GBK" w:cs="方正仿宋_GBK"/>
          <w:b/>
          <w:color w:val="000000"/>
          <w:sz w:val="32"/>
          <w:szCs w:val="32"/>
        </w:rPr>
        <w:t>、法定代表人身份证明及授权委托书</w:t>
      </w:r>
    </w:p>
    <w:p w14:paraId="1392E598">
      <w:pPr>
        <w:topLinePunct/>
        <w:spacing w:line="360" w:lineRule="auto"/>
        <w:ind w:firstLine="643" w:firstLineChars="200"/>
        <w:jc w:val="center"/>
        <w:outlineLvl w:val="2"/>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rPr>
        <w:t>（一）法定代表人身份证明</w:t>
      </w:r>
    </w:p>
    <w:p w14:paraId="10068072">
      <w:pPr>
        <w:spacing w:line="360" w:lineRule="auto"/>
        <w:rPr>
          <w:rFonts w:hint="eastAsia" w:ascii="方正仿宋_GBK" w:hAnsi="方正仿宋_GBK" w:eastAsia="方正仿宋_GBK" w:cs="方正仿宋_GBK"/>
          <w:color w:val="000000"/>
          <w:sz w:val="32"/>
          <w:szCs w:val="32"/>
        </w:rPr>
      </w:pPr>
    </w:p>
    <w:p w14:paraId="22246C9A">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竞</w:t>
      </w:r>
      <w:r>
        <w:rPr>
          <w:rFonts w:hint="eastAsia" w:ascii="方正仿宋_GBK" w:hAnsi="方正仿宋_GBK" w:eastAsia="方正仿宋_GBK" w:cs="方正仿宋_GBK"/>
          <w:color w:val="000000"/>
          <w:sz w:val="32"/>
          <w:szCs w:val="32"/>
          <w:lang w:val="en-US" w:eastAsia="zh-CN"/>
        </w:rPr>
        <w:t>价</w:t>
      </w:r>
      <w:r>
        <w:rPr>
          <w:rFonts w:hint="eastAsia" w:ascii="方正仿宋_GBK" w:hAnsi="方正仿宋_GBK" w:eastAsia="方正仿宋_GBK" w:cs="方正仿宋_GBK"/>
          <w:color w:val="000000"/>
          <w:sz w:val="32"/>
          <w:szCs w:val="32"/>
        </w:rPr>
        <w:t xml:space="preserve">人名称： </w:t>
      </w:r>
      <w:r>
        <w:rPr>
          <w:rFonts w:hint="eastAsia" w:ascii="方正仿宋_GBK" w:hAnsi="方正仿宋_GBK" w:eastAsia="方正仿宋_GBK" w:cs="方正仿宋_GBK"/>
          <w:color w:val="000000"/>
          <w:sz w:val="32"/>
          <w:szCs w:val="32"/>
          <w:u w:val="single"/>
        </w:rPr>
        <w:t xml:space="preserve">                             </w:t>
      </w:r>
    </w:p>
    <w:p w14:paraId="34C75C2A">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单位性质：</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w:t>
      </w:r>
    </w:p>
    <w:p w14:paraId="14308FA1">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地址：</w:t>
      </w:r>
      <w:r>
        <w:rPr>
          <w:rFonts w:hint="eastAsia" w:ascii="方正仿宋_GBK" w:hAnsi="方正仿宋_GBK" w:eastAsia="方正仿宋_GBK" w:cs="方正仿宋_GBK"/>
          <w:color w:val="000000"/>
          <w:sz w:val="32"/>
          <w:szCs w:val="32"/>
          <w:u w:val="single"/>
        </w:rPr>
        <w:t xml:space="preserve">                                   </w:t>
      </w:r>
    </w:p>
    <w:p w14:paraId="09311012">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成立时间：</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年</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月</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日</w:t>
      </w:r>
    </w:p>
    <w:p w14:paraId="7DC13A0B">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经营期限：</w:t>
      </w:r>
      <w:r>
        <w:rPr>
          <w:rFonts w:hint="eastAsia" w:ascii="方正仿宋_GBK" w:hAnsi="方正仿宋_GBK" w:eastAsia="方正仿宋_GBK" w:cs="方正仿宋_GBK"/>
          <w:color w:val="000000"/>
          <w:sz w:val="32"/>
          <w:szCs w:val="32"/>
          <w:u w:val="single"/>
        </w:rPr>
        <w:t xml:space="preserve">                               </w:t>
      </w:r>
    </w:p>
    <w:p w14:paraId="23809D78">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姓名： </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性别：</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年龄：</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职务：</w:t>
      </w:r>
      <w:r>
        <w:rPr>
          <w:rFonts w:hint="eastAsia" w:ascii="方正仿宋_GBK" w:hAnsi="方正仿宋_GBK" w:eastAsia="方正仿宋_GBK" w:cs="方正仿宋_GBK"/>
          <w:color w:val="000000"/>
          <w:sz w:val="32"/>
          <w:szCs w:val="32"/>
          <w:u w:val="single"/>
        </w:rPr>
        <w:t xml:space="preserve">        </w:t>
      </w:r>
    </w:p>
    <w:p w14:paraId="6770970E">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系</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（竞</w:t>
      </w:r>
      <w:r>
        <w:rPr>
          <w:rFonts w:hint="eastAsia" w:ascii="方正仿宋_GBK" w:hAnsi="方正仿宋_GBK" w:eastAsia="方正仿宋_GBK" w:cs="方正仿宋_GBK"/>
          <w:color w:val="000000"/>
          <w:sz w:val="32"/>
          <w:szCs w:val="32"/>
          <w:lang w:val="en-US" w:eastAsia="zh-CN"/>
        </w:rPr>
        <w:t>价</w:t>
      </w:r>
      <w:r>
        <w:rPr>
          <w:rFonts w:hint="eastAsia" w:ascii="方正仿宋_GBK" w:hAnsi="方正仿宋_GBK" w:eastAsia="方正仿宋_GBK" w:cs="方正仿宋_GBK"/>
          <w:color w:val="000000"/>
          <w:sz w:val="32"/>
          <w:szCs w:val="32"/>
        </w:rPr>
        <w:t>人名称）的法定代表人。</w:t>
      </w:r>
    </w:p>
    <w:p w14:paraId="7B90BD0E">
      <w:pPr>
        <w:spacing w:line="360" w:lineRule="auto"/>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特此证明。</w:t>
      </w:r>
    </w:p>
    <w:p w14:paraId="7471FA14">
      <w:pPr>
        <w:tabs>
          <w:tab w:val="left" w:pos="1680"/>
          <w:tab w:val="left" w:pos="4215"/>
          <w:tab w:val="left" w:pos="4305"/>
          <w:tab w:val="left" w:pos="8000"/>
        </w:tabs>
        <w:autoSpaceDE w:val="0"/>
        <w:autoSpaceDN w:val="0"/>
        <w:adjustRightInd w:val="0"/>
        <w:spacing w:line="360" w:lineRule="auto"/>
        <w:ind w:firstLine="42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附：法定代表人身份证双面复印件。</w:t>
      </w:r>
    </w:p>
    <w:p w14:paraId="483562E4">
      <w:pPr>
        <w:spacing w:line="360" w:lineRule="auto"/>
        <w:rPr>
          <w:rFonts w:hint="eastAsia" w:ascii="方正仿宋_GBK" w:hAnsi="方正仿宋_GBK" w:eastAsia="方正仿宋_GBK" w:cs="方正仿宋_GBK"/>
          <w:color w:val="000000"/>
          <w:sz w:val="32"/>
          <w:szCs w:val="32"/>
        </w:rPr>
      </w:pPr>
    </w:p>
    <w:p w14:paraId="6F601BE7">
      <w:pPr>
        <w:spacing w:line="360" w:lineRule="auto"/>
        <w:rPr>
          <w:rFonts w:hint="eastAsia" w:ascii="方正仿宋_GBK" w:hAnsi="方正仿宋_GBK" w:eastAsia="方正仿宋_GBK" w:cs="方正仿宋_GBK"/>
          <w:color w:val="000000"/>
          <w:sz w:val="32"/>
          <w:szCs w:val="32"/>
        </w:rPr>
      </w:pPr>
    </w:p>
    <w:p w14:paraId="123A58EB">
      <w:pPr>
        <w:pStyle w:val="3"/>
        <w:rPr>
          <w:rFonts w:hint="eastAsia"/>
        </w:rPr>
      </w:pPr>
    </w:p>
    <w:p w14:paraId="33ED2E83">
      <w:pPr>
        <w:rPr>
          <w:rFonts w:hint="eastAsia"/>
        </w:rPr>
      </w:pPr>
    </w:p>
    <w:p w14:paraId="7B3382BF">
      <w:pPr>
        <w:pStyle w:val="2"/>
        <w:rPr>
          <w:rFonts w:hint="eastAsia"/>
        </w:rPr>
      </w:pPr>
    </w:p>
    <w:p w14:paraId="4B88F665">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                     竞</w:t>
      </w:r>
      <w:r>
        <w:rPr>
          <w:rFonts w:hint="eastAsia" w:ascii="方正仿宋_GBK" w:hAnsi="方正仿宋_GBK" w:eastAsia="方正仿宋_GBK" w:cs="方正仿宋_GBK"/>
          <w:color w:val="000000"/>
          <w:sz w:val="32"/>
          <w:szCs w:val="32"/>
          <w:lang w:val="en-US" w:eastAsia="zh-CN"/>
        </w:rPr>
        <w:t>价</w:t>
      </w:r>
      <w:r>
        <w:rPr>
          <w:rFonts w:hint="eastAsia" w:ascii="方正仿宋_GBK" w:hAnsi="方正仿宋_GBK" w:eastAsia="方正仿宋_GBK" w:cs="方正仿宋_GBK"/>
          <w:color w:val="000000"/>
          <w:sz w:val="32"/>
          <w:szCs w:val="32"/>
        </w:rPr>
        <w:t>人：</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（盖单位公章）</w:t>
      </w:r>
    </w:p>
    <w:p w14:paraId="493F2A61">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年</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月</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日           </w:t>
      </w:r>
    </w:p>
    <w:p w14:paraId="16BDE239">
      <w:pPr>
        <w:tabs>
          <w:tab w:val="left" w:pos="1680"/>
          <w:tab w:val="left" w:pos="4215"/>
          <w:tab w:val="left" w:pos="4305"/>
          <w:tab w:val="left" w:pos="8000"/>
        </w:tabs>
        <w:autoSpaceDE w:val="0"/>
        <w:autoSpaceDN w:val="0"/>
        <w:adjustRightInd w:val="0"/>
        <w:spacing w:line="360" w:lineRule="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注：</w:t>
      </w:r>
      <w:r>
        <w:rPr>
          <w:rFonts w:hint="default" w:ascii="Times New Roman" w:hAnsi="Times New Roman" w:eastAsia="方正仿宋_GBK" w:cs="Times New Roman"/>
          <w:color w:val="000000"/>
          <w:kern w:val="0"/>
          <w:sz w:val="32"/>
          <w:szCs w:val="32"/>
        </w:rPr>
        <w:t>1</w:t>
      </w:r>
      <w:r>
        <w:rPr>
          <w:rFonts w:hint="eastAsia" w:ascii="方正仿宋_GBK" w:hAnsi="方正仿宋_GBK" w:eastAsia="方正仿宋_GBK" w:cs="方正仿宋_GBK"/>
          <w:color w:val="000000"/>
          <w:kern w:val="0"/>
          <w:sz w:val="32"/>
          <w:szCs w:val="32"/>
        </w:rPr>
        <w:t>、法定代表人的签字必须是亲笔签名，不得用印章、签名章或其他电子制版签名。</w:t>
      </w:r>
    </w:p>
    <w:p w14:paraId="335764D5">
      <w:pPr>
        <w:tabs>
          <w:tab w:val="left" w:pos="1680"/>
          <w:tab w:val="left" w:pos="4215"/>
          <w:tab w:val="left" w:pos="4305"/>
          <w:tab w:val="left" w:pos="8000"/>
        </w:tabs>
        <w:autoSpaceDE w:val="0"/>
        <w:autoSpaceDN w:val="0"/>
        <w:adjustRightInd w:val="0"/>
        <w:spacing w:line="360" w:lineRule="auto"/>
        <w:ind w:firstLine="640" w:firstLineChars="200"/>
        <w:rPr>
          <w:rFonts w:hint="eastAsia" w:ascii="方正仿宋_GBK" w:hAnsi="方正仿宋_GBK" w:eastAsia="方正仿宋_GBK" w:cs="方正仿宋_GBK"/>
          <w:color w:val="000000"/>
          <w:kern w:val="0"/>
          <w:sz w:val="32"/>
          <w:szCs w:val="32"/>
          <w:lang w:val="en-US" w:eastAsia="zh-CN"/>
        </w:rPr>
      </w:pPr>
      <w:r>
        <w:rPr>
          <w:rFonts w:hint="eastAsia" w:ascii="Times New Roman" w:hAnsi="Times New Roman" w:eastAsia="方正仿宋_GBK" w:cs="Times New Roman"/>
          <w:color w:val="000000"/>
          <w:kern w:val="0"/>
          <w:sz w:val="32"/>
          <w:szCs w:val="32"/>
          <w:lang w:val="en-US" w:eastAsia="zh-CN"/>
        </w:rPr>
        <w:t>2.</w:t>
      </w:r>
      <w:r>
        <w:rPr>
          <w:rFonts w:hint="eastAsia" w:ascii="方正仿宋_GBK" w:hAnsi="方正仿宋_GBK" w:eastAsia="方正仿宋_GBK" w:cs="方正仿宋_GBK"/>
          <w:color w:val="000000"/>
          <w:kern w:val="0"/>
          <w:sz w:val="32"/>
          <w:szCs w:val="32"/>
          <w:lang w:val="en-US" w:eastAsia="zh-CN"/>
        </w:rPr>
        <w:t>附法人身份证复印件</w:t>
      </w:r>
    </w:p>
    <w:p w14:paraId="70F380DC">
      <w:pPr>
        <w:topLinePunct/>
        <w:spacing w:line="440" w:lineRule="exact"/>
        <w:jc w:val="center"/>
        <w:outlineLvl w:val="2"/>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color w:val="000000"/>
          <w:sz w:val="32"/>
          <w:szCs w:val="32"/>
        </w:rPr>
        <w:br w:type="page"/>
      </w:r>
      <w:r>
        <w:rPr>
          <w:rFonts w:hint="eastAsia" w:ascii="方正仿宋_GBK" w:hAnsi="方正仿宋_GBK" w:eastAsia="方正仿宋_GBK" w:cs="方正仿宋_GBK"/>
          <w:b/>
          <w:color w:val="000000"/>
          <w:sz w:val="32"/>
          <w:szCs w:val="32"/>
        </w:rPr>
        <w:t>（二）授权委托书</w:t>
      </w:r>
    </w:p>
    <w:p w14:paraId="623F5FC8">
      <w:pPr>
        <w:autoSpaceDE w:val="0"/>
        <w:autoSpaceDN w:val="0"/>
        <w:adjustRightInd w:val="0"/>
        <w:snapToGrid w:val="0"/>
        <w:spacing w:line="360" w:lineRule="auto"/>
        <w:jc w:val="left"/>
        <w:rPr>
          <w:rFonts w:hint="eastAsia" w:ascii="方正仿宋_GBK" w:hAnsi="方正仿宋_GBK" w:eastAsia="方正仿宋_GBK" w:cs="方正仿宋_GBK"/>
          <w:color w:val="000000"/>
          <w:kern w:val="0"/>
          <w:sz w:val="32"/>
          <w:szCs w:val="32"/>
        </w:rPr>
      </w:pPr>
    </w:p>
    <w:p w14:paraId="0981594F">
      <w:pPr>
        <w:widowControl/>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本人</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（姓名）系</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w:t>
      </w:r>
      <w:r>
        <w:rPr>
          <w:rFonts w:hint="eastAsia" w:ascii="方正仿宋_GBK" w:hAnsi="方正仿宋_GBK" w:eastAsia="方正仿宋_GBK" w:cs="方正仿宋_GBK"/>
          <w:color w:val="000000"/>
          <w:spacing w:val="-1"/>
          <w:kern w:val="0"/>
          <w:sz w:val="32"/>
          <w:szCs w:val="32"/>
        </w:rPr>
        <w:t>竞</w:t>
      </w:r>
      <w:r>
        <w:rPr>
          <w:rFonts w:hint="eastAsia" w:ascii="方正仿宋_GBK" w:hAnsi="方正仿宋_GBK" w:eastAsia="方正仿宋_GBK" w:cs="方正仿宋_GBK"/>
          <w:color w:val="000000"/>
          <w:spacing w:val="-1"/>
          <w:kern w:val="0"/>
          <w:sz w:val="32"/>
          <w:szCs w:val="32"/>
          <w:lang w:val="en-US" w:eastAsia="zh-CN"/>
        </w:rPr>
        <w:t>价</w:t>
      </w:r>
      <w:r>
        <w:rPr>
          <w:rFonts w:hint="eastAsia" w:ascii="方正仿宋_GBK" w:hAnsi="方正仿宋_GBK" w:eastAsia="方正仿宋_GBK" w:cs="方正仿宋_GBK"/>
          <w:color w:val="000000"/>
          <w:kern w:val="0"/>
          <w:sz w:val="32"/>
          <w:szCs w:val="32"/>
        </w:rPr>
        <w:t>人名称</w:t>
      </w:r>
      <w:r>
        <w:rPr>
          <w:rFonts w:hint="eastAsia" w:ascii="方正仿宋_GBK" w:hAnsi="方正仿宋_GBK" w:eastAsia="方正仿宋_GBK" w:cs="方正仿宋_GBK"/>
          <w:color w:val="000000"/>
          <w:spacing w:val="1"/>
          <w:kern w:val="0"/>
          <w:sz w:val="32"/>
          <w:szCs w:val="32"/>
        </w:rPr>
        <w:t>）</w:t>
      </w:r>
      <w:r>
        <w:rPr>
          <w:rFonts w:hint="eastAsia" w:ascii="方正仿宋_GBK" w:hAnsi="方正仿宋_GBK" w:eastAsia="方正仿宋_GBK" w:cs="方正仿宋_GBK"/>
          <w:color w:val="000000"/>
          <w:kern w:val="0"/>
          <w:sz w:val="32"/>
          <w:szCs w:val="32"/>
        </w:rPr>
        <w:t>的法定代</w:t>
      </w:r>
      <w:r>
        <w:rPr>
          <w:rFonts w:hint="eastAsia" w:ascii="方正仿宋_GBK" w:hAnsi="方正仿宋_GBK" w:eastAsia="方正仿宋_GBK" w:cs="方正仿宋_GBK"/>
          <w:color w:val="000000"/>
          <w:spacing w:val="1"/>
          <w:kern w:val="0"/>
          <w:sz w:val="32"/>
          <w:szCs w:val="32"/>
        </w:rPr>
        <w:t>表</w:t>
      </w:r>
      <w:r>
        <w:rPr>
          <w:rFonts w:hint="eastAsia" w:ascii="方正仿宋_GBK" w:hAnsi="方正仿宋_GBK" w:eastAsia="方正仿宋_GBK" w:cs="方正仿宋_GBK"/>
          <w:color w:val="000000"/>
          <w:kern w:val="0"/>
          <w:sz w:val="32"/>
          <w:szCs w:val="32"/>
        </w:rPr>
        <w:t>人，现委托</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（姓名）为我方代理人。代理人根据授权，以我方名义签署、澄清、说明、补正、递交、撤回、修改</w:t>
      </w:r>
      <w:r>
        <w:rPr>
          <w:rFonts w:hint="eastAsia" w:ascii="方正仿宋_GBK" w:hAnsi="方正仿宋_GBK" w:eastAsia="方正仿宋_GBK" w:cs="方正仿宋_GBK"/>
          <w:color w:val="000000"/>
          <w:kern w:val="0"/>
          <w:sz w:val="32"/>
          <w:szCs w:val="32"/>
          <w:u w:val="single"/>
          <w:lang w:val="en-US" w:eastAsia="zh-CN"/>
        </w:rPr>
        <w:t>重庆高速路域资源开发有限公司界水路巴南区南彭街道白合子村地块租赁事宜</w:t>
      </w:r>
      <w:r>
        <w:rPr>
          <w:rFonts w:hint="eastAsia" w:ascii="方正仿宋_GBK" w:hAnsi="方正仿宋_GBK" w:eastAsia="方正仿宋_GBK" w:cs="方正仿宋_GBK"/>
          <w:color w:val="000000"/>
          <w:kern w:val="0"/>
          <w:sz w:val="32"/>
          <w:szCs w:val="32"/>
          <w:u w:val="none"/>
          <w:lang w:val="en-US" w:eastAsia="zh-CN"/>
        </w:rPr>
        <w:t>竞价文件</w:t>
      </w:r>
      <w:r>
        <w:rPr>
          <w:rFonts w:hint="eastAsia" w:ascii="方正仿宋_GBK" w:hAnsi="方正仿宋_GBK" w:eastAsia="方正仿宋_GBK" w:cs="方正仿宋_GBK"/>
          <w:color w:val="000000"/>
          <w:kern w:val="0"/>
          <w:sz w:val="32"/>
          <w:szCs w:val="32"/>
        </w:rPr>
        <w:t>、签订合同和处理有关事宜， 其法律后果由我方承担。</w:t>
      </w:r>
    </w:p>
    <w:p w14:paraId="56D99ABD">
      <w:pPr>
        <w:tabs>
          <w:tab w:val="left" w:pos="1680"/>
          <w:tab w:val="left" w:pos="4215"/>
          <w:tab w:val="left" w:pos="4305"/>
          <w:tab w:val="left" w:pos="8000"/>
        </w:tabs>
        <w:autoSpaceDE w:val="0"/>
        <w:autoSpaceDN w:val="0"/>
        <w:adjustRightInd w:val="0"/>
        <w:snapToGrid w:val="0"/>
        <w:spacing w:line="360" w:lineRule="auto"/>
        <w:ind w:firstLine="42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委托</w:t>
      </w:r>
      <w:r>
        <w:rPr>
          <w:rFonts w:hint="eastAsia" w:ascii="方正仿宋_GBK" w:hAnsi="方正仿宋_GBK" w:eastAsia="方正仿宋_GBK" w:cs="方正仿宋_GBK"/>
          <w:color w:val="000000"/>
          <w:spacing w:val="-1"/>
          <w:kern w:val="0"/>
          <w:sz w:val="32"/>
          <w:szCs w:val="32"/>
        </w:rPr>
        <w:t>期</w:t>
      </w:r>
      <w:r>
        <w:rPr>
          <w:rFonts w:hint="eastAsia" w:ascii="方正仿宋_GBK" w:hAnsi="方正仿宋_GBK" w:eastAsia="方正仿宋_GBK" w:cs="方正仿宋_GBK"/>
          <w:color w:val="000000"/>
          <w:kern w:val="0"/>
          <w:sz w:val="32"/>
          <w:szCs w:val="32"/>
        </w:rPr>
        <w:t>限：</w:t>
      </w:r>
      <w:r>
        <w:rPr>
          <w:rFonts w:hint="eastAsia" w:ascii="方正仿宋_GBK" w:hAnsi="方正仿宋_GBK" w:eastAsia="方正仿宋_GBK" w:cs="方正仿宋_GBK"/>
          <w:color w:val="000000"/>
          <w:kern w:val="0"/>
          <w:sz w:val="32"/>
          <w:szCs w:val="32"/>
          <w:u w:val="single"/>
        </w:rPr>
        <w:t xml:space="preserve"> 报价有效期 </w:t>
      </w:r>
    </w:p>
    <w:p w14:paraId="60F0EC5F">
      <w:pPr>
        <w:tabs>
          <w:tab w:val="left" w:pos="1680"/>
          <w:tab w:val="left" w:pos="4215"/>
          <w:tab w:val="left" w:pos="4305"/>
          <w:tab w:val="left" w:pos="8000"/>
        </w:tabs>
        <w:autoSpaceDE w:val="0"/>
        <w:autoSpaceDN w:val="0"/>
        <w:adjustRightInd w:val="0"/>
        <w:snapToGrid w:val="0"/>
        <w:spacing w:line="360" w:lineRule="auto"/>
        <w:ind w:firstLine="42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代理人无转委托权。</w:t>
      </w:r>
    </w:p>
    <w:p w14:paraId="3EF4AC7B">
      <w:pPr>
        <w:tabs>
          <w:tab w:val="left" w:pos="1680"/>
          <w:tab w:val="left" w:pos="4215"/>
          <w:tab w:val="left" w:pos="4305"/>
          <w:tab w:val="left" w:pos="8000"/>
        </w:tabs>
        <w:autoSpaceDE w:val="0"/>
        <w:autoSpaceDN w:val="0"/>
        <w:adjustRightInd w:val="0"/>
        <w:snapToGrid w:val="0"/>
        <w:spacing w:line="360" w:lineRule="auto"/>
        <w:ind w:firstLine="42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附：法定代表人及委托代理人身份证双面复印件。</w:t>
      </w:r>
    </w:p>
    <w:p w14:paraId="01300400">
      <w:pPr>
        <w:tabs>
          <w:tab w:val="left" w:pos="4200"/>
          <w:tab w:val="left" w:pos="4620"/>
        </w:tabs>
        <w:autoSpaceDE w:val="0"/>
        <w:autoSpaceDN w:val="0"/>
        <w:adjustRightInd w:val="0"/>
        <w:snapToGrid w:val="0"/>
        <w:spacing w:line="360" w:lineRule="auto"/>
        <w:ind w:firstLine="1694"/>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 xml:space="preserve">竞  </w:t>
      </w:r>
      <w:r>
        <w:rPr>
          <w:rFonts w:hint="eastAsia" w:ascii="方正仿宋_GBK" w:hAnsi="方正仿宋_GBK" w:eastAsia="方正仿宋_GBK" w:cs="方正仿宋_GBK"/>
          <w:color w:val="000000"/>
          <w:kern w:val="0"/>
          <w:sz w:val="32"/>
          <w:szCs w:val="32"/>
          <w:lang w:val="en-US" w:eastAsia="zh-CN"/>
        </w:rPr>
        <w:t>价</w:t>
      </w:r>
      <w:r>
        <w:rPr>
          <w:rFonts w:hint="eastAsia" w:ascii="方正仿宋_GBK" w:hAnsi="方正仿宋_GBK" w:eastAsia="方正仿宋_GBK" w:cs="方正仿宋_GBK"/>
          <w:color w:val="000000"/>
          <w:kern w:val="0"/>
          <w:sz w:val="32"/>
          <w:szCs w:val="32"/>
        </w:rPr>
        <w:t xml:space="preserve">  人：</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rPr>
        <w:t>（</w:t>
      </w:r>
      <w:r>
        <w:rPr>
          <w:rFonts w:hint="eastAsia" w:ascii="方正仿宋_GBK" w:hAnsi="方正仿宋_GBK" w:eastAsia="方正仿宋_GBK" w:cs="方正仿宋_GBK"/>
          <w:color w:val="000000"/>
          <w:spacing w:val="-1"/>
          <w:kern w:val="0"/>
          <w:sz w:val="32"/>
          <w:szCs w:val="32"/>
        </w:rPr>
        <w:t>盖</w:t>
      </w:r>
      <w:r>
        <w:rPr>
          <w:rFonts w:hint="eastAsia" w:ascii="方正仿宋_GBK" w:hAnsi="方正仿宋_GBK" w:eastAsia="方正仿宋_GBK" w:cs="方正仿宋_GBK"/>
          <w:color w:val="000000"/>
          <w:kern w:val="0"/>
          <w:sz w:val="32"/>
          <w:szCs w:val="32"/>
        </w:rPr>
        <w:t xml:space="preserve">单位公章） </w:t>
      </w:r>
    </w:p>
    <w:p w14:paraId="4382F976">
      <w:pPr>
        <w:tabs>
          <w:tab w:val="left" w:pos="6300"/>
        </w:tabs>
        <w:autoSpaceDE w:val="0"/>
        <w:autoSpaceDN w:val="0"/>
        <w:adjustRightInd w:val="0"/>
        <w:snapToGrid w:val="0"/>
        <w:spacing w:line="360" w:lineRule="auto"/>
        <w:ind w:firstLine="1680"/>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法定代表人：</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（签字）</w:t>
      </w:r>
    </w:p>
    <w:p w14:paraId="0CE5E2E2">
      <w:pPr>
        <w:tabs>
          <w:tab w:val="left" w:pos="5260"/>
        </w:tabs>
        <w:autoSpaceDE w:val="0"/>
        <w:autoSpaceDN w:val="0"/>
        <w:adjustRightInd w:val="0"/>
        <w:snapToGrid w:val="0"/>
        <w:spacing w:line="360" w:lineRule="auto"/>
        <w:ind w:firstLine="1680"/>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身份证号码：</w:t>
      </w:r>
      <w:r>
        <w:rPr>
          <w:rFonts w:hint="eastAsia" w:ascii="方正仿宋_GBK" w:hAnsi="方正仿宋_GBK" w:eastAsia="方正仿宋_GBK" w:cs="方正仿宋_GBK"/>
          <w:color w:val="000000"/>
          <w:w w:val="200"/>
          <w:kern w:val="0"/>
          <w:sz w:val="32"/>
          <w:szCs w:val="32"/>
          <w:u w:val="single"/>
        </w:rPr>
        <w:t xml:space="preserve">             </w:t>
      </w:r>
    </w:p>
    <w:p w14:paraId="5A52FB48">
      <w:pPr>
        <w:tabs>
          <w:tab w:val="left" w:pos="6720"/>
        </w:tabs>
        <w:autoSpaceDE w:val="0"/>
        <w:autoSpaceDN w:val="0"/>
        <w:adjustRightInd w:val="0"/>
        <w:snapToGrid w:val="0"/>
        <w:spacing w:line="360" w:lineRule="auto"/>
        <w:ind w:firstLine="1680"/>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委托代理人：</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（签</w:t>
      </w:r>
      <w:r>
        <w:rPr>
          <w:rFonts w:hint="eastAsia" w:ascii="方正仿宋_GBK" w:hAnsi="方正仿宋_GBK" w:eastAsia="方正仿宋_GBK" w:cs="方正仿宋_GBK"/>
          <w:color w:val="000000"/>
          <w:spacing w:val="-1"/>
          <w:kern w:val="0"/>
          <w:sz w:val="32"/>
          <w:szCs w:val="32"/>
        </w:rPr>
        <w:t>字</w:t>
      </w:r>
      <w:r>
        <w:rPr>
          <w:rFonts w:hint="eastAsia" w:ascii="方正仿宋_GBK" w:hAnsi="方正仿宋_GBK" w:eastAsia="方正仿宋_GBK" w:cs="方正仿宋_GBK"/>
          <w:color w:val="000000"/>
          <w:kern w:val="0"/>
          <w:sz w:val="32"/>
          <w:szCs w:val="32"/>
        </w:rPr>
        <w:t>）</w:t>
      </w:r>
    </w:p>
    <w:p w14:paraId="28895EF6">
      <w:pPr>
        <w:tabs>
          <w:tab w:val="left" w:pos="6825"/>
        </w:tabs>
        <w:autoSpaceDE w:val="0"/>
        <w:autoSpaceDN w:val="0"/>
        <w:adjustRightInd w:val="0"/>
        <w:snapToGrid w:val="0"/>
        <w:spacing w:line="360" w:lineRule="auto"/>
        <w:ind w:firstLine="1680"/>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身份证号码：</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p>
    <w:p w14:paraId="6F8EFB08">
      <w:pPr>
        <w:autoSpaceDE w:val="0"/>
        <w:autoSpaceDN w:val="0"/>
        <w:adjustRightInd w:val="0"/>
        <w:snapToGrid w:val="0"/>
        <w:spacing w:line="360" w:lineRule="auto"/>
        <w:jc w:val="left"/>
        <w:rPr>
          <w:rFonts w:hint="eastAsia" w:ascii="方正仿宋_GBK" w:hAnsi="方正仿宋_GBK" w:eastAsia="方正仿宋_GBK" w:cs="方正仿宋_GBK"/>
          <w:color w:val="000000"/>
          <w:kern w:val="0"/>
          <w:sz w:val="32"/>
          <w:szCs w:val="32"/>
        </w:rPr>
      </w:pPr>
    </w:p>
    <w:p w14:paraId="1BC31119">
      <w:pPr>
        <w:tabs>
          <w:tab w:val="left" w:pos="4005"/>
          <w:tab w:val="left" w:pos="4100"/>
          <w:tab w:val="left" w:pos="5040"/>
        </w:tabs>
        <w:autoSpaceDE w:val="0"/>
        <w:autoSpaceDN w:val="0"/>
        <w:adjustRightInd w:val="0"/>
        <w:snapToGrid w:val="0"/>
        <w:spacing w:line="360" w:lineRule="auto"/>
        <w:ind w:firstLine="3780"/>
        <w:jc w:val="left"/>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年</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月</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日</w:t>
      </w:r>
    </w:p>
    <w:p w14:paraId="61F04327">
      <w:pPr>
        <w:spacing w:line="440" w:lineRule="exact"/>
        <w:jc w:val="center"/>
        <w:outlineLvl w:val="1"/>
        <w:rPr>
          <w:rFonts w:hint="eastAsia" w:ascii="方正仿宋_GBK" w:hAnsi="方正仿宋_GBK" w:eastAsia="方正仿宋_GBK" w:cs="方正仿宋_GBK"/>
          <w:b/>
          <w:color w:val="000000"/>
          <w:sz w:val="32"/>
          <w:szCs w:val="32"/>
        </w:rPr>
      </w:pPr>
    </w:p>
    <w:p w14:paraId="7BC2F889">
      <w:pPr>
        <w:spacing w:line="440" w:lineRule="exact"/>
        <w:jc w:val="center"/>
        <w:outlineLvl w:val="1"/>
        <w:rPr>
          <w:rFonts w:hint="eastAsia" w:ascii="方正仿宋_GBK" w:hAnsi="方正仿宋_GBK" w:eastAsia="方正仿宋_GBK" w:cs="方正仿宋_GBK"/>
          <w:b/>
          <w:color w:val="000000"/>
          <w:sz w:val="32"/>
          <w:szCs w:val="32"/>
        </w:rPr>
      </w:pPr>
    </w:p>
    <w:p w14:paraId="02B66AD8">
      <w:pPr>
        <w:pStyle w:val="2"/>
        <w:rPr>
          <w:rFonts w:hint="eastAsia"/>
        </w:rPr>
      </w:pPr>
    </w:p>
    <w:p w14:paraId="3C020761">
      <w:pPr>
        <w:spacing w:line="440" w:lineRule="exact"/>
        <w:ind w:firstLine="643" w:firstLineChars="200"/>
        <w:jc w:val="both"/>
        <w:outlineLvl w:val="1"/>
        <w:rPr>
          <w:rFonts w:hint="eastAsia" w:ascii="方正仿宋_GBK" w:hAnsi="方正仿宋_GBK" w:eastAsia="方正仿宋_GBK" w:cs="方正仿宋_GBK"/>
          <w:b/>
          <w:color w:val="000000"/>
          <w:sz w:val="32"/>
          <w:szCs w:val="32"/>
          <w:lang w:val="en-US" w:eastAsia="zh-CN"/>
        </w:rPr>
      </w:pPr>
    </w:p>
    <w:p w14:paraId="264BE7F9">
      <w:pPr>
        <w:spacing w:line="440" w:lineRule="exact"/>
        <w:ind w:firstLine="643" w:firstLineChars="200"/>
        <w:jc w:val="both"/>
        <w:outlineLvl w:val="1"/>
        <w:rPr>
          <w:rFonts w:hint="eastAsia" w:ascii="方正仿宋_GBK" w:hAnsi="方正仿宋_GBK" w:eastAsia="方正仿宋_GBK" w:cs="方正仿宋_GBK"/>
          <w:b/>
          <w:color w:val="000000"/>
          <w:sz w:val="32"/>
          <w:szCs w:val="32"/>
          <w:lang w:val="en-US" w:eastAsia="zh-CN"/>
        </w:rPr>
      </w:pPr>
    </w:p>
    <w:p w14:paraId="6B96236D">
      <w:pPr>
        <w:spacing w:line="440" w:lineRule="exact"/>
        <w:ind w:firstLine="643" w:firstLineChars="200"/>
        <w:jc w:val="both"/>
        <w:outlineLvl w:val="1"/>
        <w:rPr>
          <w:rFonts w:hint="eastAsia" w:ascii="方正仿宋_GBK" w:hAnsi="方正仿宋_GBK" w:eastAsia="方正仿宋_GBK" w:cs="方正仿宋_GBK"/>
          <w:b/>
          <w:color w:val="000000"/>
          <w:sz w:val="32"/>
          <w:szCs w:val="32"/>
          <w:lang w:val="en-US" w:eastAsia="zh-CN"/>
        </w:rPr>
      </w:pPr>
    </w:p>
    <w:p w14:paraId="745A8708">
      <w:pPr>
        <w:pStyle w:val="3"/>
        <w:rPr>
          <w:rFonts w:hint="eastAsia"/>
          <w:lang w:val="en-US" w:eastAsia="zh-CN"/>
        </w:rPr>
      </w:pPr>
    </w:p>
    <w:p w14:paraId="6553D09F">
      <w:pPr>
        <w:spacing w:line="440" w:lineRule="exact"/>
        <w:ind w:firstLine="643" w:firstLineChars="200"/>
        <w:jc w:val="both"/>
        <w:outlineLvl w:val="1"/>
        <w:rPr>
          <w:rFonts w:hint="eastAsia" w:ascii="方正仿宋_GBK" w:hAnsi="方正仿宋_GBK" w:eastAsia="方正仿宋_GBK" w:cs="方正仿宋_GBK"/>
          <w:b/>
          <w:color w:val="000000"/>
          <w:sz w:val="32"/>
          <w:szCs w:val="32"/>
        </w:rPr>
        <w:sectPr>
          <w:pgSz w:w="11906" w:h="16838"/>
          <w:pgMar w:top="1440" w:right="1066" w:bottom="1118" w:left="1380" w:header="851" w:footer="992" w:gutter="0"/>
          <w:cols w:space="720" w:num="1"/>
          <w:docGrid w:type="lines" w:linePitch="312" w:charSpace="0"/>
        </w:sectPr>
      </w:pPr>
      <w:r>
        <w:rPr>
          <w:rFonts w:hint="eastAsia" w:ascii="方正仿宋_GBK" w:hAnsi="方正仿宋_GBK" w:eastAsia="方正仿宋_GBK" w:cs="方正仿宋_GBK"/>
          <w:b/>
          <w:color w:val="000000"/>
          <w:sz w:val="32"/>
          <w:szCs w:val="32"/>
          <w:lang w:val="en-US" w:eastAsia="zh-CN"/>
        </w:rPr>
        <w:t>二</w:t>
      </w:r>
      <w:r>
        <w:rPr>
          <w:rFonts w:hint="eastAsia" w:ascii="方正仿宋_GBK" w:hAnsi="方正仿宋_GBK" w:eastAsia="方正仿宋_GBK" w:cs="方正仿宋_GBK"/>
          <w:b/>
          <w:color w:val="000000"/>
          <w:sz w:val="32"/>
          <w:szCs w:val="32"/>
        </w:rPr>
        <w:t>、竞</w:t>
      </w:r>
      <w:r>
        <w:rPr>
          <w:rFonts w:hint="eastAsia" w:ascii="方正仿宋_GBK" w:hAnsi="方正仿宋_GBK" w:eastAsia="方正仿宋_GBK" w:cs="方正仿宋_GBK"/>
          <w:b/>
          <w:color w:val="000000"/>
          <w:sz w:val="32"/>
          <w:szCs w:val="32"/>
          <w:lang w:val="en-US" w:eastAsia="zh-CN"/>
        </w:rPr>
        <w:t>价</w:t>
      </w:r>
      <w:r>
        <w:rPr>
          <w:rFonts w:hint="eastAsia" w:ascii="方正仿宋_GBK" w:hAnsi="方正仿宋_GBK" w:eastAsia="方正仿宋_GBK" w:cs="方正仿宋_GBK"/>
          <w:b/>
          <w:color w:val="000000"/>
          <w:sz w:val="32"/>
          <w:szCs w:val="32"/>
        </w:rPr>
        <w:t>单位有效的营业执照复印件</w:t>
      </w:r>
    </w:p>
    <w:p w14:paraId="33D2497A">
      <w:pPr>
        <w:spacing w:line="440" w:lineRule="exact"/>
        <w:ind w:firstLine="643" w:firstLineChars="200"/>
        <w:jc w:val="left"/>
        <w:outlineLvl w:val="1"/>
        <w:rPr>
          <w:rFonts w:hint="eastAsia" w:ascii="方正仿宋_GBK" w:hAnsi="方正仿宋_GBK" w:eastAsia="方正仿宋_GBK" w:cs="方正仿宋_GBK"/>
          <w:b/>
          <w:color w:val="000000"/>
          <w:sz w:val="32"/>
          <w:szCs w:val="32"/>
          <w:lang w:val="en-US" w:eastAsia="zh-CN"/>
        </w:rPr>
      </w:pPr>
      <w:r>
        <w:rPr>
          <w:rFonts w:hint="eastAsia" w:ascii="方正仿宋_GBK" w:hAnsi="方正仿宋_GBK" w:eastAsia="方正仿宋_GBK" w:cs="方正仿宋_GBK"/>
          <w:b/>
          <w:color w:val="000000"/>
          <w:sz w:val="32"/>
          <w:szCs w:val="32"/>
          <w:lang w:val="en-US" w:eastAsia="zh-CN"/>
        </w:rPr>
        <w:t>三</w:t>
      </w:r>
      <w:r>
        <w:rPr>
          <w:rFonts w:hint="eastAsia" w:ascii="方正仿宋_GBK" w:hAnsi="方正仿宋_GBK" w:eastAsia="方正仿宋_GBK" w:cs="方正仿宋_GBK"/>
          <w:b/>
          <w:color w:val="000000"/>
          <w:sz w:val="32"/>
          <w:szCs w:val="32"/>
        </w:rPr>
        <w:t>、单位资质文件</w:t>
      </w:r>
    </w:p>
    <w:p w14:paraId="6B34FA76">
      <w:pPr>
        <w:pStyle w:val="3"/>
        <w:rPr>
          <w:rFonts w:hint="eastAsia"/>
        </w:rPr>
        <w:sectPr>
          <w:pgSz w:w="11906" w:h="16838"/>
          <w:pgMar w:top="1440" w:right="1066" w:bottom="1118" w:left="1380" w:header="851" w:footer="992" w:gutter="0"/>
          <w:cols w:space="720" w:num="1"/>
          <w:docGrid w:type="lines" w:linePitch="312" w:charSpace="0"/>
        </w:sectPr>
      </w:pPr>
    </w:p>
    <w:p w14:paraId="7E2BA0A9">
      <w:pPr>
        <w:keepNext w:val="0"/>
        <w:keepLines w:val="0"/>
        <w:pageBreakBefore w:val="0"/>
        <w:widowControl/>
        <w:kinsoku/>
        <w:wordWrap/>
        <w:overflowPunct/>
        <w:topLinePunct w:val="0"/>
        <w:autoSpaceDE w:val="0"/>
        <w:autoSpaceDN w:val="0"/>
        <w:bidi w:val="0"/>
        <w:adjustRightInd w:val="0"/>
        <w:snapToGrid w:val="0"/>
        <w:spacing w:line="440" w:lineRule="exact"/>
        <w:ind w:firstLine="643" w:firstLineChars="200"/>
        <w:jc w:val="both"/>
        <w:textAlignment w:val="baseline"/>
        <w:outlineLvl w:val="1"/>
        <w:rPr>
          <w:rFonts w:hint="eastAsia" w:ascii="方正仿宋_GBK" w:hAnsi="方正仿宋_GBK" w:eastAsia="方正仿宋_GBK" w:cs="方正仿宋_GBK"/>
          <w:b/>
          <w:color w:val="000000"/>
          <w:sz w:val="32"/>
          <w:szCs w:val="32"/>
          <w:lang w:eastAsia="zh-CN"/>
        </w:rPr>
      </w:pPr>
      <w:r>
        <w:rPr>
          <w:rFonts w:hint="eastAsia" w:ascii="方正仿宋_GBK" w:hAnsi="方正仿宋_GBK" w:eastAsia="方正仿宋_GBK" w:cs="方正仿宋_GBK"/>
          <w:b/>
          <w:color w:val="000000"/>
          <w:sz w:val="32"/>
          <w:szCs w:val="32"/>
          <w:lang w:val="en-US" w:eastAsia="zh-CN"/>
        </w:rPr>
        <w:t>四</w:t>
      </w:r>
      <w:r>
        <w:rPr>
          <w:rFonts w:hint="eastAsia" w:ascii="方正仿宋_GBK" w:hAnsi="方正仿宋_GBK" w:eastAsia="方正仿宋_GBK" w:cs="方正仿宋_GBK"/>
          <w:b/>
          <w:color w:val="000000"/>
          <w:sz w:val="32"/>
          <w:szCs w:val="32"/>
        </w:rPr>
        <w:t>、</w:t>
      </w:r>
      <w:r>
        <w:rPr>
          <w:rFonts w:hint="eastAsia" w:ascii="方正仿宋_GBK" w:hAnsi="方正仿宋_GBK" w:eastAsia="方正仿宋_GBK" w:cs="方正仿宋_GBK"/>
          <w:b/>
          <w:color w:val="000000"/>
          <w:sz w:val="32"/>
          <w:szCs w:val="32"/>
          <w:lang w:val="en-US" w:eastAsia="zh-CN"/>
        </w:rPr>
        <w:t>承诺函</w:t>
      </w:r>
    </w:p>
    <w:p w14:paraId="059F9EBE">
      <w:pPr>
        <w:keepNext w:val="0"/>
        <w:keepLines w:val="0"/>
        <w:pageBreakBefore w:val="0"/>
        <w:widowControl/>
        <w:tabs>
          <w:tab w:val="left" w:pos="6300"/>
        </w:tabs>
        <w:kinsoku/>
        <w:wordWrap/>
        <w:overflowPunct/>
        <w:topLinePunct w:val="0"/>
        <w:autoSpaceDE w:val="0"/>
        <w:autoSpaceDN w:val="0"/>
        <w:bidi w:val="0"/>
        <w:adjustRightInd w:val="0"/>
        <w:snapToGrid w:val="0"/>
        <w:spacing w:line="312" w:lineRule="auto"/>
        <w:textAlignment w:val="baseline"/>
        <w:rPr>
          <w:rFonts w:hint="eastAsia" w:ascii="方正仿宋_GBK" w:hAnsi="方正仿宋_GBK" w:eastAsia="方正仿宋_GBK" w:cs="方正仿宋_GBK"/>
          <w:sz w:val="32"/>
          <w:szCs w:val="32"/>
        </w:rPr>
      </w:pPr>
    </w:p>
    <w:p w14:paraId="52307706">
      <w:pPr>
        <w:keepNext w:val="0"/>
        <w:keepLines w:val="0"/>
        <w:pageBreakBefore w:val="0"/>
        <w:widowControl/>
        <w:tabs>
          <w:tab w:val="left" w:pos="6300"/>
        </w:tabs>
        <w:kinsoku/>
        <w:wordWrap/>
        <w:overflowPunct/>
        <w:topLinePunct w:val="0"/>
        <w:autoSpaceDE w:val="0"/>
        <w:autoSpaceDN w:val="0"/>
        <w:bidi w:val="0"/>
        <w:adjustRightInd w:val="0"/>
        <w:snapToGrid w:val="0"/>
        <w:spacing w:line="312" w:lineRule="auto"/>
        <w:textAlignment w:val="baseline"/>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致：</w:t>
      </w:r>
      <w:r>
        <w:rPr>
          <w:rFonts w:hint="eastAsia" w:ascii="方正仿宋_GBK" w:hAnsi="方正仿宋_GBK" w:eastAsia="方正仿宋_GBK" w:cs="方正仿宋_GBK"/>
          <w:b/>
          <w:sz w:val="32"/>
          <w:szCs w:val="32"/>
          <w:u w:val="single"/>
        </w:rPr>
        <w:t>重庆高速</w:t>
      </w:r>
      <w:r>
        <w:rPr>
          <w:rFonts w:hint="eastAsia" w:ascii="方正仿宋_GBK" w:hAnsi="方正仿宋_GBK" w:eastAsia="方正仿宋_GBK" w:cs="方正仿宋_GBK"/>
          <w:b/>
          <w:sz w:val="32"/>
          <w:szCs w:val="32"/>
          <w:u w:val="single"/>
          <w:lang w:val="en-US" w:eastAsia="zh-CN"/>
        </w:rPr>
        <w:t>路域资源开发有限</w:t>
      </w:r>
      <w:r>
        <w:rPr>
          <w:rFonts w:hint="eastAsia" w:ascii="方正仿宋_GBK" w:hAnsi="方正仿宋_GBK" w:eastAsia="方正仿宋_GBK" w:cs="方正仿宋_GBK"/>
          <w:b/>
          <w:sz w:val="32"/>
          <w:szCs w:val="32"/>
          <w:u w:val="single"/>
        </w:rPr>
        <w:t>公司</w:t>
      </w:r>
      <w:r>
        <w:rPr>
          <w:rFonts w:hint="eastAsia" w:ascii="方正仿宋_GBK" w:hAnsi="方正仿宋_GBK" w:eastAsia="方正仿宋_GBK" w:cs="方正仿宋_GBK"/>
          <w:b/>
          <w:sz w:val="32"/>
          <w:szCs w:val="32"/>
        </w:rPr>
        <w:t>：</w:t>
      </w:r>
    </w:p>
    <w:p w14:paraId="50BF421A">
      <w:pPr>
        <w:keepNext w:val="0"/>
        <w:keepLines w:val="0"/>
        <w:pageBreakBefore w:val="0"/>
        <w:widowControl/>
        <w:tabs>
          <w:tab w:val="left" w:pos="6300"/>
        </w:tabs>
        <w:kinsoku/>
        <w:wordWrap/>
        <w:overflowPunct/>
        <w:topLinePunct w:val="0"/>
        <w:autoSpaceDE w:val="0"/>
        <w:autoSpaceDN w:val="0"/>
        <w:bidi w:val="0"/>
        <w:adjustRightInd w:val="0"/>
        <w:snapToGrid w:val="0"/>
        <w:spacing w:line="312" w:lineRule="auto"/>
        <w:ind w:firstLine="640" w:firstLineChars="200"/>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（竞</w:t>
      </w:r>
      <w:r>
        <w:rPr>
          <w:rFonts w:hint="eastAsia" w:ascii="方正仿宋_GBK" w:hAnsi="方正仿宋_GBK" w:eastAsia="方正仿宋_GBK" w:cs="方正仿宋_GBK"/>
          <w:sz w:val="32"/>
          <w:szCs w:val="32"/>
          <w:lang w:val="en-US" w:eastAsia="zh-CN"/>
        </w:rPr>
        <w:t>价</w:t>
      </w:r>
      <w:r>
        <w:rPr>
          <w:rFonts w:hint="eastAsia" w:ascii="方正仿宋_GBK" w:hAnsi="方正仿宋_GBK" w:eastAsia="方正仿宋_GBK" w:cs="方正仿宋_GBK"/>
          <w:sz w:val="32"/>
          <w:szCs w:val="32"/>
        </w:rPr>
        <w:t>人名称）郑重声明，</w:t>
      </w:r>
      <w:r>
        <w:rPr>
          <w:rFonts w:hint="eastAsia" w:ascii="方正仿宋_GBK" w:hAnsi="方正仿宋_GBK" w:eastAsia="方正仿宋_GBK" w:cs="方正仿宋_GBK"/>
          <w:sz w:val="32"/>
          <w:szCs w:val="32"/>
          <w:lang w:val="en-US" w:eastAsia="zh-CN"/>
        </w:rPr>
        <w:t>我方</w:t>
      </w:r>
      <w:r>
        <w:rPr>
          <w:rFonts w:hint="eastAsia" w:ascii="方正仿宋_GBK" w:hAnsi="方正仿宋_GBK" w:eastAsia="方正仿宋_GBK" w:cs="方正仿宋_GBK"/>
          <w:sz w:val="32"/>
          <w:szCs w:val="32"/>
        </w:rPr>
        <w:t>未被责令停产停业、暂扣或者吊销许可证、暂扣或者吊销执照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未</w:t>
      </w:r>
      <w:r>
        <w:rPr>
          <w:rFonts w:hint="eastAsia" w:ascii="方正仿宋_GBK" w:hAnsi="方正仿宋_GBK" w:eastAsia="方正仿宋_GBK" w:cs="方正仿宋_GBK"/>
          <w:sz w:val="32"/>
          <w:szCs w:val="32"/>
        </w:rPr>
        <w:t>进入清算程序，或被宣告破产，或其他丧失履约能力的“信用中国”网站 在</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https://www.creditchina.gov.cn</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列入失信惩戒名单；未有拖欠高速集团及所属企业租金行为；同高速集团及所属企业不存在合同、经济纠纷；未被高速集团及所属企业纳入合作黑名单</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具有良好的商业信誉，有依法缴纳税收和社会保障资金的良好记录，有租赁业态的经营管理能力并能</w:t>
      </w:r>
      <w:r>
        <w:rPr>
          <w:rFonts w:hint="eastAsia" w:ascii="方正仿宋_GBK" w:hAnsi="方正仿宋_GBK" w:eastAsia="方正仿宋_GBK" w:cs="方正仿宋_GBK"/>
          <w:sz w:val="32"/>
          <w:szCs w:val="32"/>
          <w:lang w:val="en-US" w:eastAsia="zh-CN"/>
        </w:rPr>
        <w:t>按照合同约定</w:t>
      </w:r>
      <w:r>
        <w:rPr>
          <w:rFonts w:hint="eastAsia" w:ascii="方正仿宋_GBK" w:hAnsi="方正仿宋_GBK" w:eastAsia="方正仿宋_GBK" w:cs="方正仿宋_GBK"/>
          <w:sz w:val="32"/>
          <w:szCs w:val="32"/>
        </w:rPr>
        <w:t>提供</w:t>
      </w:r>
      <w:r>
        <w:rPr>
          <w:rFonts w:hint="eastAsia" w:ascii="方正仿宋_GBK" w:hAnsi="方正仿宋_GBK" w:eastAsia="方正仿宋_GBK" w:cs="方正仿宋_GBK"/>
          <w:sz w:val="32"/>
          <w:szCs w:val="32"/>
          <w:lang w:val="en-US" w:eastAsia="zh-CN"/>
        </w:rPr>
        <w:t>相应的</w:t>
      </w:r>
      <w:r>
        <w:rPr>
          <w:rFonts w:hint="eastAsia" w:ascii="方正仿宋_GBK" w:hAnsi="方正仿宋_GBK" w:eastAsia="方正仿宋_GBK" w:cs="方正仿宋_GBK"/>
          <w:sz w:val="32"/>
          <w:szCs w:val="32"/>
        </w:rPr>
        <w:t>履约担保</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在合同签订前后随时愿意提供相关证明材料。我方对以上声明负全部法律责任。</w:t>
      </w:r>
    </w:p>
    <w:p w14:paraId="2B17222C">
      <w:pPr>
        <w:keepNext w:val="0"/>
        <w:keepLines w:val="0"/>
        <w:pageBreakBefore w:val="0"/>
        <w:widowControl/>
        <w:tabs>
          <w:tab w:val="left" w:pos="6300"/>
        </w:tabs>
        <w:kinsoku/>
        <w:wordWrap/>
        <w:overflowPunct/>
        <w:topLinePunct w:val="0"/>
        <w:autoSpaceDE w:val="0"/>
        <w:autoSpaceDN w:val="0"/>
        <w:bidi w:val="0"/>
        <w:adjustRightInd w:val="0"/>
        <w:snapToGrid w:val="0"/>
        <w:spacing w:line="312" w:lineRule="auto"/>
        <w:ind w:firstLine="640" w:firstLineChars="200"/>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特此声明。</w:t>
      </w:r>
    </w:p>
    <w:p w14:paraId="47CC25ED">
      <w:pPr>
        <w:pStyle w:val="2"/>
        <w:rPr>
          <w:rFonts w:hint="eastAsia"/>
        </w:rPr>
      </w:pPr>
    </w:p>
    <w:p w14:paraId="7EC6BF89">
      <w:pPr>
        <w:pStyle w:val="2"/>
        <w:spacing w:line="360" w:lineRule="auto"/>
        <w:jc w:val="both"/>
        <w:rPr>
          <w:rFonts w:hint="eastAsia" w:ascii="方正仿宋_GBK" w:hAnsi="方正仿宋_GBK" w:eastAsia="方正仿宋_GBK" w:cs="方正仿宋_GBK"/>
          <w:b w:val="0"/>
          <w:color w:val="000000"/>
          <w:kern w:val="0"/>
          <w:sz w:val="32"/>
          <w:szCs w:val="32"/>
        </w:rPr>
      </w:pPr>
      <w:r>
        <w:rPr>
          <w:rFonts w:hint="eastAsia" w:ascii="方正仿宋_GBK" w:hAnsi="方正仿宋_GBK" w:eastAsia="方正仿宋_GBK" w:cs="方正仿宋_GBK"/>
          <w:color w:val="000000"/>
          <w:kern w:val="0"/>
          <w:sz w:val="32"/>
          <w:szCs w:val="32"/>
        </w:rPr>
        <w:t xml:space="preserve">                     </w:t>
      </w:r>
      <w:r>
        <w:rPr>
          <w:rFonts w:hint="eastAsia" w:ascii="方正仿宋_GBK" w:hAnsi="方正仿宋_GBK" w:eastAsia="方正仿宋_GBK" w:cs="方正仿宋_GBK"/>
          <w:b w:val="0"/>
          <w:color w:val="000000"/>
          <w:kern w:val="0"/>
          <w:sz w:val="32"/>
          <w:szCs w:val="32"/>
        </w:rPr>
        <w:t>竞</w:t>
      </w:r>
      <w:r>
        <w:rPr>
          <w:rFonts w:hint="eastAsia" w:ascii="方正仿宋_GBK" w:hAnsi="方正仿宋_GBK" w:eastAsia="方正仿宋_GBK" w:cs="方正仿宋_GBK"/>
          <w:b w:val="0"/>
          <w:color w:val="000000"/>
          <w:kern w:val="0"/>
          <w:sz w:val="32"/>
          <w:szCs w:val="32"/>
          <w:lang w:val="en-US" w:eastAsia="zh-CN"/>
        </w:rPr>
        <w:t>价</w:t>
      </w:r>
      <w:r>
        <w:rPr>
          <w:rFonts w:hint="eastAsia" w:ascii="方正仿宋_GBK" w:hAnsi="方正仿宋_GBK" w:eastAsia="方正仿宋_GBK" w:cs="方正仿宋_GBK"/>
          <w:b w:val="0"/>
          <w:color w:val="000000"/>
          <w:kern w:val="0"/>
          <w:sz w:val="32"/>
          <w:szCs w:val="32"/>
        </w:rPr>
        <w:t>人：</w:t>
      </w: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rPr>
        <w:t>（盖单位公章）</w:t>
      </w:r>
    </w:p>
    <w:p w14:paraId="21978C1E">
      <w:pPr>
        <w:pStyle w:val="2"/>
        <w:spacing w:line="360" w:lineRule="auto"/>
        <w:ind w:firstLine="2880" w:firstLineChars="900"/>
        <w:rPr>
          <w:rFonts w:hint="eastAsia" w:ascii="方正仿宋_GBK" w:hAnsi="方正仿宋_GBK" w:eastAsia="方正仿宋_GBK" w:cs="方正仿宋_GBK"/>
          <w:b w:val="0"/>
          <w:color w:val="000000"/>
          <w:kern w:val="0"/>
          <w:sz w:val="32"/>
          <w:szCs w:val="32"/>
        </w:rPr>
      </w:pPr>
      <w:r>
        <w:rPr>
          <w:rFonts w:hint="eastAsia" w:ascii="方正仿宋_GBK" w:hAnsi="方正仿宋_GBK" w:eastAsia="方正仿宋_GBK" w:cs="方正仿宋_GBK"/>
          <w:b w:val="0"/>
          <w:color w:val="000000"/>
          <w:kern w:val="0"/>
          <w:sz w:val="32"/>
          <w:szCs w:val="32"/>
        </w:rPr>
        <w:t xml:space="preserve"> 法定代表人或者委托代理人： </w:t>
      </w: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rPr>
        <w:t>（签字）</w:t>
      </w:r>
    </w:p>
    <w:p w14:paraId="12A88794">
      <w:pPr>
        <w:pStyle w:val="2"/>
        <w:spacing w:line="360" w:lineRule="auto"/>
        <w:jc w:val="center"/>
        <w:rPr>
          <w:rFonts w:hint="eastAsia" w:ascii="方正仿宋_GBK" w:hAnsi="方正仿宋_GBK" w:eastAsia="方正仿宋_GBK" w:cs="方正仿宋_GBK"/>
          <w:b w:val="0"/>
          <w:color w:val="000000"/>
          <w:kern w:val="0"/>
          <w:sz w:val="32"/>
          <w:szCs w:val="32"/>
          <w:u w:val="none"/>
          <w:lang w:val="en-US" w:eastAsia="zh-CN"/>
        </w:rPr>
        <w:sectPr>
          <w:pgSz w:w="11906" w:h="16838"/>
          <w:pgMar w:top="1440" w:right="1066" w:bottom="1118" w:left="1380" w:header="851" w:footer="992" w:gutter="0"/>
          <w:cols w:space="720" w:num="1"/>
          <w:docGrid w:type="lines" w:linePitch="312" w:charSpace="0"/>
        </w:sectPr>
      </w:pP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rPr>
        <w:t>年</w:t>
      </w: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rPr>
        <w:t>月</w:t>
      </w: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u w:val="none"/>
          <w:lang w:val="en-US" w:eastAsia="zh-CN"/>
        </w:rPr>
        <w:t>日</w:t>
      </w:r>
    </w:p>
    <w:p w14:paraId="7A2B18C1">
      <w:pPr>
        <w:pStyle w:val="21"/>
        <w:spacing w:line="440" w:lineRule="exact"/>
        <w:ind w:left="0" w:leftChars="0" w:firstLine="0" w:firstLineChars="0"/>
        <w:jc w:val="left"/>
        <w:outlineLvl w:val="1"/>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lang w:val="en-US" w:eastAsia="zh-CN"/>
        </w:rPr>
        <w:t>五</w:t>
      </w:r>
      <w:r>
        <w:rPr>
          <w:rFonts w:hint="eastAsia" w:ascii="方正仿宋_GBK" w:hAnsi="方正仿宋_GBK" w:eastAsia="方正仿宋_GBK" w:cs="方正仿宋_GBK"/>
          <w:b/>
          <w:color w:val="000000"/>
          <w:sz w:val="32"/>
          <w:szCs w:val="32"/>
        </w:rPr>
        <w:t>、报价函</w:t>
      </w:r>
    </w:p>
    <w:p w14:paraId="77085322">
      <w:pPr>
        <w:pStyle w:val="19"/>
        <w:rPr>
          <w:rFonts w:hint="eastAsia" w:ascii="方正仿宋_GBK" w:hAnsi="方正仿宋_GBK" w:eastAsia="方正仿宋_GBK" w:cs="方正仿宋_GBK"/>
          <w:sz w:val="32"/>
          <w:szCs w:val="32"/>
        </w:rPr>
      </w:pPr>
    </w:p>
    <w:p w14:paraId="55AE68E4">
      <w:pPr>
        <w:spacing w:line="440" w:lineRule="exact"/>
        <w:ind w:firstLine="321" w:firstLineChars="100"/>
        <w:rPr>
          <w:rFonts w:hint="eastAsia" w:ascii="方正仿宋_GBK" w:hAnsi="方正仿宋_GBK" w:eastAsia="方正仿宋_GBK" w:cs="方正仿宋_GBK"/>
          <w:b/>
          <w:color w:val="000000"/>
          <w:sz w:val="32"/>
          <w:szCs w:val="32"/>
          <w:u w:val="single"/>
        </w:rPr>
      </w:pPr>
      <w:r>
        <w:rPr>
          <w:rFonts w:hint="eastAsia" w:ascii="方正仿宋_GBK" w:hAnsi="方正仿宋_GBK" w:eastAsia="方正仿宋_GBK" w:cs="方正仿宋_GBK"/>
          <w:b/>
          <w:color w:val="000000"/>
          <w:sz w:val="32"/>
          <w:szCs w:val="32"/>
          <w:u w:val="single"/>
        </w:rPr>
        <w:t>致：重庆高速</w:t>
      </w:r>
      <w:r>
        <w:rPr>
          <w:rFonts w:hint="eastAsia" w:ascii="方正仿宋_GBK" w:hAnsi="方正仿宋_GBK" w:eastAsia="方正仿宋_GBK" w:cs="方正仿宋_GBK"/>
          <w:b/>
          <w:color w:val="000000"/>
          <w:sz w:val="32"/>
          <w:szCs w:val="32"/>
          <w:u w:val="single"/>
          <w:lang w:val="en-US" w:eastAsia="zh-CN"/>
        </w:rPr>
        <w:t>路域资源开发有限公司</w:t>
      </w:r>
      <w:r>
        <w:rPr>
          <w:rFonts w:hint="eastAsia" w:ascii="方正仿宋_GBK" w:hAnsi="方正仿宋_GBK" w:eastAsia="方正仿宋_GBK" w:cs="方正仿宋_GBK"/>
          <w:b/>
          <w:color w:val="000000"/>
          <w:sz w:val="32"/>
          <w:szCs w:val="32"/>
          <w:u w:val="single"/>
        </w:rPr>
        <w:t>：</w:t>
      </w:r>
    </w:p>
    <w:p w14:paraId="1828EBA6">
      <w:pPr>
        <w:spacing w:line="580" w:lineRule="exact"/>
        <w:ind w:firstLine="640" w:firstLineChars="200"/>
        <w:rPr>
          <w:rFonts w:hint="eastAsia" w:ascii="方正仿宋_GBK" w:eastAsia="方正仿宋_GBK"/>
          <w:sz w:val="32"/>
          <w:szCs w:val="33"/>
        </w:rPr>
      </w:pPr>
      <w:r>
        <w:rPr>
          <w:rFonts w:hint="eastAsia" w:ascii="方正仿宋_GBK" w:hAnsi="方正仿宋_GBK" w:eastAsia="方正仿宋_GBK" w:cs="方正仿宋_GBK"/>
          <w:color w:val="000000"/>
          <w:sz w:val="32"/>
          <w:szCs w:val="32"/>
        </w:rPr>
        <w:t xml:space="preserve">   </w:t>
      </w:r>
      <w:r>
        <w:rPr>
          <w:rFonts w:hint="eastAsia" w:ascii="方正仿宋_GBK" w:eastAsia="方正仿宋_GBK"/>
          <w:sz w:val="32"/>
          <w:szCs w:val="33"/>
        </w:rPr>
        <w:t xml:space="preserve"> </w:t>
      </w:r>
      <w:r>
        <w:rPr>
          <w:rFonts w:hint="default" w:ascii="Times New Roman" w:hAnsi="Times New Roman" w:eastAsia="方正仿宋_GBK" w:cs="Times New Roman"/>
          <w:sz w:val="32"/>
          <w:szCs w:val="32"/>
        </w:rPr>
        <w:t>1</w:t>
      </w:r>
      <w:r>
        <w:rPr>
          <w:rFonts w:hint="eastAsia" w:ascii="方正仿宋_GBK" w:eastAsia="方正仿宋_GBK"/>
          <w:sz w:val="32"/>
          <w:szCs w:val="33"/>
        </w:rPr>
        <w:t>. 我方已仔细研究了</w:t>
      </w:r>
      <w:r>
        <w:rPr>
          <w:rFonts w:hint="eastAsia" w:ascii="方正仿宋_GBK" w:eastAsia="方正仿宋_GBK"/>
          <w:sz w:val="32"/>
          <w:szCs w:val="33"/>
          <w:lang w:val="en-US" w:eastAsia="zh-CN"/>
        </w:rPr>
        <w:t>招租通告</w:t>
      </w:r>
      <w:r>
        <w:rPr>
          <w:rFonts w:hint="eastAsia" w:ascii="方正仿宋_GBK" w:eastAsia="方正仿宋_GBK"/>
          <w:sz w:val="32"/>
          <w:szCs w:val="33"/>
        </w:rPr>
        <w:t>的全部内容，本次年租金</w:t>
      </w:r>
      <w:r>
        <w:rPr>
          <w:rFonts w:hint="eastAsia" w:ascii="方正仿宋_GBK" w:eastAsia="方正仿宋_GBK"/>
          <w:sz w:val="32"/>
          <w:szCs w:val="33"/>
          <w:lang w:val="en-US" w:eastAsia="zh-CN"/>
        </w:rPr>
        <w:t>报</w:t>
      </w:r>
      <w:r>
        <w:rPr>
          <w:rFonts w:hint="eastAsia" w:ascii="方正仿宋_GBK" w:eastAsia="方正仿宋_GBK"/>
          <w:sz w:val="32"/>
          <w:szCs w:val="33"/>
        </w:rPr>
        <w:t>价</w:t>
      </w:r>
      <w:r>
        <w:rPr>
          <w:rFonts w:hint="eastAsia" w:ascii="方正仿宋_GBK" w:eastAsia="方正仿宋_GBK"/>
          <w:sz w:val="32"/>
          <w:szCs w:val="33"/>
          <w:u w:val="single"/>
          <w:lang w:val="en-US" w:eastAsia="zh-CN"/>
        </w:rPr>
        <w:t>第一租赁年度为</w:t>
      </w:r>
      <w:r>
        <w:rPr>
          <w:rFonts w:hint="eastAsia" w:ascii="方正仿宋_GBK" w:eastAsia="方正仿宋_GBK"/>
          <w:i w:val="0"/>
          <w:iCs w:val="0"/>
          <w:sz w:val="32"/>
          <w:szCs w:val="33"/>
          <w:u w:val="single"/>
          <w:lang w:val="en-US" w:eastAsia="zh-CN"/>
        </w:rPr>
        <w:t xml:space="preserve">               </w:t>
      </w:r>
      <w:r>
        <w:rPr>
          <w:rFonts w:hint="eastAsia" w:ascii="方正仿宋_GBK" w:eastAsia="方正仿宋_GBK"/>
          <w:sz w:val="32"/>
          <w:szCs w:val="33"/>
        </w:rPr>
        <w:t>，</w:t>
      </w:r>
      <w:r>
        <w:rPr>
          <w:rFonts w:hint="eastAsia" w:ascii="方正仿宋_GBK" w:eastAsia="方正仿宋_GBK"/>
          <w:sz w:val="32"/>
          <w:szCs w:val="33"/>
          <w:lang w:val="en-US" w:eastAsia="zh-CN"/>
        </w:rPr>
        <w:t>并同意招租公告中</w:t>
      </w:r>
      <w:r>
        <w:rPr>
          <w:rFonts w:hint="eastAsia" w:ascii="方正仿宋_GBK" w:eastAsia="方正仿宋_GBK"/>
          <w:sz w:val="32"/>
          <w:szCs w:val="33"/>
        </w:rPr>
        <w:t>租金收付方式</w:t>
      </w:r>
      <w:r>
        <w:rPr>
          <w:rFonts w:hint="eastAsia" w:ascii="方正仿宋_GBK" w:eastAsia="方正仿宋_GBK"/>
          <w:sz w:val="32"/>
          <w:szCs w:val="33"/>
          <w:lang w:val="en-US" w:eastAsia="zh-CN"/>
        </w:rPr>
        <w:t>及</w:t>
      </w:r>
      <w:r>
        <w:rPr>
          <w:rFonts w:hint="eastAsia" w:ascii="方正仿宋_GBK" w:eastAsia="方正仿宋_GBK"/>
          <w:sz w:val="32"/>
          <w:szCs w:val="33"/>
        </w:rPr>
        <w:t>租金递增率</w:t>
      </w:r>
      <w:r>
        <w:rPr>
          <w:rFonts w:hint="eastAsia" w:ascii="方正仿宋_GBK" w:eastAsia="方正仿宋_GBK"/>
          <w:sz w:val="32"/>
          <w:szCs w:val="33"/>
          <w:lang w:val="en-US" w:eastAsia="zh-CN"/>
        </w:rPr>
        <w:t>按时支付所有租金及土地使用税</w:t>
      </w:r>
      <w:r>
        <w:rPr>
          <w:rFonts w:hint="eastAsia" w:ascii="方正仿宋_GBK" w:eastAsia="方正仿宋_GBK"/>
          <w:sz w:val="32"/>
          <w:szCs w:val="33"/>
        </w:rPr>
        <w:t>。</w:t>
      </w:r>
    </w:p>
    <w:p w14:paraId="47AF61EA">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eastAsia" w:ascii="Times New Roman" w:hAnsi="Times New Roman" w:eastAsia="方正仿宋_GBK" w:cs="Times New Roman"/>
          <w:sz w:val="32"/>
          <w:szCs w:val="32"/>
          <w:lang w:eastAsia="zh-CN"/>
        </w:rPr>
        <w:t>2.</w:t>
      </w:r>
      <w:r>
        <w:rPr>
          <w:rFonts w:hint="eastAsia" w:ascii="方正仿宋_GBK" w:eastAsia="方正仿宋_GBK"/>
          <w:sz w:val="32"/>
          <w:szCs w:val="33"/>
        </w:rPr>
        <w:t>我方承诺在报价有效期内不修改、撤销报价文件。</w:t>
      </w:r>
    </w:p>
    <w:p w14:paraId="2EB83419">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eastAsia" w:ascii="Times New Roman" w:hAnsi="Times New Roman" w:eastAsia="方正仿宋_GBK" w:cs="Times New Roman"/>
          <w:sz w:val="32"/>
          <w:szCs w:val="32"/>
          <w:lang w:eastAsia="zh-CN"/>
        </w:rPr>
        <w:t>3.</w:t>
      </w:r>
      <w:r>
        <w:rPr>
          <w:rFonts w:hint="eastAsia" w:ascii="方正仿宋_GBK" w:eastAsia="方正仿宋_GBK"/>
          <w:sz w:val="32"/>
          <w:szCs w:val="33"/>
        </w:rPr>
        <w:t>如我方为</w:t>
      </w:r>
      <w:r>
        <w:rPr>
          <w:rFonts w:hint="eastAsia" w:ascii="方正仿宋_GBK" w:eastAsia="方正仿宋_GBK"/>
          <w:sz w:val="32"/>
          <w:szCs w:val="33"/>
          <w:lang w:val="en-US" w:eastAsia="zh-CN"/>
        </w:rPr>
        <w:t>承租</w:t>
      </w:r>
      <w:r>
        <w:rPr>
          <w:rFonts w:hint="eastAsia" w:ascii="方正仿宋_GBK" w:eastAsia="方正仿宋_GBK"/>
          <w:sz w:val="32"/>
          <w:szCs w:val="33"/>
        </w:rPr>
        <w:t>单位：</w:t>
      </w:r>
    </w:p>
    <w:p w14:paraId="5EDA61F3">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eastAsia" w:ascii="方正仿宋_GBK" w:eastAsia="方正仿宋_GBK"/>
          <w:sz w:val="32"/>
          <w:szCs w:val="33"/>
        </w:rPr>
        <w:t>（</w:t>
      </w:r>
      <w:r>
        <w:rPr>
          <w:rFonts w:hint="default" w:ascii="Times New Roman" w:hAnsi="Times New Roman" w:eastAsia="方正仿宋_GBK" w:cs="Times New Roman"/>
          <w:sz w:val="32"/>
          <w:szCs w:val="32"/>
        </w:rPr>
        <w:t>1</w:t>
      </w:r>
      <w:r>
        <w:rPr>
          <w:rFonts w:hint="eastAsia" w:ascii="方正仿宋_GBK" w:eastAsia="方正仿宋_GBK"/>
          <w:sz w:val="32"/>
          <w:szCs w:val="33"/>
        </w:rPr>
        <w:t>）在贵方规定的期限内与贵方签订合同。</w:t>
      </w:r>
    </w:p>
    <w:p w14:paraId="394505C5">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eastAsia" w:ascii="方正仿宋_GBK" w:eastAsia="方正仿宋_GBK"/>
          <w:sz w:val="32"/>
          <w:szCs w:val="33"/>
        </w:rPr>
        <w:t>（</w:t>
      </w:r>
      <w:r>
        <w:rPr>
          <w:rFonts w:hint="default" w:ascii="Times New Roman" w:hAnsi="Times New Roman" w:eastAsia="方正仿宋_GBK" w:cs="Times New Roman"/>
          <w:sz w:val="32"/>
          <w:szCs w:val="32"/>
        </w:rPr>
        <w:t>2</w:t>
      </w:r>
      <w:r>
        <w:rPr>
          <w:rFonts w:hint="eastAsia" w:ascii="方正仿宋_GBK" w:eastAsia="方正仿宋_GBK"/>
          <w:sz w:val="32"/>
          <w:szCs w:val="33"/>
        </w:rPr>
        <w:t>）我方承诺在合同约定的期限内完成并提交全部资料。</w:t>
      </w:r>
    </w:p>
    <w:p w14:paraId="70A49A70">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eastAsia" w:ascii="Times New Roman" w:hAnsi="Times New Roman" w:eastAsia="方正仿宋_GBK" w:cs="Times New Roman"/>
          <w:sz w:val="32"/>
          <w:szCs w:val="32"/>
          <w:lang w:eastAsia="zh-CN"/>
        </w:rPr>
        <w:t>4.</w:t>
      </w:r>
      <w:r>
        <w:rPr>
          <w:rFonts w:hint="eastAsia" w:ascii="方正仿宋_GBK" w:eastAsia="方正仿宋_GBK"/>
          <w:sz w:val="32"/>
          <w:szCs w:val="33"/>
        </w:rPr>
        <w:t>我方在此声明，所递交的</w:t>
      </w:r>
      <w:r>
        <w:rPr>
          <w:rFonts w:hint="eastAsia" w:ascii="方正仿宋_GBK" w:eastAsia="方正仿宋_GBK"/>
          <w:sz w:val="32"/>
          <w:szCs w:val="33"/>
          <w:lang w:val="en-US" w:eastAsia="zh-CN"/>
        </w:rPr>
        <w:t>竞</w:t>
      </w:r>
      <w:r>
        <w:rPr>
          <w:rFonts w:hint="eastAsia" w:ascii="方正仿宋_GBK" w:eastAsia="方正仿宋_GBK"/>
          <w:sz w:val="32"/>
          <w:szCs w:val="33"/>
        </w:rPr>
        <w:t>价文件及有关资料内容完整、真实和准确。</w:t>
      </w:r>
    </w:p>
    <w:p w14:paraId="3C7B68DD">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hAnsi="方正仿宋_GBK" w:eastAsia="方正仿宋_GBK" w:cs="方正仿宋_GBK"/>
          <w:color w:val="000000"/>
          <w:sz w:val="32"/>
          <w:szCs w:val="32"/>
        </w:rPr>
      </w:pPr>
      <w:r>
        <w:rPr>
          <w:rFonts w:hint="eastAsia" w:ascii="Times New Roman" w:hAnsi="Times New Roman" w:eastAsia="方正仿宋_GBK" w:cs="Times New Roman"/>
          <w:sz w:val="32"/>
          <w:szCs w:val="32"/>
          <w:lang w:eastAsia="zh-CN"/>
        </w:rPr>
        <w:t>5.</w:t>
      </w:r>
      <w:r>
        <w:rPr>
          <w:rFonts w:hint="eastAsia" w:ascii="方正仿宋_GBK" w:eastAsia="方正仿宋_GBK"/>
          <w:sz w:val="32"/>
          <w:szCs w:val="33"/>
        </w:rPr>
        <w:t>在合同协议书正式签署生效之前，本报价函连同你方的竞</w:t>
      </w:r>
      <w:r>
        <w:rPr>
          <w:rFonts w:hint="eastAsia" w:ascii="方正仿宋_GBK" w:eastAsia="方正仿宋_GBK"/>
          <w:sz w:val="32"/>
          <w:szCs w:val="33"/>
          <w:lang w:val="en-US" w:eastAsia="zh-CN"/>
        </w:rPr>
        <w:t>价</w:t>
      </w:r>
      <w:r>
        <w:rPr>
          <w:rFonts w:hint="eastAsia" w:ascii="方正仿宋_GBK" w:eastAsia="方正仿宋_GBK"/>
          <w:sz w:val="32"/>
          <w:szCs w:val="33"/>
        </w:rPr>
        <w:t>比选结果将构成我们双方之间共同遵守的文件。对双方具有约束力。</w:t>
      </w:r>
    </w:p>
    <w:p w14:paraId="61799A82">
      <w:pPr>
        <w:spacing w:line="440" w:lineRule="exact"/>
        <w:ind w:firstLine="1920" w:firstLineChars="6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竞</w:t>
      </w:r>
      <w:r>
        <w:rPr>
          <w:rFonts w:hint="eastAsia" w:ascii="方正仿宋_GBK" w:hAnsi="方正仿宋_GBK" w:eastAsia="方正仿宋_GBK" w:cs="方正仿宋_GBK"/>
          <w:color w:val="000000"/>
          <w:sz w:val="32"/>
          <w:szCs w:val="32"/>
        </w:rPr>
        <w:t xml:space="preserve"> 价 人：</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（盖单位公章）</w:t>
      </w:r>
    </w:p>
    <w:p w14:paraId="61F36A92">
      <w:pPr>
        <w:spacing w:line="440" w:lineRule="exact"/>
        <w:jc w:val="right"/>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 xml:space="preserve">     </w:t>
      </w:r>
    </w:p>
    <w:p w14:paraId="710BA7CC">
      <w:pPr>
        <w:spacing w:line="440" w:lineRule="exact"/>
        <w:jc w:val="righ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法定代表人或其委托代理人：</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（签</w:t>
      </w:r>
      <w:r>
        <w:rPr>
          <w:rFonts w:hint="eastAsia" w:ascii="方正仿宋_GBK" w:hAnsi="方正仿宋_GBK" w:eastAsia="方正仿宋_GBK" w:cs="方正仿宋_GBK"/>
          <w:color w:val="000000"/>
          <w:sz w:val="32"/>
          <w:szCs w:val="32"/>
          <w:lang w:eastAsia="zh-CN"/>
        </w:rPr>
        <w:t>字</w:t>
      </w:r>
      <w:r>
        <w:rPr>
          <w:rFonts w:hint="eastAsia" w:ascii="方正仿宋_GBK" w:hAnsi="方正仿宋_GBK" w:eastAsia="方正仿宋_GBK" w:cs="方正仿宋_GBK"/>
          <w:color w:val="000000"/>
          <w:sz w:val="32"/>
          <w:szCs w:val="32"/>
        </w:rPr>
        <w:t>）</w:t>
      </w:r>
    </w:p>
    <w:p w14:paraId="531EA5F4">
      <w:pPr>
        <w:spacing w:line="440" w:lineRule="exact"/>
        <w:ind w:firstLine="2880" w:firstLineChars="900"/>
        <w:rPr>
          <w:rFonts w:hint="eastAsia" w:ascii="方正仿宋_GBK" w:hAnsi="方正仿宋_GBK" w:eastAsia="方正仿宋_GBK" w:cs="方正仿宋_GBK"/>
          <w:color w:val="000000"/>
          <w:sz w:val="32"/>
          <w:szCs w:val="32"/>
        </w:rPr>
      </w:pPr>
    </w:p>
    <w:p w14:paraId="00266A57">
      <w:pPr>
        <w:spacing w:line="440" w:lineRule="exact"/>
        <w:ind w:firstLine="2880" w:firstLineChars="9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地址：</w:t>
      </w:r>
      <w:r>
        <w:rPr>
          <w:rFonts w:hint="eastAsia" w:ascii="方正仿宋_GBK" w:hAnsi="方正仿宋_GBK" w:eastAsia="方正仿宋_GBK" w:cs="方正仿宋_GBK"/>
          <w:color w:val="000000"/>
          <w:sz w:val="32"/>
          <w:szCs w:val="32"/>
          <w:u w:val="single"/>
        </w:rPr>
        <w:t xml:space="preserve">                                     </w:t>
      </w:r>
    </w:p>
    <w:p w14:paraId="73ED6F5C">
      <w:pPr>
        <w:spacing w:line="440" w:lineRule="exact"/>
        <w:ind w:firstLine="2880" w:firstLineChars="900"/>
        <w:rPr>
          <w:rFonts w:hint="eastAsia" w:ascii="方正仿宋_GBK" w:hAnsi="方正仿宋_GBK" w:eastAsia="方正仿宋_GBK" w:cs="方正仿宋_GBK"/>
          <w:color w:val="000000"/>
          <w:sz w:val="32"/>
          <w:szCs w:val="32"/>
        </w:rPr>
      </w:pPr>
    </w:p>
    <w:p w14:paraId="31DEE04F">
      <w:pPr>
        <w:spacing w:line="440" w:lineRule="exact"/>
        <w:ind w:firstLine="2880" w:firstLineChars="9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电话：</w:t>
      </w:r>
      <w:r>
        <w:rPr>
          <w:rFonts w:hint="eastAsia" w:ascii="方正仿宋_GBK" w:hAnsi="方正仿宋_GBK" w:eastAsia="方正仿宋_GBK" w:cs="方正仿宋_GBK"/>
          <w:color w:val="000000"/>
          <w:sz w:val="32"/>
          <w:szCs w:val="32"/>
          <w:u w:val="single"/>
        </w:rPr>
        <w:t xml:space="preserve">                                     </w:t>
      </w:r>
    </w:p>
    <w:p w14:paraId="657846A0">
      <w:pPr>
        <w:spacing w:line="440" w:lineRule="exact"/>
        <w:outlineLvl w:val="1"/>
        <w:rPr>
          <w:rFonts w:hint="eastAsia" w:ascii="方正仿宋_GBK" w:hAnsi="方正仿宋_GBK" w:eastAsia="方正仿宋_GBK" w:cs="方正仿宋_GBK"/>
          <w:b/>
          <w:color w:val="000000"/>
          <w:sz w:val="32"/>
          <w:szCs w:val="32"/>
        </w:rPr>
      </w:pPr>
    </w:p>
    <w:p w14:paraId="79C6A654">
      <w:pPr>
        <w:pStyle w:val="20"/>
        <w:spacing w:before="9" w:line="358" w:lineRule="exact"/>
        <w:jc w:val="right"/>
        <w:rPr>
          <w:rFonts w:hint="eastAsia" w:asciiTheme="minorEastAsia" w:hAnsiTheme="minorEastAsia" w:eastAsiaTheme="minorEastAsia" w:cstheme="minorEastAsia"/>
          <w:sz w:val="28"/>
          <w:szCs w:val="28"/>
          <w:lang w:val="en-US" w:eastAsia="zh-CN"/>
        </w:rPr>
      </w:pPr>
      <w:r>
        <w:rPr>
          <w:rFonts w:hint="eastAsia" w:ascii="方正仿宋_GBK" w:hAnsi="方正仿宋_GBK" w:eastAsia="方正仿宋_GBK" w:cs="方正仿宋_GBK"/>
          <w:sz w:val="32"/>
          <w:szCs w:val="32"/>
          <w:lang w:val="en-US" w:eastAsia="zh-CN"/>
        </w:rPr>
        <w:t xml:space="preserve">          年    月     日</w:t>
      </w:r>
    </w:p>
    <w:p w14:paraId="1764EF5D">
      <w:pPr>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br w:type="page"/>
      </w:r>
    </w:p>
    <w:p w14:paraId="3F875686">
      <w:pPr>
        <w:keepNext w:val="0"/>
        <w:keepLines w:val="0"/>
        <w:pageBreakBefore w:val="0"/>
        <w:kinsoku/>
        <w:wordWrap/>
        <w:overflowPunct/>
        <w:topLinePunct w:val="0"/>
        <w:autoSpaceDE/>
        <w:autoSpaceDN/>
        <w:bidi w:val="0"/>
        <w:spacing w:line="560" w:lineRule="exact"/>
        <w:jc w:val="left"/>
        <w:textAlignment w:val="auto"/>
        <w:rPr>
          <w:rFonts w:hint="default" w:ascii="Times New Roman" w:hAnsi="Times New Roman" w:cs="Times New Roman" w:eastAsiaTheme="minorEastAsia"/>
          <w:color w:val="auto"/>
          <w:sz w:val="32"/>
          <w:szCs w:val="32"/>
          <w:lang w:val="en-US" w:eastAsia="zh-CN"/>
        </w:rPr>
      </w:pPr>
      <w:r>
        <w:rPr>
          <w:rFonts w:hint="eastAsia" w:asciiTheme="minorEastAsia" w:hAnsiTheme="minorEastAsia" w:eastAsiaTheme="minorEastAsia" w:cstheme="minorEastAsia"/>
          <w:color w:val="auto"/>
          <w:sz w:val="28"/>
          <w:szCs w:val="28"/>
          <w:lang w:val="en-US" w:eastAsia="zh-CN"/>
        </w:rPr>
        <w:t>附件</w:t>
      </w:r>
      <w:r>
        <w:rPr>
          <w:rFonts w:hint="default" w:ascii="Times New Roman" w:hAnsi="Times New Roman" w:cs="Times New Roman" w:eastAsiaTheme="minorEastAsia"/>
          <w:color w:val="auto"/>
          <w:sz w:val="32"/>
          <w:szCs w:val="32"/>
          <w:lang w:val="en-US" w:eastAsia="zh-CN"/>
        </w:rPr>
        <w:t>3</w:t>
      </w:r>
    </w:p>
    <w:p w14:paraId="7FCD33B5">
      <w:pPr>
        <w:rPr>
          <w:rFonts w:hint="eastAsia" w:asciiTheme="minorEastAsia" w:hAnsiTheme="minorEastAsia" w:cstheme="minorEastAsia"/>
          <w:sz w:val="28"/>
          <w:szCs w:val="28"/>
        </w:rPr>
      </w:pPr>
      <w:r>
        <w:rPr>
          <w:rFonts w:hint="eastAsia" w:asciiTheme="minorEastAsia" w:hAnsiTheme="minorEastAsia" w:cstheme="minorEastAsia"/>
          <w:sz w:val="28"/>
          <w:szCs w:val="28"/>
          <w:lang w:eastAsia="zh-CN"/>
        </w:rPr>
        <w:t>合同</w:t>
      </w:r>
      <w:r>
        <w:rPr>
          <w:rFonts w:hint="eastAsia" w:asciiTheme="minorEastAsia" w:hAnsiTheme="minorEastAsia" w:cstheme="minorEastAsia"/>
          <w:sz w:val="28"/>
          <w:szCs w:val="28"/>
        </w:rPr>
        <w:t>编号：</w:t>
      </w:r>
    </w:p>
    <w:p w14:paraId="615B23C5">
      <w:pPr>
        <w:spacing w:line="560" w:lineRule="exact"/>
        <w:jc w:val="center"/>
        <w:rPr>
          <w:rFonts w:hint="eastAsia" w:ascii="方正小标宋_GBK" w:eastAsia="方正小标宋_GBK"/>
          <w:color w:val="auto"/>
          <w:sz w:val="44"/>
          <w:szCs w:val="44"/>
          <w:highlight w:val="none"/>
          <w:lang w:val="en-US" w:eastAsia="zh-CN"/>
        </w:rPr>
      </w:pPr>
      <w:r>
        <w:rPr>
          <w:rFonts w:hint="eastAsia" w:ascii="方正小标宋_GBK" w:eastAsia="方正小标宋_GBK"/>
          <w:color w:val="auto"/>
          <w:sz w:val="44"/>
          <w:szCs w:val="44"/>
          <w:highlight w:val="none"/>
        </w:rPr>
        <w:t>土地租赁协议</w:t>
      </w:r>
    </w:p>
    <w:p w14:paraId="571C7163">
      <w:pPr>
        <w:pStyle w:val="12"/>
        <w:spacing w:before="0" w:beforeAutospacing="0" w:after="0" w:afterAutospacing="0" w:line="580" w:lineRule="exact"/>
        <w:ind w:firstLine="640" w:firstLineChars="200"/>
        <w:jc w:val="both"/>
        <w:rPr>
          <w:rFonts w:ascii="方正仿宋_GBK" w:hAnsi="Times New Roman" w:eastAsia="方正仿宋_GBK"/>
          <w:color w:val="auto"/>
          <w:kern w:val="2"/>
          <w:sz w:val="32"/>
          <w:szCs w:val="33"/>
          <w:highlight w:val="none"/>
        </w:rPr>
      </w:pPr>
    </w:p>
    <w:p w14:paraId="57DF310D">
      <w:pPr>
        <w:pStyle w:val="12"/>
        <w:spacing w:before="0" w:beforeAutospacing="0" w:after="0" w:afterAutospacing="0" w:line="580" w:lineRule="exact"/>
        <w:ind w:firstLine="640" w:firstLineChars="200"/>
        <w:jc w:val="both"/>
        <w:rPr>
          <w:rFonts w:ascii="方正仿宋_GBK" w:hAnsi="Times New Roman" w:eastAsia="方正仿宋_GBK"/>
          <w:color w:val="auto"/>
          <w:kern w:val="2"/>
          <w:sz w:val="32"/>
          <w:szCs w:val="33"/>
          <w:highlight w:val="none"/>
        </w:rPr>
      </w:pPr>
      <w:r>
        <w:rPr>
          <w:rFonts w:hint="eastAsia" w:ascii="方正仿宋_GBK" w:hAnsi="Times New Roman" w:eastAsia="方正仿宋_GBK"/>
          <w:color w:val="auto"/>
          <w:kern w:val="2"/>
          <w:sz w:val="32"/>
          <w:szCs w:val="33"/>
          <w:highlight w:val="none"/>
        </w:rPr>
        <w:t>甲方（出租方）：重庆高速路域资源开发有限公司</w:t>
      </w:r>
    </w:p>
    <w:p w14:paraId="0092A82C">
      <w:pPr>
        <w:pStyle w:val="12"/>
        <w:spacing w:before="0" w:beforeAutospacing="0" w:after="0" w:afterAutospacing="0" w:line="580" w:lineRule="exact"/>
        <w:ind w:firstLine="640" w:firstLineChars="200"/>
        <w:jc w:val="both"/>
        <w:rPr>
          <w:rFonts w:ascii="方正仿宋_GBK" w:hAnsi="Times New Roman" w:eastAsia="方正仿宋_GBK"/>
          <w:color w:val="auto"/>
          <w:kern w:val="2"/>
          <w:sz w:val="32"/>
          <w:szCs w:val="33"/>
          <w:highlight w:val="none"/>
        </w:rPr>
      </w:pPr>
      <w:r>
        <w:rPr>
          <w:rFonts w:hint="eastAsia" w:ascii="方正仿宋_GBK" w:hAnsi="Times New Roman" w:eastAsia="方正仿宋_GBK"/>
          <w:color w:val="auto"/>
          <w:kern w:val="2"/>
          <w:sz w:val="32"/>
          <w:szCs w:val="33"/>
          <w:highlight w:val="none"/>
        </w:rPr>
        <w:t>乙方（承租方）：</w:t>
      </w:r>
    </w:p>
    <w:p w14:paraId="2CC52BD9">
      <w:pPr>
        <w:spacing w:line="580" w:lineRule="exact"/>
        <w:ind w:firstLine="640" w:firstLineChars="200"/>
        <w:rPr>
          <w:rFonts w:ascii="方正仿宋_GBK" w:eastAsia="方正仿宋_GBK"/>
          <w:color w:val="auto"/>
          <w:sz w:val="32"/>
          <w:szCs w:val="33"/>
          <w:highlight w:val="none"/>
        </w:rPr>
      </w:pPr>
    </w:p>
    <w:p w14:paraId="0FCE242F">
      <w:pPr>
        <w:spacing w:line="580" w:lineRule="exact"/>
        <w:ind w:firstLine="640" w:firstLineChars="200"/>
        <w:rPr>
          <w:rFonts w:ascii="方正仿宋_GBK" w:eastAsia="方正仿宋_GBK"/>
          <w:color w:val="auto"/>
          <w:sz w:val="32"/>
          <w:szCs w:val="33"/>
          <w:highlight w:val="none"/>
        </w:rPr>
      </w:pPr>
      <w:r>
        <w:rPr>
          <w:rFonts w:hint="eastAsia" w:ascii="方正仿宋_GBK" w:eastAsia="方正仿宋_GBK"/>
          <w:color w:val="auto"/>
          <w:sz w:val="32"/>
          <w:szCs w:val="33"/>
          <w:highlight w:val="none"/>
        </w:rPr>
        <w:t>根据《中华人民共和国民法典》、《中华人民共和国土地管理法》以及其它相关法律法规，甲乙双方在平等互利、友好协商的前提下，达成如下租赁协议：</w:t>
      </w:r>
    </w:p>
    <w:p w14:paraId="05200A48">
      <w:pPr>
        <w:adjustRightInd w:val="0"/>
        <w:snapToGrid w:val="0"/>
        <w:spacing w:line="580" w:lineRule="exact"/>
        <w:ind w:firstLine="640" w:firstLineChars="200"/>
        <w:rPr>
          <w:rFonts w:ascii="方正黑体_GBK" w:eastAsia="方正黑体_GBK"/>
          <w:color w:val="auto"/>
          <w:sz w:val="32"/>
          <w:szCs w:val="33"/>
          <w:highlight w:val="none"/>
        </w:rPr>
      </w:pPr>
      <w:r>
        <w:rPr>
          <w:rFonts w:hint="eastAsia" w:ascii="方正黑体_GBK" w:eastAsia="方正黑体_GBK"/>
          <w:color w:val="auto"/>
          <w:sz w:val="32"/>
          <w:szCs w:val="33"/>
          <w:highlight w:val="none"/>
        </w:rPr>
        <w:t>一、地块概况</w:t>
      </w:r>
    </w:p>
    <w:p w14:paraId="2AEAAD73">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（一）地块编号：</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0B97F6D4">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（二）位置：位于</w:t>
      </w:r>
      <w:r>
        <w:rPr>
          <w:rFonts w:hint="eastAsia" w:ascii="方正仿宋_GBK" w:eastAsia="方正仿宋_GBK" w:cs="方正仿宋_GBK"/>
          <w:color w:val="auto"/>
          <w:sz w:val="32"/>
          <w:szCs w:val="33"/>
          <w:highlight w:val="none"/>
          <w:u w:val="single"/>
        </w:rPr>
        <w:t xml:space="preserve">        （土地证号）        </w:t>
      </w:r>
      <w:r>
        <w:rPr>
          <w:rFonts w:hint="eastAsia" w:ascii="方正仿宋_GBK" w:eastAsia="方正仿宋_GBK" w:cs="方正仿宋_GBK"/>
          <w:color w:val="auto"/>
          <w:sz w:val="32"/>
          <w:szCs w:val="33"/>
          <w:highlight w:val="none"/>
        </w:rPr>
        <w:t>；</w:t>
      </w:r>
    </w:p>
    <w:p w14:paraId="567AE5A9">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（三）租赁范围：</w:t>
      </w:r>
      <w:r>
        <w:rPr>
          <w:rFonts w:hint="eastAsia" w:ascii="方正仿宋_GBK" w:eastAsia="方正仿宋_GBK" w:cs="方正仿宋_GBK"/>
          <w:color w:val="auto"/>
          <w:sz w:val="32"/>
          <w:szCs w:val="33"/>
          <w:highlight w:val="none"/>
          <w:u w:val="single"/>
        </w:rPr>
        <w:t xml:space="preserve">       详见勘界报告    </w:t>
      </w:r>
      <w:r>
        <w:rPr>
          <w:rFonts w:hint="eastAsia" w:ascii="方正仿宋_GBK" w:eastAsia="方正仿宋_GBK" w:cs="方正仿宋_GBK"/>
          <w:color w:val="auto"/>
          <w:sz w:val="32"/>
          <w:szCs w:val="33"/>
          <w:highlight w:val="none"/>
          <w:u w:val="single"/>
          <w:lang w:val="en-US" w:eastAsia="zh-CN"/>
        </w:rPr>
        <w:t xml:space="preserve"> </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 xml:space="preserve">； </w:t>
      </w:r>
    </w:p>
    <w:p w14:paraId="2A2423CB">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（四）地形地貌：</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3E0D9662">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（五）建筑（构建）物情况：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68D7DF1F">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（六）基础设施情况：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0DCA7E4E">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（七）界桩情况：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2644ECF8">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（八）围网（墙）情况：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135652EC">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（九）绿化情况：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2C048242">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（十）指示牌情况：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5D561EF9">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（十一）其他：</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708B8457">
      <w:pPr>
        <w:pStyle w:val="21"/>
        <w:spacing w:line="580" w:lineRule="exact"/>
        <w:ind w:firstLine="640"/>
        <w:rPr>
          <w:rFonts w:ascii="方正仿宋_GBK" w:eastAsia="方正仿宋_GBK"/>
          <w:color w:val="auto"/>
          <w:sz w:val="32"/>
          <w:szCs w:val="33"/>
          <w:highlight w:val="none"/>
        </w:rPr>
      </w:pPr>
      <w:r>
        <w:rPr>
          <w:rFonts w:hint="eastAsia" w:ascii="方正仿宋_GBK" w:eastAsia="方正仿宋_GBK"/>
          <w:color w:val="auto"/>
          <w:sz w:val="32"/>
          <w:szCs w:val="33"/>
          <w:highlight w:val="none"/>
        </w:rPr>
        <w:t>具体范围详见附件一。</w:t>
      </w:r>
    </w:p>
    <w:p w14:paraId="1EE74D35">
      <w:pPr>
        <w:adjustRightInd w:val="0"/>
        <w:snapToGrid w:val="0"/>
        <w:spacing w:line="580" w:lineRule="exact"/>
        <w:ind w:firstLine="640" w:firstLineChars="200"/>
        <w:rPr>
          <w:rFonts w:ascii="方正仿宋_GBK" w:eastAsia="方正仿宋_GBK"/>
          <w:color w:val="auto"/>
          <w:sz w:val="32"/>
          <w:szCs w:val="33"/>
          <w:highlight w:val="none"/>
        </w:rPr>
      </w:pPr>
      <w:r>
        <w:rPr>
          <w:rFonts w:hint="eastAsia" w:ascii="方正黑体_GBK" w:eastAsia="方正黑体_GBK"/>
          <w:color w:val="auto"/>
          <w:sz w:val="32"/>
          <w:szCs w:val="33"/>
          <w:highlight w:val="none"/>
        </w:rPr>
        <w:t>二、租赁面积</w:t>
      </w:r>
      <w:r>
        <w:rPr>
          <w:rFonts w:hint="eastAsia" w:ascii="方正仿宋_GBK" w:eastAsia="方正仿宋_GBK"/>
          <w:color w:val="auto"/>
          <w:sz w:val="32"/>
          <w:szCs w:val="33"/>
          <w:highlight w:val="none"/>
        </w:rPr>
        <w:t>：</w:t>
      </w:r>
      <w:r>
        <w:rPr>
          <w:rFonts w:hint="eastAsia" w:ascii="方正仿宋_GBK" w:eastAsia="方正仿宋_GBK"/>
          <w:color w:val="auto"/>
          <w:sz w:val="32"/>
          <w:szCs w:val="33"/>
          <w:highlight w:val="none"/>
          <w:u w:val="single"/>
        </w:rPr>
        <w:t xml:space="preserve">           </w:t>
      </w:r>
      <w:r>
        <w:rPr>
          <w:rFonts w:hint="eastAsia" w:ascii="宋体" w:hAnsi="宋体" w:eastAsia="宋体" w:cs="宋体"/>
          <w:color w:val="auto"/>
          <w:sz w:val="32"/>
          <w:szCs w:val="33"/>
          <w:highlight w:val="none"/>
          <w:u w:val="single"/>
        </w:rPr>
        <w:t>㎡</w:t>
      </w:r>
      <w:r>
        <w:rPr>
          <w:rFonts w:hint="eastAsia" w:ascii="方正仿宋_GBK" w:eastAsia="方正仿宋_GBK"/>
          <w:color w:val="auto"/>
          <w:sz w:val="32"/>
          <w:szCs w:val="33"/>
          <w:highlight w:val="none"/>
          <w:u w:val="single"/>
        </w:rPr>
        <w:t xml:space="preserve">           </w:t>
      </w:r>
      <w:r>
        <w:rPr>
          <w:rFonts w:hint="eastAsia" w:ascii="方正仿宋_GBK" w:eastAsia="方正仿宋_GBK"/>
          <w:color w:val="auto"/>
          <w:sz w:val="32"/>
          <w:szCs w:val="33"/>
          <w:highlight w:val="none"/>
        </w:rPr>
        <w:t>；</w:t>
      </w:r>
    </w:p>
    <w:p w14:paraId="426434A8">
      <w:pPr>
        <w:adjustRightInd w:val="0"/>
        <w:snapToGrid w:val="0"/>
        <w:spacing w:line="580" w:lineRule="exact"/>
        <w:ind w:firstLine="640" w:firstLineChars="200"/>
        <w:rPr>
          <w:rFonts w:ascii="方正仿宋_GBK" w:eastAsia="方正仿宋_GBK"/>
          <w:color w:val="auto"/>
          <w:sz w:val="32"/>
          <w:szCs w:val="33"/>
          <w:highlight w:val="none"/>
        </w:rPr>
      </w:pPr>
      <w:r>
        <w:rPr>
          <w:rFonts w:hint="eastAsia" w:ascii="方正黑体_GBK" w:hAnsi="宋体" w:eastAsia="方正黑体_GBK"/>
          <w:color w:val="auto"/>
          <w:sz w:val="32"/>
          <w:szCs w:val="33"/>
          <w:highlight w:val="none"/>
        </w:rPr>
        <w:t>三、租赁用途：</w:t>
      </w:r>
      <w:r>
        <w:rPr>
          <w:rFonts w:hint="eastAsia" w:ascii="方正仿宋_GBK" w:eastAsia="方正仿宋_GBK"/>
          <w:color w:val="auto"/>
          <w:sz w:val="32"/>
          <w:szCs w:val="33"/>
          <w:highlight w:val="none"/>
          <w:u w:val="single"/>
        </w:rPr>
        <w:t xml:space="preserve">                              </w:t>
      </w:r>
      <w:r>
        <w:rPr>
          <w:rFonts w:hint="eastAsia" w:ascii="方正仿宋_GBK" w:eastAsia="方正仿宋_GBK"/>
          <w:color w:val="auto"/>
          <w:sz w:val="32"/>
          <w:szCs w:val="33"/>
          <w:highlight w:val="none"/>
        </w:rPr>
        <w:t>；</w:t>
      </w:r>
    </w:p>
    <w:p w14:paraId="622A3AE6">
      <w:pPr>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黑体_GBK" w:eastAsia="方正黑体_GBK"/>
          <w:color w:val="auto"/>
          <w:sz w:val="32"/>
          <w:szCs w:val="33"/>
          <w:highlight w:val="none"/>
        </w:rPr>
        <w:t>四、租赁期限</w:t>
      </w:r>
      <w:r>
        <w:rPr>
          <w:rFonts w:hint="eastAsia" w:ascii="方正仿宋_GBK" w:eastAsia="方正仿宋_GBK"/>
          <w:color w:val="auto"/>
          <w:sz w:val="32"/>
          <w:szCs w:val="33"/>
          <w:highlight w:val="none"/>
        </w:rPr>
        <w:t>：</w:t>
      </w:r>
      <w:r>
        <w:rPr>
          <w:rFonts w:hint="eastAsia" w:ascii="方正仿宋_GBK" w:eastAsia="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年</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月</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日至</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年</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月</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日，共计</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2CD14CE0">
      <w:pPr>
        <w:adjustRightInd w:val="0"/>
        <w:snapToGrid w:val="0"/>
        <w:spacing w:line="580" w:lineRule="exact"/>
        <w:ind w:firstLine="640" w:firstLineChars="200"/>
        <w:rPr>
          <w:rFonts w:ascii="方正黑体_GBK" w:eastAsia="方正黑体_GBK"/>
          <w:color w:val="auto"/>
          <w:sz w:val="32"/>
          <w:szCs w:val="33"/>
          <w:highlight w:val="none"/>
        </w:rPr>
      </w:pPr>
      <w:r>
        <w:rPr>
          <w:rFonts w:hint="eastAsia" w:ascii="方正黑体_GBK" w:eastAsia="方正黑体_GBK"/>
          <w:color w:val="auto"/>
          <w:sz w:val="32"/>
          <w:szCs w:val="33"/>
          <w:highlight w:val="none"/>
        </w:rPr>
        <w:t>五、租赁费用</w:t>
      </w:r>
    </w:p>
    <w:tbl>
      <w:tblPr>
        <w:tblStyle w:val="15"/>
        <w:tblpPr w:leftFromText="180" w:rightFromText="180" w:vertAnchor="text" w:horzAnchor="margin" w:tblpXSpec="center" w:tblpY="272"/>
        <w:tblW w:w="9046" w:type="dxa"/>
        <w:tblInd w:w="0" w:type="dxa"/>
        <w:tblLayout w:type="fixed"/>
        <w:tblCellMar>
          <w:top w:w="0" w:type="dxa"/>
          <w:left w:w="108" w:type="dxa"/>
          <w:bottom w:w="0" w:type="dxa"/>
          <w:right w:w="108" w:type="dxa"/>
        </w:tblCellMar>
      </w:tblPr>
      <w:tblGrid>
        <w:gridCol w:w="1813"/>
        <w:gridCol w:w="1278"/>
        <w:gridCol w:w="1245"/>
        <w:gridCol w:w="1200"/>
        <w:gridCol w:w="1245"/>
        <w:gridCol w:w="1245"/>
        <w:gridCol w:w="1020"/>
      </w:tblGrid>
      <w:tr w14:paraId="154405F7">
        <w:tblPrEx>
          <w:tblCellMar>
            <w:top w:w="0" w:type="dxa"/>
            <w:left w:w="108" w:type="dxa"/>
            <w:bottom w:w="0" w:type="dxa"/>
            <w:right w:w="108" w:type="dxa"/>
          </w:tblCellMar>
        </w:tblPrEx>
        <w:trPr>
          <w:trHeight w:val="270" w:hRule="atLeast"/>
        </w:trPr>
        <w:tc>
          <w:tcPr>
            <w:tcW w:w="1813" w:type="dxa"/>
            <w:vMerge w:val="restart"/>
            <w:tcBorders>
              <w:top w:val="single" w:color="auto" w:sz="4" w:space="0"/>
              <w:left w:val="single" w:color="auto" w:sz="4" w:space="0"/>
              <w:bottom w:val="single" w:color="auto" w:sz="4" w:space="0"/>
              <w:right w:val="single" w:color="auto" w:sz="4" w:space="0"/>
            </w:tcBorders>
            <w:noWrap/>
            <w:vAlign w:val="center"/>
          </w:tcPr>
          <w:p w14:paraId="096A2792">
            <w:pPr>
              <w:widowControl/>
              <w:jc w:val="center"/>
              <w:rPr>
                <w:rFonts w:hint="eastAsia" w:ascii="宋体-方正超大字符集" w:hAnsi="宋体" w:eastAsia="宋体-方正超大字符集" w:cs="宋体"/>
                <w:color w:val="auto"/>
                <w:kern w:val="0"/>
                <w:sz w:val="12"/>
                <w:szCs w:val="28"/>
                <w:highlight w:val="none"/>
              </w:rPr>
            </w:pPr>
            <w:r>
              <w:rPr>
                <w:rFonts w:hint="eastAsia" w:ascii="宋体-方正超大字符集" w:hAnsi="宋体" w:eastAsia="宋体-方正超大字符集" w:cs="宋体"/>
                <w:color w:val="auto"/>
                <w:kern w:val="0"/>
                <w:sz w:val="12"/>
                <w:szCs w:val="28"/>
                <w:highlight w:val="none"/>
              </w:rPr>
              <w:t>费用项目</w:t>
            </w:r>
          </w:p>
        </w:tc>
        <w:tc>
          <w:tcPr>
            <w:tcW w:w="2523" w:type="dxa"/>
            <w:gridSpan w:val="2"/>
            <w:tcBorders>
              <w:top w:val="single" w:color="auto" w:sz="4" w:space="0"/>
              <w:left w:val="nil"/>
              <w:bottom w:val="single" w:color="auto" w:sz="4" w:space="0"/>
              <w:right w:val="single" w:color="auto" w:sz="4" w:space="0"/>
            </w:tcBorders>
            <w:noWrap/>
            <w:vAlign w:val="center"/>
          </w:tcPr>
          <w:p w14:paraId="3B373070">
            <w:pPr>
              <w:widowControl/>
              <w:jc w:val="center"/>
              <w:rPr>
                <w:rFonts w:hint="eastAsia" w:ascii="宋体-方正超大字符集" w:hAnsi="宋体" w:eastAsia="宋体-方正超大字符集" w:cs="宋体"/>
                <w:color w:val="auto"/>
                <w:kern w:val="0"/>
                <w:sz w:val="12"/>
                <w:szCs w:val="28"/>
                <w:highlight w:val="none"/>
              </w:rPr>
            </w:pPr>
            <w:r>
              <w:rPr>
                <w:rFonts w:hint="eastAsia" w:ascii="宋体-方正超大字符集" w:hAnsi="宋体" w:eastAsia="宋体-方正超大字符集" w:cs="宋体"/>
                <w:color w:val="auto"/>
                <w:kern w:val="0"/>
                <w:sz w:val="12"/>
                <w:szCs w:val="28"/>
                <w:highlight w:val="none"/>
              </w:rPr>
              <w:t>第一年</w:t>
            </w:r>
          </w:p>
        </w:tc>
        <w:tc>
          <w:tcPr>
            <w:tcW w:w="2445" w:type="dxa"/>
            <w:gridSpan w:val="2"/>
            <w:tcBorders>
              <w:top w:val="single" w:color="auto" w:sz="4" w:space="0"/>
              <w:left w:val="nil"/>
              <w:bottom w:val="single" w:color="auto" w:sz="4" w:space="0"/>
              <w:right w:val="single" w:color="auto" w:sz="4" w:space="0"/>
            </w:tcBorders>
            <w:noWrap/>
            <w:vAlign w:val="center"/>
          </w:tcPr>
          <w:p w14:paraId="136285E4">
            <w:pPr>
              <w:widowControl/>
              <w:jc w:val="center"/>
              <w:rPr>
                <w:rFonts w:hint="eastAsia" w:ascii="宋体-方正超大字符集" w:hAnsi="宋体" w:eastAsia="宋体-方正超大字符集" w:cs="宋体"/>
                <w:color w:val="auto"/>
                <w:kern w:val="0"/>
                <w:sz w:val="12"/>
                <w:szCs w:val="28"/>
                <w:highlight w:val="none"/>
              </w:rPr>
            </w:pPr>
            <w:r>
              <w:rPr>
                <w:rFonts w:hint="eastAsia" w:ascii="宋体-方正超大字符集" w:hAnsi="宋体" w:eastAsia="宋体-方正超大字符集" w:cs="宋体"/>
                <w:color w:val="auto"/>
                <w:kern w:val="0"/>
                <w:sz w:val="12"/>
                <w:szCs w:val="28"/>
                <w:highlight w:val="none"/>
              </w:rPr>
              <w:t>第二年</w:t>
            </w:r>
          </w:p>
        </w:tc>
        <w:tc>
          <w:tcPr>
            <w:tcW w:w="2265" w:type="dxa"/>
            <w:gridSpan w:val="2"/>
            <w:tcBorders>
              <w:top w:val="single" w:color="auto" w:sz="4" w:space="0"/>
              <w:left w:val="nil"/>
              <w:bottom w:val="single" w:color="auto" w:sz="4" w:space="0"/>
              <w:right w:val="single" w:color="auto" w:sz="4" w:space="0"/>
            </w:tcBorders>
            <w:noWrap/>
            <w:vAlign w:val="center"/>
          </w:tcPr>
          <w:p w14:paraId="59467352">
            <w:pPr>
              <w:widowControl/>
              <w:jc w:val="center"/>
              <w:rPr>
                <w:rFonts w:hint="eastAsia" w:ascii="宋体-方正超大字符集" w:hAnsi="宋体" w:eastAsia="宋体-方正超大字符集" w:cs="宋体"/>
                <w:color w:val="auto"/>
                <w:kern w:val="0"/>
                <w:sz w:val="12"/>
                <w:szCs w:val="28"/>
                <w:highlight w:val="none"/>
              </w:rPr>
            </w:pPr>
            <w:r>
              <w:rPr>
                <w:rFonts w:hint="eastAsia" w:ascii="宋体-方正超大字符集" w:hAnsi="宋体" w:eastAsia="宋体-方正超大字符集" w:cs="宋体"/>
                <w:color w:val="auto"/>
                <w:kern w:val="0"/>
                <w:sz w:val="12"/>
                <w:szCs w:val="28"/>
                <w:highlight w:val="none"/>
              </w:rPr>
              <w:t>第三年</w:t>
            </w:r>
          </w:p>
        </w:tc>
      </w:tr>
      <w:tr w14:paraId="48CBC85F">
        <w:tblPrEx>
          <w:tblCellMar>
            <w:top w:w="0" w:type="dxa"/>
            <w:left w:w="108" w:type="dxa"/>
            <w:bottom w:w="0" w:type="dxa"/>
            <w:right w:w="108" w:type="dxa"/>
          </w:tblCellMar>
        </w:tblPrEx>
        <w:trPr>
          <w:trHeight w:val="270" w:hRule="atLeast"/>
        </w:trPr>
        <w:tc>
          <w:tcPr>
            <w:tcW w:w="1813" w:type="dxa"/>
            <w:vMerge w:val="continue"/>
            <w:tcBorders>
              <w:top w:val="single" w:color="auto" w:sz="4" w:space="0"/>
              <w:left w:val="single" w:color="auto" w:sz="4" w:space="0"/>
              <w:bottom w:val="single" w:color="auto" w:sz="4" w:space="0"/>
              <w:right w:val="single" w:color="auto" w:sz="4" w:space="0"/>
            </w:tcBorders>
            <w:vAlign w:val="center"/>
          </w:tcPr>
          <w:p w14:paraId="0455B4B5">
            <w:pPr>
              <w:widowControl/>
              <w:jc w:val="left"/>
              <w:rPr>
                <w:rFonts w:hint="eastAsia" w:ascii="宋体-方正超大字符集" w:hAnsi="宋体" w:eastAsia="宋体-方正超大字符集" w:cs="宋体"/>
                <w:color w:val="auto"/>
                <w:kern w:val="0"/>
                <w:sz w:val="12"/>
                <w:szCs w:val="28"/>
                <w:highlight w:val="none"/>
              </w:rPr>
            </w:pPr>
          </w:p>
        </w:tc>
        <w:tc>
          <w:tcPr>
            <w:tcW w:w="1278" w:type="dxa"/>
            <w:tcBorders>
              <w:top w:val="nil"/>
              <w:left w:val="nil"/>
              <w:bottom w:val="single" w:color="auto" w:sz="4" w:space="0"/>
              <w:right w:val="single" w:color="auto" w:sz="4" w:space="0"/>
            </w:tcBorders>
            <w:noWrap/>
            <w:vAlign w:val="center"/>
          </w:tcPr>
          <w:p w14:paraId="6BF7AC4F">
            <w:pPr>
              <w:widowControl/>
              <w:jc w:val="center"/>
              <w:rPr>
                <w:rFonts w:hint="eastAsia" w:ascii="宋体-方正超大字符集" w:hAnsi="宋体" w:eastAsia="宋体-方正超大字符集" w:cs="宋体"/>
                <w:color w:val="auto"/>
                <w:kern w:val="0"/>
                <w:sz w:val="12"/>
                <w:szCs w:val="28"/>
                <w:highlight w:val="none"/>
              </w:rPr>
            </w:pPr>
            <w:r>
              <w:rPr>
                <w:rFonts w:hint="eastAsia" w:ascii="宋体-方正超大字符集" w:hAnsi="宋体" w:eastAsia="宋体-方正超大字符集" w:cs="宋体"/>
                <w:color w:val="auto"/>
                <w:kern w:val="0"/>
                <w:sz w:val="12"/>
                <w:szCs w:val="28"/>
                <w:highlight w:val="none"/>
              </w:rPr>
              <w:t>单价（元/亩）</w:t>
            </w:r>
          </w:p>
        </w:tc>
        <w:tc>
          <w:tcPr>
            <w:tcW w:w="1245" w:type="dxa"/>
            <w:tcBorders>
              <w:top w:val="nil"/>
              <w:left w:val="nil"/>
              <w:bottom w:val="single" w:color="auto" w:sz="4" w:space="0"/>
              <w:right w:val="single" w:color="auto" w:sz="4" w:space="0"/>
            </w:tcBorders>
            <w:noWrap/>
            <w:vAlign w:val="center"/>
          </w:tcPr>
          <w:p w14:paraId="554FBC90">
            <w:pPr>
              <w:widowControl/>
              <w:jc w:val="center"/>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总价（元）</w:t>
            </w:r>
          </w:p>
        </w:tc>
        <w:tc>
          <w:tcPr>
            <w:tcW w:w="1200" w:type="dxa"/>
            <w:tcBorders>
              <w:top w:val="nil"/>
              <w:left w:val="nil"/>
              <w:bottom w:val="single" w:color="auto" w:sz="4" w:space="0"/>
              <w:right w:val="single" w:color="auto" w:sz="4" w:space="0"/>
            </w:tcBorders>
            <w:noWrap/>
            <w:vAlign w:val="center"/>
          </w:tcPr>
          <w:p w14:paraId="01E6A43F">
            <w:pPr>
              <w:widowControl/>
              <w:jc w:val="center"/>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单价（元/亩）</w:t>
            </w:r>
          </w:p>
        </w:tc>
        <w:tc>
          <w:tcPr>
            <w:tcW w:w="1245" w:type="dxa"/>
            <w:tcBorders>
              <w:top w:val="nil"/>
              <w:left w:val="nil"/>
              <w:bottom w:val="single" w:color="auto" w:sz="4" w:space="0"/>
              <w:right w:val="single" w:color="auto" w:sz="4" w:space="0"/>
            </w:tcBorders>
            <w:noWrap/>
            <w:vAlign w:val="center"/>
          </w:tcPr>
          <w:p w14:paraId="0CF59F6F">
            <w:pPr>
              <w:widowControl/>
              <w:jc w:val="center"/>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总价（元）</w:t>
            </w:r>
          </w:p>
        </w:tc>
        <w:tc>
          <w:tcPr>
            <w:tcW w:w="1245" w:type="dxa"/>
            <w:tcBorders>
              <w:top w:val="nil"/>
              <w:left w:val="nil"/>
              <w:bottom w:val="single" w:color="auto" w:sz="4" w:space="0"/>
              <w:right w:val="single" w:color="auto" w:sz="4" w:space="0"/>
            </w:tcBorders>
            <w:noWrap/>
            <w:vAlign w:val="center"/>
          </w:tcPr>
          <w:p w14:paraId="699EF666">
            <w:pPr>
              <w:widowControl/>
              <w:jc w:val="center"/>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单价（元/亩）</w:t>
            </w:r>
          </w:p>
        </w:tc>
        <w:tc>
          <w:tcPr>
            <w:tcW w:w="1020" w:type="dxa"/>
            <w:tcBorders>
              <w:top w:val="nil"/>
              <w:left w:val="nil"/>
              <w:bottom w:val="single" w:color="auto" w:sz="4" w:space="0"/>
              <w:right w:val="single" w:color="auto" w:sz="4" w:space="0"/>
            </w:tcBorders>
            <w:noWrap/>
            <w:vAlign w:val="center"/>
          </w:tcPr>
          <w:p w14:paraId="7EE81CD0">
            <w:pPr>
              <w:widowControl/>
              <w:jc w:val="center"/>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总价（元）</w:t>
            </w:r>
          </w:p>
        </w:tc>
      </w:tr>
      <w:tr w14:paraId="44921A30">
        <w:tblPrEx>
          <w:tblCellMar>
            <w:top w:w="0" w:type="dxa"/>
            <w:left w:w="108" w:type="dxa"/>
            <w:bottom w:w="0" w:type="dxa"/>
            <w:right w:w="108" w:type="dxa"/>
          </w:tblCellMar>
        </w:tblPrEx>
        <w:trPr>
          <w:trHeight w:val="486" w:hRule="atLeast"/>
        </w:trPr>
        <w:tc>
          <w:tcPr>
            <w:tcW w:w="1813" w:type="dxa"/>
            <w:tcBorders>
              <w:top w:val="nil"/>
              <w:left w:val="single" w:color="auto" w:sz="4" w:space="0"/>
              <w:bottom w:val="single" w:color="auto" w:sz="4" w:space="0"/>
              <w:right w:val="single" w:color="auto" w:sz="4" w:space="0"/>
            </w:tcBorders>
            <w:noWrap/>
            <w:vAlign w:val="center"/>
          </w:tcPr>
          <w:p w14:paraId="679E9C64">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土地租金</w:t>
            </w:r>
          </w:p>
        </w:tc>
        <w:tc>
          <w:tcPr>
            <w:tcW w:w="1278" w:type="dxa"/>
            <w:tcBorders>
              <w:top w:val="nil"/>
              <w:left w:val="nil"/>
              <w:bottom w:val="single" w:color="auto" w:sz="4" w:space="0"/>
              <w:right w:val="single" w:color="auto" w:sz="4" w:space="0"/>
            </w:tcBorders>
            <w:noWrap/>
            <w:vAlign w:val="center"/>
          </w:tcPr>
          <w:p w14:paraId="6D8EF79F">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245" w:type="dxa"/>
            <w:tcBorders>
              <w:top w:val="nil"/>
              <w:left w:val="nil"/>
              <w:bottom w:val="single" w:color="auto" w:sz="4" w:space="0"/>
              <w:right w:val="single" w:color="auto" w:sz="4" w:space="0"/>
            </w:tcBorders>
            <w:noWrap/>
            <w:vAlign w:val="center"/>
          </w:tcPr>
          <w:p w14:paraId="3EBC1173">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200" w:type="dxa"/>
            <w:tcBorders>
              <w:top w:val="nil"/>
              <w:left w:val="nil"/>
              <w:bottom w:val="single" w:color="auto" w:sz="4" w:space="0"/>
              <w:right w:val="single" w:color="auto" w:sz="4" w:space="0"/>
            </w:tcBorders>
            <w:noWrap/>
            <w:vAlign w:val="center"/>
          </w:tcPr>
          <w:p w14:paraId="1B1FD145">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245" w:type="dxa"/>
            <w:tcBorders>
              <w:top w:val="nil"/>
              <w:left w:val="nil"/>
              <w:bottom w:val="single" w:color="auto" w:sz="4" w:space="0"/>
              <w:right w:val="single" w:color="auto" w:sz="4" w:space="0"/>
            </w:tcBorders>
            <w:noWrap/>
            <w:vAlign w:val="center"/>
          </w:tcPr>
          <w:p w14:paraId="611F0C1C">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245" w:type="dxa"/>
            <w:tcBorders>
              <w:top w:val="nil"/>
              <w:left w:val="nil"/>
              <w:bottom w:val="single" w:color="auto" w:sz="4" w:space="0"/>
              <w:right w:val="single" w:color="auto" w:sz="4" w:space="0"/>
            </w:tcBorders>
            <w:noWrap/>
            <w:vAlign w:val="center"/>
          </w:tcPr>
          <w:p w14:paraId="0AB0311D">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020" w:type="dxa"/>
            <w:tcBorders>
              <w:top w:val="nil"/>
              <w:left w:val="nil"/>
              <w:bottom w:val="single" w:color="auto" w:sz="4" w:space="0"/>
              <w:right w:val="single" w:color="auto" w:sz="4" w:space="0"/>
            </w:tcBorders>
            <w:noWrap/>
            <w:vAlign w:val="center"/>
          </w:tcPr>
          <w:p w14:paraId="642F9B09">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r>
      <w:tr w14:paraId="4BBA6443">
        <w:tblPrEx>
          <w:tblCellMar>
            <w:top w:w="0" w:type="dxa"/>
            <w:left w:w="108" w:type="dxa"/>
            <w:bottom w:w="0" w:type="dxa"/>
            <w:right w:w="108" w:type="dxa"/>
          </w:tblCellMar>
        </w:tblPrEx>
        <w:trPr>
          <w:trHeight w:val="422" w:hRule="atLeast"/>
        </w:trPr>
        <w:tc>
          <w:tcPr>
            <w:tcW w:w="1813" w:type="dxa"/>
            <w:tcBorders>
              <w:top w:val="nil"/>
              <w:left w:val="single" w:color="auto" w:sz="4" w:space="0"/>
              <w:bottom w:val="single" w:color="auto" w:sz="4" w:space="0"/>
              <w:right w:val="single" w:color="auto" w:sz="4" w:space="0"/>
            </w:tcBorders>
            <w:noWrap/>
            <w:vAlign w:val="center"/>
          </w:tcPr>
          <w:p w14:paraId="68EC7F1E">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其中：土地使用税</w:t>
            </w:r>
          </w:p>
        </w:tc>
        <w:tc>
          <w:tcPr>
            <w:tcW w:w="1278" w:type="dxa"/>
            <w:tcBorders>
              <w:top w:val="nil"/>
              <w:left w:val="nil"/>
              <w:bottom w:val="single" w:color="auto" w:sz="4" w:space="0"/>
              <w:right w:val="single" w:color="auto" w:sz="4" w:space="0"/>
            </w:tcBorders>
            <w:noWrap/>
            <w:vAlign w:val="center"/>
          </w:tcPr>
          <w:p w14:paraId="08EC0D35">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245" w:type="dxa"/>
            <w:tcBorders>
              <w:top w:val="nil"/>
              <w:left w:val="nil"/>
              <w:bottom w:val="single" w:color="auto" w:sz="4" w:space="0"/>
              <w:right w:val="single" w:color="auto" w:sz="4" w:space="0"/>
            </w:tcBorders>
            <w:noWrap/>
            <w:vAlign w:val="center"/>
          </w:tcPr>
          <w:p w14:paraId="141BB7D1">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200" w:type="dxa"/>
            <w:tcBorders>
              <w:top w:val="nil"/>
              <w:left w:val="nil"/>
              <w:bottom w:val="single" w:color="auto" w:sz="4" w:space="0"/>
              <w:right w:val="single" w:color="auto" w:sz="4" w:space="0"/>
            </w:tcBorders>
            <w:noWrap/>
            <w:vAlign w:val="center"/>
          </w:tcPr>
          <w:p w14:paraId="34BFA57F">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245" w:type="dxa"/>
            <w:tcBorders>
              <w:top w:val="nil"/>
              <w:left w:val="nil"/>
              <w:bottom w:val="single" w:color="auto" w:sz="4" w:space="0"/>
              <w:right w:val="single" w:color="auto" w:sz="4" w:space="0"/>
            </w:tcBorders>
            <w:noWrap/>
            <w:vAlign w:val="center"/>
          </w:tcPr>
          <w:p w14:paraId="5781CA1A">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245" w:type="dxa"/>
            <w:tcBorders>
              <w:top w:val="nil"/>
              <w:left w:val="nil"/>
              <w:bottom w:val="single" w:color="auto" w:sz="4" w:space="0"/>
              <w:right w:val="single" w:color="auto" w:sz="4" w:space="0"/>
            </w:tcBorders>
            <w:noWrap/>
            <w:vAlign w:val="center"/>
          </w:tcPr>
          <w:p w14:paraId="796CC47F">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1020" w:type="dxa"/>
            <w:tcBorders>
              <w:top w:val="nil"/>
              <w:left w:val="nil"/>
              <w:bottom w:val="single" w:color="auto" w:sz="4" w:space="0"/>
              <w:right w:val="single" w:color="auto" w:sz="4" w:space="0"/>
            </w:tcBorders>
            <w:noWrap/>
            <w:vAlign w:val="center"/>
          </w:tcPr>
          <w:p w14:paraId="5C7F772E">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r>
      <w:tr w14:paraId="0EE0D8BA">
        <w:tblPrEx>
          <w:tblCellMar>
            <w:top w:w="0" w:type="dxa"/>
            <w:left w:w="108" w:type="dxa"/>
            <w:bottom w:w="0" w:type="dxa"/>
            <w:right w:w="108" w:type="dxa"/>
          </w:tblCellMar>
        </w:tblPrEx>
        <w:trPr>
          <w:trHeight w:val="270" w:hRule="atLeast"/>
        </w:trPr>
        <w:tc>
          <w:tcPr>
            <w:tcW w:w="1813" w:type="dxa"/>
            <w:tcBorders>
              <w:top w:val="nil"/>
              <w:left w:val="single" w:color="auto" w:sz="4" w:space="0"/>
              <w:bottom w:val="single" w:color="auto" w:sz="4" w:space="0"/>
              <w:right w:val="single" w:color="auto" w:sz="4" w:space="0"/>
            </w:tcBorders>
            <w:noWrap/>
            <w:vAlign w:val="center"/>
          </w:tcPr>
          <w:p w14:paraId="78E0BE0B">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交款时间及方式</w:t>
            </w:r>
          </w:p>
        </w:tc>
        <w:tc>
          <w:tcPr>
            <w:tcW w:w="2523" w:type="dxa"/>
            <w:gridSpan w:val="2"/>
            <w:tcBorders>
              <w:top w:val="nil"/>
              <w:left w:val="nil"/>
              <w:bottom w:val="single" w:color="auto" w:sz="4" w:space="0"/>
              <w:right w:val="single" w:color="auto" w:sz="4" w:space="0"/>
            </w:tcBorders>
            <w:noWrap/>
            <w:vAlign w:val="center"/>
          </w:tcPr>
          <w:p w14:paraId="7480D644">
            <w:pPr>
              <w:widowControl/>
              <w:jc w:val="left"/>
              <w:rPr>
                <w:rFonts w:hint="eastAsia" w:ascii="宋体" w:hAnsi="宋体" w:cs="宋体"/>
                <w:color w:val="auto"/>
                <w:kern w:val="0"/>
                <w:sz w:val="12"/>
                <w:szCs w:val="12"/>
                <w:highlight w:val="none"/>
              </w:rPr>
            </w:pPr>
          </w:p>
        </w:tc>
        <w:tc>
          <w:tcPr>
            <w:tcW w:w="2445" w:type="dxa"/>
            <w:gridSpan w:val="2"/>
            <w:tcBorders>
              <w:top w:val="nil"/>
              <w:left w:val="nil"/>
              <w:bottom w:val="single" w:color="auto" w:sz="4" w:space="0"/>
              <w:right w:val="single" w:color="auto" w:sz="4" w:space="0"/>
            </w:tcBorders>
            <w:noWrap/>
            <w:vAlign w:val="center"/>
          </w:tcPr>
          <w:p w14:paraId="5C93CE81">
            <w:pPr>
              <w:widowControl/>
              <w:jc w:val="left"/>
              <w:rPr>
                <w:rFonts w:hint="eastAsia" w:ascii="宋体" w:hAnsi="宋体" w:cs="宋体"/>
                <w:color w:val="auto"/>
                <w:kern w:val="0"/>
                <w:sz w:val="12"/>
                <w:szCs w:val="12"/>
                <w:highlight w:val="none"/>
              </w:rPr>
            </w:pPr>
          </w:p>
        </w:tc>
        <w:tc>
          <w:tcPr>
            <w:tcW w:w="2265" w:type="dxa"/>
            <w:gridSpan w:val="2"/>
            <w:tcBorders>
              <w:top w:val="nil"/>
              <w:left w:val="nil"/>
              <w:bottom w:val="single" w:color="auto" w:sz="4" w:space="0"/>
              <w:right w:val="single" w:color="auto" w:sz="4" w:space="0"/>
            </w:tcBorders>
            <w:noWrap/>
            <w:vAlign w:val="center"/>
          </w:tcPr>
          <w:p w14:paraId="21CF7754">
            <w:pPr>
              <w:widowControl/>
              <w:jc w:val="left"/>
              <w:rPr>
                <w:rFonts w:hint="eastAsia" w:ascii="宋体" w:hAnsi="宋体" w:cs="宋体"/>
                <w:color w:val="auto"/>
                <w:kern w:val="0"/>
                <w:sz w:val="12"/>
                <w:szCs w:val="12"/>
                <w:highlight w:val="none"/>
              </w:rPr>
            </w:pPr>
          </w:p>
        </w:tc>
      </w:tr>
      <w:tr w14:paraId="3F708C34">
        <w:tblPrEx>
          <w:tblCellMar>
            <w:top w:w="0" w:type="dxa"/>
            <w:left w:w="108" w:type="dxa"/>
            <w:bottom w:w="0" w:type="dxa"/>
            <w:right w:w="108" w:type="dxa"/>
          </w:tblCellMar>
        </w:tblPrEx>
        <w:trPr>
          <w:trHeight w:val="487" w:hRule="atLeast"/>
        </w:trPr>
        <w:tc>
          <w:tcPr>
            <w:tcW w:w="1813" w:type="dxa"/>
            <w:tcBorders>
              <w:top w:val="nil"/>
              <w:left w:val="single" w:color="auto" w:sz="4" w:space="0"/>
              <w:bottom w:val="single" w:color="auto" w:sz="4" w:space="0"/>
              <w:right w:val="single" w:color="auto" w:sz="4" w:space="0"/>
            </w:tcBorders>
            <w:noWrap/>
            <w:vAlign w:val="center"/>
          </w:tcPr>
          <w:p w14:paraId="60330436">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备注</w:t>
            </w:r>
          </w:p>
        </w:tc>
        <w:tc>
          <w:tcPr>
            <w:tcW w:w="2523" w:type="dxa"/>
            <w:gridSpan w:val="2"/>
            <w:tcBorders>
              <w:top w:val="nil"/>
              <w:left w:val="nil"/>
              <w:bottom w:val="single" w:color="auto" w:sz="4" w:space="0"/>
              <w:right w:val="single" w:color="auto" w:sz="4" w:space="0"/>
            </w:tcBorders>
            <w:noWrap/>
            <w:vAlign w:val="center"/>
          </w:tcPr>
          <w:p w14:paraId="05F425EB">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2445" w:type="dxa"/>
            <w:gridSpan w:val="2"/>
            <w:tcBorders>
              <w:top w:val="nil"/>
              <w:left w:val="nil"/>
              <w:bottom w:val="single" w:color="auto" w:sz="4" w:space="0"/>
              <w:right w:val="single" w:color="auto" w:sz="4" w:space="0"/>
            </w:tcBorders>
            <w:noWrap/>
            <w:vAlign w:val="center"/>
          </w:tcPr>
          <w:p w14:paraId="50071E61">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c>
          <w:tcPr>
            <w:tcW w:w="2265" w:type="dxa"/>
            <w:gridSpan w:val="2"/>
            <w:tcBorders>
              <w:top w:val="nil"/>
              <w:left w:val="nil"/>
              <w:bottom w:val="single" w:color="auto" w:sz="4" w:space="0"/>
              <w:right w:val="single" w:color="auto" w:sz="4" w:space="0"/>
            </w:tcBorders>
            <w:noWrap/>
            <w:vAlign w:val="center"/>
          </w:tcPr>
          <w:p w14:paraId="1DB4A2BD">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12"/>
                <w:szCs w:val="12"/>
                <w:highlight w:val="none"/>
              </w:rPr>
              <w:t>　　</w:t>
            </w:r>
          </w:p>
        </w:tc>
      </w:tr>
    </w:tbl>
    <w:p w14:paraId="0B40D94B">
      <w:p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rPr>
        <w:t>六、地块租赁保证金</w:t>
      </w:r>
    </w:p>
    <w:p w14:paraId="7B9EB7F2">
      <w:pPr>
        <w:spacing w:line="580" w:lineRule="exact"/>
        <w:ind w:firstLine="800" w:firstLineChars="250"/>
        <w:rPr>
          <w:rFonts w:hint="eastAsia" w:ascii="Times New Roman" w:hAnsi="Times New Roman" w:eastAsia="方正仿宋_GBK" w:cs="Times New Roman"/>
          <w:color w:val="auto"/>
          <w:sz w:val="32"/>
          <w:szCs w:val="32"/>
          <w:highlight w:val="none"/>
          <w:lang w:eastAsia="zh-CN"/>
        </w:rPr>
      </w:pPr>
      <w:r>
        <w:rPr>
          <w:rFonts w:ascii="Times New Roman" w:hAnsi="Times New Roman" w:eastAsia="方正仿宋_GBK" w:cs="Times New Roman"/>
          <w:color w:val="auto"/>
          <w:sz w:val="32"/>
          <w:szCs w:val="32"/>
          <w:highlight w:val="none"/>
        </w:rPr>
        <w:t>1</w:t>
      </w:r>
      <w:r>
        <w:rPr>
          <w:rFonts w:hint="eastAsia" w:ascii="Times New Roman" w:hAnsi="Times New Roman" w:eastAsia="方正仿宋_GBK" w:cs="Times New Roman"/>
          <w:color w:val="auto"/>
          <w:sz w:val="32"/>
          <w:szCs w:val="32"/>
          <w:highlight w:val="none"/>
        </w:rPr>
        <w:t>．乙方在本协议签署后</w:t>
      </w:r>
      <w:r>
        <w:rPr>
          <w:rFonts w:ascii="Times New Roman" w:hAnsi="Times New Roman" w:eastAsia="方正仿宋_GBK" w:cs="Times New Roman"/>
          <w:color w:val="auto"/>
          <w:sz w:val="32"/>
          <w:szCs w:val="32"/>
          <w:highlight w:val="none"/>
        </w:rPr>
        <w:t>5</w:t>
      </w:r>
      <w:r>
        <w:rPr>
          <w:rFonts w:hint="eastAsia" w:ascii="Times New Roman" w:hAnsi="Times New Roman" w:eastAsia="方正仿宋_GBK" w:cs="Times New Roman"/>
          <w:color w:val="auto"/>
          <w:sz w:val="32"/>
          <w:szCs w:val="32"/>
          <w:highlight w:val="none"/>
        </w:rPr>
        <w:t>个工作日内向甲方缴纳租赁保证金（首年租金的20%）：</w:t>
      </w:r>
      <w:r>
        <w:rPr>
          <w:rFonts w:hint="eastAsia" w:ascii="Times New Roman" w:hAnsi="Times New Roman" w:eastAsia="方正仿宋_GBK" w:cs="Times New Roman"/>
          <w:color w:val="auto"/>
          <w:sz w:val="32"/>
          <w:szCs w:val="32"/>
          <w:highlight w:val="none"/>
          <w:u w:val="single"/>
        </w:rPr>
        <w:t xml:space="preserve">        </w:t>
      </w:r>
      <w:r>
        <w:rPr>
          <w:rFonts w:hint="eastAsia" w:ascii="Times New Roman" w:hAnsi="Times New Roman" w:eastAsia="方正仿宋_GBK" w:cs="Times New Roman"/>
          <w:color w:val="auto"/>
          <w:sz w:val="32"/>
          <w:szCs w:val="32"/>
          <w:highlight w:val="none"/>
        </w:rPr>
        <w:t>元（大写：</w:t>
      </w:r>
      <w:r>
        <w:rPr>
          <w:rFonts w:hint="eastAsia" w:ascii="Times New Roman" w:hAnsi="Times New Roman" w:eastAsia="方正仿宋_GBK" w:cs="Times New Roman"/>
          <w:color w:val="auto"/>
          <w:sz w:val="32"/>
          <w:szCs w:val="32"/>
          <w:highlight w:val="none"/>
          <w:u w:val="single"/>
        </w:rPr>
        <w:t xml:space="preserve">           </w:t>
      </w:r>
      <w:r>
        <w:rPr>
          <w:rFonts w:hint="eastAsia"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lang w:eastAsia="zh-CN"/>
        </w:rPr>
        <w:t>采用现金形式。</w:t>
      </w:r>
    </w:p>
    <w:p w14:paraId="58E9AE25">
      <w:pPr>
        <w:spacing w:line="580" w:lineRule="exact"/>
        <w:ind w:firstLine="800" w:firstLineChars="250"/>
        <w:rPr>
          <w:rFonts w:hint="eastAsia"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2</w:t>
      </w:r>
      <w:r>
        <w:rPr>
          <w:rFonts w:hint="eastAsia" w:ascii="方正仿宋_GBK" w:eastAsia="方正仿宋_GBK" w:cs="方正仿宋_GBK"/>
          <w:color w:val="auto"/>
          <w:sz w:val="32"/>
          <w:szCs w:val="32"/>
          <w:highlight w:val="none"/>
        </w:rPr>
        <w:t>．</w:t>
      </w:r>
      <w:r>
        <w:rPr>
          <w:rFonts w:hint="eastAsia" w:ascii="方正仿宋_GBK" w:eastAsia="方正仿宋_GBK"/>
          <w:color w:val="auto"/>
          <w:sz w:val="32"/>
          <w:szCs w:val="32"/>
          <w:highlight w:val="none"/>
        </w:rPr>
        <w:t>本协议终止后甲方根据租赁期间乙方的履约情况，扣除乙方应承担的违约金</w:t>
      </w:r>
      <w:r>
        <w:rPr>
          <w:rFonts w:hint="eastAsia" w:ascii="方正仿宋_GBK" w:eastAsia="方正仿宋_GBK"/>
          <w:color w:val="auto"/>
          <w:sz w:val="32"/>
          <w:szCs w:val="32"/>
          <w:highlight w:val="none"/>
          <w:lang w:eastAsia="zh-CN"/>
        </w:rPr>
        <w:t>和</w:t>
      </w:r>
      <w:r>
        <w:rPr>
          <w:rFonts w:hint="eastAsia" w:ascii="方正仿宋_GBK" w:eastAsia="方正仿宋_GBK"/>
          <w:color w:val="auto"/>
          <w:sz w:val="32"/>
          <w:szCs w:val="32"/>
          <w:highlight w:val="none"/>
        </w:rPr>
        <w:t>赔偿金额（如有）后无息退还乙方已交纳的保证金。因</w:t>
      </w:r>
      <w:r>
        <w:rPr>
          <w:rFonts w:hint="eastAsia" w:ascii="方正仿宋_GBK" w:eastAsia="方正仿宋_GBK"/>
          <w:color w:val="auto"/>
          <w:sz w:val="32"/>
          <w:szCs w:val="32"/>
          <w:highlight w:val="none"/>
          <w:lang w:eastAsia="zh-CN"/>
        </w:rPr>
        <w:t>承租方</w:t>
      </w:r>
      <w:r>
        <w:rPr>
          <w:rFonts w:hint="eastAsia" w:ascii="方正仿宋_GBK" w:eastAsia="方正仿宋_GBK"/>
          <w:color w:val="auto"/>
          <w:sz w:val="32"/>
          <w:szCs w:val="32"/>
          <w:highlight w:val="none"/>
        </w:rPr>
        <w:t>原因</w:t>
      </w:r>
      <w:r>
        <w:rPr>
          <w:rFonts w:hint="eastAsia" w:ascii="方正仿宋_GBK" w:eastAsia="方正仿宋_GBK"/>
          <w:color w:val="auto"/>
          <w:sz w:val="32"/>
          <w:szCs w:val="32"/>
          <w:highlight w:val="none"/>
          <w:lang w:eastAsia="zh-CN"/>
        </w:rPr>
        <w:t>导致</w:t>
      </w:r>
      <w:r>
        <w:rPr>
          <w:rFonts w:hint="eastAsia" w:ascii="方正仿宋_GBK" w:eastAsia="方正仿宋_GBK"/>
          <w:color w:val="auto"/>
          <w:sz w:val="32"/>
          <w:szCs w:val="32"/>
          <w:highlight w:val="none"/>
        </w:rPr>
        <w:t>本协议被解除或提前终止的，该租赁保证金甲方不予以退还。</w:t>
      </w:r>
    </w:p>
    <w:p w14:paraId="48329B49">
      <w:pPr>
        <w:spacing w:line="580" w:lineRule="exact"/>
        <w:ind w:firstLine="640" w:firstLineChars="200"/>
        <w:rPr>
          <w:rFonts w:hint="eastAsia" w:ascii="方正黑体_GBK" w:eastAsia="方正黑体_GBK"/>
          <w:color w:val="auto"/>
          <w:sz w:val="32"/>
          <w:szCs w:val="32"/>
          <w:highlight w:val="none"/>
        </w:rPr>
      </w:pPr>
      <w:r>
        <w:rPr>
          <w:rFonts w:hint="eastAsia" w:ascii="方正黑体_GBK" w:eastAsia="方正黑体_GBK"/>
          <w:color w:val="auto"/>
          <w:sz w:val="32"/>
          <w:szCs w:val="32"/>
          <w:highlight w:val="none"/>
          <w:lang w:eastAsia="zh-CN"/>
        </w:rPr>
        <w:t>七、租赁土地移交</w:t>
      </w:r>
      <w:r>
        <w:rPr>
          <w:rFonts w:hint="eastAsia" w:ascii="方正黑体_GBK" w:eastAsia="方正黑体_GBK"/>
          <w:color w:val="auto"/>
          <w:sz w:val="32"/>
          <w:szCs w:val="32"/>
          <w:highlight w:val="none"/>
        </w:rPr>
        <w:t>条件</w:t>
      </w:r>
    </w:p>
    <w:p w14:paraId="58DE2D15">
      <w:pPr>
        <w:spacing w:line="580" w:lineRule="exact"/>
        <w:ind w:firstLine="800" w:firstLineChars="250"/>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val="en-US" w:eastAsia="zh-CN"/>
        </w:rPr>
        <w:t>1.出租</w:t>
      </w:r>
      <w:r>
        <w:rPr>
          <w:rFonts w:hint="eastAsia" w:ascii="Times New Roman" w:hAnsi="Times New Roman" w:eastAsia="方正仿宋_GBK" w:cs="Times New Roman"/>
          <w:color w:val="auto"/>
          <w:sz w:val="32"/>
          <w:szCs w:val="32"/>
          <w:highlight w:val="none"/>
          <w:lang w:eastAsia="zh-CN"/>
        </w:rPr>
        <w:t>人向承租人移交租赁土地的条件：</w:t>
      </w:r>
    </w:p>
    <w:p w14:paraId="67AFF5F2">
      <w:pPr>
        <w:spacing w:line="580" w:lineRule="exact"/>
        <w:ind w:firstLine="800" w:firstLineChars="250"/>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eastAsia="zh-CN"/>
        </w:rPr>
        <w:t>出租人按租赁土地现有土地性质、用途、现状在协议签订后并于</w:t>
      </w:r>
      <w:r>
        <w:rPr>
          <w:rFonts w:hint="eastAsia" w:ascii="Times New Roman" w:hAnsi="Times New Roman" w:eastAsia="方正仿宋_GBK" w:cs="Times New Roman"/>
          <w:color w:val="auto"/>
          <w:sz w:val="32"/>
          <w:szCs w:val="32"/>
          <w:highlight w:val="none"/>
          <w:lang w:val="en-US" w:eastAsia="zh-CN"/>
        </w:rPr>
        <w:t>起租之日前</w:t>
      </w:r>
      <w:r>
        <w:rPr>
          <w:rFonts w:hint="eastAsia" w:ascii="Times New Roman" w:hAnsi="Times New Roman" w:eastAsia="方正仿宋_GBK" w:cs="Times New Roman"/>
          <w:color w:val="auto"/>
          <w:sz w:val="32"/>
          <w:szCs w:val="32"/>
          <w:highlight w:val="none"/>
          <w:lang w:eastAsia="zh-CN"/>
        </w:rPr>
        <w:t>，向承租人移交租赁范围内土地（不含</w:t>
      </w:r>
      <w:r>
        <w:rPr>
          <w:rFonts w:hint="eastAsia" w:ascii="Times New Roman" w:hAnsi="Times New Roman" w:eastAsia="方正仿宋_GBK" w:cs="Times New Roman"/>
          <w:color w:val="auto"/>
          <w:sz w:val="32"/>
          <w:szCs w:val="32"/>
          <w:highlight w:val="none"/>
          <w:lang w:val="en-US" w:eastAsia="zh-CN"/>
        </w:rPr>
        <w:t>地上建构筑物和附着物）</w:t>
      </w:r>
      <w:r>
        <w:rPr>
          <w:rFonts w:hint="eastAsia" w:ascii="Times New Roman" w:hAnsi="Times New Roman" w:eastAsia="方正仿宋_GBK" w:cs="Times New Roman"/>
          <w:color w:val="auto"/>
          <w:sz w:val="32"/>
          <w:szCs w:val="32"/>
          <w:highlight w:val="none"/>
          <w:lang w:eastAsia="zh-CN"/>
        </w:rPr>
        <w:t>。租赁土地上若存有水电气、通讯、有线电视、水利、交通等公共、公益或社会专用设施设备，以及界桩、围墙或围网，承租人租赁期间应按有关规定对其加以保护或避让，若需迁改则由承租人承担费用，若承租人对其造成损坏应由承租人承担赔偿责任。</w:t>
      </w:r>
    </w:p>
    <w:p w14:paraId="7F9DE8E6">
      <w:pPr>
        <w:spacing w:line="580" w:lineRule="exact"/>
        <w:ind w:firstLine="800" w:firstLineChars="250"/>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eastAsia="zh-CN"/>
        </w:rPr>
        <w:t>由承租人负责对该</w:t>
      </w:r>
      <w:r>
        <w:rPr>
          <w:rFonts w:hint="eastAsia" w:ascii="Times New Roman" w:hAnsi="Times New Roman" w:eastAsia="方正仿宋_GBK" w:cs="Times New Roman"/>
          <w:color w:val="auto"/>
          <w:sz w:val="32"/>
          <w:szCs w:val="32"/>
          <w:highlight w:val="none"/>
        </w:rPr>
        <w:t>土地</w:t>
      </w:r>
      <w:r>
        <w:rPr>
          <w:rFonts w:hint="eastAsia" w:ascii="Times New Roman" w:hAnsi="Times New Roman" w:eastAsia="方正仿宋_GBK" w:cs="Times New Roman"/>
          <w:color w:val="auto"/>
          <w:sz w:val="32"/>
          <w:szCs w:val="32"/>
          <w:highlight w:val="none"/>
          <w:lang w:eastAsia="zh-CN"/>
        </w:rPr>
        <w:t>的前租赁人进行</w:t>
      </w:r>
      <w:r>
        <w:rPr>
          <w:rFonts w:hint="eastAsia" w:ascii="Times New Roman" w:hAnsi="Times New Roman" w:eastAsia="方正仿宋_GBK" w:cs="Times New Roman"/>
          <w:color w:val="auto"/>
          <w:sz w:val="32"/>
          <w:szCs w:val="32"/>
          <w:highlight w:val="none"/>
        </w:rPr>
        <w:t>清场</w:t>
      </w:r>
      <w:r>
        <w:rPr>
          <w:rFonts w:hint="eastAsia" w:ascii="Times New Roman" w:hAnsi="Times New Roman" w:eastAsia="方正仿宋_GBK" w:cs="Times New Roman"/>
          <w:color w:val="auto"/>
          <w:sz w:val="32"/>
          <w:szCs w:val="32"/>
          <w:highlight w:val="none"/>
          <w:lang w:eastAsia="zh-CN"/>
        </w:rPr>
        <w:t>（如果有）</w:t>
      </w:r>
      <w:r>
        <w:rPr>
          <w:rFonts w:hint="eastAsia" w:ascii="Times New Roman" w:hAnsi="Times New Roman" w:eastAsia="方正仿宋_GBK" w:cs="Times New Roman"/>
          <w:color w:val="auto"/>
          <w:sz w:val="32"/>
          <w:szCs w:val="32"/>
          <w:highlight w:val="none"/>
        </w:rPr>
        <w:t>、地上</w:t>
      </w:r>
      <w:r>
        <w:rPr>
          <w:rFonts w:hint="eastAsia" w:ascii="Times New Roman" w:hAnsi="Times New Roman" w:eastAsia="方正仿宋_GBK" w:cs="Times New Roman"/>
          <w:color w:val="auto"/>
          <w:sz w:val="32"/>
          <w:szCs w:val="32"/>
          <w:highlight w:val="none"/>
          <w:lang w:eastAsia="zh-CN"/>
        </w:rPr>
        <w:t>已有</w:t>
      </w:r>
      <w:r>
        <w:rPr>
          <w:rFonts w:hint="eastAsia" w:ascii="Times New Roman" w:hAnsi="Times New Roman" w:eastAsia="方正仿宋_GBK" w:cs="Times New Roman"/>
          <w:color w:val="auto"/>
          <w:sz w:val="32"/>
          <w:szCs w:val="32"/>
          <w:highlight w:val="none"/>
        </w:rPr>
        <w:t>建</w:t>
      </w:r>
      <w:r>
        <w:rPr>
          <w:rFonts w:hint="eastAsia" w:ascii="Times New Roman" w:hAnsi="Times New Roman" w:eastAsia="方正仿宋_GBK" w:cs="Times New Roman"/>
          <w:color w:val="auto"/>
          <w:sz w:val="32"/>
          <w:szCs w:val="32"/>
          <w:highlight w:val="none"/>
          <w:lang w:eastAsia="zh-CN"/>
        </w:rPr>
        <w:t>构</w:t>
      </w:r>
      <w:r>
        <w:rPr>
          <w:rFonts w:hint="eastAsia" w:ascii="Times New Roman" w:hAnsi="Times New Roman" w:eastAsia="方正仿宋_GBK" w:cs="Times New Roman"/>
          <w:color w:val="auto"/>
          <w:sz w:val="32"/>
          <w:szCs w:val="32"/>
          <w:highlight w:val="none"/>
        </w:rPr>
        <w:t>筑物</w:t>
      </w:r>
      <w:r>
        <w:rPr>
          <w:rFonts w:hint="eastAsia" w:ascii="Times New Roman" w:hAnsi="Times New Roman" w:eastAsia="方正仿宋_GBK" w:cs="Times New Roman"/>
          <w:color w:val="auto"/>
          <w:sz w:val="32"/>
          <w:szCs w:val="32"/>
          <w:highlight w:val="none"/>
          <w:lang w:eastAsia="zh-CN"/>
        </w:rPr>
        <w:t>、附作物拆除清运或协商补偿（如果有），并负责有关接地使用、场地</w:t>
      </w:r>
      <w:r>
        <w:rPr>
          <w:rFonts w:hint="eastAsia" w:ascii="Times New Roman" w:hAnsi="Times New Roman" w:eastAsia="方正仿宋_GBK" w:cs="Times New Roman"/>
          <w:color w:val="auto"/>
          <w:sz w:val="32"/>
          <w:szCs w:val="32"/>
          <w:highlight w:val="none"/>
        </w:rPr>
        <w:t>设施配套等工作</w:t>
      </w:r>
      <w:r>
        <w:rPr>
          <w:rFonts w:hint="eastAsia" w:ascii="Times New Roman" w:hAnsi="Times New Roman" w:eastAsia="方正仿宋_GBK" w:cs="Times New Roman"/>
          <w:color w:val="auto"/>
          <w:sz w:val="32"/>
          <w:szCs w:val="32"/>
          <w:highlight w:val="none"/>
          <w:lang w:eastAsia="zh-CN"/>
        </w:rPr>
        <w:t>，并</w:t>
      </w:r>
      <w:r>
        <w:rPr>
          <w:rFonts w:hint="eastAsia" w:ascii="Times New Roman" w:hAnsi="Times New Roman" w:eastAsia="方正仿宋_GBK" w:cs="Times New Roman"/>
          <w:color w:val="auto"/>
          <w:sz w:val="32"/>
          <w:szCs w:val="32"/>
          <w:highlight w:val="none"/>
        </w:rPr>
        <w:t>承担</w:t>
      </w:r>
      <w:r>
        <w:rPr>
          <w:rFonts w:hint="eastAsia" w:ascii="Times New Roman" w:hAnsi="Times New Roman" w:eastAsia="方正仿宋_GBK" w:cs="Times New Roman"/>
          <w:color w:val="auto"/>
          <w:sz w:val="32"/>
          <w:szCs w:val="32"/>
          <w:highlight w:val="none"/>
          <w:lang w:eastAsia="zh-CN"/>
        </w:rPr>
        <w:t>所需</w:t>
      </w:r>
      <w:r>
        <w:rPr>
          <w:rFonts w:hint="eastAsia" w:ascii="Times New Roman" w:hAnsi="Times New Roman" w:eastAsia="方正仿宋_GBK" w:cs="Times New Roman"/>
          <w:color w:val="auto"/>
          <w:sz w:val="32"/>
          <w:szCs w:val="32"/>
          <w:highlight w:val="none"/>
        </w:rPr>
        <w:t>费用。</w:t>
      </w:r>
      <w:r>
        <w:rPr>
          <w:rFonts w:hint="eastAsia" w:ascii="Times New Roman" w:hAnsi="Times New Roman" w:eastAsia="方正仿宋_GBK" w:cs="Times New Roman"/>
          <w:color w:val="auto"/>
          <w:sz w:val="32"/>
          <w:szCs w:val="32"/>
          <w:highlight w:val="none"/>
          <w:lang w:eastAsia="zh-CN"/>
        </w:rPr>
        <w:t>出租人不承担租赁土地上任何建构筑物、附作物有关安全、环境保护、水土保持、绿化美化、合法合规等方面的责任而由承租人承担。</w:t>
      </w:r>
    </w:p>
    <w:p w14:paraId="2518B70A">
      <w:pPr>
        <w:spacing w:line="580" w:lineRule="exact"/>
        <w:ind w:firstLine="800" w:firstLineChars="250"/>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2.承租人向出租人交回租赁土地的条件：</w:t>
      </w:r>
    </w:p>
    <w:p w14:paraId="0A4A528E">
      <w:pPr>
        <w:spacing w:line="580" w:lineRule="exact"/>
        <w:ind w:firstLine="800" w:firstLineChars="250"/>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1）本协议到期、被解除或提前终止的，在协议约定之日承租人应向出租人交回恢复原状的土地或经甲方认可的场地平整的土地，并拆除清除地上所有建构筑物和附作物（但不包含租赁土地上原有水电气、通讯、有线电视、水利、交通等公共、公益或社会专用设施设备，以及租赁土地界桩、围墙或围网）。</w:t>
      </w:r>
    </w:p>
    <w:p w14:paraId="0A36268D">
      <w:pPr>
        <w:spacing w:line="580" w:lineRule="exact"/>
        <w:ind w:firstLine="800" w:firstLineChars="250"/>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承租人部分或全部免除以上拆除清除地上建构筑物和附作物的条件（满足以下其中之一即可）：</w:t>
      </w:r>
    </w:p>
    <w:p w14:paraId="17634B98">
      <w:pPr>
        <w:spacing w:line="580" w:lineRule="exact"/>
        <w:ind w:firstLine="800" w:firstLineChars="250"/>
        <w:rPr>
          <w:rFonts w:hint="eastAsia" w:ascii="Times New Roman" w:hAnsi="Times New Roman" w:eastAsia="方正仿宋_GBK" w:cs="Times New Roman"/>
          <w:color w:val="auto"/>
          <w:sz w:val="32"/>
          <w:szCs w:val="32"/>
          <w:highlight w:val="none"/>
          <w:lang w:val="en-US" w:eastAsia="zh-CN"/>
        </w:rPr>
      </w:pPr>
      <w:r>
        <w:rPr>
          <w:rFonts w:hint="eastAsia" w:ascii="东文宋体" w:hAnsi="东文宋体" w:eastAsia="东文宋体" w:cs="东文宋体"/>
          <w:color w:val="auto"/>
          <w:sz w:val="32"/>
          <w:szCs w:val="32"/>
          <w:highlight w:val="none"/>
          <w:lang w:val="en-US" w:eastAsia="zh-CN"/>
        </w:rPr>
        <w:t>①</w:t>
      </w:r>
      <w:r>
        <w:rPr>
          <w:rFonts w:hint="eastAsia" w:ascii="Times New Roman" w:hAnsi="Times New Roman" w:eastAsia="方正仿宋_GBK" w:cs="Times New Roman"/>
          <w:color w:val="auto"/>
          <w:sz w:val="32"/>
          <w:szCs w:val="32"/>
          <w:highlight w:val="none"/>
          <w:lang w:val="en-US" w:eastAsia="zh-CN"/>
        </w:rPr>
        <w:t>与出租人达成书面协议，可以对协议明确部分进行保留；</w:t>
      </w:r>
    </w:p>
    <w:p w14:paraId="5BCAC63E">
      <w:pPr>
        <w:spacing w:line="580" w:lineRule="exact"/>
        <w:ind w:firstLine="800" w:firstLineChars="250"/>
        <w:rPr>
          <w:rFonts w:hint="eastAsia" w:ascii="Times New Roman" w:hAnsi="Times New Roman" w:eastAsia="方正仿宋_GBK" w:cs="Times New Roman"/>
          <w:color w:val="auto"/>
          <w:sz w:val="32"/>
          <w:szCs w:val="32"/>
          <w:highlight w:val="none"/>
          <w:lang w:val="en-US" w:eastAsia="zh-CN"/>
        </w:rPr>
      </w:pPr>
      <w:r>
        <w:rPr>
          <w:rFonts w:hint="eastAsia" w:ascii="东文宋体" w:hAnsi="东文宋体" w:eastAsia="东文宋体" w:cs="东文宋体"/>
          <w:color w:val="auto"/>
          <w:sz w:val="32"/>
          <w:szCs w:val="32"/>
          <w:highlight w:val="none"/>
          <w:lang w:val="en-US" w:eastAsia="zh-CN"/>
        </w:rPr>
        <w:t>②</w:t>
      </w:r>
      <w:r>
        <w:rPr>
          <w:rFonts w:hint="eastAsia" w:ascii="Times New Roman" w:hAnsi="Times New Roman" w:eastAsia="方正仿宋_GBK" w:cs="Times New Roman"/>
          <w:color w:val="auto"/>
          <w:sz w:val="32"/>
          <w:szCs w:val="32"/>
          <w:highlight w:val="none"/>
          <w:lang w:val="en-US" w:eastAsia="zh-CN"/>
        </w:rPr>
        <w:t>与后续土地承租方达成协议，向后续土地承租人完全转移需保留部分的建构筑物、附作物的法律责任和安全环保风险，并向出租人备案。</w:t>
      </w:r>
    </w:p>
    <w:p w14:paraId="009FB5DA">
      <w:pPr>
        <w:spacing w:line="580" w:lineRule="exact"/>
        <w:ind w:firstLine="800" w:firstLineChars="250"/>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2）向出租人交回的土地不得存在环境（包括土壤、地下水等）污染、安全条件不达标（如水电气设施安全不达标、遗留危险品、边坡失稳以及深井孔洞未处理等）、水土流失等隐患。</w:t>
      </w:r>
    </w:p>
    <w:p w14:paraId="0E5472E2">
      <w:p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lang w:eastAsia="zh-CN"/>
        </w:rPr>
        <w:t>八</w:t>
      </w:r>
      <w:r>
        <w:rPr>
          <w:rFonts w:hint="eastAsia" w:ascii="方正黑体_GBK" w:eastAsia="方正黑体_GBK"/>
          <w:color w:val="auto"/>
          <w:sz w:val="32"/>
          <w:szCs w:val="32"/>
          <w:highlight w:val="none"/>
        </w:rPr>
        <w:t>、甲方权利及义务</w:t>
      </w:r>
    </w:p>
    <w:p w14:paraId="74D3FC1B">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1．在租赁期间，甲方有权对乙方</w:t>
      </w:r>
      <w:r>
        <w:rPr>
          <w:rFonts w:hint="eastAsia" w:ascii="方正仿宋_GBK" w:eastAsia="方正仿宋_GBK"/>
          <w:color w:val="auto"/>
          <w:sz w:val="32"/>
          <w:szCs w:val="32"/>
          <w:highlight w:val="none"/>
          <w:lang w:eastAsia="zh-CN"/>
        </w:rPr>
        <w:t>土地</w:t>
      </w:r>
      <w:r>
        <w:rPr>
          <w:rFonts w:hint="eastAsia" w:ascii="方正仿宋_GBK" w:eastAsia="方正仿宋_GBK"/>
          <w:color w:val="auto"/>
          <w:sz w:val="32"/>
          <w:szCs w:val="32"/>
          <w:highlight w:val="none"/>
        </w:rPr>
        <w:t>租赁用途进行</w:t>
      </w:r>
      <w:r>
        <w:rPr>
          <w:rFonts w:hint="eastAsia" w:ascii="方正仿宋_GBK" w:eastAsia="方正仿宋_GBK"/>
          <w:color w:val="auto"/>
          <w:sz w:val="32"/>
          <w:szCs w:val="32"/>
          <w:highlight w:val="none"/>
          <w:lang w:eastAsia="zh-CN"/>
        </w:rPr>
        <w:t>核查</w:t>
      </w:r>
      <w:r>
        <w:rPr>
          <w:rFonts w:hint="eastAsia" w:ascii="方正仿宋_GBK" w:eastAsia="方正仿宋_GBK"/>
          <w:color w:val="auto"/>
          <w:sz w:val="32"/>
          <w:szCs w:val="32"/>
          <w:highlight w:val="none"/>
        </w:rPr>
        <w:t>，对</w:t>
      </w:r>
      <w:r>
        <w:rPr>
          <w:rFonts w:hint="eastAsia" w:ascii="方正仿宋_GBK" w:eastAsia="方正仿宋_GBK"/>
          <w:color w:val="auto"/>
          <w:sz w:val="32"/>
          <w:szCs w:val="32"/>
          <w:highlight w:val="none"/>
          <w:lang w:eastAsia="zh-CN"/>
        </w:rPr>
        <w:t>乙方</w:t>
      </w:r>
      <w:r>
        <w:rPr>
          <w:rFonts w:hint="eastAsia" w:ascii="方正仿宋_GBK" w:eastAsia="方正仿宋_GBK"/>
          <w:color w:val="auto"/>
          <w:sz w:val="32"/>
          <w:szCs w:val="32"/>
          <w:highlight w:val="none"/>
        </w:rPr>
        <w:t>未按约定的租赁用途用</w:t>
      </w:r>
      <w:r>
        <w:rPr>
          <w:rFonts w:hint="eastAsia" w:ascii="方正仿宋_GBK" w:eastAsia="方正仿宋_GBK"/>
          <w:color w:val="auto"/>
          <w:sz w:val="32"/>
          <w:szCs w:val="32"/>
          <w:highlight w:val="none"/>
          <w:lang w:eastAsia="zh-CN"/>
        </w:rPr>
        <w:t>地和</w:t>
      </w:r>
      <w:r>
        <w:rPr>
          <w:rFonts w:hint="eastAsia" w:ascii="方正仿宋_GBK" w:eastAsia="方正仿宋_GBK"/>
          <w:color w:val="auto"/>
          <w:sz w:val="32"/>
          <w:szCs w:val="32"/>
          <w:highlight w:val="none"/>
        </w:rPr>
        <w:t>用</w:t>
      </w:r>
      <w:r>
        <w:rPr>
          <w:rFonts w:hint="eastAsia" w:ascii="方正仿宋_GBK" w:eastAsia="方正仿宋_GBK"/>
          <w:color w:val="auto"/>
          <w:sz w:val="32"/>
          <w:szCs w:val="32"/>
          <w:highlight w:val="none"/>
          <w:lang w:eastAsia="zh-CN"/>
        </w:rPr>
        <w:t>地</w:t>
      </w:r>
      <w:r>
        <w:rPr>
          <w:rFonts w:hint="eastAsia" w:ascii="方正仿宋_GBK" w:eastAsia="方正仿宋_GBK"/>
          <w:color w:val="auto"/>
          <w:sz w:val="32"/>
          <w:szCs w:val="32"/>
          <w:highlight w:val="none"/>
        </w:rPr>
        <w:t>过程中损坏土地</w:t>
      </w:r>
      <w:r>
        <w:rPr>
          <w:rFonts w:hint="eastAsia" w:ascii="方正仿宋_GBK" w:eastAsia="方正仿宋_GBK"/>
          <w:color w:val="auto"/>
          <w:sz w:val="32"/>
          <w:szCs w:val="32"/>
          <w:highlight w:val="none"/>
          <w:lang w:eastAsia="zh-CN"/>
        </w:rPr>
        <w:t>上</w:t>
      </w:r>
      <w:r>
        <w:rPr>
          <w:rFonts w:hint="eastAsia" w:ascii="方正仿宋_GBK" w:eastAsia="方正仿宋_GBK"/>
          <w:color w:val="auto"/>
          <w:sz w:val="32"/>
          <w:szCs w:val="32"/>
          <w:highlight w:val="none"/>
        </w:rPr>
        <w:t>原有水电气、通讯、有线电视、水利、交通等公共、公益或社会专用设施设备以及土地界桩、</w:t>
      </w:r>
      <w:r>
        <w:rPr>
          <w:rFonts w:hint="eastAsia" w:ascii="方正仿宋_GBK" w:eastAsia="方正仿宋_GBK"/>
          <w:color w:val="auto"/>
          <w:sz w:val="32"/>
          <w:szCs w:val="32"/>
          <w:highlight w:val="none"/>
          <w:lang w:eastAsia="zh-CN"/>
        </w:rPr>
        <w:t>围墙或围网</w:t>
      </w:r>
      <w:r>
        <w:rPr>
          <w:rFonts w:hint="eastAsia" w:ascii="方正仿宋_GBK" w:eastAsia="方正仿宋_GBK"/>
          <w:color w:val="auto"/>
          <w:sz w:val="32"/>
          <w:szCs w:val="32"/>
          <w:highlight w:val="none"/>
        </w:rPr>
        <w:t>的情况，甲方有权</w:t>
      </w:r>
      <w:r>
        <w:rPr>
          <w:rFonts w:hint="eastAsia" w:ascii="方正仿宋_GBK" w:eastAsia="方正仿宋_GBK"/>
          <w:color w:val="auto"/>
          <w:sz w:val="32"/>
          <w:szCs w:val="32"/>
          <w:highlight w:val="none"/>
          <w:lang w:eastAsia="zh-CN"/>
        </w:rPr>
        <w:t>要求乙方</w:t>
      </w:r>
      <w:r>
        <w:rPr>
          <w:rFonts w:hint="eastAsia" w:ascii="方正仿宋_GBK" w:eastAsia="方正仿宋_GBK"/>
          <w:color w:val="auto"/>
          <w:sz w:val="32"/>
          <w:szCs w:val="32"/>
          <w:highlight w:val="none"/>
        </w:rPr>
        <w:t>整改，乙方未</w:t>
      </w:r>
      <w:r>
        <w:rPr>
          <w:rFonts w:hint="eastAsia" w:ascii="方正仿宋_GBK" w:eastAsia="方正仿宋_GBK"/>
          <w:color w:val="auto"/>
          <w:sz w:val="32"/>
          <w:szCs w:val="32"/>
          <w:highlight w:val="none"/>
          <w:lang w:eastAsia="zh-CN"/>
        </w:rPr>
        <w:t>及时</w:t>
      </w:r>
      <w:r>
        <w:rPr>
          <w:rFonts w:hint="eastAsia" w:ascii="方正仿宋_GBK" w:eastAsia="方正仿宋_GBK"/>
          <w:color w:val="auto"/>
          <w:sz w:val="32"/>
          <w:szCs w:val="32"/>
          <w:highlight w:val="none"/>
        </w:rPr>
        <w:t>整改到位的，甲方有权解除</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并扣除保证金，</w:t>
      </w:r>
      <w:r>
        <w:rPr>
          <w:rFonts w:hint="eastAsia" w:ascii="方正仿宋_GBK" w:eastAsia="方正仿宋_GBK"/>
          <w:color w:val="auto"/>
          <w:sz w:val="32"/>
          <w:szCs w:val="32"/>
          <w:highlight w:val="none"/>
          <w:lang w:eastAsia="zh-CN"/>
        </w:rPr>
        <w:t>同时</w:t>
      </w:r>
      <w:r>
        <w:rPr>
          <w:rFonts w:hint="eastAsia" w:ascii="方正仿宋_GBK" w:eastAsia="方正仿宋_GBK"/>
          <w:color w:val="auto"/>
          <w:sz w:val="32"/>
          <w:szCs w:val="32"/>
          <w:highlight w:val="none"/>
        </w:rPr>
        <w:t>追究乙方相关责任。</w:t>
      </w:r>
    </w:p>
    <w:p w14:paraId="6320E8FF">
      <w:pPr>
        <w:spacing w:line="580" w:lineRule="exact"/>
        <w:ind w:firstLine="800" w:firstLineChars="250"/>
        <w:rPr>
          <w:rFonts w:ascii="方正仿宋_GBK" w:eastAsia="方正仿宋_GBK"/>
          <w:color w:val="auto"/>
          <w:sz w:val="32"/>
          <w:szCs w:val="32"/>
          <w:highlight w:val="none"/>
        </w:rPr>
      </w:pPr>
      <w:r>
        <w:rPr>
          <w:rFonts w:hint="eastAsia" w:ascii="方正仿宋_GBK" w:eastAsia="方正仿宋_GBK"/>
          <w:color w:val="auto"/>
          <w:sz w:val="32"/>
          <w:szCs w:val="32"/>
          <w:highlight w:val="none"/>
          <w:lang w:val="en-US" w:eastAsia="zh-CN"/>
        </w:rPr>
        <w:t>2</w:t>
      </w:r>
      <w:r>
        <w:rPr>
          <w:rFonts w:hint="eastAsia" w:ascii="方正仿宋_GBK" w:eastAsia="方正仿宋_GBK"/>
          <w:color w:val="auto"/>
          <w:sz w:val="32"/>
          <w:szCs w:val="32"/>
          <w:highlight w:val="none"/>
        </w:rPr>
        <w:t>．在租赁期间，甲方</w:t>
      </w:r>
      <w:r>
        <w:rPr>
          <w:rFonts w:hint="eastAsia" w:ascii="方正仿宋_GBK" w:eastAsia="方正仿宋_GBK"/>
          <w:color w:val="auto"/>
          <w:sz w:val="32"/>
          <w:szCs w:val="32"/>
          <w:highlight w:val="none"/>
          <w:lang w:eastAsia="zh-CN"/>
        </w:rPr>
        <w:t>原则上</w:t>
      </w:r>
      <w:r>
        <w:rPr>
          <w:rFonts w:hint="eastAsia" w:ascii="方正仿宋_GBK" w:eastAsia="方正仿宋_GBK"/>
          <w:color w:val="auto"/>
          <w:sz w:val="32"/>
          <w:szCs w:val="32"/>
          <w:highlight w:val="none"/>
        </w:rPr>
        <w:t>不得随意提前解除本租赁协议，</w:t>
      </w:r>
      <w:r>
        <w:rPr>
          <w:rFonts w:hint="eastAsia" w:ascii="方正仿宋_GBK" w:eastAsia="方正仿宋_GBK"/>
          <w:color w:val="auto"/>
          <w:sz w:val="32"/>
          <w:szCs w:val="32"/>
          <w:highlight w:val="none"/>
          <w:lang w:eastAsia="zh-CN"/>
        </w:rPr>
        <w:t>但</w:t>
      </w:r>
      <w:r>
        <w:rPr>
          <w:rFonts w:hint="eastAsia" w:ascii="方正仿宋_GBK" w:eastAsia="方正仿宋_GBK"/>
          <w:color w:val="auto"/>
          <w:sz w:val="32"/>
          <w:szCs w:val="32"/>
          <w:highlight w:val="none"/>
        </w:rPr>
        <w:t>因政府拆迁、征收、政策性占用、规划调整、公益</w:t>
      </w:r>
      <w:r>
        <w:rPr>
          <w:rFonts w:hint="eastAsia" w:ascii="方正仿宋_GBK" w:eastAsia="方正仿宋_GBK"/>
          <w:color w:val="auto"/>
          <w:sz w:val="32"/>
          <w:szCs w:val="32"/>
          <w:highlight w:val="none"/>
          <w:lang w:eastAsia="zh-CN"/>
        </w:rPr>
        <w:t>公共</w:t>
      </w:r>
      <w:r>
        <w:rPr>
          <w:rFonts w:hint="eastAsia" w:ascii="方正仿宋_GBK" w:eastAsia="方正仿宋_GBK"/>
          <w:color w:val="auto"/>
          <w:sz w:val="32"/>
          <w:szCs w:val="32"/>
          <w:highlight w:val="none"/>
        </w:rPr>
        <w:t>事业、高速公路建设、甲方产业发展战略调整、甲方生产经营</w:t>
      </w:r>
      <w:r>
        <w:rPr>
          <w:rFonts w:hint="eastAsia" w:ascii="方正仿宋_GBK" w:eastAsia="方正仿宋_GBK"/>
          <w:color w:val="auto"/>
          <w:sz w:val="32"/>
          <w:szCs w:val="32"/>
          <w:highlight w:val="none"/>
          <w:lang w:eastAsia="zh-CN"/>
        </w:rPr>
        <w:t>重大变故</w:t>
      </w:r>
      <w:r>
        <w:rPr>
          <w:rFonts w:hint="eastAsia" w:ascii="方正仿宋_GBK" w:eastAsia="方正仿宋_GBK"/>
          <w:color w:val="auto"/>
          <w:sz w:val="32"/>
          <w:szCs w:val="32"/>
          <w:highlight w:val="none"/>
        </w:rPr>
        <w:t>等</w:t>
      </w:r>
      <w:r>
        <w:rPr>
          <w:rFonts w:hint="eastAsia" w:ascii="方正仿宋_GBK" w:eastAsia="方正仿宋_GBK"/>
          <w:color w:val="auto"/>
          <w:sz w:val="32"/>
          <w:szCs w:val="32"/>
          <w:highlight w:val="none"/>
          <w:lang w:eastAsia="zh-CN"/>
        </w:rPr>
        <w:t>确需</w:t>
      </w:r>
      <w:r>
        <w:rPr>
          <w:rFonts w:hint="eastAsia" w:ascii="方正仿宋_GBK" w:eastAsia="方正仿宋_GBK"/>
          <w:color w:val="auto"/>
          <w:sz w:val="32"/>
          <w:szCs w:val="32"/>
          <w:highlight w:val="none"/>
        </w:rPr>
        <w:t>提前终止租赁协议的</w:t>
      </w:r>
      <w:r>
        <w:rPr>
          <w:rFonts w:hint="eastAsia" w:ascii="方正仿宋_GBK" w:eastAsia="方正仿宋_GBK"/>
          <w:color w:val="auto"/>
          <w:sz w:val="32"/>
          <w:szCs w:val="32"/>
          <w:highlight w:val="none"/>
          <w:lang w:eastAsia="zh-CN"/>
        </w:rPr>
        <w:t>除外。在以上除外情况发生时，</w:t>
      </w:r>
      <w:r>
        <w:rPr>
          <w:rFonts w:hint="eastAsia" w:ascii="方正仿宋_GBK" w:eastAsia="方正仿宋_GBK"/>
          <w:color w:val="auto"/>
          <w:sz w:val="32"/>
          <w:szCs w:val="32"/>
          <w:highlight w:val="none"/>
        </w:rPr>
        <w:t>甲方应提前</w:t>
      </w:r>
      <w:r>
        <w:rPr>
          <w:rFonts w:hint="eastAsia" w:ascii="方正仿宋_GBK" w:eastAsia="方正仿宋_GBK"/>
          <w:color w:val="auto"/>
          <w:sz w:val="32"/>
          <w:szCs w:val="32"/>
          <w:highlight w:val="none"/>
          <w:lang w:val="en-US" w:eastAsia="zh-CN"/>
        </w:rPr>
        <w:t>20日</w:t>
      </w:r>
      <w:r>
        <w:rPr>
          <w:rFonts w:hint="eastAsia" w:ascii="方正仿宋_GBK" w:eastAsia="方正仿宋_GBK"/>
          <w:color w:val="auto"/>
          <w:sz w:val="32"/>
          <w:szCs w:val="32"/>
          <w:highlight w:val="none"/>
        </w:rPr>
        <w:t>通知乙方，并退还当年剩余租金，乙方不得以任何理由拒绝，也不得要求</w:t>
      </w:r>
      <w:r>
        <w:rPr>
          <w:rFonts w:hint="eastAsia" w:ascii="方正仿宋_GBK" w:eastAsia="方正仿宋_GBK"/>
          <w:color w:val="auto"/>
          <w:sz w:val="32"/>
          <w:szCs w:val="32"/>
          <w:highlight w:val="none"/>
          <w:lang w:eastAsia="zh-CN"/>
        </w:rPr>
        <w:t>甲方</w:t>
      </w:r>
      <w:r>
        <w:rPr>
          <w:rFonts w:hint="eastAsia" w:ascii="方正仿宋_GBK" w:eastAsia="方正仿宋_GBK"/>
          <w:color w:val="auto"/>
          <w:sz w:val="32"/>
          <w:szCs w:val="32"/>
          <w:highlight w:val="none"/>
        </w:rPr>
        <w:t>给予任何赔偿或补偿。</w:t>
      </w:r>
      <w:r>
        <w:rPr>
          <w:rFonts w:hint="eastAsia" w:ascii="方正仿宋_GBK" w:eastAsia="方正仿宋_GBK"/>
          <w:color w:val="auto"/>
          <w:sz w:val="32"/>
          <w:szCs w:val="32"/>
          <w:highlight w:val="none"/>
          <w:lang w:eastAsia="zh-CN"/>
        </w:rPr>
        <w:t>在</w:t>
      </w:r>
      <w:r>
        <w:rPr>
          <w:rFonts w:hint="eastAsia" w:ascii="方正仿宋_GBK" w:eastAsia="方正仿宋_GBK"/>
          <w:color w:val="auto"/>
          <w:sz w:val="32"/>
          <w:szCs w:val="32"/>
          <w:highlight w:val="none"/>
        </w:rPr>
        <w:t>这种情况下，</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解除或终止日期以甲方通知乙方时间为准，乙方须在甲方指定的时间内归还租赁地块。甲方要求</w:t>
      </w:r>
      <w:r>
        <w:rPr>
          <w:rFonts w:hint="eastAsia" w:ascii="方正仿宋_GBK" w:eastAsia="方正仿宋_GBK"/>
          <w:color w:val="auto"/>
          <w:sz w:val="32"/>
          <w:szCs w:val="32"/>
          <w:highlight w:val="none"/>
          <w:lang w:eastAsia="zh-CN"/>
        </w:rPr>
        <w:t>达到租赁土地交回条件</w:t>
      </w:r>
      <w:r>
        <w:rPr>
          <w:rFonts w:hint="eastAsia" w:ascii="方正仿宋_GBK" w:eastAsia="方正仿宋_GBK"/>
          <w:color w:val="auto"/>
          <w:sz w:val="32"/>
          <w:szCs w:val="32"/>
          <w:highlight w:val="none"/>
        </w:rPr>
        <w:t>而乙方拒绝执行的，甲方可自行或委托第三方开展相应工作，费用由乙方承担。属于乙方的可以移动的设施设备应及时撤</w:t>
      </w:r>
      <w:r>
        <w:rPr>
          <w:rFonts w:hint="eastAsia" w:ascii="方正仿宋_GBK" w:eastAsia="方正仿宋_GBK"/>
          <w:color w:val="auto"/>
          <w:sz w:val="32"/>
          <w:szCs w:val="32"/>
          <w:highlight w:val="none"/>
          <w:lang w:eastAsia="zh-CN"/>
        </w:rPr>
        <w:t>出租赁地块</w:t>
      </w:r>
      <w:r>
        <w:rPr>
          <w:rFonts w:hint="eastAsia" w:ascii="方正仿宋_GBK" w:eastAsia="方正仿宋_GBK"/>
          <w:color w:val="auto"/>
          <w:sz w:val="32"/>
          <w:szCs w:val="32"/>
          <w:highlight w:val="none"/>
        </w:rPr>
        <w:t>，在甲方发出解除或终止协议后</w:t>
      </w:r>
      <w:r>
        <w:rPr>
          <w:rFonts w:ascii="Times New Roman" w:hAnsi="Times New Roman" w:eastAsia="方正仿宋_GBK" w:cs="Times New Roman"/>
          <w:color w:val="auto"/>
          <w:sz w:val="32"/>
          <w:szCs w:val="32"/>
          <w:highlight w:val="none"/>
        </w:rPr>
        <w:t>15</w:t>
      </w:r>
      <w:r>
        <w:rPr>
          <w:rFonts w:hint="eastAsia" w:ascii="方正仿宋_GBK" w:eastAsia="方正仿宋_GBK"/>
          <w:color w:val="auto"/>
          <w:sz w:val="32"/>
          <w:szCs w:val="32"/>
          <w:highlight w:val="none"/>
        </w:rPr>
        <w:t>日内，乙方未撤走的，视为乙方放弃该设备设施所有权益，甲方可自行处置，所发生的处置费用由乙方承担。</w:t>
      </w:r>
    </w:p>
    <w:p w14:paraId="12CEDCDF">
      <w:pPr>
        <w:spacing w:line="580" w:lineRule="exact"/>
        <w:ind w:firstLine="800" w:firstLineChars="250"/>
        <w:rPr>
          <w:rFonts w:ascii="方正仿宋_GBK" w:eastAsia="方正仿宋_GBK"/>
          <w:color w:val="auto"/>
          <w:sz w:val="32"/>
          <w:szCs w:val="32"/>
          <w:highlight w:val="none"/>
        </w:rPr>
      </w:pPr>
      <w:r>
        <w:rPr>
          <w:rFonts w:hint="eastAsia" w:ascii="方正仿宋_GBK" w:eastAsia="方正仿宋_GBK"/>
          <w:color w:val="auto"/>
          <w:sz w:val="32"/>
          <w:szCs w:val="32"/>
          <w:highlight w:val="none"/>
        </w:rPr>
        <w:t>4．</w:t>
      </w:r>
      <w:r>
        <w:rPr>
          <w:rFonts w:hint="eastAsia" w:ascii="方正仿宋_GBK" w:eastAsia="方正仿宋_GBK"/>
          <w:color w:val="auto"/>
          <w:sz w:val="32"/>
          <w:szCs w:val="32"/>
          <w:highlight w:val="none"/>
          <w:lang w:eastAsia="zh-CN"/>
        </w:rPr>
        <w:t>对于因</w:t>
      </w:r>
      <w:r>
        <w:rPr>
          <w:rFonts w:hint="eastAsia" w:ascii="方正仿宋_GBK" w:eastAsia="方正仿宋_GBK"/>
          <w:color w:val="auto"/>
          <w:sz w:val="32"/>
          <w:szCs w:val="32"/>
          <w:highlight w:val="none"/>
        </w:rPr>
        <w:t>乙方不具备合法经营、场地建设、生产经营</w:t>
      </w:r>
      <w:r>
        <w:rPr>
          <w:rFonts w:hint="eastAsia" w:ascii="方正仿宋_GBK" w:eastAsia="方正仿宋_GBK"/>
          <w:color w:val="auto"/>
          <w:sz w:val="32"/>
          <w:szCs w:val="32"/>
          <w:highlight w:val="none"/>
          <w:lang w:eastAsia="zh-CN"/>
        </w:rPr>
        <w:t>等</w:t>
      </w:r>
      <w:r>
        <w:rPr>
          <w:rFonts w:hint="eastAsia" w:ascii="方正仿宋_GBK" w:eastAsia="方正仿宋_GBK"/>
          <w:color w:val="auto"/>
          <w:sz w:val="32"/>
          <w:szCs w:val="32"/>
          <w:highlight w:val="none"/>
        </w:rPr>
        <w:t>条件或者政府行政性行为，以及非甲方原因导致乙方无法</w:t>
      </w:r>
      <w:r>
        <w:rPr>
          <w:rFonts w:hint="eastAsia" w:ascii="方正仿宋_GBK" w:eastAsia="方正仿宋_GBK"/>
          <w:color w:val="auto"/>
          <w:sz w:val="32"/>
          <w:szCs w:val="32"/>
          <w:highlight w:val="none"/>
          <w:lang w:eastAsia="zh-CN"/>
        </w:rPr>
        <w:t>正常使用租赁</w:t>
      </w:r>
      <w:r>
        <w:rPr>
          <w:rFonts w:hint="eastAsia" w:ascii="方正仿宋_GBK" w:eastAsia="方正仿宋_GBK"/>
          <w:color w:val="auto"/>
          <w:sz w:val="32"/>
          <w:szCs w:val="32"/>
          <w:highlight w:val="none"/>
        </w:rPr>
        <w:t>土地的</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甲方对乙方不承担</w:t>
      </w:r>
      <w:r>
        <w:rPr>
          <w:rFonts w:hint="eastAsia" w:ascii="方正仿宋_GBK" w:eastAsia="方正仿宋_GBK"/>
          <w:color w:val="auto"/>
          <w:sz w:val="32"/>
          <w:szCs w:val="32"/>
          <w:highlight w:val="none"/>
          <w:lang w:eastAsia="zh-CN"/>
        </w:rPr>
        <w:t>任何</w:t>
      </w:r>
      <w:r>
        <w:rPr>
          <w:rFonts w:hint="eastAsia" w:ascii="方正仿宋_GBK" w:eastAsia="方正仿宋_GBK"/>
          <w:color w:val="auto"/>
          <w:sz w:val="32"/>
          <w:szCs w:val="32"/>
          <w:highlight w:val="none"/>
        </w:rPr>
        <w:t>责任。乙方若因此要求提前解除本协议的，已支付的租金等款项甲方无需退还，且乙方应按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10</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0A88B7F4">
      <w:pPr>
        <w:adjustRightInd w:val="0"/>
        <w:snapToGrid w:val="0"/>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lang w:eastAsia="zh-CN"/>
        </w:rPr>
        <w:t>九</w:t>
      </w:r>
      <w:r>
        <w:rPr>
          <w:rFonts w:hint="eastAsia" w:ascii="方正黑体_GBK" w:eastAsia="方正黑体_GBK"/>
          <w:color w:val="auto"/>
          <w:sz w:val="32"/>
          <w:szCs w:val="32"/>
          <w:highlight w:val="none"/>
        </w:rPr>
        <w:t>、乙方权利及义务</w:t>
      </w:r>
    </w:p>
    <w:p w14:paraId="7479E19C">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1．乙方</w:t>
      </w:r>
      <w:r>
        <w:rPr>
          <w:rFonts w:hint="eastAsia" w:ascii="方正仿宋_GBK" w:eastAsia="方正仿宋_GBK"/>
          <w:color w:val="auto"/>
          <w:sz w:val="32"/>
          <w:szCs w:val="32"/>
          <w:highlight w:val="none"/>
          <w:lang w:eastAsia="zh-CN"/>
        </w:rPr>
        <w:t>须</w:t>
      </w:r>
      <w:r>
        <w:rPr>
          <w:rFonts w:hint="eastAsia" w:ascii="方正仿宋_GBK" w:eastAsia="方正仿宋_GBK"/>
          <w:color w:val="auto"/>
          <w:sz w:val="32"/>
          <w:szCs w:val="32"/>
          <w:highlight w:val="none"/>
        </w:rPr>
        <w:t>按本协议约定向甲方足额、及时支付保证金及租赁费用。</w:t>
      </w:r>
    </w:p>
    <w:p w14:paraId="4C20BDB4">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2．乙方应具备合法的经营资格，按工商行政管理部门核准的经营范围进行合法经营，</w:t>
      </w:r>
      <w:r>
        <w:rPr>
          <w:rFonts w:hint="eastAsia" w:ascii="方正仿宋_GBK" w:eastAsia="方正仿宋_GBK"/>
          <w:color w:val="auto"/>
          <w:sz w:val="32"/>
          <w:szCs w:val="32"/>
          <w:highlight w:val="none"/>
          <w:lang w:eastAsia="zh-CN"/>
        </w:rPr>
        <w:t>并应配合甲方对乙方</w:t>
      </w:r>
      <w:r>
        <w:rPr>
          <w:rFonts w:hint="eastAsia" w:ascii="方正仿宋_GBK" w:eastAsia="方正仿宋_GBK"/>
          <w:color w:val="auto"/>
          <w:sz w:val="32"/>
          <w:szCs w:val="32"/>
          <w:highlight w:val="none"/>
        </w:rPr>
        <w:t>承租</w:t>
      </w:r>
      <w:r>
        <w:rPr>
          <w:rFonts w:hint="eastAsia" w:ascii="方正仿宋_GBK" w:eastAsia="方正仿宋_GBK"/>
          <w:color w:val="auto"/>
          <w:sz w:val="32"/>
          <w:szCs w:val="32"/>
          <w:highlight w:val="none"/>
          <w:lang w:eastAsia="zh-CN"/>
        </w:rPr>
        <w:t>用</w:t>
      </w:r>
      <w:r>
        <w:rPr>
          <w:rFonts w:hint="eastAsia" w:ascii="方正仿宋_GBK" w:eastAsia="方正仿宋_GBK"/>
          <w:color w:val="auto"/>
          <w:sz w:val="32"/>
          <w:szCs w:val="32"/>
          <w:highlight w:val="none"/>
        </w:rPr>
        <w:t>地</w:t>
      </w:r>
      <w:r>
        <w:rPr>
          <w:rFonts w:hint="eastAsia" w:ascii="方正仿宋_GBK" w:eastAsia="方正仿宋_GBK"/>
          <w:color w:val="auto"/>
          <w:sz w:val="32"/>
          <w:szCs w:val="32"/>
          <w:highlight w:val="none"/>
          <w:lang w:eastAsia="zh-CN"/>
        </w:rPr>
        <w:t>的</w:t>
      </w:r>
      <w:r>
        <w:rPr>
          <w:rFonts w:hint="eastAsia" w:ascii="方正仿宋_GBK" w:eastAsia="方正仿宋_GBK"/>
          <w:color w:val="auto"/>
          <w:sz w:val="32"/>
          <w:szCs w:val="32"/>
          <w:highlight w:val="none"/>
        </w:rPr>
        <w:t>监督；</w:t>
      </w:r>
      <w:r>
        <w:rPr>
          <w:rFonts w:hint="eastAsia" w:ascii="方正仿宋_GBK" w:eastAsia="方正仿宋_GBK"/>
          <w:color w:val="auto"/>
          <w:sz w:val="32"/>
          <w:szCs w:val="32"/>
          <w:highlight w:val="none"/>
          <w:lang w:eastAsia="zh-CN"/>
        </w:rPr>
        <w:t>若</w:t>
      </w:r>
      <w:r>
        <w:rPr>
          <w:rFonts w:hint="eastAsia" w:ascii="方正仿宋_GBK" w:eastAsia="方正仿宋_GBK"/>
          <w:color w:val="auto"/>
          <w:sz w:val="32"/>
          <w:szCs w:val="32"/>
          <w:highlight w:val="none"/>
        </w:rPr>
        <w:t>乙方在租赁地块上开展经营活动给甲方或第三方造成损害或损失</w:t>
      </w:r>
      <w:r>
        <w:rPr>
          <w:rFonts w:hint="eastAsia" w:ascii="方正仿宋_GBK" w:eastAsia="方正仿宋_GBK"/>
          <w:color w:val="auto"/>
          <w:sz w:val="32"/>
          <w:szCs w:val="32"/>
          <w:highlight w:val="none"/>
          <w:lang w:eastAsia="zh-CN"/>
        </w:rPr>
        <w:t>的，乙方应</w:t>
      </w:r>
      <w:r>
        <w:rPr>
          <w:rFonts w:hint="eastAsia" w:ascii="方正仿宋_GBK" w:eastAsia="方正仿宋_GBK"/>
          <w:color w:val="auto"/>
          <w:sz w:val="32"/>
          <w:szCs w:val="32"/>
          <w:highlight w:val="none"/>
        </w:rPr>
        <w:t>予以补偿或赔偿。</w:t>
      </w:r>
    </w:p>
    <w:p w14:paraId="2420CC44">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3．乙方应自行办理合法经营、场地建设</w:t>
      </w:r>
      <w:r>
        <w:rPr>
          <w:rFonts w:hint="eastAsia" w:ascii="方正仿宋_GBK" w:eastAsia="方正仿宋_GBK"/>
          <w:color w:val="auto"/>
          <w:sz w:val="32"/>
          <w:szCs w:val="32"/>
          <w:highlight w:val="none"/>
          <w:lang w:eastAsia="zh-CN"/>
        </w:rPr>
        <w:t>或</w:t>
      </w:r>
      <w:r>
        <w:rPr>
          <w:rFonts w:hint="eastAsia" w:ascii="方正仿宋_GBK" w:eastAsia="方正仿宋_GBK"/>
          <w:color w:val="auto"/>
          <w:sz w:val="32"/>
          <w:szCs w:val="32"/>
          <w:highlight w:val="none"/>
        </w:rPr>
        <w:t>利用等所需的各项审批手续并承担</w:t>
      </w:r>
      <w:r>
        <w:rPr>
          <w:rFonts w:hint="eastAsia" w:ascii="方正仿宋_GBK" w:eastAsia="方正仿宋_GBK"/>
          <w:color w:val="auto"/>
          <w:sz w:val="32"/>
          <w:szCs w:val="32"/>
          <w:highlight w:val="none"/>
          <w:lang w:eastAsia="zh-CN"/>
        </w:rPr>
        <w:t>所需</w:t>
      </w:r>
      <w:r>
        <w:rPr>
          <w:rFonts w:hint="eastAsia" w:ascii="方正仿宋_GBK" w:eastAsia="方正仿宋_GBK"/>
          <w:color w:val="auto"/>
          <w:sz w:val="32"/>
          <w:szCs w:val="32"/>
          <w:highlight w:val="none"/>
        </w:rPr>
        <w:t>费用，乙方对</w:t>
      </w:r>
      <w:r>
        <w:rPr>
          <w:rFonts w:hint="eastAsia" w:ascii="方正仿宋_GBK" w:eastAsia="方正仿宋_GBK"/>
          <w:color w:val="auto"/>
          <w:sz w:val="32"/>
          <w:szCs w:val="32"/>
          <w:highlight w:val="none"/>
          <w:lang w:eastAsia="zh-CN"/>
        </w:rPr>
        <w:t>有关</w:t>
      </w:r>
      <w:r>
        <w:rPr>
          <w:rFonts w:hint="eastAsia" w:ascii="方正仿宋_GBK" w:eastAsia="方正仿宋_GBK"/>
          <w:color w:val="auto"/>
          <w:sz w:val="32"/>
          <w:szCs w:val="32"/>
          <w:highlight w:val="none"/>
        </w:rPr>
        <w:t>经营活动自负盈亏。</w:t>
      </w:r>
    </w:p>
    <w:p w14:paraId="529DAC62">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4．乙方已知悉并接受出租方人将土地按现有土地性质、用途，以及现状移交给承租人使用的租地条件，自行负责</w:t>
      </w:r>
      <w:r>
        <w:rPr>
          <w:rFonts w:hint="eastAsia" w:ascii="方正仿宋_GBK" w:eastAsia="方正仿宋_GBK"/>
          <w:color w:val="auto"/>
          <w:sz w:val="32"/>
          <w:szCs w:val="32"/>
          <w:highlight w:val="none"/>
          <w:lang w:eastAsia="zh-CN"/>
        </w:rPr>
        <w:t>用地</w:t>
      </w:r>
      <w:r>
        <w:rPr>
          <w:rFonts w:hint="eastAsia" w:ascii="方正仿宋_GBK" w:eastAsia="方正仿宋_GBK"/>
          <w:color w:val="auto"/>
          <w:sz w:val="32"/>
          <w:szCs w:val="32"/>
          <w:highlight w:val="none"/>
        </w:rPr>
        <w:t>过程中所需的水、电、气等</w:t>
      </w:r>
      <w:r>
        <w:rPr>
          <w:rFonts w:hint="eastAsia" w:ascii="方正仿宋_GBK" w:eastAsia="方正仿宋_GBK"/>
          <w:color w:val="auto"/>
          <w:sz w:val="32"/>
          <w:szCs w:val="32"/>
          <w:highlight w:val="none"/>
          <w:lang w:eastAsia="zh-CN"/>
        </w:rPr>
        <w:t>有关</w:t>
      </w:r>
      <w:r>
        <w:rPr>
          <w:rFonts w:hint="eastAsia" w:ascii="方正仿宋_GBK" w:eastAsia="方正仿宋_GBK"/>
          <w:color w:val="auto"/>
          <w:sz w:val="32"/>
          <w:szCs w:val="32"/>
          <w:highlight w:val="none"/>
        </w:rPr>
        <w:t>基础设施</w:t>
      </w:r>
      <w:r>
        <w:rPr>
          <w:rFonts w:hint="eastAsia" w:ascii="方正仿宋_GBK" w:eastAsia="方正仿宋_GBK"/>
          <w:color w:val="auto"/>
          <w:sz w:val="32"/>
          <w:szCs w:val="32"/>
          <w:highlight w:val="none"/>
          <w:lang w:eastAsia="zh-CN"/>
        </w:rPr>
        <w:t>建设</w:t>
      </w:r>
      <w:r>
        <w:rPr>
          <w:rFonts w:hint="eastAsia" w:ascii="方正仿宋_GBK" w:eastAsia="方正仿宋_GBK"/>
          <w:color w:val="auto"/>
          <w:sz w:val="32"/>
          <w:szCs w:val="32"/>
          <w:highlight w:val="none"/>
        </w:rPr>
        <w:t>及能源费用</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并保证不损害甲方的合法权益。</w:t>
      </w:r>
    </w:p>
    <w:p w14:paraId="611D2E33">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5．乙方对</w:t>
      </w:r>
      <w:r>
        <w:rPr>
          <w:rFonts w:hint="eastAsia" w:ascii="方正仿宋_GBK" w:eastAsia="方正仿宋_GBK"/>
          <w:color w:val="auto"/>
          <w:sz w:val="32"/>
          <w:szCs w:val="32"/>
          <w:highlight w:val="none"/>
          <w:lang w:eastAsia="zh-CN"/>
        </w:rPr>
        <w:t>该土地</w:t>
      </w:r>
      <w:r>
        <w:rPr>
          <w:rFonts w:hint="eastAsia" w:ascii="方正仿宋_GBK" w:eastAsia="方正仿宋_GBK"/>
          <w:color w:val="auto"/>
          <w:sz w:val="32"/>
          <w:szCs w:val="32"/>
          <w:highlight w:val="none"/>
        </w:rPr>
        <w:t>租赁</w:t>
      </w:r>
      <w:r>
        <w:rPr>
          <w:rFonts w:hint="eastAsia" w:ascii="方正仿宋_GBK" w:eastAsia="方正仿宋_GBK"/>
          <w:color w:val="auto"/>
          <w:sz w:val="32"/>
          <w:szCs w:val="32"/>
          <w:highlight w:val="none"/>
          <w:lang w:eastAsia="zh-CN"/>
        </w:rPr>
        <w:t>有关</w:t>
      </w:r>
      <w:r>
        <w:rPr>
          <w:rFonts w:hint="eastAsia" w:ascii="方正仿宋_GBK" w:eastAsia="方正仿宋_GBK"/>
          <w:color w:val="auto"/>
          <w:sz w:val="32"/>
          <w:szCs w:val="32"/>
          <w:highlight w:val="none"/>
        </w:rPr>
        <w:t>安全生产、治安</w:t>
      </w:r>
      <w:r>
        <w:rPr>
          <w:rFonts w:hint="eastAsia" w:ascii="方正仿宋_GBK" w:eastAsia="方正仿宋_GBK"/>
          <w:color w:val="auto"/>
          <w:sz w:val="32"/>
          <w:szCs w:val="32"/>
          <w:highlight w:val="none"/>
          <w:lang w:eastAsia="zh-CN"/>
        </w:rPr>
        <w:t>安全、</w:t>
      </w:r>
      <w:r>
        <w:rPr>
          <w:rFonts w:hint="eastAsia" w:ascii="方正仿宋_GBK" w:eastAsia="方正仿宋_GBK"/>
          <w:color w:val="auto"/>
          <w:sz w:val="32"/>
          <w:szCs w:val="32"/>
          <w:highlight w:val="none"/>
        </w:rPr>
        <w:t>环境保护</w:t>
      </w:r>
      <w:r>
        <w:rPr>
          <w:rFonts w:hint="eastAsia" w:ascii="方正仿宋_GBK" w:eastAsia="方正仿宋_GBK"/>
          <w:color w:val="auto"/>
          <w:sz w:val="32"/>
          <w:szCs w:val="32"/>
          <w:highlight w:val="none"/>
          <w:lang w:eastAsia="zh-CN"/>
        </w:rPr>
        <w:t>、水土保持</w:t>
      </w:r>
      <w:r>
        <w:rPr>
          <w:rFonts w:hint="eastAsia" w:ascii="方正仿宋_GBK" w:eastAsia="方正仿宋_GBK"/>
          <w:color w:val="auto"/>
          <w:sz w:val="32"/>
          <w:szCs w:val="32"/>
          <w:highlight w:val="none"/>
        </w:rPr>
        <w:t>等</w:t>
      </w:r>
      <w:r>
        <w:rPr>
          <w:rFonts w:hint="eastAsia" w:ascii="方正仿宋_GBK" w:eastAsia="方正仿宋_GBK"/>
          <w:color w:val="auto"/>
          <w:sz w:val="32"/>
          <w:szCs w:val="32"/>
          <w:highlight w:val="none"/>
          <w:lang w:eastAsia="zh-CN"/>
        </w:rPr>
        <w:t>方面</w:t>
      </w:r>
      <w:r>
        <w:rPr>
          <w:rFonts w:hint="eastAsia" w:ascii="方正仿宋_GBK" w:eastAsia="方正仿宋_GBK"/>
          <w:color w:val="auto"/>
          <w:sz w:val="32"/>
          <w:szCs w:val="32"/>
          <w:highlight w:val="none"/>
        </w:rPr>
        <w:t>负全部责任</w:t>
      </w:r>
      <w:r>
        <w:rPr>
          <w:rFonts w:hint="eastAsia" w:ascii="方正仿宋_GBK" w:eastAsia="方正仿宋_GBK"/>
          <w:color w:val="auto"/>
          <w:sz w:val="32"/>
          <w:szCs w:val="32"/>
          <w:highlight w:val="none"/>
          <w:lang w:eastAsia="zh-CN"/>
        </w:rPr>
        <w:t>并承担所需费用</w:t>
      </w:r>
      <w:r>
        <w:rPr>
          <w:rFonts w:hint="eastAsia" w:ascii="方正仿宋_GBK" w:eastAsia="方正仿宋_GBK"/>
          <w:color w:val="auto"/>
          <w:sz w:val="32"/>
          <w:szCs w:val="32"/>
          <w:highlight w:val="none"/>
        </w:rPr>
        <w:t>，</w:t>
      </w:r>
      <w:r>
        <w:rPr>
          <w:rFonts w:hint="eastAsia" w:ascii="方正仿宋_GBK" w:eastAsia="方正仿宋_GBK"/>
          <w:color w:val="auto"/>
          <w:sz w:val="32"/>
          <w:szCs w:val="32"/>
          <w:highlight w:val="none"/>
          <w:lang w:eastAsia="zh-CN"/>
        </w:rPr>
        <w:t>且应</w:t>
      </w:r>
      <w:r>
        <w:rPr>
          <w:rFonts w:hint="eastAsia" w:ascii="方正仿宋_GBK" w:eastAsia="方正仿宋_GBK"/>
          <w:color w:val="auto"/>
          <w:sz w:val="32"/>
          <w:szCs w:val="32"/>
          <w:highlight w:val="none"/>
        </w:rPr>
        <w:t>按相关规定</w:t>
      </w:r>
      <w:r>
        <w:rPr>
          <w:rFonts w:hint="eastAsia" w:ascii="方正仿宋_GBK" w:eastAsia="方正仿宋_GBK"/>
          <w:color w:val="auto"/>
          <w:sz w:val="32"/>
          <w:szCs w:val="32"/>
          <w:highlight w:val="none"/>
          <w:lang w:eastAsia="zh-CN"/>
        </w:rPr>
        <w:t>自行购买保险</w:t>
      </w:r>
      <w:r>
        <w:rPr>
          <w:rFonts w:hint="eastAsia" w:ascii="方正仿宋_GBK" w:eastAsia="方正仿宋_GBK"/>
          <w:color w:val="auto"/>
          <w:sz w:val="32"/>
          <w:szCs w:val="32"/>
          <w:highlight w:val="none"/>
        </w:rPr>
        <w:t>。无论乙方是否交回了土地，都必须对</w:t>
      </w:r>
      <w:r>
        <w:rPr>
          <w:rFonts w:hint="eastAsia" w:ascii="方正仿宋_GBK" w:eastAsia="方正仿宋_GBK"/>
          <w:color w:val="auto"/>
          <w:sz w:val="32"/>
          <w:szCs w:val="32"/>
          <w:highlight w:val="none"/>
          <w:lang w:eastAsia="zh-CN"/>
        </w:rPr>
        <w:t>因</w:t>
      </w:r>
      <w:r>
        <w:rPr>
          <w:rFonts w:hint="eastAsia" w:ascii="方正仿宋_GBK" w:eastAsia="方正仿宋_GBK"/>
          <w:color w:val="auto"/>
          <w:sz w:val="32"/>
          <w:szCs w:val="32"/>
          <w:highlight w:val="none"/>
        </w:rPr>
        <w:t>其承租产生</w:t>
      </w:r>
      <w:r>
        <w:rPr>
          <w:rFonts w:hint="eastAsia" w:ascii="方正仿宋_GBK" w:eastAsia="方正仿宋_GBK"/>
          <w:color w:val="auto"/>
          <w:sz w:val="32"/>
          <w:szCs w:val="32"/>
          <w:highlight w:val="none"/>
          <w:lang w:eastAsia="zh-CN"/>
        </w:rPr>
        <w:t>的</w:t>
      </w:r>
      <w:r>
        <w:rPr>
          <w:rFonts w:hint="eastAsia" w:ascii="方正仿宋_GBK" w:eastAsia="方正仿宋_GBK"/>
          <w:color w:val="auto"/>
          <w:sz w:val="32"/>
          <w:szCs w:val="32"/>
          <w:highlight w:val="none"/>
        </w:rPr>
        <w:t>所有遗留隐患</w:t>
      </w:r>
      <w:r>
        <w:rPr>
          <w:rFonts w:hint="eastAsia" w:ascii="方正仿宋_GBK" w:eastAsia="方正仿宋_GBK"/>
          <w:color w:val="auto"/>
          <w:sz w:val="32"/>
          <w:szCs w:val="32"/>
          <w:highlight w:val="none"/>
          <w:lang w:eastAsia="zh-CN"/>
        </w:rPr>
        <w:t>和遗留事项</w:t>
      </w:r>
      <w:r>
        <w:rPr>
          <w:rFonts w:hint="eastAsia" w:ascii="方正仿宋_GBK" w:eastAsia="方正仿宋_GBK"/>
          <w:color w:val="auto"/>
          <w:sz w:val="32"/>
          <w:szCs w:val="32"/>
          <w:highlight w:val="none"/>
        </w:rPr>
        <w:t>负责，承担</w:t>
      </w:r>
      <w:r>
        <w:rPr>
          <w:rFonts w:hint="eastAsia" w:ascii="方正仿宋_GBK" w:eastAsia="方正仿宋_GBK"/>
          <w:color w:val="auto"/>
          <w:sz w:val="32"/>
          <w:szCs w:val="32"/>
          <w:highlight w:val="none"/>
          <w:lang w:eastAsia="zh-CN"/>
        </w:rPr>
        <w:t>有关</w:t>
      </w:r>
      <w:r>
        <w:rPr>
          <w:rFonts w:hint="eastAsia" w:ascii="方正仿宋_GBK" w:eastAsia="方正仿宋_GBK"/>
          <w:color w:val="auto"/>
          <w:sz w:val="32"/>
          <w:szCs w:val="32"/>
          <w:highlight w:val="none"/>
        </w:rPr>
        <w:t>治理义务和费用。因</w:t>
      </w:r>
      <w:r>
        <w:rPr>
          <w:rFonts w:hint="eastAsia" w:ascii="方正仿宋_GBK" w:eastAsia="方正仿宋_GBK"/>
          <w:color w:val="auto"/>
          <w:sz w:val="32"/>
          <w:szCs w:val="32"/>
          <w:highlight w:val="none"/>
          <w:lang w:eastAsia="zh-CN"/>
        </w:rPr>
        <w:t>乙方过失</w:t>
      </w:r>
      <w:r>
        <w:rPr>
          <w:rFonts w:hint="eastAsia" w:ascii="方正仿宋_GBK" w:eastAsia="方正仿宋_GBK"/>
          <w:color w:val="auto"/>
          <w:sz w:val="32"/>
          <w:szCs w:val="32"/>
          <w:highlight w:val="none"/>
        </w:rPr>
        <w:t>给甲方或第三方造成损失的，应承担法律责任包</w:t>
      </w:r>
      <w:r>
        <w:rPr>
          <w:rFonts w:hint="eastAsia" w:ascii="方正仿宋_GBK" w:eastAsia="方正仿宋_GBK"/>
          <w:color w:val="auto"/>
          <w:sz w:val="32"/>
          <w:szCs w:val="32"/>
          <w:highlight w:val="none"/>
          <w:lang w:eastAsia="zh-CN"/>
        </w:rPr>
        <w:t>含且</w:t>
      </w:r>
      <w:r>
        <w:rPr>
          <w:rFonts w:hint="eastAsia" w:ascii="方正仿宋_GBK" w:eastAsia="方正仿宋_GBK"/>
          <w:color w:val="auto"/>
          <w:sz w:val="32"/>
          <w:szCs w:val="32"/>
          <w:highlight w:val="none"/>
        </w:rPr>
        <w:t>不限于补偿或赔偿。</w:t>
      </w:r>
    </w:p>
    <w:p w14:paraId="3BDF1CD1">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6．乙方必须按协议约定的土地位置</w:t>
      </w:r>
      <w:r>
        <w:rPr>
          <w:rFonts w:hint="eastAsia" w:ascii="方正仿宋_GBK" w:eastAsia="方正仿宋_GBK"/>
          <w:color w:val="auto"/>
          <w:sz w:val="32"/>
          <w:szCs w:val="32"/>
          <w:highlight w:val="none"/>
          <w:lang w:eastAsia="zh-CN"/>
        </w:rPr>
        <w:t>、范围使用租赁土地</w:t>
      </w:r>
      <w:r>
        <w:rPr>
          <w:rFonts w:hint="eastAsia" w:ascii="方正仿宋_GBK" w:eastAsia="方正仿宋_GBK"/>
          <w:color w:val="auto"/>
          <w:sz w:val="32"/>
          <w:szCs w:val="32"/>
          <w:highlight w:val="none"/>
        </w:rPr>
        <w:t>，不得超范围使用或变换约定位置使用甲方土地</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并</w:t>
      </w:r>
      <w:r>
        <w:rPr>
          <w:rFonts w:hint="eastAsia" w:ascii="方正仿宋_GBK" w:eastAsia="方正仿宋_GBK"/>
          <w:color w:val="auto"/>
          <w:sz w:val="32"/>
          <w:szCs w:val="32"/>
          <w:highlight w:val="none"/>
          <w:lang w:eastAsia="zh-CN"/>
        </w:rPr>
        <w:t>在甲方委托勘界的基础上</w:t>
      </w:r>
      <w:r>
        <w:rPr>
          <w:rFonts w:hint="eastAsia" w:ascii="方正仿宋_GBK" w:eastAsia="方正仿宋_GBK"/>
          <w:color w:val="auto"/>
          <w:sz w:val="32"/>
          <w:szCs w:val="32"/>
          <w:highlight w:val="none"/>
        </w:rPr>
        <w:t>对实际租赁地块范围设置明显的边界</w:t>
      </w:r>
      <w:r>
        <w:rPr>
          <w:rFonts w:hint="eastAsia" w:ascii="方正仿宋_GBK" w:eastAsia="方正仿宋_GBK"/>
          <w:color w:val="auto"/>
          <w:sz w:val="32"/>
          <w:szCs w:val="32"/>
          <w:highlight w:val="none"/>
          <w:lang w:eastAsia="zh-CN"/>
        </w:rPr>
        <w:t>设施</w:t>
      </w:r>
      <w:r>
        <w:rPr>
          <w:rFonts w:hint="eastAsia" w:ascii="方正仿宋_GBK" w:eastAsia="方正仿宋_GBK"/>
          <w:color w:val="auto"/>
          <w:sz w:val="32"/>
          <w:szCs w:val="32"/>
          <w:highlight w:val="none"/>
        </w:rPr>
        <w:t>（界桩、</w:t>
      </w:r>
      <w:r>
        <w:rPr>
          <w:rFonts w:hint="eastAsia" w:ascii="方正仿宋_GBK" w:eastAsia="方正仿宋_GBK"/>
          <w:color w:val="auto"/>
          <w:sz w:val="32"/>
          <w:szCs w:val="32"/>
          <w:highlight w:val="none"/>
          <w:lang w:eastAsia="zh-CN"/>
        </w:rPr>
        <w:t>围</w:t>
      </w:r>
      <w:r>
        <w:rPr>
          <w:rFonts w:hint="eastAsia" w:ascii="方正仿宋_GBK" w:eastAsia="方正仿宋_GBK"/>
          <w:color w:val="auto"/>
          <w:sz w:val="32"/>
          <w:szCs w:val="32"/>
          <w:highlight w:val="none"/>
        </w:rPr>
        <w:t>网、围墙等），并承担租赁地块界桩、围网、围墙等相关费用；同时，乙方应禁止无关人员进入，确保甲方土地</w:t>
      </w:r>
      <w:r>
        <w:rPr>
          <w:rFonts w:hint="eastAsia" w:ascii="方正仿宋_GBK" w:eastAsia="方正仿宋_GBK"/>
          <w:color w:val="auto"/>
          <w:sz w:val="32"/>
          <w:szCs w:val="32"/>
          <w:highlight w:val="none"/>
          <w:lang w:eastAsia="zh-CN"/>
        </w:rPr>
        <w:t>不被侵占</w:t>
      </w:r>
      <w:r>
        <w:rPr>
          <w:rFonts w:hint="eastAsia" w:ascii="方正仿宋_GBK" w:eastAsia="方正仿宋_GBK"/>
          <w:color w:val="auto"/>
          <w:sz w:val="32"/>
          <w:szCs w:val="32"/>
          <w:highlight w:val="none"/>
        </w:rPr>
        <w:t>。若发现有他人侵占或侵害时，</w:t>
      </w:r>
      <w:r>
        <w:rPr>
          <w:rFonts w:hint="eastAsia" w:ascii="方正仿宋_GBK" w:eastAsia="方正仿宋_GBK"/>
          <w:color w:val="auto"/>
          <w:sz w:val="32"/>
          <w:szCs w:val="32"/>
          <w:highlight w:val="none"/>
          <w:lang w:eastAsia="zh-CN"/>
        </w:rPr>
        <w:t>乙方</w:t>
      </w:r>
      <w:r>
        <w:rPr>
          <w:rFonts w:hint="eastAsia" w:ascii="方正仿宋_GBK" w:eastAsia="方正仿宋_GBK"/>
          <w:color w:val="auto"/>
          <w:sz w:val="32"/>
          <w:szCs w:val="32"/>
          <w:highlight w:val="none"/>
        </w:rPr>
        <w:t>有义务及时制止并通知甲方。</w:t>
      </w:r>
    </w:p>
    <w:p w14:paraId="13670FCB">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7．乙方对租赁地块的使用和管理不得影响甲方对该地块周边土地的租赁，以及其它租赁方正常的通行和使用等。</w:t>
      </w:r>
    </w:p>
    <w:p w14:paraId="6EB2A606">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8．乙方不得在未经甲方书面同意的情况下改变所租地块的用途，不得将租赁地块以包括但不限于合资、合作、借用、联营等任何形式</w:t>
      </w:r>
      <w:r>
        <w:rPr>
          <w:rFonts w:hint="eastAsia" w:ascii="方正仿宋_GBK" w:eastAsia="方正仿宋_GBK"/>
          <w:color w:val="auto"/>
          <w:sz w:val="32"/>
          <w:szCs w:val="32"/>
          <w:highlight w:val="none"/>
          <w:lang w:eastAsia="zh-CN"/>
        </w:rPr>
        <w:t>却实际</w:t>
      </w:r>
      <w:r>
        <w:rPr>
          <w:rFonts w:hint="eastAsia" w:ascii="方正仿宋_GBK" w:eastAsia="方正仿宋_GBK"/>
          <w:color w:val="auto"/>
          <w:sz w:val="32"/>
          <w:szCs w:val="32"/>
          <w:highlight w:val="none"/>
        </w:rPr>
        <w:t>转租、转借给他人使用。</w:t>
      </w:r>
    </w:p>
    <w:p w14:paraId="70C48474">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9．乙方接管该土地后，不得损坏该土地的相关附属设施，不得对租赁土地造成土壤及地下水污染（具体见有关环保规定），如需修建临时房屋和设施，由乙方自行办理相关行政审批手续，</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终止或解除时，乙方临时修建的房屋和设施设备，原则上应由乙方负责全部拆除、清理现场并不得在租赁地块内弃渣、弃物</w:t>
      </w:r>
      <w:r>
        <w:rPr>
          <w:rFonts w:hint="eastAsia" w:ascii="方正仿宋_GBK" w:eastAsia="方正仿宋_GBK"/>
          <w:color w:val="auto"/>
          <w:sz w:val="32"/>
          <w:szCs w:val="32"/>
          <w:highlight w:val="none"/>
          <w:lang w:eastAsia="zh-CN"/>
        </w:rPr>
        <w:t>，详细见租赁土地交回条件</w:t>
      </w:r>
      <w:r>
        <w:rPr>
          <w:rFonts w:hint="eastAsia" w:ascii="方正仿宋_GBK" w:eastAsia="方正仿宋_GBK"/>
          <w:color w:val="auto"/>
          <w:sz w:val="32"/>
          <w:szCs w:val="32"/>
          <w:highlight w:val="none"/>
        </w:rPr>
        <w:t>。因乙方管理不善或擅自修建房屋或者添置设施设备给甲方造成的损失，由乙方负责。</w:t>
      </w:r>
    </w:p>
    <w:p w14:paraId="1D1BBDA5">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10．协议解除或终止后，乙方必须在15日内向甲方办理土地移交手续，完清该协议未尽事宜。</w:t>
      </w:r>
    </w:p>
    <w:p w14:paraId="55A4187D">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11．本协议签订</w:t>
      </w:r>
      <w:r>
        <w:rPr>
          <w:rFonts w:hint="eastAsia" w:ascii="方正仿宋_GBK" w:eastAsia="方正仿宋_GBK"/>
          <w:color w:val="auto"/>
          <w:sz w:val="32"/>
          <w:szCs w:val="32"/>
          <w:highlight w:val="none"/>
          <w:lang w:eastAsia="zh-CN"/>
        </w:rPr>
        <w:t>、甲方交地后并从</w:t>
      </w:r>
      <w:r>
        <w:rPr>
          <w:rFonts w:hint="eastAsia" w:ascii="方正仿宋_GBK" w:eastAsia="方正仿宋_GBK"/>
          <w:color w:val="auto"/>
          <w:sz w:val="32"/>
          <w:szCs w:val="32"/>
          <w:highlight w:val="none"/>
        </w:rPr>
        <w:t>起租之日</w:t>
      </w:r>
      <w:r>
        <w:rPr>
          <w:rFonts w:hint="eastAsia" w:ascii="方正仿宋_GBK" w:eastAsia="方正仿宋_GBK"/>
          <w:color w:val="auto"/>
          <w:sz w:val="32"/>
          <w:szCs w:val="32"/>
          <w:highlight w:val="none"/>
          <w:lang w:eastAsia="zh-CN"/>
        </w:rPr>
        <w:t>起，</w:t>
      </w:r>
      <w:r>
        <w:rPr>
          <w:rFonts w:hint="eastAsia" w:ascii="方正仿宋_GBK" w:eastAsia="方正仿宋_GBK"/>
          <w:color w:val="auto"/>
          <w:sz w:val="32"/>
          <w:szCs w:val="32"/>
          <w:highlight w:val="none"/>
        </w:rPr>
        <w:t>如乙方未使用土地或者未有效使用土地，乙方也应承担租赁地块的看管及维护责任。在承租土地内，若发生乙方违章修建建构筑物</w:t>
      </w:r>
      <w:r>
        <w:rPr>
          <w:rFonts w:hint="eastAsia" w:ascii="方正仿宋_GBK" w:eastAsia="方正仿宋_GBK"/>
          <w:color w:val="auto"/>
          <w:sz w:val="32"/>
          <w:szCs w:val="32"/>
          <w:highlight w:val="none"/>
          <w:lang w:eastAsia="zh-CN"/>
        </w:rPr>
        <w:t>、工程</w:t>
      </w:r>
      <w:r>
        <w:rPr>
          <w:rFonts w:hint="eastAsia" w:ascii="方正仿宋_GBK" w:eastAsia="方正仿宋_GBK"/>
          <w:color w:val="auto"/>
          <w:sz w:val="32"/>
          <w:szCs w:val="32"/>
          <w:highlight w:val="none"/>
        </w:rPr>
        <w:t>质量缺陷、堆放填埋生活、工业、医疗及建筑垃圾、危险废物和污染土，违规排放污染物，污染土壤</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地下水或大气，弃渣</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弃物</w:t>
      </w:r>
      <w:r>
        <w:rPr>
          <w:rFonts w:hint="eastAsia" w:ascii="方正仿宋_GBK" w:eastAsia="方正仿宋_GBK"/>
          <w:color w:val="auto"/>
          <w:sz w:val="32"/>
          <w:szCs w:val="32"/>
          <w:highlight w:val="none"/>
          <w:lang w:eastAsia="zh-CN"/>
        </w:rPr>
        <w:t>，防护设施、维护设施、水电气</w:t>
      </w:r>
      <w:r>
        <w:rPr>
          <w:rFonts w:hint="eastAsia" w:ascii="方正仿宋_GBK" w:eastAsia="方正仿宋_GBK"/>
          <w:color w:val="auto"/>
          <w:sz w:val="32"/>
          <w:szCs w:val="32"/>
          <w:highlight w:val="none"/>
        </w:rPr>
        <w:t>设施设置或维护不当，以及发生安全事故</w:t>
      </w:r>
      <w:r>
        <w:rPr>
          <w:rFonts w:hint="eastAsia" w:ascii="方正仿宋_GBK" w:eastAsia="方正仿宋_GBK"/>
          <w:color w:val="auto"/>
          <w:sz w:val="32"/>
          <w:szCs w:val="32"/>
          <w:highlight w:val="none"/>
          <w:lang w:eastAsia="zh-CN"/>
        </w:rPr>
        <w:t>、各种纠纷（邻里纠纷、环境纠纷、经济纠纷等）</w:t>
      </w:r>
      <w:r>
        <w:rPr>
          <w:rFonts w:hint="eastAsia" w:ascii="方正仿宋_GBK" w:eastAsia="方正仿宋_GBK"/>
          <w:color w:val="auto"/>
          <w:sz w:val="32"/>
          <w:szCs w:val="32"/>
          <w:highlight w:val="none"/>
        </w:rPr>
        <w:t>等情况，乙方应承担全部责任并按甲方要求排除妨害或恢复原状，并赔偿由此给甲方造成的损失。</w:t>
      </w:r>
    </w:p>
    <w:p w14:paraId="14478CEE">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12．非乙方承租场地范围内的广告发布权归甲方所有，未经甲方同意乙方不得以任何形式进行广告宣传。</w:t>
      </w:r>
    </w:p>
    <w:p w14:paraId="3CE77193">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13．对于在协议签订后的协议执行期间，如果土地使用税标准提高，增加部分由乙方全额承担。对于其它因乙方经营可能涉及的税费等，由乙方自行承担。</w:t>
      </w:r>
    </w:p>
    <w:p w14:paraId="6103EBEC">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14．乙方负责</w:t>
      </w:r>
      <w:r>
        <w:rPr>
          <w:rFonts w:hint="eastAsia" w:ascii="方正仿宋_GBK" w:eastAsia="方正仿宋_GBK"/>
          <w:color w:val="auto"/>
          <w:sz w:val="32"/>
          <w:szCs w:val="32"/>
          <w:highlight w:val="none"/>
          <w:lang w:eastAsia="zh-CN"/>
        </w:rPr>
        <w:t>其</w:t>
      </w:r>
      <w:r>
        <w:rPr>
          <w:rFonts w:hint="eastAsia" w:ascii="方正仿宋_GBK" w:eastAsia="方正仿宋_GBK"/>
          <w:color w:val="auto"/>
          <w:sz w:val="32"/>
          <w:szCs w:val="32"/>
          <w:highlight w:val="none"/>
        </w:rPr>
        <w:t>承租</w:t>
      </w:r>
      <w:r>
        <w:rPr>
          <w:rFonts w:hint="eastAsia" w:ascii="方正仿宋_GBK" w:eastAsia="方正仿宋_GBK"/>
          <w:color w:val="auto"/>
          <w:sz w:val="32"/>
          <w:szCs w:val="32"/>
          <w:highlight w:val="none"/>
          <w:lang w:eastAsia="zh-CN"/>
        </w:rPr>
        <w:t>产生的全部</w:t>
      </w:r>
      <w:r>
        <w:rPr>
          <w:rFonts w:hint="eastAsia" w:ascii="方正仿宋_GBK" w:eastAsia="方正仿宋_GBK"/>
          <w:color w:val="auto"/>
          <w:sz w:val="32"/>
          <w:szCs w:val="32"/>
          <w:highlight w:val="none"/>
        </w:rPr>
        <w:t>安全责任，</w:t>
      </w:r>
      <w:r>
        <w:rPr>
          <w:rFonts w:hint="eastAsia" w:ascii="方正仿宋_GBK" w:eastAsia="方正仿宋_GBK"/>
          <w:color w:val="auto"/>
          <w:sz w:val="32"/>
          <w:szCs w:val="32"/>
          <w:highlight w:val="none"/>
          <w:lang w:eastAsia="zh-CN"/>
        </w:rPr>
        <w:t>承租期间在租赁范围内</w:t>
      </w:r>
      <w:r>
        <w:rPr>
          <w:rFonts w:hint="eastAsia" w:ascii="方正仿宋_GBK" w:eastAsia="方正仿宋_GBK"/>
          <w:color w:val="auto"/>
          <w:sz w:val="32"/>
          <w:szCs w:val="32"/>
          <w:highlight w:val="none"/>
        </w:rPr>
        <w:t>发生的一切安全事故均由乙方自行负责</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并赔偿由此给甲方造成的损失。</w:t>
      </w:r>
    </w:p>
    <w:p w14:paraId="6380A4B6">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15．</w:t>
      </w:r>
      <w:r>
        <w:rPr>
          <w:rFonts w:hint="eastAsia" w:ascii="方正仿宋_GBK" w:eastAsia="方正仿宋_GBK"/>
          <w:color w:val="auto"/>
          <w:sz w:val="32"/>
          <w:szCs w:val="32"/>
          <w:highlight w:val="none"/>
          <w:lang w:eastAsia="zh-CN"/>
        </w:rPr>
        <w:t>若</w:t>
      </w:r>
      <w:r>
        <w:rPr>
          <w:rFonts w:hint="eastAsia" w:ascii="方正仿宋_GBK" w:eastAsia="方正仿宋_GBK"/>
          <w:color w:val="auto"/>
          <w:sz w:val="32"/>
          <w:szCs w:val="32"/>
          <w:highlight w:val="none"/>
        </w:rPr>
        <w:t>乙方违反约定义务，甲方可以酌情扣除乙方保证金，</w:t>
      </w:r>
      <w:r>
        <w:rPr>
          <w:rFonts w:hint="eastAsia" w:ascii="方正仿宋_GBK" w:eastAsia="方正仿宋_GBK"/>
          <w:color w:val="auto"/>
          <w:sz w:val="32"/>
          <w:szCs w:val="32"/>
          <w:highlight w:val="none"/>
          <w:lang w:eastAsia="zh-CN"/>
        </w:rPr>
        <w:t>若</w:t>
      </w:r>
      <w:r>
        <w:rPr>
          <w:rFonts w:hint="eastAsia" w:ascii="方正仿宋_GBK" w:eastAsia="方正仿宋_GBK"/>
          <w:color w:val="auto"/>
          <w:sz w:val="32"/>
          <w:szCs w:val="32"/>
          <w:highlight w:val="none"/>
        </w:rPr>
        <w:t>扣除保证金后仍不足以弥补甲方损失的，乙方应</w:t>
      </w:r>
      <w:r>
        <w:rPr>
          <w:rFonts w:hint="eastAsia" w:ascii="方正仿宋_GBK" w:eastAsia="方正仿宋_GBK"/>
          <w:color w:val="auto"/>
          <w:sz w:val="32"/>
          <w:szCs w:val="32"/>
          <w:highlight w:val="none"/>
          <w:lang w:eastAsia="zh-CN"/>
        </w:rPr>
        <w:t>继续</w:t>
      </w:r>
      <w:r>
        <w:rPr>
          <w:rFonts w:hint="eastAsia" w:ascii="方正仿宋_GBK" w:eastAsia="方正仿宋_GBK"/>
          <w:color w:val="auto"/>
          <w:sz w:val="32"/>
          <w:szCs w:val="32"/>
          <w:highlight w:val="none"/>
        </w:rPr>
        <w:t>承担赔偿责任</w:t>
      </w:r>
      <w:r>
        <w:rPr>
          <w:rFonts w:hint="eastAsia" w:ascii="方正仿宋_GBK" w:eastAsia="方正仿宋_GBK"/>
          <w:color w:val="auto"/>
          <w:sz w:val="32"/>
          <w:szCs w:val="32"/>
          <w:highlight w:val="none"/>
          <w:lang w:eastAsia="zh-CN"/>
        </w:rPr>
        <w:t>直到完全弥补甲方损失</w:t>
      </w:r>
      <w:r>
        <w:rPr>
          <w:rFonts w:hint="eastAsia" w:ascii="方正仿宋_GBK" w:eastAsia="方正仿宋_GBK"/>
          <w:color w:val="auto"/>
          <w:sz w:val="32"/>
          <w:szCs w:val="32"/>
          <w:highlight w:val="none"/>
        </w:rPr>
        <w:t>。甲方扣除乙方保证金</w:t>
      </w:r>
      <w:r>
        <w:rPr>
          <w:rFonts w:hint="eastAsia" w:ascii="方正仿宋_GBK" w:eastAsia="方正仿宋_GBK"/>
          <w:color w:val="auto"/>
          <w:sz w:val="32"/>
          <w:szCs w:val="32"/>
          <w:highlight w:val="none"/>
          <w:lang w:eastAsia="zh-CN"/>
        </w:rPr>
        <w:t>时</w:t>
      </w:r>
      <w:r>
        <w:rPr>
          <w:rFonts w:hint="eastAsia" w:ascii="方正仿宋_GBK" w:eastAsia="方正仿宋_GBK"/>
          <w:color w:val="auto"/>
          <w:sz w:val="32"/>
          <w:szCs w:val="32"/>
          <w:highlight w:val="none"/>
        </w:rPr>
        <w:t>应告知乙方扣除原因、扣除金额</w:t>
      </w:r>
      <w:r>
        <w:rPr>
          <w:rFonts w:hint="eastAsia" w:ascii="方正仿宋_GBK" w:eastAsia="方正仿宋_GBK"/>
          <w:color w:val="auto"/>
          <w:sz w:val="32"/>
          <w:szCs w:val="32"/>
          <w:highlight w:val="none"/>
          <w:lang w:eastAsia="zh-CN"/>
        </w:rPr>
        <w:t>等事项</w:t>
      </w:r>
      <w:r>
        <w:rPr>
          <w:rFonts w:hint="eastAsia" w:ascii="方正仿宋_GBK" w:eastAsia="方正仿宋_GBK"/>
          <w:color w:val="auto"/>
          <w:sz w:val="32"/>
          <w:szCs w:val="32"/>
          <w:highlight w:val="none"/>
        </w:rPr>
        <w:t>。</w:t>
      </w:r>
    </w:p>
    <w:p w14:paraId="0A04C815">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16．租赁期间，</w:t>
      </w:r>
      <w:r>
        <w:rPr>
          <w:rFonts w:hint="eastAsia" w:ascii="方正仿宋_GBK" w:eastAsia="方正仿宋_GBK"/>
          <w:color w:val="auto"/>
          <w:sz w:val="32"/>
          <w:szCs w:val="32"/>
          <w:highlight w:val="none"/>
          <w:lang w:eastAsia="zh-CN"/>
        </w:rPr>
        <w:t>若</w:t>
      </w:r>
      <w:r>
        <w:rPr>
          <w:rFonts w:hint="eastAsia" w:ascii="方正仿宋_GBK" w:eastAsia="方正仿宋_GBK"/>
          <w:color w:val="auto"/>
          <w:sz w:val="32"/>
          <w:szCs w:val="32"/>
          <w:highlight w:val="none"/>
        </w:rPr>
        <w:t>地块内建构筑物、附着物出现</w:t>
      </w:r>
      <w:r>
        <w:rPr>
          <w:rFonts w:hint="eastAsia" w:ascii="方正仿宋_GBK" w:eastAsia="方正仿宋_GBK"/>
          <w:color w:val="auto"/>
          <w:sz w:val="32"/>
          <w:szCs w:val="32"/>
          <w:highlight w:val="none"/>
          <w:lang w:eastAsia="zh-CN"/>
        </w:rPr>
        <w:t>被</w:t>
      </w:r>
      <w:r>
        <w:rPr>
          <w:rFonts w:hint="eastAsia" w:ascii="方正仿宋_GBK" w:eastAsia="方正仿宋_GBK"/>
          <w:color w:val="auto"/>
          <w:sz w:val="32"/>
          <w:szCs w:val="32"/>
          <w:highlight w:val="none"/>
        </w:rPr>
        <w:t>抵押、查封</w:t>
      </w:r>
      <w:r>
        <w:rPr>
          <w:rFonts w:hint="eastAsia" w:ascii="方正仿宋_GBK" w:eastAsia="方正仿宋_GBK"/>
          <w:color w:val="auto"/>
          <w:sz w:val="32"/>
          <w:szCs w:val="32"/>
          <w:highlight w:val="none"/>
          <w:lang w:eastAsia="zh-CN"/>
        </w:rPr>
        <w:t>、处罚</w:t>
      </w:r>
      <w:r>
        <w:rPr>
          <w:rFonts w:hint="eastAsia" w:ascii="方正仿宋_GBK" w:eastAsia="方正仿宋_GBK"/>
          <w:color w:val="auto"/>
          <w:sz w:val="32"/>
          <w:szCs w:val="32"/>
          <w:highlight w:val="none"/>
        </w:rPr>
        <w:t>等情况的，乙方应在交还土地前自行解决并承担责任。</w:t>
      </w:r>
    </w:p>
    <w:p w14:paraId="271BFF37">
      <w:p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lang w:eastAsia="zh-CN"/>
        </w:rPr>
        <w:t>十</w:t>
      </w:r>
      <w:r>
        <w:rPr>
          <w:rFonts w:hint="eastAsia" w:ascii="方正黑体_GBK" w:eastAsia="方正黑体_GBK"/>
          <w:color w:val="auto"/>
          <w:sz w:val="32"/>
          <w:szCs w:val="32"/>
          <w:highlight w:val="none"/>
        </w:rPr>
        <w:t>、其它相关约定</w:t>
      </w:r>
    </w:p>
    <w:p w14:paraId="03B60327">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1．土地租赁期到期</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或</w:t>
      </w:r>
      <w:r>
        <w:rPr>
          <w:rFonts w:hint="eastAsia" w:ascii="方正仿宋_GBK" w:eastAsia="方正仿宋_GBK"/>
          <w:color w:val="auto"/>
          <w:sz w:val="32"/>
          <w:szCs w:val="32"/>
          <w:highlight w:val="none"/>
          <w:lang w:eastAsia="zh-CN"/>
        </w:rPr>
        <w:t>本协议</w:t>
      </w:r>
      <w:r>
        <w:rPr>
          <w:rFonts w:hint="eastAsia" w:ascii="方正仿宋_GBK" w:eastAsia="方正仿宋_GBK"/>
          <w:color w:val="auto"/>
          <w:sz w:val="32"/>
          <w:szCs w:val="32"/>
          <w:highlight w:val="none"/>
        </w:rPr>
        <w:t>被解除或提前终止</w:t>
      </w:r>
      <w:r>
        <w:rPr>
          <w:rFonts w:hint="eastAsia" w:ascii="方正仿宋_GBK" w:eastAsia="方正仿宋_GBK"/>
          <w:color w:val="auto"/>
          <w:sz w:val="32"/>
          <w:szCs w:val="32"/>
          <w:highlight w:val="none"/>
          <w:lang w:eastAsia="zh-CN"/>
        </w:rPr>
        <w:t>之日起</w:t>
      </w:r>
      <w:r>
        <w:rPr>
          <w:rFonts w:hint="eastAsia" w:ascii="方正仿宋_GBK" w:eastAsia="方正仿宋_GBK"/>
          <w:color w:val="auto"/>
          <w:sz w:val="32"/>
          <w:szCs w:val="32"/>
          <w:highlight w:val="none"/>
        </w:rPr>
        <w:t>1日内，乙方须按时依约交还土地，并保证土地无争议、无瑕疵。</w:t>
      </w:r>
    </w:p>
    <w:p w14:paraId="781C998E">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2．若乙方租赁土地</w:t>
      </w:r>
      <w:r>
        <w:rPr>
          <w:rFonts w:hint="eastAsia" w:ascii="方正仿宋_GBK" w:eastAsia="方正仿宋_GBK"/>
          <w:color w:val="auto"/>
          <w:sz w:val="32"/>
          <w:szCs w:val="32"/>
          <w:highlight w:val="none"/>
          <w:lang w:eastAsia="zh-CN"/>
        </w:rPr>
        <w:t>用于</w:t>
      </w:r>
      <w:r>
        <w:rPr>
          <w:rFonts w:hint="eastAsia" w:ascii="方正仿宋_GBK" w:eastAsia="方正仿宋_GBK"/>
          <w:color w:val="auto"/>
          <w:sz w:val="32"/>
          <w:szCs w:val="32"/>
          <w:highlight w:val="none"/>
        </w:rPr>
        <w:t>环境污染较大或可能造成土壤污染的项目（如电解电镀、金属</w:t>
      </w:r>
      <w:r>
        <w:rPr>
          <w:rFonts w:hint="eastAsia" w:ascii="方正仿宋_GBK" w:eastAsia="方正仿宋_GBK"/>
          <w:color w:val="auto"/>
          <w:sz w:val="32"/>
          <w:szCs w:val="32"/>
          <w:highlight w:val="none"/>
          <w:lang w:eastAsia="zh-CN"/>
        </w:rPr>
        <w:t>热</w:t>
      </w:r>
      <w:r>
        <w:rPr>
          <w:rFonts w:hint="eastAsia" w:ascii="方正仿宋_GBK" w:eastAsia="方正仿宋_GBK"/>
          <w:color w:val="auto"/>
          <w:sz w:val="32"/>
          <w:szCs w:val="32"/>
          <w:highlight w:val="none"/>
        </w:rPr>
        <w:t>加工、混凝土生产、废品或再生资源回收等），除应当依法办理环保手续外，土地交回前还应委托有资质的第三方开展土壤污染状况调查，有必要时应进行土壤污染风险评估和后续治理，乙方应承担</w:t>
      </w:r>
      <w:r>
        <w:rPr>
          <w:rFonts w:hint="eastAsia" w:ascii="方正仿宋_GBK" w:eastAsia="方正仿宋_GBK"/>
          <w:color w:val="auto"/>
          <w:sz w:val="32"/>
          <w:szCs w:val="32"/>
          <w:highlight w:val="none"/>
          <w:lang w:eastAsia="zh-CN"/>
        </w:rPr>
        <w:t>与以上污染调查、评估、治理等有关的</w:t>
      </w:r>
      <w:r>
        <w:rPr>
          <w:rFonts w:hint="eastAsia" w:ascii="方正仿宋_GBK" w:eastAsia="方正仿宋_GBK"/>
          <w:color w:val="auto"/>
          <w:sz w:val="32"/>
          <w:szCs w:val="32"/>
          <w:highlight w:val="none"/>
        </w:rPr>
        <w:t>责任和费用。</w:t>
      </w:r>
    </w:p>
    <w:p w14:paraId="211CB8A7">
      <w:pPr>
        <w:spacing w:line="580" w:lineRule="exact"/>
        <w:ind w:firstLine="800" w:firstLineChars="250"/>
        <w:rPr>
          <w:rFonts w:ascii="方正仿宋_GBK" w:eastAsia="方正仿宋_GBK"/>
          <w:color w:val="auto"/>
          <w:sz w:val="32"/>
          <w:szCs w:val="32"/>
          <w:highlight w:val="none"/>
        </w:rPr>
      </w:pPr>
      <w:r>
        <w:rPr>
          <w:rFonts w:hint="eastAsia" w:ascii="方正仿宋_GBK" w:eastAsia="方正仿宋_GBK"/>
          <w:color w:val="auto"/>
          <w:sz w:val="32"/>
          <w:szCs w:val="32"/>
          <w:highlight w:val="none"/>
          <w:lang w:val="en-US" w:eastAsia="zh-CN"/>
        </w:rPr>
        <w:t>3</w:t>
      </w:r>
      <w:r>
        <w:rPr>
          <w:rFonts w:hint="eastAsia" w:ascii="方正仿宋_GBK" w:eastAsia="方正仿宋_GBK"/>
          <w:color w:val="auto"/>
          <w:sz w:val="32"/>
          <w:szCs w:val="32"/>
          <w:highlight w:val="none"/>
        </w:rPr>
        <w:t>.土地租赁期间，</w:t>
      </w:r>
      <w:r>
        <w:rPr>
          <w:rFonts w:hint="eastAsia" w:ascii="方正仿宋_GBK" w:eastAsia="方正仿宋_GBK"/>
          <w:color w:val="auto"/>
          <w:sz w:val="32"/>
          <w:szCs w:val="32"/>
          <w:highlight w:val="none"/>
          <w:lang w:eastAsia="zh-CN"/>
        </w:rPr>
        <w:t>若</w:t>
      </w:r>
      <w:r>
        <w:rPr>
          <w:rFonts w:hint="eastAsia" w:ascii="方正仿宋_GBK" w:eastAsia="方正仿宋_GBK"/>
          <w:color w:val="auto"/>
          <w:sz w:val="32"/>
          <w:szCs w:val="32"/>
          <w:highlight w:val="none"/>
        </w:rPr>
        <w:t>发生征地拆迁，无论征地拆迁方是否给予了甲方补偿，乙方无权向甲方要求任何补偿或赔偿。</w:t>
      </w:r>
      <w:r>
        <w:rPr>
          <w:rFonts w:hint="eastAsia" w:ascii="方正仿宋_GBK" w:eastAsia="方正仿宋_GBK"/>
          <w:color w:val="auto"/>
          <w:sz w:val="32"/>
          <w:szCs w:val="32"/>
          <w:highlight w:val="none"/>
          <w:lang w:eastAsia="zh-CN"/>
        </w:rPr>
        <w:t>届时，若因</w:t>
      </w:r>
      <w:r>
        <w:rPr>
          <w:rFonts w:hint="eastAsia" w:ascii="方正仿宋_GBK" w:eastAsia="方正仿宋_GBK"/>
          <w:color w:val="auto"/>
          <w:sz w:val="32"/>
          <w:szCs w:val="32"/>
          <w:highlight w:val="none"/>
        </w:rPr>
        <w:t>乙方未及时退还土地或者配合征地拆迁</w:t>
      </w:r>
      <w:r>
        <w:rPr>
          <w:rFonts w:hint="eastAsia" w:ascii="方正仿宋_GBK" w:eastAsia="方正仿宋_GBK"/>
          <w:color w:val="auto"/>
          <w:sz w:val="32"/>
          <w:szCs w:val="32"/>
          <w:highlight w:val="none"/>
          <w:lang w:eastAsia="zh-CN"/>
        </w:rPr>
        <w:t>而给</w:t>
      </w:r>
      <w:r>
        <w:rPr>
          <w:rFonts w:hint="eastAsia" w:ascii="方正仿宋_GBK" w:eastAsia="方正仿宋_GBK"/>
          <w:color w:val="auto"/>
          <w:sz w:val="32"/>
          <w:szCs w:val="32"/>
          <w:highlight w:val="none"/>
        </w:rPr>
        <w:t>征拆方</w:t>
      </w:r>
      <w:r>
        <w:rPr>
          <w:rFonts w:hint="eastAsia" w:ascii="方正仿宋_GBK" w:eastAsia="方正仿宋_GBK"/>
          <w:color w:val="auto"/>
          <w:sz w:val="32"/>
          <w:szCs w:val="32"/>
          <w:highlight w:val="none"/>
          <w:lang w:eastAsia="zh-CN"/>
        </w:rPr>
        <w:t>和</w:t>
      </w:r>
      <w:r>
        <w:rPr>
          <w:rFonts w:hint="eastAsia" w:ascii="方正仿宋_GBK" w:eastAsia="方正仿宋_GBK"/>
          <w:color w:val="auto"/>
          <w:sz w:val="32"/>
          <w:szCs w:val="32"/>
          <w:highlight w:val="none"/>
        </w:rPr>
        <w:t>甲方</w:t>
      </w:r>
      <w:r>
        <w:rPr>
          <w:rFonts w:hint="eastAsia" w:ascii="方正仿宋_GBK" w:eastAsia="方正仿宋_GBK"/>
          <w:color w:val="auto"/>
          <w:sz w:val="32"/>
          <w:szCs w:val="32"/>
          <w:highlight w:val="none"/>
          <w:lang w:eastAsia="zh-CN"/>
        </w:rPr>
        <w:t>造成的</w:t>
      </w:r>
      <w:r>
        <w:rPr>
          <w:rFonts w:hint="eastAsia" w:ascii="方正仿宋_GBK" w:eastAsia="方正仿宋_GBK"/>
          <w:color w:val="auto"/>
          <w:sz w:val="32"/>
          <w:szCs w:val="32"/>
          <w:highlight w:val="none"/>
        </w:rPr>
        <w:t>损失</w:t>
      </w:r>
      <w:r>
        <w:rPr>
          <w:rFonts w:hint="eastAsia" w:ascii="方正仿宋_GBK" w:eastAsia="方正仿宋_GBK"/>
          <w:color w:val="auto"/>
          <w:sz w:val="32"/>
          <w:szCs w:val="32"/>
          <w:highlight w:val="none"/>
          <w:lang w:eastAsia="zh-CN"/>
        </w:rPr>
        <w:t>均</w:t>
      </w:r>
      <w:r>
        <w:rPr>
          <w:rFonts w:hint="eastAsia" w:ascii="方正仿宋_GBK" w:eastAsia="方正仿宋_GBK"/>
          <w:color w:val="auto"/>
          <w:sz w:val="32"/>
          <w:szCs w:val="32"/>
          <w:highlight w:val="none"/>
        </w:rPr>
        <w:t>由乙方承担。</w:t>
      </w:r>
    </w:p>
    <w:p w14:paraId="52BC185A">
      <w:pPr>
        <w:spacing w:line="580" w:lineRule="exact"/>
        <w:ind w:firstLine="800" w:firstLineChars="250"/>
        <w:rPr>
          <w:rFonts w:ascii="方正仿宋_GBK" w:eastAsia="方正仿宋_GBK"/>
          <w:color w:val="auto"/>
          <w:sz w:val="32"/>
          <w:szCs w:val="32"/>
          <w:highlight w:val="none"/>
        </w:rPr>
      </w:pPr>
      <w:r>
        <w:rPr>
          <w:rFonts w:hint="eastAsia" w:ascii="方正仿宋_GBK" w:eastAsia="方正仿宋_GBK"/>
          <w:color w:val="auto"/>
          <w:sz w:val="32"/>
          <w:szCs w:val="32"/>
          <w:highlight w:val="none"/>
          <w:lang w:val="en-US" w:eastAsia="zh-CN"/>
        </w:rPr>
        <w:t>4</w:t>
      </w:r>
      <w:r>
        <w:rPr>
          <w:rFonts w:hint="eastAsia" w:ascii="方正仿宋_GBK" w:eastAsia="方正仿宋_GBK"/>
          <w:color w:val="auto"/>
          <w:sz w:val="32"/>
          <w:szCs w:val="32"/>
          <w:highlight w:val="none"/>
        </w:rPr>
        <w:t>.乙方为履行</w:t>
      </w:r>
      <w:r>
        <w:rPr>
          <w:rFonts w:hint="eastAsia" w:ascii="方正仿宋_GBK" w:eastAsia="方正仿宋_GBK"/>
          <w:color w:val="auto"/>
          <w:sz w:val="32"/>
          <w:szCs w:val="32"/>
          <w:highlight w:val="none"/>
          <w:lang w:eastAsia="zh-CN"/>
        </w:rPr>
        <w:t>本协议</w:t>
      </w:r>
      <w:r>
        <w:rPr>
          <w:rFonts w:hint="eastAsia" w:ascii="方正仿宋_GBK" w:eastAsia="方正仿宋_GBK"/>
          <w:color w:val="auto"/>
          <w:sz w:val="32"/>
          <w:szCs w:val="32"/>
          <w:highlight w:val="none"/>
        </w:rPr>
        <w:t>或者履行</w:t>
      </w:r>
      <w:r>
        <w:rPr>
          <w:rFonts w:hint="eastAsia" w:ascii="方正仿宋_GBK" w:eastAsia="方正仿宋_GBK"/>
          <w:color w:val="auto"/>
          <w:sz w:val="32"/>
          <w:szCs w:val="32"/>
          <w:highlight w:val="none"/>
          <w:lang w:eastAsia="zh-CN"/>
        </w:rPr>
        <w:t>本协议</w:t>
      </w:r>
      <w:r>
        <w:rPr>
          <w:rFonts w:hint="eastAsia" w:ascii="方正仿宋_GBK" w:eastAsia="方正仿宋_GBK"/>
          <w:color w:val="auto"/>
          <w:sz w:val="32"/>
          <w:szCs w:val="32"/>
          <w:highlight w:val="none"/>
        </w:rPr>
        <w:t>过程中的投入，无论</w:t>
      </w:r>
      <w:r>
        <w:rPr>
          <w:rFonts w:hint="eastAsia" w:ascii="方正仿宋_GBK" w:eastAsia="方正仿宋_GBK"/>
          <w:color w:val="auto"/>
          <w:sz w:val="32"/>
          <w:szCs w:val="32"/>
          <w:highlight w:val="none"/>
          <w:lang w:eastAsia="zh-CN"/>
        </w:rPr>
        <w:t>是</w:t>
      </w:r>
      <w:r>
        <w:rPr>
          <w:rFonts w:hint="eastAsia" w:ascii="方正仿宋_GBK" w:eastAsia="方正仿宋_GBK"/>
          <w:color w:val="auto"/>
          <w:sz w:val="32"/>
          <w:szCs w:val="32"/>
          <w:highlight w:val="none"/>
        </w:rPr>
        <w:t>有形资产投入</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无形资产投入、固定资产</w:t>
      </w:r>
      <w:r>
        <w:rPr>
          <w:rFonts w:hint="eastAsia" w:ascii="方正仿宋_GBK" w:eastAsia="方正仿宋_GBK"/>
          <w:color w:val="auto"/>
          <w:sz w:val="32"/>
          <w:szCs w:val="32"/>
          <w:highlight w:val="none"/>
          <w:lang w:eastAsia="zh-CN"/>
        </w:rPr>
        <w:t>还是</w:t>
      </w:r>
      <w:r>
        <w:rPr>
          <w:rFonts w:hint="eastAsia" w:ascii="方正仿宋_GBK" w:eastAsia="方正仿宋_GBK"/>
          <w:color w:val="auto"/>
          <w:sz w:val="32"/>
          <w:szCs w:val="32"/>
          <w:highlight w:val="none"/>
        </w:rPr>
        <w:t>非固定资产，包括但不限于平场、通行条件、设施设备等投入、业务广告投入等，</w:t>
      </w:r>
      <w:r>
        <w:rPr>
          <w:rFonts w:hint="eastAsia" w:ascii="方正仿宋_GBK" w:eastAsia="方正仿宋_GBK"/>
          <w:color w:val="auto"/>
          <w:sz w:val="32"/>
          <w:szCs w:val="32"/>
          <w:highlight w:val="none"/>
          <w:lang w:eastAsia="zh-CN"/>
        </w:rPr>
        <w:t>所有</w:t>
      </w:r>
      <w:r>
        <w:rPr>
          <w:rFonts w:hint="eastAsia" w:ascii="方正仿宋_GBK" w:eastAsia="方正仿宋_GBK"/>
          <w:color w:val="auto"/>
          <w:sz w:val="32"/>
          <w:szCs w:val="32"/>
          <w:highlight w:val="none"/>
        </w:rPr>
        <w:t>风险及费用均由乙方承担。无论</w:t>
      </w:r>
      <w:r>
        <w:rPr>
          <w:rFonts w:hint="eastAsia" w:ascii="方正仿宋_GBK" w:eastAsia="方正仿宋_GBK"/>
          <w:color w:val="auto"/>
          <w:sz w:val="32"/>
          <w:szCs w:val="32"/>
          <w:highlight w:val="none"/>
          <w:lang w:eastAsia="zh-CN"/>
        </w:rPr>
        <w:t>本协议执行中出现</w:t>
      </w:r>
      <w:r>
        <w:rPr>
          <w:rFonts w:hint="eastAsia" w:ascii="方正仿宋_GBK" w:eastAsia="方正仿宋_GBK"/>
          <w:color w:val="auto"/>
          <w:sz w:val="32"/>
          <w:szCs w:val="32"/>
          <w:highlight w:val="none"/>
        </w:rPr>
        <w:t>履行完毕、不能履行、中止履行、</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终止或</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解除等情形，甲方对乙方上述的投入</w:t>
      </w:r>
      <w:r>
        <w:rPr>
          <w:rFonts w:hint="eastAsia" w:ascii="方正仿宋_GBK" w:eastAsia="方正仿宋_GBK"/>
          <w:color w:val="auto"/>
          <w:sz w:val="32"/>
          <w:szCs w:val="32"/>
          <w:highlight w:val="none"/>
          <w:lang w:eastAsia="zh-CN"/>
        </w:rPr>
        <w:t>均</w:t>
      </w:r>
      <w:r>
        <w:rPr>
          <w:rFonts w:hint="eastAsia" w:ascii="方正仿宋_GBK" w:eastAsia="方正仿宋_GBK"/>
          <w:color w:val="auto"/>
          <w:sz w:val="32"/>
          <w:szCs w:val="32"/>
          <w:highlight w:val="none"/>
        </w:rPr>
        <w:t>不承担任何赔偿或补偿责任。</w:t>
      </w:r>
    </w:p>
    <w:p w14:paraId="02FA2014">
      <w:p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rPr>
        <w:t>十</w:t>
      </w:r>
      <w:r>
        <w:rPr>
          <w:rFonts w:hint="eastAsia" w:ascii="方正黑体_GBK" w:eastAsia="方正黑体_GBK"/>
          <w:color w:val="auto"/>
          <w:sz w:val="32"/>
          <w:szCs w:val="32"/>
          <w:highlight w:val="none"/>
          <w:lang w:eastAsia="zh-CN"/>
        </w:rPr>
        <w:t>一</w:t>
      </w:r>
      <w:r>
        <w:rPr>
          <w:rFonts w:hint="eastAsia" w:ascii="方正黑体_GBK" w:eastAsia="方正黑体_GBK"/>
          <w:color w:val="auto"/>
          <w:sz w:val="32"/>
          <w:szCs w:val="32"/>
          <w:highlight w:val="none"/>
        </w:rPr>
        <w:t>、违约责任</w:t>
      </w:r>
    </w:p>
    <w:p w14:paraId="71B2048A">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1</w:t>
      </w:r>
      <w:r>
        <w:rPr>
          <w:rFonts w:hint="eastAsia" w:ascii="方正仿宋_GBK" w:eastAsia="方正仿宋_GBK"/>
          <w:color w:val="auto"/>
          <w:sz w:val="32"/>
          <w:szCs w:val="32"/>
          <w:highlight w:val="none"/>
        </w:rPr>
        <w:t>．乙方如未按约定按期缴纳租金、土地使用税等费用，逾期每天按租金总额的</w:t>
      </w:r>
      <w:r>
        <w:rPr>
          <w:rFonts w:hint="eastAsia" w:asciiTheme="majorEastAsia" w:hAnsiTheme="majorEastAsia" w:eastAsiaTheme="majorEastAsia" w:cstheme="majorEastAsia"/>
          <w:color w:val="auto"/>
          <w:sz w:val="32"/>
          <w:szCs w:val="32"/>
          <w:highlight w:val="none"/>
          <w:u w:val="single"/>
        </w:rPr>
        <w:t xml:space="preserve"> </w:t>
      </w:r>
      <w:r>
        <w:rPr>
          <w:rFonts w:ascii="Times New Roman" w:hAnsi="Times New Roman" w:cs="Times New Roman" w:eastAsiaTheme="majorEastAsia"/>
          <w:color w:val="auto"/>
          <w:sz w:val="32"/>
          <w:szCs w:val="32"/>
          <w:highlight w:val="none"/>
          <w:u w:val="single"/>
        </w:rPr>
        <w:t>0</w:t>
      </w:r>
      <w:r>
        <w:rPr>
          <w:rFonts w:hint="eastAsia" w:asciiTheme="majorEastAsia" w:hAnsiTheme="majorEastAsia" w:eastAsiaTheme="majorEastAsia" w:cstheme="majorEastAsia"/>
          <w:color w:val="auto"/>
          <w:sz w:val="32"/>
          <w:szCs w:val="32"/>
          <w:highlight w:val="none"/>
          <w:u w:val="single"/>
        </w:rPr>
        <w:t>.</w:t>
      </w:r>
      <w:r>
        <w:rPr>
          <w:rFonts w:ascii="Times New Roman" w:hAnsi="Times New Roman" w:cs="Times New Roman" w:eastAsiaTheme="majorEastAsia"/>
          <w:color w:val="auto"/>
          <w:sz w:val="32"/>
          <w:szCs w:val="32"/>
          <w:highlight w:val="none"/>
          <w:u w:val="single"/>
        </w:rPr>
        <w:t>05</w:t>
      </w:r>
      <w:r>
        <w:rPr>
          <w:rFonts w:hint="eastAsia" w:asciiTheme="majorEastAsia" w:hAnsiTheme="majorEastAsia" w:eastAsiaTheme="majorEastAsia" w:cstheme="majorEastAsia"/>
          <w:color w:val="auto"/>
          <w:sz w:val="32"/>
          <w:szCs w:val="32"/>
          <w:highlight w:val="none"/>
          <w:u w:val="single"/>
        </w:rPr>
        <w:t xml:space="preserve"> </w:t>
      </w:r>
      <w:r>
        <w:rPr>
          <w:rFonts w:hint="eastAsia" w:ascii="方正仿宋_GBK" w:eastAsia="方正仿宋_GBK"/>
          <w:color w:val="auto"/>
          <w:sz w:val="32"/>
          <w:szCs w:val="32"/>
          <w:highlight w:val="none"/>
        </w:rPr>
        <w:t>%向甲方支付违约金，乙方逾期支付租金、土地使用税等费用累计超过一个月，甲方有权解除本协议并不予退还乙方租赁保证金且乙方还须按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20</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1C26F47B">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2</w:t>
      </w:r>
      <w:r>
        <w:rPr>
          <w:rFonts w:hint="eastAsia" w:ascii="方正仿宋_GBK" w:eastAsia="方正仿宋_GBK"/>
          <w:color w:val="auto"/>
          <w:sz w:val="32"/>
          <w:szCs w:val="32"/>
          <w:highlight w:val="none"/>
        </w:rPr>
        <w:t>．乙方逾期支付租赁保证金超过</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20</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日的，甲方有权解除本协议，乙方须按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20</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13183DBF">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3</w:t>
      </w:r>
      <w:r>
        <w:rPr>
          <w:rFonts w:hint="eastAsia" w:ascii="方正仿宋_GBK" w:eastAsia="方正仿宋_GBK"/>
          <w:color w:val="auto"/>
          <w:sz w:val="32"/>
          <w:szCs w:val="32"/>
          <w:highlight w:val="none"/>
        </w:rPr>
        <w:t>．乙方对承租土地的利用给甲方安全、环保</w:t>
      </w:r>
      <w:r>
        <w:rPr>
          <w:rFonts w:hint="eastAsia" w:ascii="方正仿宋_GBK" w:eastAsia="方正仿宋_GBK"/>
          <w:color w:val="auto"/>
          <w:sz w:val="32"/>
          <w:szCs w:val="32"/>
          <w:highlight w:val="none"/>
          <w:lang w:eastAsia="zh-CN"/>
        </w:rPr>
        <w:t>、水土保持</w:t>
      </w:r>
      <w:r>
        <w:rPr>
          <w:rFonts w:hint="eastAsia" w:ascii="方正仿宋_GBK" w:eastAsia="方正仿宋_GBK"/>
          <w:color w:val="auto"/>
          <w:sz w:val="32"/>
          <w:szCs w:val="32"/>
          <w:highlight w:val="none"/>
        </w:rPr>
        <w:t>和形象造成影响，未按甲方要求如期进行整改，情节严重的或未经甲方许可擅自改变土地用途、擅自修建建筑物或构筑物、造成土壤污染或地下水污染、出现违规经营带来不利影响、擅自将土地转租转借他人使用等情况的，甲方有权解除协议并不予退还租赁保证金，因此给双方造成的所有损失均由乙方自行承担且乙方还须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15</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60C726AC">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4</w:t>
      </w:r>
      <w:r>
        <w:rPr>
          <w:rFonts w:hint="eastAsia" w:ascii="方正仿宋_GBK" w:eastAsia="方正仿宋_GBK"/>
          <w:color w:val="auto"/>
          <w:sz w:val="32"/>
          <w:szCs w:val="32"/>
          <w:highlight w:val="none"/>
        </w:rPr>
        <w:t>．乙方违反本协议第八条项下的任意一条约定或义务，并未按甲方要求如期整改的，甲方有权解除本协议，乙方已支付的租赁保证金不予退还并按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10</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28A2522F">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5</w:t>
      </w:r>
      <w:r>
        <w:rPr>
          <w:rFonts w:hint="eastAsia" w:ascii="方正仿宋_GBK" w:eastAsia="方正仿宋_GBK"/>
          <w:color w:val="auto"/>
          <w:sz w:val="32"/>
          <w:szCs w:val="32"/>
          <w:highlight w:val="none"/>
        </w:rPr>
        <w:t>．乙方利用租赁地块从事违法活动的，甲方有权解除本协议并不予退还租赁保证金，且乙方须按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15</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36F3E803">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6</w:t>
      </w:r>
      <w:r>
        <w:rPr>
          <w:rFonts w:hint="eastAsia" w:ascii="方正仿宋_GBK" w:eastAsia="方正仿宋_GBK"/>
          <w:color w:val="auto"/>
          <w:sz w:val="32"/>
          <w:szCs w:val="32"/>
          <w:highlight w:val="none"/>
        </w:rPr>
        <w:t>．租赁到期或约定的其它可解除协议的情况出现，乙方未能在甲方通知的时间内将土地返还给甲方，则按当年日租金标准的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1</w:t>
      </w:r>
      <w:r>
        <w:rPr>
          <w:rFonts w:hint="eastAsia" w:ascii="方正仿宋_GBK" w:eastAsia="方正仿宋_GBK"/>
          <w:color w:val="auto"/>
          <w:sz w:val="32"/>
          <w:szCs w:val="32"/>
          <w:highlight w:val="none"/>
          <w:u w:val="single"/>
        </w:rPr>
        <w:t>.</w:t>
      </w:r>
      <w:r>
        <w:rPr>
          <w:rFonts w:ascii="Times New Roman" w:hAnsi="Times New Roman" w:eastAsia="方正仿宋_GBK" w:cs="Times New Roman"/>
          <w:color w:val="auto"/>
          <w:sz w:val="32"/>
          <w:szCs w:val="32"/>
          <w:highlight w:val="none"/>
          <w:u w:val="single"/>
        </w:rPr>
        <w:t>5</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倍按日向甲方支付土地占用费。逾期归还土地超过</w:t>
      </w:r>
      <w:r>
        <w:rPr>
          <w:rFonts w:ascii="Times New Roman" w:hAnsi="Times New Roman" w:eastAsia="方正仿宋_GBK" w:cs="Times New Roman"/>
          <w:color w:val="auto"/>
          <w:sz w:val="32"/>
          <w:szCs w:val="32"/>
          <w:highlight w:val="none"/>
        </w:rPr>
        <w:t>15</w:t>
      </w:r>
      <w:r>
        <w:rPr>
          <w:rFonts w:hint="eastAsia" w:ascii="方正仿宋_GBK" w:eastAsia="方正仿宋_GBK"/>
          <w:color w:val="auto"/>
          <w:sz w:val="32"/>
          <w:szCs w:val="32"/>
          <w:highlight w:val="none"/>
        </w:rPr>
        <w:t>日的，视为乙方已放弃承租土地上添置的所有物品（包括但不限于设施设备、绿化、临时建</w:t>
      </w:r>
      <w:r>
        <w:rPr>
          <w:rFonts w:hint="eastAsia" w:ascii="方正仿宋_GBK" w:eastAsia="方正仿宋_GBK"/>
          <w:color w:val="auto"/>
          <w:sz w:val="32"/>
          <w:szCs w:val="32"/>
          <w:highlight w:val="none"/>
          <w:lang w:eastAsia="zh-CN"/>
        </w:rPr>
        <w:t>构</w:t>
      </w:r>
      <w:r>
        <w:rPr>
          <w:rFonts w:hint="eastAsia" w:ascii="方正仿宋_GBK" w:eastAsia="方正仿宋_GBK"/>
          <w:color w:val="auto"/>
          <w:sz w:val="32"/>
          <w:szCs w:val="32"/>
          <w:highlight w:val="none"/>
        </w:rPr>
        <w:t>筑物等），甲方有权拆除</w:t>
      </w:r>
      <w:r>
        <w:rPr>
          <w:rFonts w:hint="eastAsia" w:ascii="方正仿宋_GBK" w:eastAsia="方正仿宋_GBK"/>
          <w:color w:val="auto"/>
          <w:sz w:val="32"/>
          <w:szCs w:val="32"/>
          <w:highlight w:val="none"/>
          <w:lang w:eastAsia="zh-CN"/>
        </w:rPr>
        <w:t>、清除、搬离</w:t>
      </w:r>
      <w:r>
        <w:rPr>
          <w:rFonts w:hint="eastAsia" w:ascii="方正仿宋_GBK" w:eastAsia="方正仿宋_GBK"/>
          <w:color w:val="auto"/>
          <w:sz w:val="32"/>
          <w:szCs w:val="32"/>
          <w:highlight w:val="none"/>
        </w:rPr>
        <w:t>乙方承租期添置的物品且不承担任何补偿或赔偿责任，由此发生的一切责任及</w:t>
      </w:r>
      <w:r>
        <w:rPr>
          <w:rFonts w:hint="eastAsia" w:ascii="方正仿宋_GBK" w:eastAsia="方正仿宋_GBK"/>
          <w:color w:val="auto"/>
          <w:sz w:val="32"/>
          <w:szCs w:val="32"/>
          <w:highlight w:val="none"/>
          <w:lang w:eastAsia="zh-CN"/>
        </w:rPr>
        <w:t>费用均</w:t>
      </w:r>
      <w:r>
        <w:rPr>
          <w:rFonts w:hint="eastAsia" w:ascii="方正仿宋_GBK" w:eastAsia="方正仿宋_GBK"/>
          <w:color w:val="auto"/>
          <w:sz w:val="32"/>
          <w:szCs w:val="32"/>
          <w:highlight w:val="none"/>
        </w:rPr>
        <w:t>由乙方自行承担。</w:t>
      </w:r>
    </w:p>
    <w:p w14:paraId="10848520">
      <w:pPr>
        <w:spacing w:line="580" w:lineRule="exact"/>
        <w:ind w:firstLine="800" w:firstLineChars="250"/>
        <w:rPr>
          <w:rFonts w:hint="eastAsia" w:ascii="方正仿宋_GBK" w:eastAsia="方正仿宋_GBK"/>
          <w:color w:val="auto"/>
          <w:sz w:val="32"/>
          <w:szCs w:val="32"/>
          <w:highlight w:val="none"/>
        </w:rPr>
      </w:pPr>
      <w:r>
        <w:rPr>
          <w:rFonts w:hint="eastAsia" w:ascii="Times New Roman" w:hAnsi="Times New Roman" w:eastAsia="方正仿宋_GBK" w:cs="Times New Roman"/>
          <w:color w:val="auto"/>
          <w:sz w:val="32"/>
          <w:szCs w:val="32"/>
          <w:highlight w:val="none"/>
        </w:rPr>
        <w:t>7.</w:t>
      </w:r>
      <w:r>
        <w:rPr>
          <w:rFonts w:hint="eastAsia" w:ascii="方正仿宋_GBK" w:eastAsia="方正仿宋_GBK"/>
          <w:color w:val="auto"/>
          <w:sz w:val="32"/>
          <w:szCs w:val="32"/>
          <w:highlight w:val="none"/>
        </w:rPr>
        <w:t>租赁期间因承租人用地不当地块内出现安全、环境污染</w:t>
      </w:r>
      <w:r>
        <w:rPr>
          <w:rFonts w:hint="eastAsia" w:ascii="方正仿宋_GBK" w:eastAsia="方正仿宋_GBK"/>
          <w:color w:val="auto"/>
          <w:sz w:val="32"/>
          <w:szCs w:val="32"/>
          <w:highlight w:val="none"/>
          <w:lang w:eastAsia="zh-CN"/>
        </w:rPr>
        <w:t>、水土流失</w:t>
      </w:r>
      <w:r>
        <w:rPr>
          <w:rFonts w:hint="eastAsia" w:ascii="方正仿宋_GBK" w:eastAsia="方正仿宋_GBK"/>
          <w:color w:val="auto"/>
          <w:sz w:val="32"/>
          <w:szCs w:val="32"/>
          <w:highlight w:val="none"/>
        </w:rPr>
        <w:t>事故、隐患或其他生态责任而给出租方造成损失的，承租人除应按协议向出租人予以赔偿外，还应当由承租方自行承担生态修复责任。</w:t>
      </w:r>
    </w:p>
    <w:p w14:paraId="030732D6">
      <w:p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rPr>
        <w:t>十</w:t>
      </w:r>
      <w:r>
        <w:rPr>
          <w:rFonts w:hint="eastAsia" w:ascii="方正黑体_GBK" w:eastAsia="方正黑体_GBK"/>
          <w:color w:val="auto"/>
          <w:sz w:val="32"/>
          <w:szCs w:val="32"/>
          <w:highlight w:val="none"/>
          <w:lang w:eastAsia="zh-CN"/>
        </w:rPr>
        <w:t>二</w:t>
      </w:r>
      <w:r>
        <w:rPr>
          <w:rFonts w:hint="eastAsia" w:ascii="方正黑体_GBK" w:eastAsia="方正黑体_GBK"/>
          <w:color w:val="auto"/>
          <w:sz w:val="32"/>
          <w:szCs w:val="32"/>
          <w:highlight w:val="none"/>
        </w:rPr>
        <w:t>、争议解决</w:t>
      </w:r>
    </w:p>
    <w:p w14:paraId="29B96EF3">
      <w:pPr>
        <w:spacing w:line="580" w:lineRule="exact"/>
        <w:ind w:firstLine="723" w:firstLineChars="226"/>
        <w:rPr>
          <w:rFonts w:ascii="方正仿宋_GBK" w:eastAsia="方正仿宋_GBK"/>
          <w:color w:val="auto"/>
          <w:sz w:val="32"/>
          <w:szCs w:val="32"/>
          <w:highlight w:val="none"/>
        </w:rPr>
      </w:pPr>
      <w:r>
        <w:rPr>
          <w:rFonts w:hint="eastAsia" w:ascii="方正仿宋_GBK" w:eastAsia="方正仿宋_GBK"/>
          <w:color w:val="auto"/>
          <w:sz w:val="32"/>
          <w:szCs w:val="32"/>
          <w:highlight w:val="none"/>
        </w:rPr>
        <w:t>本协议履行过程中发生的一切争议，甲乙双方应当协商解决。协商解决不成的，甲乙双方可向</w:t>
      </w:r>
      <w:r>
        <w:rPr>
          <w:rFonts w:hint="eastAsia" w:ascii="方正仿宋_GBK" w:eastAsia="方正仿宋_GBK"/>
          <w:color w:val="auto"/>
          <w:sz w:val="32"/>
          <w:szCs w:val="32"/>
          <w:highlight w:val="none"/>
          <w:lang w:val="en-US" w:eastAsia="zh-CN"/>
        </w:rPr>
        <w:t>租赁物</w:t>
      </w:r>
      <w:r>
        <w:rPr>
          <w:rFonts w:hint="eastAsia" w:ascii="方正仿宋_GBK" w:eastAsia="方正仿宋_GBK"/>
          <w:color w:val="auto"/>
          <w:sz w:val="32"/>
          <w:szCs w:val="32"/>
          <w:highlight w:val="none"/>
        </w:rPr>
        <w:t>所在地人民法院提起诉讼。</w:t>
      </w:r>
    </w:p>
    <w:p w14:paraId="20E356F6">
      <w:pPr>
        <w:numPr>
          <w:ilvl w:val="0"/>
          <w:numId w:val="0"/>
        </w:num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lang w:eastAsia="zh-CN"/>
        </w:rPr>
        <w:t>十三、</w:t>
      </w:r>
      <w:r>
        <w:rPr>
          <w:rFonts w:hint="eastAsia" w:ascii="方正黑体_GBK" w:eastAsia="方正黑体_GBK"/>
          <w:color w:val="auto"/>
          <w:sz w:val="32"/>
          <w:szCs w:val="32"/>
          <w:highlight w:val="none"/>
        </w:rPr>
        <w:t>其他事项</w:t>
      </w:r>
    </w:p>
    <w:p w14:paraId="116477D1">
      <w:pPr>
        <w:spacing w:line="580" w:lineRule="exact"/>
        <w:ind w:firstLine="640" w:firstLineChars="200"/>
        <w:rPr>
          <w:color w:val="auto"/>
          <w:highlight w:val="none"/>
        </w:rPr>
      </w:pPr>
      <w:r>
        <w:rPr>
          <w:rFonts w:ascii="Times New Roman" w:hAnsi="Times New Roman" w:eastAsia="方正仿宋_GBK" w:cs="Times New Roman"/>
          <w:color w:val="auto"/>
          <w:sz w:val="32"/>
          <w:szCs w:val="32"/>
          <w:highlight w:val="none"/>
        </w:rPr>
        <w:t>1</w:t>
      </w:r>
      <w:r>
        <w:rPr>
          <w:rFonts w:hint="eastAsia" w:ascii="Times New Roman" w:hAnsi="Times New Roman" w:eastAsia="方正仿宋_GBK" w:cs="Times New Roman"/>
          <w:color w:val="auto"/>
          <w:sz w:val="32"/>
          <w:szCs w:val="32"/>
          <w:highlight w:val="none"/>
        </w:rPr>
        <w:t>.</w:t>
      </w:r>
      <w:r>
        <w:rPr>
          <w:rFonts w:ascii="方正仿宋_GBK" w:eastAsia="方正仿宋_GBK"/>
          <w:color w:val="auto"/>
          <w:sz w:val="32"/>
          <w:szCs w:val="32"/>
          <w:highlight w:val="none"/>
        </w:rPr>
        <w:t>附后的土地租赁安全</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、土地租赁环保</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、土地租赁廉洁</w:t>
      </w:r>
      <w:r>
        <w:rPr>
          <w:rFonts w:hint="eastAsia" w:ascii="方正仿宋_GBK" w:eastAsia="方正仿宋_GBK"/>
          <w:color w:val="auto"/>
          <w:sz w:val="32"/>
          <w:szCs w:val="32"/>
          <w:highlight w:val="none"/>
          <w:lang w:eastAsia="zh-CN"/>
        </w:rPr>
        <w:t>协议</w:t>
      </w:r>
      <w:r>
        <w:rPr>
          <w:rFonts w:ascii="方正仿宋_GBK" w:eastAsia="方正仿宋_GBK"/>
          <w:color w:val="auto"/>
          <w:sz w:val="32"/>
          <w:szCs w:val="32"/>
          <w:highlight w:val="none"/>
        </w:rPr>
        <w:t>是</w:t>
      </w:r>
      <w:r>
        <w:rPr>
          <w:rFonts w:hint="eastAsia" w:ascii="方正仿宋_GBK" w:eastAsia="方正仿宋_GBK"/>
          <w:color w:val="auto"/>
          <w:sz w:val="32"/>
          <w:szCs w:val="32"/>
          <w:highlight w:val="none"/>
          <w:lang w:eastAsia="zh-CN"/>
        </w:rPr>
        <w:t>本协议</w:t>
      </w:r>
      <w:r>
        <w:rPr>
          <w:rFonts w:ascii="方正仿宋_GBK" w:eastAsia="方正仿宋_GBK"/>
          <w:color w:val="auto"/>
          <w:sz w:val="32"/>
          <w:szCs w:val="32"/>
          <w:highlight w:val="none"/>
        </w:rPr>
        <w:t>的组成部分。</w:t>
      </w:r>
    </w:p>
    <w:p w14:paraId="458AE48A">
      <w:pPr>
        <w:spacing w:line="580" w:lineRule="exact"/>
        <w:ind w:firstLine="640" w:firstLineChars="20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2</w:t>
      </w:r>
      <w:r>
        <w:rPr>
          <w:rFonts w:hint="eastAsia" w:ascii="方正仿宋_GBK" w:eastAsia="方正仿宋_GBK"/>
          <w:color w:val="auto"/>
          <w:sz w:val="32"/>
          <w:szCs w:val="32"/>
          <w:highlight w:val="none"/>
        </w:rPr>
        <w:t>．本协议自甲乙双方签字盖章之日起生效，未尽事宜，由双方协商解决。</w:t>
      </w:r>
    </w:p>
    <w:p w14:paraId="0C1049DA">
      <w:pPr>
        <w:tabs>
          <w:tab w:val="left" w:pos="7575"/>
        </w:tabs>
        <w:spacing w:line="580" w:lineRule="exact"/>
        <w:ind w:firstLine="640" w:firstLineChars="20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3</w:t>
      </w:r>
      <w:r>
        <w:rPr>
          <w:rFonts w:hint="eastAsia" w:ascii="方正仿宋_GBK" w:eastAsia="方正仿宋_GBK"/>
          <w:color w:val="auto"/>
          <w:sz w:val="32"/>
          <w:szCs w:val="32"/>
          <w:highlight w:val="none"/>
        </w:rPr>
        <w:t>．本协议一式捌份，具有同等效力，甲乙双方各执肆份。</w:t>
      </w:r>
      <w:r>
        <w:rPr>
          <w:rFonts w:hint="eastAsia" w:ascii="方正仿宋_GBK" w:eastAsia="方正仿宋_GBK"/>
          <w:color w:val="auto"/>
          <w:sz w:val="32"/>
          <w:szCs w:val="32"/>
          <w:highlight w:val="none"/>
        </w:rPr>
        <w:tab/>
      </w:r>
    </w:p>
    <w:p w14:paraId="7213AAF8">
      <w:pPr>
        <w:spacing w:line="580" w:lineRule="exact"/>
        <w:ind w:firstLine="200"/>
        <w:rPr>
          <w:rFonts w:hint="eastAsia" w:ascii="方正仿宋_GBK" w:hAnsi="宋体" w:eastAsia="方正仿宋_GBK"/>
          <w:color w:val="auto"/>
          <w:sz w:val="32"/>
          <w:szCs w:val="32"/>
          <w:highlight w:val="none"/>
        </w:rPr>
      </w:pPr>
    </w:p>
    <w:p w14:paraId="1951120A">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2"/>
          <w:highlight w:val="none"/>
        </w:rPr>
      </w:pPr>
      <w:r>
        <w:rPr>
          <w:rFonts w:hint="eastAsia" w:ascii="方正仿宋_GBK" w:eastAsia="方正仿宋_GBK" w:cs="方正仿宋_GBK"/>
          <w:color w:val="auto"/>
          <w:sz w:val="32"/>
          <w:szCs w:val="32"/>
          <w:highlight w:val="none"/>
        </w:rPr>
        <w:t>附件：</w:t>
      </w:r>
      <w:r>
        <w:rPr>
          <w:rFonts w:ascii="Times New Roman" w:hAnsi="Times New Roman" w:eastAsia="方正仿宋_GBK" w:cs="Times New Roman"/>
          <w:color w:val="auto"/>
          <w:sz w:val="32"/>
          <w:szCs w:val="32"/>
          <w:highlight w:val="none"/>
        </w:rPr>
        <w:t>1</w:t>
      </w:r>
      <w:r>
        <w:rPr>
          <w:rFonts w:hint="eastAsia" w:ascii="方正仿宋_GBK" w:eastAsia="方正仿宋_GBK" w:cs="方正仿宋_GBK"/>
          <w:color w:val="auto"/>
          <w:sz w:val="32"/>
          <w:szCs w:val="32"/>
          <w:highlight w:val="none"/>
        </w:rPr>
        <w:t>．租赁范围示意图（勘界报告）</w:t>
      </w:r>
    </w:p>
    <w:p w14:paraId="1962D6EA">
      <w:pPr>
        <w:spacing w:line="580" w:lineRule="exact"/>
        <w:ind w:firstLine="1600" w:firstLineChars="500"/>
        <w:rPr>
          <w:rFonts w:ascii="方正仿宋_GBK" w:eastAsia="方正仿宋_GBK" w:cs="方正仿宋_GBK"/>
          <w:color w:val="auto"/>
          <w:sz w:val="32"/>
          <w:szCs w:val="32"/>
          <w:highlight w:val="none"/>
        </w:rPr>
      </w:pPr>
      <w:r>
        <w:rPr>
          <w:rFonts w:ascii="Times New Roman" w:hAnsi="Times New Roman" w:eastAsia="方正仿宋_GBK" w:cs="Times New Roman"/>
          <w:color w:val="auto"/>
          <w:sz w:val="32"/>
          <w:szCs w:val="32"/>
          <w:highlight w:val="none"/>
        </w:rPr>
        <w:t>2</w:t>
      </w:r>
      <w:r>
        <w:rPr>
          <w:rFonts w:hint="eastAsia" w:ascii="方正仿宋_GBK" w:eastAsia="方正仿宋_GBK" w:cs="方正仿宋_GBK"/>
          <w:color w:val="auto"/>
          <w:sz w:val="32"/>
          <w:szCs w:val="32"/>
          <w:highlight w:val="none"/>
        </w:rPr>
        <w:t>．移交清单</w:t>
      </w:r>
    </w:p>
    <w:p w14:paraId="5C1E838A">
      <w:pPr>
        <w:spacing w:line="580" w:lineRule="exact"/>
        <w:ind w:firstLine="1600" w:firstLineChars="500"/>
        <w:rPr>
          <w:rFonts w:ascii="方正仿宋_GBK" w:eastAsia="方正仿宋_GBK" w:cs="方正仿宋_GBK"/>
          <w:color w:val="auto"/>
          <w:sz w:val="32"/>
          <w:szCs w:val="32"/>
          <w:highlight w:val="none"/>
        </w:rPr>
      </w:pPr>
      <w:r>
        <w:rPr>
          <w:rFonts w:ascii="Times New Roman" w:hAnsi="Times New Roman" w:eastAsia="方正仿宋_GBK" w:cs="Times New Roman"/>
          <w:color w:val="auto"/>
          <w:sz w:val="32"/>
          <w:szCs w:val="32"/>
          <w:highlight w:val="none"/>
        </w:rPr>
        <w:t>3</w:t>
      </w:r>
      <w:r>
        <w:rPr>
          <w:rFonts w:hint="eastAsia" w:ascii="方正仿宋_GBK" w:eastAsia="方正仿宋_GBK" w:cs="方正仿宋_GBK"/>
          <w:color w:val="auto"/>
          <w:sz w:val="32"/>
          <w:szCs w:val="32"/>
          <w:highlight w:val="none"/>
        </w:rPr>
        <w:t>．承租参选人营业执照或身份证复印件</w:t>
      </w:r>
    </w:p>
    <w:p w14:paraId="11AE9BB5">
      <w:pPr>
        <w:spacing w:line="580" w:lineRule="exact"/>
        <w:ind w:firstLine="200"/>
        <w:rPr>
          <w:rFonts w:ascii="方正仿宋_GBK" w:eastAsia="方正仿宋_GBK"/>
          <w:color w:val="auto"/>
          <w:sz w:val="32"/>
          <w:szCs w:val="32"/>
          <w:highlight w:val="none"/>
        </w:rPr>
      </w:pPr>
    </w:p>
    <w:p w14:paraId="2088A456">
      <w:pPr>
        <w:spacing w:line="580" w:lineRule="exact"/>
        <w:ind w:left="480" w:hanging="480"/>
        <w:jc w:val="left"/>
        <w:rPr>
          <w:rFonts w:ascii="方正仿宋_GBK" w:eastAsia="方正仿宋_GBK"/>
          <w:color w:val="auto"/>
          <w:sz w:val="32"/>
          <w:szCs w:val="32"/>
          <w:highlight w:val="none"/>
        </w:rPr>
      </w:pPr>
      <w:r>
        <w:rPr>
          <w:rFonts w:hint="eastAsia" w:ascii="方正仿宋_GBK" w:eastAsia="方正仿宋_GBK"/>
          <w:color w:val="auto"/>
          <w:sz w:val="32"/>
          <w:szCs w:val="32"/>
          <w:highlight w:val="none"/>
        </w:rPr>
        <w:t xml:space="preserve">甲方（盖章）：                   乙方（盖章）：                              法定代表人：                    法定代表人：                                                               </w:t>
      </w:r>
    </w:p>
    <w:p w14:paraId="60992974">
      <w:pPr>
        <w:spacing w:line="580" w:lineRule="exact"/>
        <w:ind w:firstLine="200"/>
        <w:rPr>
          <w:rFonts w:ascii="方正仿宋_GBK" w:eastAsia="方正仿宋_GBK"/>
          <w:color w:val="auto"/>
          <w:sz w:val="32"/>
          <w:szCs w:val="32"/>
          <w:highlight w:val="none"/>
        </w:rPr>
      </w:pPr>
      <w:r>
        <w:rPr>
          <w:rFonts w:hint="eastAsia" w:ascii="方正仿宋_GBK" w:eastAsia="方正仿宋_GBK"/>
          <w:color w:val="auto"/>
          <w:sz w:val="32"/>
          <w:szCs w:val="32"/>
          <w:highlight w:val="none"/>
        </w:rPr>
        <w:t xml:space="preserve">授权代表人：                    授权代表人： </w:t>
      </w:r>
    </w:p>
    <w:p w14:paraId="67499B1C">
      <w:pPr>
        <w:spacing w:line="580" w:lineRule="exact"/>
        <w:ind w:firstLine="200"/>
        <w:rPr>
          <w:rFonts w:ascii="方正仿宋_GBK" w:eastAsia="方正仿宋_GBK"/>
          <w:color w:val="auto"/>
          <w:sz w:val="32"/>
          <w:szCs w:val="32"/>
          <w:highlight w:val="none"/>
        </w:rPr>
      </w:pPr>
      <w:r>
        <w:rPr>
          <w:rFonts w:hint="eastAsia" w:ascii="方正仿宋_GBK" w:eastAsia="方正仿宋_GBK"/>
          <w:color w:val="auto"/>
          <w:sz w:val="32"/>
          <w:szCs w:val="32"/>
          <w:highlight w:val="none"/>
        </w:rPr>
        <w:t>经办人：                        经办人：</w:t>
      </w:r>
    </w:p>
    <w:p w14:paraId="056BC0BE">
      <w:pPr>
        <w:spacing w:line="580" w:lineRule="exact"/>
        <w:ind w:firstLine="200"/>
        <w:rPr>
          <w:rFonts w:ascii="方正仿宋_GBK" w:eastAsia="方正仿宋_GBK"/>
          <w:color w:val="auto"/>
          <w:sz w:val="32"/>
          <w:szCs w:val="32"/>
          <w:highlight w:val="none"/>
        </w:rPr>
      </w:pPr>
      <w:r>
        <w:rPr>
          <w:rFonts w:hint="eastAsia" w:ascii="方正仿宋_GBK" w:eastAsia="方正仿宋_GBK"/>
          <w:color w:val="auto"/>
          <w:sz w:val="32"/>
          <w:szCs w:val="32"/>
          <w:highlight w:val="none"/>
        </w:rPr>
        <w:t>联系电话：</w:t>
      </w:r>
      <w:r>
        <w:rPr>
          <w:rFonts w:hint="eastAsia" w:ascii="方正仿宋_GBK" w:eastAsia="方正仿宋_GBK"/>
          <w:color w:val="auto"/>
          <w:sz w:val="32"/>
          <w:szCs w:val="32"/>
          <w:highlight w:val="none"/>
        </w:rPr>
        <w:tab/>
      </w:r>
      <w:r>
        <w:rPr>
          <w:rFonts w:hint="eastAsia" w:ascii="方正仿宋_GBK" w:eastAsia="方正仿宋_GBK"/>
          <w:color w:val="auto"/>
          <w:sz w:val="32"/>
          <w:szCs w:val="32"/>
          <w:highlight w:val="none"/>
        </w:rPr>
        <w:t xml:space="preserve">                    联系电话：</w:t>
      </w:r>
    </w:p>
    <w:p w14:paraId="4B62FFA5">
      <w:pPr>
        <w:spacing w:line="580" w:lineRule="exact"/>
        <w:ind w:firstLine="200"/>
        <w:rPr>
          <w:rFonts w:ascii="方正仿宋_GBK" w:eastAsia="方正仿宋_GBK"/>
          <w:color w:val="auto"/>
          <w:sz w:val="32"/>
          <w:szCs w:val="32"/>
          <w:highlight w:val="none"/>
        </w:rPr>
        <w:sectPr>
          <w:footerReference r:id="rId6" w:type="default"/>
          <w:footerReference r:id="rId7" w:type="even"/>
          <w:pgSz w:w="11906" w:h="16838"/>
          <w:pgMar w:top="1985" w:right="1531" w:bottom="1701" w:left="1531" w:header="851" w:footer="1531" w:gutter="0"/>
          <w:cols w:space="425" w:num="1"/>
          <w:docGrid w:type="lines" w:linePitch="312" w:charSpace="0"/>
        </w:sectPr>
      </w:pPr>
      <w:r>
        <w:rPr>
          <w:rFonts w:hint="eastAsia" w:ascii="方正仿宋_GBK" w:eastAsia="方正仿宋_GBK"/>
          <w:color w:val="auto"/>
          <w:sz w:val="32"/>
          <w:szCs w:val="32"/>
          <w:highlight w:val="none"/>
        </w:rPr>
        <w:t>年   月   日                    年   月   日</w:t>
      </w:r>
    </w:p>
    <w:p w14:paraId="7B89EB0F">
      <w:pPr>
        <w:pStyle w:val="12"/>
        <w:spacing w:before="330" w:beforeAutospacing="0" w:after="330" w:afterAutospacing="0" w:line="560" w:lineRule="exact"/>
        <w:jc w:val="center"/>
        <w:rPr>
          <w:rFonts w:hint="eastAsia" w:ascii="方正小标宋_GBK" w:eastAsia="方正小标宋_GBK" w:cs="宋体"/>
          <w:color w:val="auto"/>
          <w:sz w:val="44"/>
          <w:szCs w:val="44"/>
          <w:highlight w:val="none"/>
          <w:shd w:val="clear" w:color="auto" w:fill="FFFFFF"/>
          <w:lang w:eastAsia="zh-CN"/>
        </w:rPr>
      </w:pPr>
      <w:r>
        <w:rPr>
          <w:rFonts w:hint="eastAsia" w:ascii="方正小标宋_GBK" w:eastAsia="方正小标宋_GBK" w:cs="宋体"/>
          <w:color w:val="auto"/>
          <w:sz w:val="44"/>
          <w:szCs w:val="44"/>
          <w:highlight w:val="none"/>
          <w:shd w:val="clear" w:color="auto" w:fill="FFFFFF"/>
        </w:rPr>
        <w:t>土地租赁安全</w:t>
      </w:r>
      <w:r>
        <w:rPr>
          <w:rFonts w:hint="eastAsia" w:ascii="方正小标宋_GBK" w:eastAsia="方正小标宋_GBK" w:cs="宋体"/>
          <w:color w:val="auto"/>
          <w:sz w:val="44"/>
          <w:szCs w:val="44"/>
          <w:highlight w:val="none"/>
          <w:shd w:val="clear" w:color="auto" w:fill="FFFFFF"/>
          <w:lang w:eastAsia="zh-CN"/>
        </w:rPr>
        <w:t>协议</w:t>
      </w:r>
    </w:p>
    <w:p w14:paraId="2A3DED53">
      <w:pPr>
        <w:pStyle w:val="22"/>
        <w:spacing w:line="520" w:lineRule="exact"/>
        <w:ind w:firstLine="320" w:firstLineChars="100"/>
        <w:rPr>
          <w:rFonts w:hint="eastAsia" w:ascii="方正仿宋_GBK" w:hAnsi="方正仿宋_GBK" w:eastAsia="方正仿宋_GBK"/>
          <w:color w:val="auto"/>
          <w:sz w:val="32"/>
          <w:szCs w:val="32"/>
          <w:highlight w:val="none"/>
        </w:rPr>
      </w:pPr>
      <w:r>
        <w:rPr>
          <w:rFonts w:hint="eastAsia" w:ascii="方正仿宋_GBK" w:eastAsia="方正仿宋_GBK"/>
          <w:color w:val="auto"/>
          <w:sz w:val="32"/>
          <w:szCs w:val="32"/>
          <w:highlight w:val="none"/>
        </w:rPr>
        <w:t>甲方（出租方）：</w:t>
      </w:r>
      <w:r>
        <w:rPr>
          <w:rFonts w:hint="eastAsia" w:ascii="方正仿宋_GBK" w:hAnsi="宋体" w:eastAsia="方正仿宋_GBK"/>
          <w:color w:val="auto"/>
          <w:sz w:val="32"/>
          <w:szCs w:val="32"/>
          <w:highlight w:val="none"/>
        </w:rPr>
        <w:t>重庆高速路域资源开发有限公司</w:t>
      </w:r>
    </w:p>
    <w:p w14:paraId="4D7D584A">
      <w:pPr>
        <w:pStyle w:val="22"/>
        <w:spacing w:line="520" w:lineRule="exact"/>
        <w:ind w:firstLine="320" w:firstLineChars="100"/>
        <w:rPr>
          <w:rFonts w:ascii="方正仿宋_GBK" w:hAnsi="Arial" w:eastAsia="方正仿宋_GBK" w:cs="Arial"/>
          <w:color w:val="auto"/>
          <w:sz w:val="32"/>
          <w:szCs w:val="32"/>
          <w:highlight w:val="none"/>
        </w:rPr>
      </w:pPr>
      <w:r>
        <w:rPr>
          <w:rFonts w:hint="eastAsia" w:ascii="方正仿宋_GBK" w:eastAsia="方正仿宋_GBK"/>
          <w:color w:val="auto"/>
          <w:sz w:val="32"/>
          <w:szCs w:val="32"/>
          <w:highlight w:val="none"/>
        </w:rPr>
        <w:t>乙方（承租方）：XXX</w:t>
      </w:r>
      <w:r>
        <w:rPr>
          <w:rFonts w:hint="eastAsia" w:ascii="方正仿宋_GBK" w:hAnsi="宋体" w:eastAsia="方正仿宋_GBK" w:cs="Times New Roman"/>
          <w:color w:val="auto"/>
          <w:sz w:val="32"/>
          <w:szCs w:val="32"/>
          <w:highlight w:val="none"/>
        </w:rPr>
        <w:t xml:space="preserve">  </w:t>
      </w:r>
    </w:p>
    <w:p w14:paraId="0FF5ED38">
      <w:pPr>
        <w:pStyle w:val="12"/>
        <w:spacing w:before="0" w:beforeAutospacing="0" w:after="0" w:afterAutospacing="0" w:line="560" w:lineRule="exact"/>
        <w:ind w:firstLine="640" w:firstLineChars="200"/>
        <w:rPr>
          <w:rFonts w:hint="eastAsia" w:ascii="方正仿宋_GBK" w:eastAsia="方正仿宋_GBK" w:cs="宋体"/>
          <w:color w:val="auto"/>
          <w:sz w:val="32"/>
          <w:szCs w:val="32"/>
          <w:highlight w:val="none"/>
          <w:shd w:val="clear" w:color="auto" w:fill="FFFFFF"/>
        </w:rPr>
      </w:pPr>
    </w:p>
    <w:p w14:paraId="4BBDF47F">
      <w:pPr>
        <w:pStyle w:val="12"/>
        <w:spacing w:before="0" w:beforeAutospacing="0" w:after="0" w:afterAutospacing="0" w:line="560" w:lineRule="exact"/>
        <w:ind w:firstLine="640" w:firstLineChars="200"/>
        <w:rPr>
          <w:rFonts w:hint="eastAsia" w:ascii="方正仿宋_GBK" w:eastAsia="方正仿宋_GBK" w:cs="宋体"/>
          <w:color w:val="auto"/>
          <w:sz w:val="32"/>
          <w:szCs w:val="32"/>
          <w:highlight w:val="none"/>
          <w:shd w:val="clear" w:color="auto" w:fill="FFFFFF"/>
        </w:rPr>
      </w:pPr>
      <w:r>
        <w:rPr>
          <w:rFonts w:hint="eastAsia" w:ascii="方正仿宋_GBK" w:eastAsia="方正仿宋_GBK" w:cs="宋体"/>
          <w:color w:val="auto"/>
          <w:sz w:val="32"/>
          <w:szCs w:val="32"/>
          <w:highlight w:val="none"/>
          <w:shd w:val="clear" w:color="auto" w:fill="FFFFFF"/>
        </w:rPr>
        <w:t>为维护甲乙双方共同利益，根据《中华人民共和国安全生产法》</w:t>
      </w:r>
      <w:r>
        <w:rPr>
          <w:rFonts w:hint="eastAsia" w:ascii="方正仿宋_GBK" w:hAnsi="Arial" w:eastAsia="方正仿宋_GBK" w:cs="Arial"/>
          <w:color w:val="auto"/>
          <w:sz w:val="32"/>
          <w:szCs w:val="32"/>
          <w:highlight w:val="none"/>
        </w:rPr>
        <w:t>和《中华人民共和国消防法》</w:t>
      </w:r>
      <w:r>
        <w:rPr>
          <w:rFonts w:hint="eastAsia" w:ascii="方正仿宋_GBK" w:eastAsia="方正仿宋_GBK" w:cs="宋体"/>
          <w:color w:val="auto"/>
          <w:sz w:val="32"/>
          <w:szCs w:val="32"/>
          <w:highlight w:val="none"/>
          <w:shd w:val="clear" w:color="auto" w:fill="FFFFFF"/>
        </w:rPr>
        <w:t>，经甲乙双方平等协商，签订本安全</w:t>
      </w:r>
      <w:r>
        <w:rPr>
          <w:rFonts w:hint="eastAsia" w:ascii="方正仿宋_GBK" w:eastAsia="方正仿宋_GBK" w:cs="宋体"/>
          <w:color w:val="auto"/>
          <w:sz w:val="32"/>
          <w:szCs w:val="32"/>
          <w:highlight w:val="none"/>
          <w:shd w:val="clear" w:color="auto" w:fill="FFFFFF"/>
          <w:lang w:eastAsia="zh-CN"/>
        </w:rPr>
        <w:t>协议</w:t>
      </w:r>
      <w:r>
        <w:rPr>
          <w:rFonts w:hint="eastAsia" w:ascii="方正仿宋_GBK" w:eastAsia="方正仿宋_GBK" w:cs="宋体"/>
          <w:color w:val="auto"/>
          <w:sz w:val="32"/>
          <w:szCs w:val="32"/>
          <w:highlight w:val="none"/>
          <w:shd w:val="clear" w:color="auto" w:fill="FFFFFF"/>
        </w:rPr>
        <w:t>作为双方土地租赁</w:t>
      </w:r>
      <w:r>
        <w:rPr>
          <w:rFonts w:hint="eastAsia" w:ascii="方正仿宋_GBK" w:eastAsia="方正仿宋_GBK" w:cs="宋体"/>
          <w:color w:val="auto"/>
          <w:sz w:val="32"/>
          <w:szCs w:val="32"/>
          <w:highlight w:val="none"/>
          <w:shd w:val="clear" w:color="auto" w:fill="FFFFFF"/>
          <w:lang w:eastAsia="zh-CN"/>
        </w:rPr>
        <w:t>协议</w:t>
      </w:r>
      <w:r>
        <w:rPr>
          <w:rFonts w:hint="eastAsia" w:ascii="方正仿宋_GBK" w:eastAsia="方正仿宋_GBK" w:cs="宋体"/>
          <w:color w:val="auto"/>
          <w:sz w:val="32"/>
          <w:szCs w:val="32"/>
          <w:highlight w:val="none"/>
          <w:shd w:val="clear" w:color="auto" w:fill="FFFFFF"/>
        </w:rPr>
        <w:t>之补充，以资共同遵守：</w:t>
      </w:r>
    </w:p>
    <w:p w14:paraId="39F5E660">
      <w:pPr>
        <w:pStyle w:val="12"/>
        <w:spacing w:before="0" w:beforeAutospacing="0" w:after="0" w:afterAutospacing="0" w:line="520" w:lineRule="exact"/>
        <w:ind w:firstLine="640" w:firstLineChars="200"/>
        <w:rPr>
          <w:rFonts w:hint="eastAsia" w:ascii="方正黑体_GBK" w:hAnsi="微软雅黑" w:eastAsia="方正黑体_GBK" w:cs="微软雅黑"/>
          <w:color w:val="auto"/>
          <w:sz w:val="32"/>
          <w:szCs w:val="32"/>
          <w:highlight w:val="none"/>
          <w:shd w:val="clear" w:color="auto" w:fill="FFFFFF"/>
        </w:rPr>
      </w:pPr>
      <w:r>
        <w:rPr>
          <w:rFonts w:hint="eastAsia" w:ascii="方正黑体_GBK" w:hAnsi="微软雅黑" w:eastAsia="方正黑体_GBK" w:cs="微软雅黑"/>
          <w:color w:val="auto"/>
          <w:sz w:val="32"/>
          <w:szCs w:val="32"/>
          <w:highlight w:val="none"/>
          <w:shd w:val="clear" w:color="auto" w:fill="FFFFFF"/>
        </w:rPr>
        <w:t>一、安全管理原则及责任</w:t>
      </w:r>
    </w:p>
    <w:p w14:paraId="4F993371">
      <w:pPr>
        <w:pStyle w:val="12"/>
        <w:spacing w:before="0" w:beforeAutospacing="0" w:after="0" w:afterAutospacing="0" w:line="560" w:lineRule="exact"/>
        <w:ind w:firstLine="640" w:firstLineChars="200"/>
        <w:rPr>
          <w:rFonts w:hint="eastAsia" w:ascii="方正仿宋_GBK" w:eastAsia="方正仿宋_GBK" w:cs="宋体"/>
          <w:color w:val="auto"/>
          <w:sz w:val="32"/>
          <w:szCs w:val="32"/>
          <w:highlight w:val="none"/>
          <w:shd w:val="clear" w:color="auto" w:fill="FFFFFF"/>
        </w:rPr>
      </w:pPr>
      <w:r>
        <w:rPr>
          <w:rFonts w:hint="eastAsia" w:ascii="方正仿宋_GBK" w:eastAsia="方正仿宋_GBK" w:cs="宋体"/>
          <w:color w:val="auto"/>
          <w:sz w:val="32"/>
          <w:szCs w:val="32"/>
          <w:highlight w:val="none"/>
          <w:shd w:val="clear" w:color="auto" w:fill="FFFFFF"/>
        </w:rPr>
        <w:t>按照谁使用、谁管理、谁负责的原则，乙方为租赁土地的实际控制人和管理人，</w:t>
      </w:r>
      <w:r>
        <w:rPr>
          <w:rFonts w:hint="eastAsia" w:ascii="方正仿宋_GBK" w:hAnsi="Arial" w:eastAsia="方正仿宋_GBK" w:cs="Arial"/>
          <w:color w:val="auto"/>
          <w:sz w:val="32"/>
          <w:szCs w:val="32"/>
          <w:highlight w:val="none"/>
        </w:rPr>
        <w:t>乙方在租赁期间自行承担安全措施建设的责任和费用，承担</w:t>
      </w:r>
      <w:r>
        <w:rPr>
          <w:rFonts w:hint="eastAsia" w:ascii="方正仿宋_GBK" w:eastAsia="方正仿宋_GBK" w:cs="宋体"/>
          <w:color w:val="auto"/>
          <w:sz w:val="32"/>
          <w:szCs w:val="32"/>
          <w:highlight w:val="none"/>
          <w:shd w:val="clear" w:color="auto" w:fill="FFFFFF"/>
        </w:rPr>
        <w:t>包括但不限于消防安全、治安、卫生防疫、人身安全等所有安全事故责任和费用。甲方不承担该地块租赁期间的任何安全责任。因乙方安全事故给甲方造成财产损失及人身伤害的，乙方应向甲方赔偿。</w:t>
      </w:r>
    </w:p>
    <w:p w14:paraId="7B410D56">
      <w:pPr>
        <w:pStyle w:val="12"/>
        <w:spacing w:before="0" w:beforeAutospacing="0" w:after="0" w:afterAutospacing="0" w:line="520" w:lineRule="exact"/>
        <w:ind w:firstLine="640" w:firstLineChars="200"/>
        <w:rPr>
          <w:rFonts w:hint="eastAsia" w:ascii="方正黑体_GBK" w:hAnsi="微软雅黑" w:eastAsia="方正黑体_GBK" w:cs="微软雅黑"/>
          <w:color w:val="auto"/>
          <w:sz w:val="32"/>
          <w:szCs w:val="32"/>
          <w:highlight w:val="none"/>
          <w:shd w:val="clear" w:color="auto" w:fill="FFFFFF"/>
        </w:rPr>
      </w:pPr>
      <w:r>
        <w:rPr>
          <w:rFonts w:hint="eastAsia" w:ascii="方正黑体_GBK" w:hAnsi="微软雅黑" w:eastAsia="方正黑体_GBK" w:cs="微软雅黑"/>
          <w:color w:val="auto"/>
          <w:sz w:val="32"/>
          <w:szCs w:val="32"/>
          <w:highlight w:val="none"/>
          <w:shd w:val="clear" w:color="auto" w:fill="FFFFFF"/>
        </w:rPr>
        <w:t>二、甲方安全责任及义务</w:t>
      </w:r>
    </w:p>
    <w:p w14:paraId="6A0C1367">
      <w:pPr>
        <w:pStyle w:val="12"/>
        <w:spacing w:before="0" w:beforeAutospacing="0" w:after="0" w:afterAutospacing="0" w:line="560" w:lineRule="exact"/>
        <w:ind w:firstLine="640" w:firstLineChars="200"/>
        <w:rPr>
          <w:rFonts w:ascii="方正仿宋_GBK" w:hAnsi="Arial" w:eastAsia="方正仿宋_GBK" w:cs="Arial"/>
          <w:color w:val="auto"/>
          <w:sz w:val="32"/>
          <w:szCs w:val="32"/>
          <w:highlight w:val="none"/>
        </w:rPr>
      </w:pPr>
      <w:r>
        <w:rPr>
          <w:rFonts w:hint="eastAsia" w:ascii="方正仿宋_GBK" w:eastAsia="方正仿宋_GBK" w:cs="宋体"/>
          <w:color w:val="auto"/>
          <w:sz w:val="32"/>
          <w:szCs w:val="32"/>
          <w:highlight w:val="none"/>
          <w:shd w:val="clear" w:color="auto" w:fill="FFFFFF"/>
        </w:rPr>
        <w:t>1、</w:t>
      </w:r>
      <w:r>
        <w:rPr>
          <w:rFonts w:hint="eastAsia" w:ascii="方正仿宋_GBK" w:hAnsi="Arial" w:eastAsia="方正仿宋_GBK" w:cs="Arial"/>
          <w:color w:val="auto"/>
          <w:sz w:val="32"/>
          <w:szCs w:val="32"/>
          <w:highlight w:val="none"/>
        </w:rPr>
        <w:t>甲方或甲方上级部门有权随时检查出租土地现场及《土地租赁安全</w:t>
      </w:r>
      <w:r>
        <w:rPr>
          <w:rFonts w:hint="eastAsia" w:ascii="方正仿宋_GBK" w:hAnsi="Arial" w:eastAsia="方正仿宋_GBK" w:cs="Arial"/>
          <w:color w:val="auto"/>
          <w:sz w:val="32"/>
          <w:szCs w:val="32"/>
          <w:highlight w:val="none"/>
          <w:lang w:eastAsia="zh-CN"/>
        </w:rPr>
        <w:t>协议</w:t>
      </w:r>
      <w:r>
        <w:rPr>
          <w:rFonts w:hint="eastAsia" w:ascii="方正仿宋_GBK" w:hAnsi="Arial" w:eastAsia="方正仿宋_GBK" w:cs="Arial"/>
          <w:color w:val="auto"/>
          <w:sz w:val="32"/>
          <w:szCs w:val="32"/>
          <w:highlight w:val="none"/>
        </w:rPr>
        <w:t>》落实情况。对安全隐患有权指出并要求乙方及时整改，由此造成的后果和经济损失由乙方负责。</w:t>
      </w:r>
    </w:p>
    <w:p w14:paraId="176B150A">
      <w:pPr>
        <w:pStyle w:val="12"/>
        <w:spacing w:before="0" w:beforeAutospacing="0" w:after="0" w:afterAutospacing="0" w:line="560" w:lineRule="exact"/>
        <w:ind w:firstLine="640" w:firstLineChars="200"/>
        <w:rPr>
          <w:rFonts w:ascii="方正仿宋_GBK" w:hAnsi="Arial" w:eastAsia="方正仿宋_GBK" w:cs="Arial"/>
          <w:color w:val="auto"/>
          <w:sz w:val="32"/>
          <w:szCs w:val="32"/>
          <w:highlight w:val="none"/>
        </w:rPr>
      </w:pPr>
      <w:r>
        <w:rPr>
          <w:rFonts w:hint="eastAsia" w:ascii="方正仿宋_GBK" w:hAnsi="Arial" w:eastAsia="方正仿宋_GBK" w:cs="Arial"/>
          <w:color w:val="auto"/>
          <w:sz w:val="32"/>
          <w:szCs w:val="32"/>
          <w:highlight w:val="none"/>
        </w:rPr>
        <w:t>2、乙方在租赁期间因违反安全管理的有关规定、要求，造成人员伤亡事故，由乙方依法处理和解决，给甲方带来的影响和经济损失，由乙方负责。</w:t>
      </w:r>
    </w:p>
    <w:p w14:paraId="075E3EB3">
      <w:pPr>
        <w:pStyle w:val="12"/>
        <w:spacing w:before="0" w:beforeAutospacing="0" w:after="0" w:afterAutospacing="0" w:line="560" w:lineRule="exact"/>
        <w:ind w:firstLine="640" w:firstLineChars="200"/>
        <w:rPr>
          <w:rFonts w:ascii="方正仿宋_GBK" w:hAnsi="Arial" w:eastAsia="方正仿宋_GBK" w:cs="Arial"/>
          <w:color w:val="auto"/>
          <w:sz w:val="32"/>
          <w:szCs w:val="32"/>
          <w:highlight w:val="none"/>
        </w:rPr>
      </w:pPr>
      <w:r>
        <w:rPr>
          <w:rFonts w:hint="eastAsia" w:ascii="方正仿宋_GBK" w:hAnsi="Arial" w:eastAsia="方正仿宋_GBK" w:cs="Arial"/>
          <w:color w:val="auto"/>
          <w:sz w:val="32"/>
          <w:szCs w:val="32"/>
          <w:highlight w:val="none"/>
        </w:rPr>
        <w:t>3、发生事故后，甲方有协助配合防止事故扩大的义务，并配合事故调查。</w:t>
      </w:r>
    </w:p>
    <w:p w14:paraId="20F6F960">
      <w:pPr>
        <w:pStyle w:val="12"/>
        <w:spacing w:before="0" w:beforeAutospacing="0" w:after="0" w:afterAutospacing="0" w:line="560" w:lineRule="exact"/>
        <w:ind w:firstLine="640" w:firstLineChars="20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4、由于乙方违规、违法行为及安全事故而造成甲方人身、财产遭受损害的，甲方有权从乙方的履约保证金中扣除，用于赔偿甲方所遭受损害的赔偿费用，及追诉权。</w:t>
      </w:r>
    </w:p>
    <w:p w14:paraId="12937E50">
      <w:pPr>
        <w:pStyle w:val="12"/>
        <w:spacing w:before="0" w:beforeAutospacing="0" w:after="0" w:afterAutospacing="0" w:line="520" w:lineRule="exact"/>
        <w:ind w:firstLine="640" w:firstLineChars="200"/>
        <w:rPr>
          <w:rFonts w:hint="eastAsia" w:ascii="方正黑体_GBK" w:hAnsi="微软雅黑" w:eastAsia="方正黑体_GBK" w:cs="微软雅黑"/>
          <w:color w:val="auto"/>
          <w:sz w:val="32"/>
          <w:szCs w:val="32"/>
          <w:highlight w:val="none"/>
          <w:shd w:val="clear" w:color="auto" w:fill="FFFFFF"/>
        </w:rPr>
      </w:pPr>
      <w:r>
        <w:rPr>
          <w:rFonts w:hint="eastAsia" w:ascii="方正黑体_GBK" w:hAnsi="微软雅黑" w:eastAsia="方正黑体_GBK" w:cs="微软雅黑"/>
          <w:color w:val="auto"/>
          <w:sz w:val="32"/>
          <w:szCs w:val="32"/>
          <w:highlight w:val="none"/>
          <w:shd w:val="clear" w:color="auto" w:fill="FFFFFF"/>
        </w:rPr>
        <w:t>三、乙方安全责任及义务</w:t>
      </w:r>
    </w:p>
    <w:p w14:paraId="378C0A42">
      <w:pPr>
        <w:spacing w:line="56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s="宋体"/>
          <w:color w:val="auto"/>
          <w:sz w:val="32"/>
          <w:szCs w:val="32"/>
          <w:highlight w:val="none"/>
          <w:shd w:val="clear" w:color="auto" w:fill="FFFFFF"/>
        </w:rPr>
        <w:t>1、乙方妥善保管维护该地块设置的消防设施、器材完好有效，不得占用、遮挡公共区域消防器材、堵塞占用安全出口等，保证承租土地必要的安全措施。</w:t>
      </w:r>
      <w:r>
        <w:rPr>
          <w:rFonts w:hint="eastAsia" w:ascii="方正仿宋_GBK" w:hAnsi="宋体" w:eastAsia="方正仿宋_GBK"/>
          <w:color w:val="auto"/>
          <w:sz w:val="32"/>
          <w:szCs w:val="32"/>
          <w:highlight w:val="none"/>
        </w:rPr>
        <w:t>乙方应自行负责土地内所有物品的存储及使用方面的安全管理责任。</w:t>
      </w:r>
    </w:p>
    <w:p w14:paraId="3B8B22EC">
      <w:pPr>
        <w:spacing w:line="560" w:lineRule="exact"/>
        <w:ind w:firstLine="640" w:firstLineChars="200"/>
        <w:contextualSpacing/>
        <w:rPr>
          <w:rFonts w:hint="eastAsia" w:ascii="方正仿宋_GBK" w:hAnsi="宋体" w:eastAsia="方正仿宋_GBK"/>
          <w:color w:val="auto"/>
          <w:sz w:val="32"/>
          <w:szCs w:val="32"/>
          <w:highlight w:val="none"/>
        </w:rPr>
      </w:pPr>
      <w:r>
        <w:rPr>
          <w:rFonts w:hint="eastAsia" w:ascii="方正仿宋_GBK" w:hAnsi="宋体" w:eastAsia="方正仿宋_GBK" w:cs="宋体"/>
          <w:color w:val="auto"/>
          <w:sz w:val="32"/>
          <w:szCs w:val="32"/>
          <w:highlight w:val="none"/>
          <w:shd w:val="clear" w:color="auto" w:fill="FFFFFF"/>
        </w:rPr>
        <w:t>2、禁止</w:t>
      </w:r>
      <w:r>
        <w:rPr>
          <w:rFonts w:hint="eastAsia" w:ascii="方正仿宋_GBK" w:hAnsi="仿宋" w:eastAsia="方正仿宋_GBK"/>
          <w:color w:val="auto"/>
          <w:sz w:val="32"/>
          <w:szCs w:val="32"/>
          <w:highlight w:val="none"/>
        </w:rPr>
        <w:t>利用承租土地进行违法犯罪活动；禁止</w:t>
      </w:r>
      <w:r>
        <w:rPr>
          <w:rFonts w:hint="eastAsia" w:ascii="方正仿宋_GBK" w:hAnsi="宋体" w:eastAsia="方正仿宋_GBK"/>
          <w:color w:val="auto"/>
          <w:sz w:val="32"/>
          <w:szCs w:val="32"/>
          <w:highlight w:val="none"/>
        </w:rPr>
        <w:t>在承租土地内储存堆放国家明文禁止使用的一切易燃易爆、有毒害化学液体、危险废物及违禁物品等的。</w:t>
      </w:r>
    </w:p>
    <w:p w14:paraId="3FA3BF6A">
      <w:pPr>
        <w:pStyle w:val="12"/>
        <w:spacing w:before="0" w:beforeAutospacing="0" w:after="0" w:afterAutospacing="0" w:line="560" w:lineRule="exact"/>
        <w:ind w:firstLine="645"/>
        <w:rPr>
          <w:rFonts w:hint="eastAsia" w:ascii="方正仿宋_GBK" w:eastAsia="方正仿宋_GBK" w:cs="宋体"/>
          <w:color w:val="auto"/>
          <w:kern w:val="2"/>
          <w:sz w:val="32"/>
          <w:szCs w:val="32"/>
          <w:highlight w:val="none"/>
          <w:shd w:val="clear" w:color="auto" w:fill="FFFFFF"/>
        </w:rPr>
      </w:pPr>
      <w:r>
        <w:rPr>
          <w:rFonts w:hint="eastAsia" w:ascii="方正仿宋_GBK" w:eastAsia="方正仿宋_GBK" w:cs="宋体"/>
          <w:color w:val="auto"/>
          <w:kern w:val="2"/>
          <w:sz w:val="32"/>
          <w:szCs w:val="32"/>
          <w:highlight w:val="none"/>
          <w:shd w:val="clear" w:color="auto" w:fill="FFFFFF"/>
        </w:rPr>
        <w:t>3、承租人应建立地块租赁使用安全管理体系、保证及应急体系，建立安全生产隐患排查治理制度，定期检查等制度。</w:t>
      </w:r>
    </w:p>
    <w:p w14:paraId="5D8C6FBB">
      <w:pPr>
        <w:pStyle w:val="12"/>
        <w:spacing w:before="0" w:beforeAutospacing="0" w:after="0" w:afterAutospacing="0" w:line="560" w:lineRule="exact"/>
        <w:ind w:firstLine="645"/>
        <w:rPr>
          <w:rFonts w:hint="eastAsia" w:ascii="方正仿宋_GBK" w:eastAsia="方正仿宋_GBK" w:cs="宋体"/>
          <w:color w:val="auto"/>
          <w:sz w:val="32"/>
          <w:szCs w:val="32"/>
          <w:highlight w:val="none"/>
          <w:shd w:val="clear" w:color="auto" w:fill="FFFFFF"/>
        </w:rPr>
      </w:pPr>
      <w:r>
        <w:rPr>
          <w:rFonts w:hint="eastAsia" w:ascii="方正仿宋_GBK" w:eastAsia="方正仿宋_GBK" w:cs="宋体"/>
          <w:color w:val="auto"/>
          <w:sz w:val="32"/>
          <w:szCs w:val="32"/>
          <w:highlight w:val="none"/>
          <w:shd w:val="clear" w:color="auto" w:fill="FFFFFF"/>
        </w:rPr>
        <w:t>4.承租人应保证有关经营、生产、生活的设施、设备和使用满足国家、地方和行业有关建筑、结构、消防、防雷、防灾、防疫、交通、卫生等要求，满足各项技术标准、规范。</w:t>
      </w:r>
    </w:p>
    <w:p w14:paraId="7B9A6759">
      <w:pPr>
        <w:pStyle w:val="12"/>
        <w:spacing w:before="0" w:beforeAutospacing="0" w:after="0" w:afterAutospacing="0" w:line="560" w:lineRule="exact"/>
        <w:ind w:firstLine="645"/>
        <w:rPr>
          <w:rFonts w:hint="eastAsia" w:ascii="方正仿宋_GBK" w:eastAsia="方正仿宋_GBK" w:cs="宋体"/>
          <w:color w:val="auto"/>
          <w:sz w:val="32"/>
          <w:szCs w:val="32"/>
          <w:highlight w:val="none"/>
          <w:shd w:val="clear" w:color="auto" w:fill="FFFFFF"/>
        </w:rPr>
      </w:pPr>
      <w:r>
        <w:rPr>
          <w:rFonts w:hint="eastAsia" w:ascii="方正仿宋_GBK" w:eastAsia="方正仿宋_GBK" w:cs="宋体"/>
          <w:color w:val="auto"/>
          <w:sz w:val="32"/>
          <w:szCs w:val="32"/>
          <w:highlight w:val="none"/>
          <w:shd w:val="clear" w:color="auto" w:fill="FFFFFF"/>
        </w:rPr>
        <w:t>5.承租人应禁止违章指挥、强令冒险作业、违反操作规程的行为。</w:t>
      </w:r>
    </w:p>
    <w:p w14:paraId="0B216698">
      <w:pPr>
        <w:pStyle w:val="12"/>
        <w:spacing w:before="0" w:beforeAutospacing="0" w:after="0" w:afterAutospacing="0" w:line="560" w:lineRule="exact"/>
        <w:ind w:firstLine="645"/>
        <w:rPr>
          <w:rFonts w:hint="eastAsia" w:ascii="方正仿宋_GBK" w:eastAsia="方正仿宋_GBK" w:cs="宋体"/>
          <w:color w:val="auto"/>
          <w:sz w:val="32"/>
          <w:szCs w:val="32"/>
          <w:highlight w:val="none"/>
          <w:shd w:val="clear" w:color="auto" w:fill="FFFFFF"/>
        </w:rPr>
      </w:pPr>
      <w:r>
        <w:rPr>
          <w:rFonts w:hint="eastAsia" w:ascii="方正仿宋_GBK" w:eastAsia="方正仿宋_GBK" w:cs="宋体"/>
          <w:color w:val="auto"/>
          <w:sz w:val="32"/>
          <w:szCs w:val="32"/>
          <w:highlight w:val="none"/>
          <w:shd w:val="clear" w:color="auto" w:fill="FFFFFF"/>
        </w:rPr>
        <w:t>6.承租人应在地块（或土地）租赁使用过程中与当地政府、周边群众及其他经营人保持良好的沟通和交流，遇到与周边群众发生纠纷时应负责协调工作。</w:t>
      </w:r>
    </w:p>
    <w:p w14:paraId="4DB1BF08">
      <w:pPr>
        <w:spacing w:line="560" w:lineRule="exact"/>
        <w:ind w:firstLine="600" w:firstLineChars="200"/>
        <w:jc w:val="left"/>
        <w:rPr>
          <w:rFonts w:hint="eastAsia" w:ascii="方正仿宋_GBK" w:hAnsi="方正仿宋_GBK" w:eastAsia="方正仿宋_GBK" w:cs="方正仿宋_GBK"/>
          <w:color w:val="auto"/>
          <w:sz w:val="30"/>
          <w:szCs w:val="30"/>
          <w:highlight w:val="none"/>
        </w:rPr>
      </w:pPr>
      <w:r>
        <w:rPr>
          <w:rFonts w:hint="eastAsia" w:ascii="方正仿宋_GBK" w:hAnsi="方正仿宋_GBK" w:eastAsia="方正仿宋_GBK" w:cs="方正仿宋_GBK"/>
          <w:color w:val="auto"/>
          <w:sz w:val="30"/>
          <w:szCs w:val="30"/>
          <w:highlight w:val="none"/>
        </w:rPr>
        <w:t>7.承租人的安全控制目标是确保地块内：不发生人身重伤及以上伤害事故；不发生火灾、爆炸、触电、高处坠落、物体打击，以及各种化学与物理伤害等安全事故；不发生负有事故责任的交通事故；不发生集体食物中毒事件；不发生流行性传染病；不发生治安保卫事件；不发生其它较严重的安全责任事故。</w:t>
      </w:r>
    </w:p>
    <w:p w14:paraId="5EEC4A6F">
      <w:pPr>
        <w:pStyle w:val="12"/>
        <w:numPr>
          <w:ilvl w:val="0"/>
          <w:numId w:val="4"/>
        </w:numPr>
        <w:spacing w:before="0" w:beforeAutospacing="0" w:after="0" w:afterAutospacing="0" w:line="520" w:lineRule="exact"/>
        <w:ind w:firstLine="640" w:firstLineChars="200"/>
        <w:rPr>
          <w:rFonts w:hint="eastAsia" w:ascii="方正黑体_GBK" w:hAnsi="微软雅黑" w:eastAsia="方正黑体_GBK" w:cs="微软雅黑"/>
          <w:color w:val="auto"/>
          <w:sz w:val="32"/>
          <w:szCs w:val="32"/>
          <w:highlight w:val="none"/>
          <w:shd w:val="clear" w:color="auto" w:fill="FFFFFF"/>
        </w:rPr>
      </w:pPr>
      <w:r>
        <w:rPr>
          <w:rFonts w:hint="eastAsia" w:ascii="方正黑体_GBK" w:hAnsi="微软雅黑" w:eastAsia="方正黑体_GBK" w:cs="微软雅黑"/>
          <w:color w:val="auto"/>
          <w:sz w:val="32"/>
          <w:szCs w:val="32"/>
          <w:highlight w:val="none"/>
          <w:shd w:val="clear" w:color="auto" w:fill="FFFFFF"/>
        </w:rPr>
        <w:t xml:space="preserve">违约责任   </w:t>
      </w:r>
    </w:p>
    <w:p w14:paraId="2AE59FA6">
      <w:pPr>
        <w:spacing w:line="560" w:lineRule="exact"/>
        <w:ind w:firstLine="600" w:firstLineChars="200"/>
        <w:jc w:val="left"/>
        <w:rPr>
          <w:rFonts w:hint="eastAsia" w:ascii="方正仿宋_GBK" w:hAnsi="方正仿宋_GBK" w:eastAsia="方正仿宋_GBK" w:cs="方正仿宋_GBK"/>
          <w:color w:val="auto"/>
          <w:sz w:val="30"/>
          <w:szCs w:val="30"/>
          <w:highlight w:val="none"/>
        </w:rPr>
      </w:pPr>
      <w:r>
        <w:rPr>
          <w:rFonts w:hint="eastAsia" w:ascii="方正仿宋_GBK" w:hAnsi="方正仿宋_GBK" w:eastAsia="方正仿宋_GBK" w:cs="方正仿宋_GBK"/>
          <w:color w:val="auto"/>
          <w:sz w:val="30"/>
          <w:szCs w:val="30"/>
          <w:highlight w:val="none"/>
        </w:rPr>
        <w:t>租赁期间因</w:t>
      </w:r>
      <w:r>
        <w:rPr>
          <w:rFonts w:hint="eastAsia" w:ascii="方正仿宋_GBK" w:eastAsia="方正仿宋_GBK"/>
          <w:color w:val="auto"/>
          <w:sz w:val="32"/>
          <w:szCs w:val="32"/>
          <w:highlight w:val="none"/>
        </w:rPr>
        <w:t>承租人</w:t>
      </w:r>
      <w:r>
        <w:rPr>
          <w:rFonts w:hint="eastAsia" w:ascii="方正仿宋_GBK" w:hAnsi="方正仿宋_GBK" w:eastAsia="方正仿宋_GBK" w:cs="方正仿宋_GBK"/>
          <w:color w:val="auto"/>
          <w:sz w:val="30"/>
          <w:szCs w:val="30"/>
          <w:highlight w:val="none"/>
        </w:rPr>
        <w:t>用地不当地块内出现安全事故或隐患，给地块租赁人造成损失的，承租人应依法依规，按</w:t>
      </w:r>
      <w:r>
        <w:rPr>
          <w:rFonts w:hint="eastAsia" w:ascii="方正仿宋_GBK" w:hAnsi="方正仿宋_GBK" w:eastAsia="方正仿宋_GBK" w:cs="方正仿宋_GBK"/>
          <w:color w:val="auto"/>
          <w:sz w:val="30"/>
          <w:szCs w:val="30"/>
          <w:highlight w:val="none"/>
          <w:lang w:eastAsia="zh-CN"/>
        </w:rPr>
        <w:t>协议</w:t>
      </w:r>
      <w:r>
        <w:rPr>
          <w:rFonts w:hint="eastAsia" w:ascii="方正仿宋_GBK" w:hAnsi="方正仿宋_GBK" w:eastAsia="方正仿宋_GBK" w:cs="方正仿宋_GBK"/>
          <w:color w:val="auto"/>
          <w:sz w:val="30"/>
          <w:szCs w:val="30"/>
          <w:highlight w:val="none"/>
        </w:rPr>
        <w:t>或协议按实对租赁人进行赔偿。</w:t>
      </w:r>
    </w:p>
    <w:p w14:paraId="0FD7D4ED">
      <w:pPr>
        <w:spacing w:line="520" w:lineRule="exact"/>
        <w:ind w:firstLine="640" w:firstLineChars="200"/>
        <w:rPr>
          <w:rFonts w:ascii="方正仿宋_GBK" w:hAnsi="Arial" w:eastAsia="方正仿宋_GBK" w:cs="Arial"/>
          <w:color w:val="auto"/>
          <w:sz w:val="32"/>
          <w:szCs w:val="32"/>
          <w:highlight w:val="none"/>
        </w:rPr>
      </w:pPr>
      <w:r>
        <w:rPr>
          <w:rFonts w:hint="eastAsia" w:ascii="方正仿宋_GBK" w:hAnsi="宋体" w:eastAsia="方正仿宋_GBK" w:cs="宋体"/>
          <w:color w:val="auto"/>
          <w:kern w:val="0"/>
          <w:sz w:val="32"/>
          <w:szCs w:val="32"/>
          <w:highlight w:val="none"/>
          <w:shd w:val="clear" w:color="auto" w:fill="FFFFFF"/>
        </w:rPr>
        <w:t>本《土地租赁安全</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w:t>
      </w:r>
      <w:r>
        <w:rPr>
          <w:rFonts w:hint="eastAsia" w:ascii="方正仿宋_GBK" w:hAnsi="宋体" w:eastAsia="方正仿宋_GBK"/>
          <w:color w:val="auto"/>
          <w:sz w:val="32"/>
          <w:szCs w:val="32"/>
          <w:highlight w:val="none"/>
        </w:rPr>
        <w:t>一式捌份，甲乙双方各执肆份，</w:t>
      </w:r>
      <w:r>
        <w:rPr>
          <w:rFonts w:hint="eastAsia" w:ascii="方正仿宋_GBK" w:hAnsi="宋体" w:eastAsia="方正仿宋_GBK" w:cs="宋体"/>
          <w:color w:val="auto"/>
          <w:kern w:val="0"/>
          <w:sz w:val="32"/>
          <w:szCs w:val="32"/>
          <w:highlight w:val="none"/>
          <w:shd w:val="clear" w:color="auto" w:fill="FFFFFF"/>
        </w:rPr>
        <w:t>具有同等法律效力，经双方代表签字盖章后生效。</w:t>
      </w:r>
      <w:r>
        <w:rPr>
          <w:rFonts w:hint="eastAsia" w:ascii="方正仿宋_GBK" w:hAnsi="Arial" w:eastAsia="方正仿宋_GBK" w:cs="Arial"/>
          <w:color w:val="auto"/>
          <w:sz w:val="32"/>
          <w:szCs w:val="32"/>
          <w:highlight w:val="none"/>
        </w:rPr>
        <w:br w:type="textWrapping"/>
      </w:r>
    </w:p>
    <w:p w14:paraId="29C938BF">
      <w:pPr>
        <w:spacing w:line="520" w:lineRule="exact"/>
        <w:ind w:firstLine="640" w:firstLineChars="200"/>
        <w:rPr>
          <w:rFonts w:ascii="方正仿宋_GBK" w:hAnsi="Arial" w:eastAsia="方正仿宋_GBK" w:cs="Arial"/>
          <w:color w:val="auto"/>
          <w:sz w:val="32"/>
          <w:szCs w:val="32"/>
          <w:highlight w:val="none"/>
        </w:rPr>
      </w:pPr>
      <w:r>
        <w:rPr>
          <w:rFonts w:hint="eastAsia" w:ascii="方正仿宋_GBK" w:hAnsi="Arial" w:eastAsia="方正仿宋_GBK" w:cs="Arial"/>
          <w:color w:val="auto"/>
          <w:sz w:val="32"/>
          <w:szCs w:val="32"/>
          <w:highlight w:val="none"/>
        </w:rPr>
        <w:t>甲方签字（盖章）                 乙方签字（盖章）：</w:t>
      </w:r>
    </w:p>
    <w:p w14:paraId="0BEC4448">
      <w:pPr>
        <w:pStyle w:val="12"/>
        <w:spacing w:before="0" w:beforeAutospacing="0" w:after="0" w:afterAutospacing="0" w:line="520" w:lineRule="exact"/>
        <w:rPr>
          <w:rFonts w:ascii="Arial" w:hAnsi="Arial" w:eastAsia="方正仿宋_GBK" w:cs="Arial"/>
          <w:color w:val="auto"/>
          <w:sz w:val="32"/>
          <w:szCs w:val="32"/>
          <w:highlight w:val="none"/>
        </w:rPr>
      </w:pPr>
      <w:r>
        <w:rPr>
          <w:rFonts w:hint="eastAsia" w:ascii="Arial" w:hAnsi="Arial" w:eastAsia="方正仿宋_GBK" w:cs="Arial"/>
          <w:color w:val="auto"/>
          <w:sz w:val="32"/>
          <w:szCs w:val="32"/>
          <w:highlight w:val="none"/>
        </w:rPr>
        <w:t xml:space="preserve">经办部门负责人：                 负责人：           </w:t>
      </w:r>
    </w:p>
    <w:p w14:paraId="3D902460">
      <w:pPr>
        <w:pStyle w:val="12"/>
        <w:spacing w:before="0" w:beforeAutospacing="0" w:after="0" w:afterAutospacing="0" w:line="520" w:lineRule="exact"/>
        <w:rPr>
          <w:rFonts w:ascii="Arial" w:hAnsi="Arial" w:eastAsia="方正仿宋_GBK" w:cs="Arial"/>
          <w:color w:val="auto"/>
          <w:sz w:val="32"/>
          <w:szCs w:val="32"/>
          <w:highlight w:val="none"/>
        </w:rPr>
      </w:pPr>
    </w:p>
    <w:p w14:paraId="786EE2CB">
      <w:pPr>
        <w:pStyle w:val="12"/>
        <w:spacing w:before="0" w:beforeAutospacing="0" w:after="0" w:afterAutospacing="0" w:line="520" w:lineRule="exact"/>
        <w:rPr>
          <w:rFonts w:ascii="Arial" w:hAnsi="Arial" w:eastAsia="方正仿宋_GBK" w:cs="Arial"/>
          <w:color w:val="auto"/>
          <w:sz w:val="32"/>
          <w:szCs w:val="32"/>
          <w:highlight w:val="none"/>
        </w:rPr>
      </w:pPr>
      <w:r>
        <w:rPr>
          <w:rFonts w:hint="eastAsia" w:ascii="Arial" w:hAnsi="Arial" w:eastAsia="方正仿宋_GBK" w:cs="Arial"/>
          <w:color w:val="auto"/>
          <w:sz w:val="32"/>
          <w:szCs w:val="32"/>
          <w:highlight w:val="none"/>
        </w:rPr>
        <w:t xml:space="preserve">经办人：                         经办人：      </w:t>
      </w:r>
    </w:p>
    <w:p w14:paraId="6F69223C">
      <w:pPr>
        <w:pStyle w:val="12"/>
        <w:spacing w:before="0" w:beforeAutospacing="0" w:after="0" w:afterAutospacing="0" w:line="520" w:lineRule="exact"/>
        <w:rPr>
          <w:rFonts w:ascii="Arial" w:hAnsi="Arial" w:eastAsia="方正仿宋_GBK" w:cs="Arial"/>
          <w:color w:val="auto"/>
          <w:sz w:val="32"/>
          <w:szCs w:val="32"/>
          <w:highlight w:val="none"/>
        </w:rPr>
      </w:pPr>
    </w:p>
    <w:p w14:paraId="21CFFCC4">
      <w:pPr>
        <w:pStyle w:val="12"/>
        <w:spacing w:before="0" w:beforeAutospacing="0" w:after="0" w:afterAutospacing="0" w:line="520" w:lineRule="exact"/>
        <w:rPr>
          <w:rFonts w:hint="eastAsia" w:ascii="方正小标宋_GBK" w:eastAsia="方正小标宋_GBK" w:cs="宋体"/>
          <w:b/>
          <w:bCs/>
          <w:color w:val="auto"/>
          <w:sz w:val="44"/>
          <w:szCs w:val="44"/>
          <w:highlight w:val="none"/>
        </w:rPr>
      </w:pPr>
      <w:r>
        <w:rPr>
          <w:rFonts w:hint="eastAsia" w:ascii="Arial" w:hAnsi="Arial" w:eastAsia="方正仿宋_GBK" w:cs="Arial"/>
          <w:color w:val="auto"/>
          <w:sz w:val="32"/>
          <w:szCs w:val="32"/>
          <w:highlight w:val="none"/>
        </w:rPr>
        <w:t xml:space="preserve">                  </w:t>
      </w:r>
      <w:r>
        <w:rPr>
          <w:rFonts w:hint="eastAsia" w:ascii="方正仿宋_GBK" w:hAnsi="Arial" w:eastAsia="方正仿宋_GBK" w:cs="Arial"/>
          <w:color w:val="auto"/>
          <w:sz w:val="32"/>
          <w:szCs w:val="32"/>
          <w:highlight w:val="none"/>
        </w:rPr>
        <w:t>签订时间：2026年</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月</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日</w:t>
      </w:r>
    </w:p>
    <w:p w14:paraId="063302ED">
      <w:pPr>
        <w:rPr>
          <w:rFonts w:hint="eastAsia" w:ascii="方正小标宋_GBK" w:hAnsi="宋体" w:eastAsia="方正小标宋_GBK" w:cs="宋体"/>
          <w:color w:val="auto"/>
          <w:sz w:val="44"/>
          <w:szCs w:val="44"/>
          <w:highlight w:val="none"/>
          <w:shd w:val="clear" w:color="auto" w:fill="FFFFFF"/>
        </w:rPr>
      </w:pPr>
      <w:bookmarkStart w:id="4" w:name="_Hlk150267904"/>
      <w:r>
        <w:rPr>
          <w:rFonts w:hint="eastAsia" w:ascii="方正小标宋_GBK" w:hAnsi="宋体" w:eastAsia="方正小标宋_GBK" w:cs="宋体"/>
          <w:color w:val="auto"/>
          <w:sz w:val="44"/>
          <w:szCs w:val="44"/>
          <w:highlight w:val="none"/>
          <w:shd w:val="clear" w:color="auto" w:fill="FFFFFF"/>
        </w:rPr>
        <w:br w:type="page"/>
      </w:r>
    </w:p>
    <w:p w14:paraId="2DAB4398">
      <w:pPr>
        <w:pStyle w:val="12"/>
        <w:spacing w:before="330" w:beforeAutospacing="0" w:after="330" w:afterAutospacing="0" w:line="560" w:lineRule="exact"/>
        <w:jc w:val="center"/>
        <w:rPr>
          <w:rFonts w:hint="eastAsia" w:ascii="方正小标宋_GBK" w:eastAsia="方正小标宋_GBK" w:cs="宋体"/>
          <w:color w:val="auto"/>
          <w:sz w:val="44"/>
          <w:szCs w:val="44"/>
          <w:highlight w:val="none"/>
          <w:shd w:val="clear" w:color="auto" w:fill="FFFFFF"/>
          <w:lang w:eastAsia="zh-CN"/>
        </w:rPr>
      </w:pPr>
      <w:r>
        <w:rPr>
          <w:rFonts w:hint="eastAsia" w:ascii="方正小标宋_GBK" w:eastAsia="方正小标宋_GBK" w:cs="宋体"/>
          <w:color w:val="auto"/>
          <w:sz w:val="44"/>
          <w:szCs w:val="44"/>
          <w:highlight w:val="none"/>
          <w:shd w:val="clear" w:color="auto" w:fill="FFFFFF"/>
        </w:rPr>
        <w:t>土地租赁环保</w:t>
      </w:r>
      <w:r>
        <w:rPr>
          <w:rFonts w:hint="eastAsia" w:ascii="方正小标宋_GBK" w:eastAsia="方正小标宋_GBK" w:cs="宋体"/>
          <w:color w:val="auto"/>
          <w:sz w:val="44"/>
          <w:szCs w:val="44"/>
          <w:highlight w:val="none"/>
          <w:shd w:val="clear" w:color="auto" w:fill="FFFFFF"/>
          <w:lang w:eastAsia="zh-CN"/>
        </w:rPr>
        <w:t>协议</w:t>
      </w:r>
    </w:p>
    <w:bookmarkEnd w:id="4"/>
    <w:p w14:paraId="1602778F">
      <w:pPr>
        <w:spacing w:line="360" w:lineRule="auto"/>
        <w:ind w:firstLine="315" w:firstLineChars="150"/>
        <w:rPr>
          <w:rFonts w:hint="eastAsia" w:ascii="宋体" w:hAnsi="宋体" w:cs="宋体"/>
          <w:color w:val="auto"/>
          <w:highlight w:val="none"/>
          <w:lang w:bidi="ar"/>
        </w:rPr>
      </w:pPr>
    </w:p>
    <w:p w14:paraId="3ED53DB8">
      <w:pPr>
        <w:pStyle w:val="22"/>
        <w:spacing w:line="520" w:lineRule="exact"/>
        <w:ind w:firstLine="320" w:firstLineChars="100"/>
        <w:rPr>
          <w:rFonts w:hint="eastAsia" w:ascii="方正仿宋_GBK" w:hAnsi="方正仿宋_GBK" w:eastAsia="方正仿宋_GBK"/>
          <w:color w:val="auto"/>
          <w:sz w:val="32"/>
          <w:szCs w:val="32"/>
          <w:highlight w:val="none"/>
        </w:rPr>
      </w:pPr>
      <w:r>
        <w:rPr>
          <w:rFonts w:hint="eastAsia" w:ascii="方正仿宋_GBK" w:eastAsia="方正仿宋_GBK"/>
          <w:color w:val="auto"/>
          <w:sz w:val="32"/>
          <w:szCs w:val="32"/>
          <w:highlight w:val="none"/>
        </w:rPr>
        <w:t>甲方（出租方）：</w:t>
      </w:r>
      <w:r>
        <w:rPr>
          <w:rFonts w:hint="eastAsia" w:ascii="方正仿宋_GBK" w:hAnsi="宋体" w:eastAsia="方正仿宋_GBK"/>
          <w:color w:val="auto"/>
          <w:sz w:val="32"/>
          <w:szCs w:val="32"/>
          <w:highlight w:val="none"/>
        </w:rPr>
        <w:t>重庆高速路域资源开发有限公司</w:t>
      </w:r>
    </w:p>
    <w:p w14:paraId="54F3273C">
      <w:pPr>
        <w:pStyle w:val="22"/>
        <w:spacing w:line="520" w:lineRule="exact"/>
        <w:ind w:firstLine="320" w:firstLineChars="100"/>
        <w:rPr>
          <w:rFonts w:hint="eastAsia" w:ascii="方正仿宋_GBK" w:hAnsi="宋体" w:eastAsia="方正仿宋_GBK" w:cs="宋体"/>
          <w:color w:val="auto"/>
          <w:kern w:val="0"/>
          <w:sz w:val="32"/>
          <w:szCs w:val="32"/>
          <w:highlight w:val="none"/>
          <w:shd w:val="clear" w:color="auto" w:fill="FFFFFF"/>
        </w:rPr>
      </w:pPr>
      <w:r>
        <w:rPr>
          <w:rFonts w:hint="eastAsia" w:ascii="方正仿宋_GBK" w:eastAsia="方正仿宋_GBK"/>
          <w:color w:val="auto"/>
          <w:sz w:val="32"/>
          <w:szCs w:val="32"/>
          <w:highlight w:val="none"/>
        </w:rPr>
        <w:t>乙方（承租方）：XXX</w:t>
      </w:r>
      <w:r>
        <w:rPr>
          <w:rFonts w:hint="eastAsia" w:ascii="方正仿宋_GBK" w:hAnsi="宋体" w:eastAsia="方正仿宋_GBK" w:cs="Times New Roman"/>
          <w:color w:val="auto"/>
          <w:sz w:val="32"/>
          <w:szCs w:val="32"/>
          <w:highlight w:val="none"/>
        </w:rPr>
        <w:t xml:space="preserve">  </w:t>
      </w:r>
      <w:r>
        <w:rPr>
          <w:rFonts w:hint="eastAsia" w:ascii="方正仿宋_GBK" w:hAnsi="宋体" w:eastAsia="方正仿宋_GBK" w:cs="宋体"/>
          <w:color w:val="auto"/>
          <w:kern w:val="0"/>
          <w:sz w:val="32"/>
          <w:szCs w:val="32"/>
          <w:highlight w:val="none"/>
          <w:shd w:val="clear" w:color="auto" w:fill="FFFFFF"/>
        </w:rPr>
        <w:t xml:space="preserve">                        </w:t>
      </w:r>
    </w:p>
    <w:p w14:paraId="3A3187FC">
      <w:pPr>
        <w:spacing w:line="520" w:lineRule="exact"/>
        <w:ind w:firstLine="640" w:firstLineChars="200"/>
        <w:jc w:val="left"/>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为贯彻落实《中华人民共和国环境保护法》、《重庆市环境保护条例》和及水土保持的有关规定，保证</w:t>
      </w:r>
      <w:r>
        <w:rPr>
          <w:rFonts w:hint="eastAsia" w:ascii="方正仿宋_GBK" w:hAnsi="宋体" w:eastAsia="方正仿宋_GBK" w:cs="宋体"/>
          <w:color w:val="auto"/>
          <w:kern w:val="0"/>
          <w:sz w:val="32"/>
          <w:szCs w:val="32"/>
          <w:highlight w:val="none"/>
          <w:u w:val="single"/>
          <w:shd w:val="clear" w:color="auto" w:fill="FFFFFF"/>
        </w:rPr>
        <w:t xml:space="preserve">                   </w:t>
      </w:r>
      <w:r>
        <w:rPr>
          <w:rFonts w:hint="eastAsia" w:ascii="方正仿宋_GBK" w:hAnsi="宋体" w:eastAsia="方正仿宋_GBK" w:cs="宋体"/>
          <w:color w:val="auto"/>
          <w:kern w:val="0"/>
          <w:sz w:val="32"/>
          <w:szCs w:val="32"/>
          <w:highlight w:val="none"/>
          <w:shd w:val="clear" w:color="auto" w:fill="FFFFFF"/>
        </w:rPr>
        <w:t xml:space="preserve">                 </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（以下简称主</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）的环境保护管理工作顺利开展，切实搞好</w:t>
      </w:r>
      <w:r>
        <w:rPr>
          <w:rFonts w:hint="eastAsia" w:ascii="方正仿宋_GBK" w:hAnsi="宋体" w:eastAsia="方正仿宋_GBK" w:cs="宋体"/>
          <w:color w:val="auto"/>
          <w:kern w:val="0"/>
          <w:sz w:val="32"/>
          <w:szCs w:val="32"/>
          <w:highlight w:val="none"/>
          <w:shd w:val="clear" w:color="auto" w:fill="FFFFFF"/>
          <w:lang w:eastAsia="zh-CN"/>
        </w:rPr>
        <w:t>本协议</w:t>
      </w:r>
      <w:r>
        <w:rPr>
          <w:rFonts w:hint="eastAsia" w:ascii="方正仿宋_GBK" w:hAnsi="宋体" w:eastAsia="方正仿宋_GBK" w:cs="宋体"/>
          <w:color w:val="auto"/>
          <w:kern w:val="0"/>
          <w:sz w:val="32"/>
          <w:szCs w:val="32"/>
          <w:highlight w:val="none"/>
          <w:shd w:val="clear" w:color="auto" w:fill="FFFFFF"/>
        </w:rPr>
        <w:t>实施的管理工作，</w:t>
      </w:r>
      <w:r>
        <w:rPr>
          <w:rFonts w:hint="eastAsia" w:ascii="方正仿宋_GBK" w:hAnsi="宋体" w:eastAsia="方正仿宋_GBK" w:cs="宋体"/>
          <w:color w:val="auto"/>
          <w:kern w:val="0"/>
          <w:sz w:val="32"/>
          <w:szCs w:val="32"/>
          <w:highlight w:val="none"/>
          <w:shd w:val="clear" w:color="auto" w:fill="FFFFFF"/>
          <w:lang w:eastAsia="zh-CN"/>
        </w:rPr>
        <w:t>本协议</w:t>
      </w:r>
      <w:r>
        <w:rPr>
          <w:rFonts w:hint="eastAsia" w:ascii="方正仿宋_GBK" w:hAnsi="宋体" w:eastAsia="方正仿宋_GBK" w:cs="宋体"/>
          <w:color w:val="auto"/>
          <w:kern w:val="0"/>
          <w:sz w:val="32"/>
          <w:szCs w:val="32"/>
          <w:highlight w:val="none"/>
          <w:shd w:val="clear" w:color="auto" w:fill="FFFFFF"/>
        </w:rPr>
        <w:t>甲方</w:t>
      </w:r>
      <w:r>
        <w:rPr>
          <w:rFonts w:hint="eastAsia" w:ascii="方正仿宋_GBK" w:hAnsi="宋体" w:eastAsia="方正仿宋_GBK"/>
          <w:color w:val="auto"/>
          <w:sz w:val="32"/>
          <w:szCs w:val="32"/>
          <w:highlight w:val="none"/>
          <w:u w:val="single"/>
        </w:rPr>
        <w:t>重庆高速路域资源开发有限公司</w:t>
      </w:r>
      <w:r>
        <w:rPr>
          <w:rFonts w:hint="eastAsia" w:ascii="方正仿宋_GBK" w:hAnsi="宋体" w:eastAsia="方正仿宋_GBK" w:cs="宋体"/>
          <w:color w:val="auto"/>
          <w:kern w:val="0"/>
          <w:sz w:val="32"/>
          <w:szCs w:val="32"/>
          <w:highlight w:val="none"/>
          <w:shd w:val="clear" w:color="auto" w:fill="FFFFFF"/>
        </w:rPr>
        <w:t>（以下简称“甲方”）与乙方</w:t>
      </w:r>
      <w:r>
        <w:rPr>
          <w:rFonts w:hint="eastAsia" w:ascii="方正仿宋_GBK" w:hAnsi="宋体" w:eastAsia="方正仿宋_GBK" w:cs="宋体"/>
          <w:color w:val="auto"/>
          <w:kern w:val="0"/>
          <w:sz w:val="32"/>
          <w:szCs w:val="32"/>
          <w:highlight w:val="none"/>
          <w:u w:val="single"/>
          <w:shd w:val="clear" w:color="auto" w:fill="FFFFFF"/>
        </w:rPr>
        <w:t xml:space="preserve">                                  </w:t>
      </w:r>
      <w:r>
        <w:rPr>
          <w:rFonts w:hint="eastAsia" w:ascii="方正仿宋_GBK" w:hAnsi="宋体" w:eastAsia="方正仿宋_GBK" w:cs="宋体"/>
          <w:color w:val="auto"/>
          <w:kern w:val="0"/>
          <w:sz w:val="32"/>
          <w:szCs w:val="32"/>
          <w:highlight w:val="none"/>
          <w:shd w:val="clear" w:color="auto" w:fill="FFFFFF"/>
        </w:rPr>
        <w:t xml:space="preserve">          （以下简称“乙方”）特此签订本环境保护</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w:t>
      </w:r>
    </w:p>
    <w:p w14:paraId="351D4AB4">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1.甲方职责</w:t>
      </w:r>
    </w:p>
    <w:p w14:paraId="76BCA8E7">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（1）严格遵守国家有关环境保护的法律法规，认真执行租赁</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中的有关环保规定、条款、要求。</w:t>
      </w:r>
    </w:p>
    <w:p w14:paraId="53D96BC1">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（2）对地块租赁期间的环境保护工作进行监督管理。</w:t>
      </w:r>
    </w:p>
    <w:p w14:paraId="060706E0">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2. 乙方职责</w:t>
      </w:r>
    </w:p>
    <w:p w14:paraId="086982E8">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（1）严格遵守并执行国家和地方的环境保护、水土保持等法律法规、环境标准和租赁</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中有关环保条款、要求。</w:t>
      </w:r>
    </w:p>
    <w:p w14:paraId="327D854F">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（2）建立健全租赁经营环境保护管理体系，加强环境保护管理，预防和减轻租赁经营对环境的影响，控制环境污染和生态破坏，落实环保“三同时”管理制度。</w:t>
      </w:r>
    </w:p>
    <w:p w14:paraId="273ADEA0">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（3）加强租赁经营有关环境保护以及污染防治、水土保持、绿化等设施的建设。接受环保行政执法部门对环境保护工作的监督和检查。　</w:t>
      </w:r>
    </w:p>
    <w:p w14:paraId="6549A93A">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4）应按照“安全、环保、文明、适用”的原则进行，随时保持租赁场地整洁、卫生、有序；场地施工结束后，应及时清理场地；各种废弃物集中收集后，尽量回收利用，其余固体废物应进行集中处理，对废水废气应按规定处理或达标排放。生产、使用、贮存、运输、回收、处置、排放有毒有害物质的，应当采取有效措施，防止有毒有害物质渗漏、流失、扬散，避免土壤和地下水受到污染。</w:t>
      </w:r>
    </w:p>
    <w:p w14:paraId="07CF93C8">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5）租赁经营过程中应保护空气环境，减少粉尘、扬尘、设备废气的排放量，确保各项空气指标达标排放，同时采取必要措施防治大气污染、水污染，保护沿线水环境，确保污水达标排放，尽最大可能保护红外施工沿线的地表植被、土地和沿线生态环境。</w:t>
      </w:r>
    </w:p>
    <w:p w14:paraId="4419B9C2">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（6）采取措施，防止或者减少粉尘、废气、废水、固体废物、噪声、振动和照明对人和环境的危害和污染，并做好环境卫生工作。</w:t>
      </w:r>
    </w:p>
    <w:p w14:paraId="51DD05AD">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（7）租赁经营过程中不得对租赁土地造成土壤污染、环境污染、水土流失，交回时无土地环保、水保瑕疵，具体见有关法规和技术标准。</w:t>
      </w:r>
    </w:p>
    <w:p w14:paraId="2178C25C">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3. 违约责任</w:t>
      </w:r>
    </w:p>
    <w:p w14:paraId="5F3AD28F">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租赁期间因</w:t>
      </w:r>
      <w:r>
        <w:rPr>
          <w:rFonts w:hint="eastAsia" w:ascii="方正仿宋_GBK" w:eastAsia="方正仿宋_GBK"/>
          <w:color w:val="auto"/>
          <w:sz w:val="32"/>
          <w:szCs w:val="32"/>
          <w:highlight w:val="none"/>
        </w:rPr>
        <w:t>承租人</w:t>
      </w:r>
      <w:r>
        <w:rPr>
          <w:rFonts w:hint="eastAsia" w:ascii="方正仿宋_GBK" w:hAnsi="宋体" w:eastAsia="方正仿宋_GBK" w:cs="宋体"/>
          <w:color w:val="auto"/>
          <w:kern w:val="0"/>
          <w:sz w:val="32"/>
          <w:szCs w:val="32"/>
          <w:highlight w:val="none"/>
          <w:shd w:val="clear" w:color="auto" w:fill="FFFFFF"/>
        </w:rPr>
        <w:t>用地不当地块内出现环境污染、水土流失事故或隐患，给地块租赁人造成损失的，承租人应依法依规，按协议按实对租赁人进行赔偿。</w:t>
      </w:r>
    </w:p>
    <w:p w14:paraId="73E6455B">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 xml:space="preserve">4. </w:t>
      </w:r>
      <w:r>
        <w:rPr>
          <w:rFonts w:hint="eastAsia" w:ascii="方正仿宋_GBK" w:hAnsi="宋体" w:eastAsia="方正仿宋_GBK" w:cs="宋体"/>
          <w:color w:val="auto"/>
          <w:kern w:val="0"/>
          <w:sz w:val="32"/>
          <w:szCs w:val="32"/>
          <w:highlight w:val="none"/>
          <w:shd w:val="clear" w:color="auto" w:fill="FFFFFF"/>
          <w:lang w:eastAsia="zh-CN"/>
        </w:rPr>
        <w:t>本协议</w:t>
      </w:r>
      <w:r>
        <w:rPr>
          <w:rFonts w:hint="eastAsia" w:ascii="方正仿宋_GBK" w:hAnsi="宋体" w:eastAsia="方正仿宋_GBK" w:cs="宋体"/>
          <w:color w:val="auto"/>
          <w:kern w:val="0"/>
          <w:sz w:val="32"/>
          <w:szCs w:val="32"/>
          <w:highlight w:val="none"/>
          <w:shd w:val="clear" w:color="auto" w:fill="FFFFFF"/>
        </w:rPr>
        <w:t>由双方法定代表人或起授权的代理人签署与加盖公章后生效。</w:t>
      </w:r>
    </w:p>
    <w:p w14:paraId="04B172E8">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5.</w:t>
      </w:r>
      <w:r>
        <w:rPr>
          <w:rFonts w:hint="eastAsia" w:ascii="方正仿宋_GBK" w:hAnsi="宋体" w:eastAsia="方正仿宋_GBK" w:cs="宋体"/>
          <w:color w:val="auto"/>
          <w:kern w:val="0"/>
          <w:sz w:val="32"/>
          <w:szCs w:val="32"/>
          <w:highlight w:val="none"/>
          <w:shd w:val="clear" w:color="auto" w:fill="FFFFFF"/>
          <w:lang w:eastAsia="zh-CN"/>
        </w:rPr>
        <w:t>本协议</w:t>
      </w:r>
      <w:r>
        <w:rPr>
          <w:rFonts w:hint="eastAsia" w:ascii="方正仿宋_GBK" w:hAnsi="宋体" w:eastAsia="方正仿宋_GBK" w:cs="宋体"/>
          <w:color w:val="auto"/>
          <w:kern w:val="0"/>
          <w:sz w:val="32"/>
          <w:szCs w:val="32"/>
          <w:highlight w:val="none"/>
          <w:shd w:val="clear" w:color="auto" w:fill="FFFFFF"/>
        </w:rPr>
        <w:t>作为主</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的附件，</w:t>
      </w:r>
      <w:r>
        <w:rPr>
          <w:rFonts w:hint="eastAsia" w:ascii="方正仿宋_GBK" w:hAnsi="宋体" w:eastAsia="方正仿宋_GBK"/>
          <w:color w:val="auto"/>
          <w:sz w:val="32"/>
          <w:szCs w:val="32"/>
          <w:highlight w:val="none"/>
        </w:rPr>
        <w:t>一式捌份，甲乙双方各执肆份</w:t>
      </w:r>
      <w:r>
        <w:rPr>
          <w:rFonts w:hint="eastAsia" w:ascii="方正仿宋_GBK" w:hAnsi="宋体" w:eastAsia="方正仿宋_GBK" w:cs="宋体"/>
          <w:color w:val="auto"/>
          <w:kern w:val="0"/>
          <w:sz w:val="32"/>
          <w:szCs w:val="32"/>
          <w:highlight w:val="none"/>
          <w:shd w:val="clear" w:color="auto" w:fill="FFFFFF"/>
        </w:rPr>
        <w:t>，与主</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具有同等的法律效力，经</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双方签署立即生效。</w:t>
      </w:r>
    </w:p>
    <w:p w14:paraId="29D39828">
      <w:pPr>
        <w:adjustRightInd w:val="0"/>
        <w:snapToGrid w:val="0"/>
        <w:spacing w:line="360" w:lineRule="auto"/>
        <w:rPr>
          <w:rFonts w:hint="eastAsia" w:ascii="宋体" w:hAnsi="宋体" w:cs="宋体"/>
          <w:color w:val="auto"/>
          <w:szCs w:val="21"/>
          <w:highlight w:val="none"/>
        </w:rPr>
      </w:pPr>
    </w:p>
    <w:p w14:paraId="47831C46">
      <w:pPr>
        <w:pStyle w:val="12"/>
        <w:spacing w:before="0" w:beforeAutospacing="0" w:after="0" w:afterAutospacing="0" w:line="520" w:lineRule="exact"/>
        <w:rPr>
          <w:rFonts w:ascii="方正仿宋_GBK" w:hAnsi="Arial" w:eastAsia="方正仿宋_GBK" w:cs="Arial"/>
          <w:color w:val="auto"/>
          <w:sz w:val="32"/>
          <w:szCs w:val="32"/>
          <w:highlight w:val="none"/>
        </w:rPr>
      </w:pPr>
      <w:r>
        <w:rPr>
          <w:rFonts w:hint="eastAsia" w:ascii="方正仿宋_GBK" w:hAnsi="Arial" w:eastAsia="方正仿宋_GBK" w:cs="Arial"/>
          <w:color w:val="auto"/>
          <w:sz w:val="32"/>
          <w:szCs w:val="32"/>
          <w:highlight w:val="none"/>
        </w:rPr>
        <w:t>甲方签字（盖章）                 乙方签字（盖章）：</w:t>
      </w:r>
    </w:p>
    <w:p w14:paraId="1FBA93E9">
      <w:pPr>
        <w:pStyle w:val="12"/>
        <w:spacing w:before="0" w:beforeAutospacing="0" w:after="0" w:afterAutospacing="0" w:line="520" w:lineRule="exact"/>
        <w:rPr>
          <w:rFonts w:ascii="Arial" w:hAnsi="Arial" w:eastAsia="方正仿宋_GBK" w:cs="Arial"/>
          <w:color w:val="auto"/>
          <w:sz w:val="32"/>
          <w:szCs w:val="32"/>
          <w:highlight w:val="none"/>
        </w:rPr>
      </w:pPr>
      <w:r>
        <w:rPr>
          <w:rFonts w:hint="eastAsia" w:ascii="Arial" w:hAnsi="Arial" w:eastAsia="方正仿宋_GBK" w:cs="Arial"/>
          <w:color w:val="auto"/>
          <w:sz w:val="32"/>
          <w:szCs w:val="32"/>
          <w:highlight w:val="none"/>
        </w:rPr>
        <w:t xml:space="preserve">经办部门负责人：                 负责人：           </w:t>
      </w:r>
    </w:p>
    <w:p w14:paraId="3157AC5E">
      <w:pPr>
        <w:pStyle w:val="12"/>
        <w:spacing w:before="0" w:beforeAutospacing="0" w:after="0" w:afterAutospacing="0" w:line="520" w:lineRule="exact"/>
        <w:rPr>
          <w:rFonts w:ascii="Arial" w:hAnsi="Arial" w:eastAsia="方正仿宋_GBK" w:cs="Arial"/>
          <w:color w:val="auto"/>
          <w:sz w:val="32"/>
          <w:szCs w:val="32"/>
          <w:highlight w:val="none"/>
        </w:rPr>
      </w:pPr>
      <w:r>
        <w:rPr>
          <w:rFonts w:hint="eastAsia" w:ascii="Arial" w:hAnsi="Arial" w:eastAsia="方正仿宋_GBK" w:cs="Arial"/>
          <w:color w:val="auto"/>
          <w:sz w:val="32"/>
          <w:szCs w:val="32"/>
          <w:highlight w:val="none"/>
        </w:rPr>
        <w:t xml:space="preserve">经办人：                         经办人：      </w:t>
      </w:r>
    </w:p>
    <w:p w14:paraId="4D348FBD">
      <w:pPr>
        <w:pStyle w:val="12"/>
        <w:spacing w:before="0" w:beforeAutospacing="0" w:after="0" w:afterAutospacing="0" w:line="520" w:lineRule="exact"/>
        <w:rPr>
          <w:rFonts w:ascii="Arial" w:hAnsi="Arial" w:eastAsia="方正仿宋_GBK" w:cs="Arial"/>
          <w:color w:val="auto"/>
          <w:sz w:val="32"/>
          <w:szCs w:val="32"/>
          <w:highlight w:val="none"/>
        </w:rPr>
      </w:pPr>
    </w:p>
    <w:p w14:paraId="7D850AB7">
      <w:pPr>
        <w:spacing w:line="440" w:lineRule="exact"/>
        <w:jc w:val="center"/>
        <w:rPr>
          <w:rFonts w:hint="eastAsia" w:ascii="宋体" w:hAnsi="宋体" w:cs="宋体"/>
          <w:color w:val="auto"/>
          <w:szCs w:val="21"/>
          <w:highlight w:val="none"/>
        </w:rPr>
      </w:pPr>
      <w:r>
        <w:rPr>
          <w:rFonts w:hint="eastAsia" w:ascii="Arial" w:hAnsi="Arial" w:eastAsia="方正仿宋_GBK" w:cs="Arial"/>
          <w:color w:val="auto"/>
          <w:sz w:val="32"/>
          <w:szCs w:val="32"/>
          <w:highlight w:val="none"/>
        </w:rPr>
        <w:t xml:space="preserve">     </w:t>
      </w:r>
      <w:r>
        <w:rPr>
          <w:rFonts w:hint="eastAsia" w:ascii="方正仿宋_GBK" w:hAnsi="Arial" w:eastAsia="方正仿宋_GBK" w:cs="Arial"/>
          <w:color w:val="auto"/>
          <w:sz w:val="32"/>
          <w:szCs w:val="32"/>
          <w:highlight w:val="none"/>
        </w:rPr>
        <w:t>签订时间：2026年</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月</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日</w:t>
      </w:r>
    </w:p>
    <w:p w14:paraId="0ADFBE3F">
      <w:pPr>
        <w:rPr>
          <w:rFonts w:hint="eastAsia" w:ascii="方正小标宋_GBK" w:hAnsi="宋体" w:eastAsia="方正小标宋_GBK" w:cs="宋体"/>
          <w:b/>
          <w:bCs/>
          <w:color w:val="auto"/>
          <w:sz w:val="44"/>
          <w:szCs w:val="44"/>
          <w:highlight w:val="none"/>
        </w:rPr>
      </w:pPr>
      <w:r>
        <w:rPr>
          <w:rFonts w:hint="eastAsia" w:ascii="方正小标宋_GBK" w:hAnsi="宋体" w:eastAsia="方正小标宋_GBK" w:cs="宋体"/>
          <w:b/>
          <w:bCs/>
          <w:color w:val="auto"/>
          <w:sz w:val="44"/>
          <w:szCs w:val="44"/>
          <w:highlight w:val="none"/>
        </w:rPr>
        <w:br w:type="page"/>
      </w:r>
    </w:p>
    <w:p w14:paraId="2949CD15">
      <w:pPr>
        <w:spacing w:line="520" w:lineRule="exact"/>
        <w:ind w:firstLine="2650" w:firstLineChars="600"/>
        <w:rPr>
          <w:rFonts w:hint="eastAsia" w:ascii="方正小标宋_GBK" w:hAnsi="宋体" w:eastAsia="方正小标宋_GBK" w:cs="宋体"/>
          <w:b/>
          <w:bCs/>
          <w:color w:val="auto"/>
          <w:sz w:val="44"/>
          <w:szCs w:val="44"/>
          <w:highlight w:val="none"/>
          <w:lang w:eastAsia="zh-CN"/>
        </w:rPr>
      </w:pPr>
      <w:r>
        <w:rPr>
          <w:rFonts w:hint="eastAsia" w:ascii="方正小标宋_GBK" w:hAnsi="宋体" w:eastAsia="方正小标宋_GBK" w:cs="宋体"/>
          <w:b/>
          <w:bCs/>
          <w:color w:val="auto"/>
          <w:sz w:val="44"/>
          <w:szCs w:val="44"/>
          <w:highlight w:val="none"/>
        </w:rPr>
        <w:t>土地租赁廉洁</w:t>
      </w:r>
      <w:r>
        <w:rPr>
          <w:rFonts w:hint="eastAsia" w:ascii="方正小标宋_GBK" w:hAnsi="宋体" w:eastAsia="方正小标宋_GBK" w:cs="宋体"/>
          <w:b/>
          <w:bCs/>
          <w:color w:val="auto"/>
          <w:sz w:val="44"/>
          <w:szCs w:val="44"/>
          <w:highlight w:val="none"/>
          <w:lang w:eastAsia="zh-CN"/>
        </w:rPr>
        <w:t>协议</w:t>
      </w:r>
    </w:p>
    <w:p w14:paraId="295BDA8F">
      <w:pPr>
        <w:spacing w:line="520" w:lineRule="exact"/>
        <w:rPr>
          <w:rFonts w:hint="eastAsia" w:ascii="宋体" w:hAnsi="宋体" w:cs="宋体"/>
          <w:color w:val="auto"/>
          <w:sz w:val="24"/>
          <w:highlight w:val="none"/>
        </w:rPr>
      </w:pPr>
    </w:p>
    <w:p w14:paraId="2EEA02EF">
      <w:pPr>
        <w:pStyle w:val="22"/>
        <w:spacing w:line="520" w:lineRule="exact"/>
        <w:ind w:firstLine="320" w:firstLineChars="100"/>
        <w:rPr>
          <w:rFonts w:hint="eastAsia" w:ascii="方正仿宋_GBK" w:hAnsi="方正仿宋_GBK" w:eastAsia="方正仿宋_GBK"/>
          <w:color w:val="auto"/>
          <w:sz w:val="32"/>
          <w:szCs w:val="32"/>
          <w:highlight w:val="none"/>
        </w:rPr>
      </w:pPr>
      <w:r>
        <w:rPr>
          <w:rFonts w:hint="eastAsia" w:ascii="方正仿宋_GBK" w:eastAsia="方正仿宋_GBK"/>
          <w:color w:val="auto"/>
          <w:sz w:val="32"/>
          <w:szCs w:val="32"/>
          <w:highlight w:val="none"/>
        </w:rPr>
        <w:t>甲方（出租方）：</w:t>
      </w:r>
      <w:r>
        <w:rPr>
          <w:rFonts w:hint="eastAsia" w:ascii="方正仿宋_GBK" w:hAnsi="宋体" w:eastAsia="方正仿宋_GBK"/>
          <w:color w:val="auto"/>
          <w:sz w:val="32"/>
          <w:szCs w:val="32"/>
          <w:highlight w:val="none"/>
        </w:rPr>
        <w:t>重庆高速路域资源开发有限公司</w:t>
      </w:r>
    </w:p>
    <w:p w14:paraId="704F0ABA">
      <w:pPr>
        <w:pStyle w:val="22"/>
        <w:spacing w:line="520" w:lineRule="exact"/>
        <w:ind w:firstLine="320" w:firstLineChars="100"/>
        <w:rPr>
          <w:rFonts w:ascii="方正仿宋_GBK" w:hAnsi="Arial" w:eastAsia="方正仿宋_GBK" w:cs="Arial"/>
          <w:color w:val="auto"/>
          <w:sz w:val="32"/>
          <w:szCs w:val="32"/>
          <w:highlight w:val="none"/>
        </w:rPr>
      </w:pPr>
      <w:r>
        <w:rPr>
          <w:rFonts w:hint="eastAsia" w:ascii="方正仿宋_GBK" w:eastAsia="方正仿宋_GBK"/>
          <w:color w:val="auto"/>
          <w:sz w:val="32"/>
          <w:szCs w:val="32"/>
          <w:highlight w:val="none"/>
        </w:rPr>
        <w:t>乙方（承租方）：XXX</w:t>
      </w:r>
      <w:r>
        <w:rPr>
          <w:rFonts w:hint="eastAsia" w:ascii="方正仿宋_GBK" w:hAnsi="宋体" w:eastAsia="方正仿宋_GBK" w:cs="Times New Roman"/>
          <w:color w:val="auto"/>
          <w:sz w:val="32"/>
          <w:szCs w:val="32"/>
          <w:highlight w:val="none"/>
        </w:rPr>
        <w:t xml:space="preserve">  </w:t>
      </w:r>
    </w:p>
    <w:p w14:paraId="4CEA04BB">
      <w:pPr>
        <w:spacing w:line="520" w:lineRule="exact"/>
        <w:ind w:firstLine="640" w:firstLineChars="200"/>
        <w:rPr>
          <w:rFonts w:hint="eastAsia" w:ascii="方正仿宋_GBK" w:hAnsi="宋体" w:eastAsia="方正仿宋_GBK"/>
          <w:color w:val="auto"/>
          <w:sz w:val="32"/>
          <w:szCs w:val="32"/>
          <w:highlight w:val="none"/>
        </w:rPr>
      </w:pPr>
    </w:p>
    <w:p w14:paraId="1A323EA4">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根据有关廉政建设的规定，做好生产经营中的党风廉政建设，保证双方签订的《土地租赁协议》顺利廉政实施，经双方协商一致，特签订如下廉政</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w:t>
      </w:r>
    </w:p>
    <w:p w14:paraId="22448E6D">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一、甲乙双方的权利和义务</w:t>
      </w:r>
    </w:p>
    <w:p w14:paraId="5D7AB657">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1、严格遵守党和国家有关法律法规及交通运输行政主管部门的有关规定。</w:t>
      </w:r>
    </w:p>
    <w:p w14:paraId="6685D1FF">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2、严格执行《土地租赁协议》相关约定，自觉按</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办事。</w:t>
      </w:r>
    </w:p>
    <w:p w14:paraId="5111E038">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3、双方的业务活动坚持公开、公正、诚信、透明的原则（除法律认定的商业秘密和</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文件另有规定之外），不得损害国家和集体利益，违反有关规章制度。</w:t>
      </w:r>
    </w:p>
    <w:p w14:paraId="69F90A3B">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4、建立健全廉政制度，开展廉政教育，设立廉政告示牌，公布举报电话，监督并认真查处违法违纪行为。</w:t>
      </w:r>
    </w:p>
    <w:p w14:paraId="6CE69373">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5、发现对方在业务活动中有违反廉政规定的行为，有及时提醒对方纠正的权利和义务。</w:t>
      </w:r>
    </w:p>
    <w:p w14:paraId="55D181E1">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6、发现对方严重违反《土地租赁协议》义务条款的行为，有向其上级有关部门举报、建议给予处理并要求告知处理结果的权利。</w:t>
      </w:r>
    </w:p>
    <w:p w14:paraId="038DF8EA">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二、甲方的义务</w:t>
      </w:r>
    </w:p>
    <w:p w14:paraId="40A6DB72">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1、甲方及其工作人员不得索要或接受乙方的礼金、有价证券和贵重要物品，不得在乙方报销任何应由甲方或个人支付的费用等。</w:t>
      </w:r>
    </w:p>
    <w:p w14:paraId="14462105">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2、甲方工作人员不得参加乙方安排的超标准宴请或可能对公正执行公务有影响的其他宴请和娱乐活动。不得接受乙方提供的通讯工具、交通工具和高档办公用品等。</w:t>
      </w:r>
    </w:p>
    <w:p w14:paraId="4A1ABE55">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3、甲方及其工作人员不得要求或者接受乙方为其住房装修、婚丧嫁娶活动、配偶子女的工作安排以及出国出境、旅游等提供方便等。</w:t>
      </w:r>
    </w:p>
    <w:p w14:paraId="20DDE4D2">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4、甲方工作人员的配偶、子女不得从事与《土地租赁协议》经营有关的经济活动等。</w:t>
      </w:r>
    </w:p>
    <w:p w14:paraId="5B33AC7D">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5、甲方及其工作人员不得以任何理由向乙方推荐分包单位，不得要求乙方购买指定的材料和设备。</w:t>
      </w:r>
    </w:p>
    <w:p w14:paraId="1FE400C8">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三、乙方义务</w:t>
      </w:r>
    </w:p>
    <w:p w14:paraId="65FFC2F1">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1、乙方不得以任何理由向甲方及其工作人员行贿或馈赠礼金、有价证券、贵重礼品。</w:t>
      </w:r>
    </w:p>
    <w:p w14:paraId="62AD70D7">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2、乙方不得以任何名义为甲方及其工作人员报销应由甲方单位或个人支付的任何费用。</w:t>
      </w:r>
    </w:p>
    <w:p w14:paraId="0853DA8F">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3、乙方不得以任何理由邀请甲方工作人员外出旅游或安排甲方工作人员参加超标准宴请及娱乐活动。</w:t>
      </w:r>
    </w:p>
    <w:p w14:paraId="73FC8A9B">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4、乙方不得为甲方单位和个人购置或提供通讯工具、交通工具和高档办公用品等。</w:t>
      </w:r>
    </w:p>
    <w:p w14:paraId="02DF4CB5">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5、乙方及其工作人员应严格按工作规程办事，不得为谋取私利向相关工作人员非法行贿，私下串通，损害甲方利益。同时必须对相关单位和人员履行向甲方承诺的上述其他廉政义务。</w:t>
      </w:r>
    </w:p>
    <w:p w14:paraId="7623125D">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6、乙方如果发现甲方工作人员或相关工作人员有违反廉政规定的行为，应向甲方组织或上级单位举报。甲方和其他单位均不得找任何借口对乙方进行报复。甲方对举报属实或严格遵守廉政</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的乙方，在同等条件下给予后续承租经营的优先邀请权。</w:t>
      </w:r>
    </w:p>
    <w:p w14:paraId="5E5377AC">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四、违约责任</w:t>
      </w:r>
    </w:p>
    <w:p w14:paraId="5A471A9C">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1、甲方及其工作人员违反</w:t>
      </w:r>
      <w:r>
        <w:rPr>
          <w:rFonts w:hint="eastAsia" w:ascii="方正仿宋_GBK" w:hAnsi="宋体" w:eastAsia="方正仿宋_GBK"/>
          <w:color w:val="auto"/>
          <w:sz w:val="32"/>
          <w:szCs w:val="32"/>
          <w:highlight w:val="none"/>
          <w:lang w:eastAsia="zh-CN"/>
        </w:rPr>
        <w:t>本协议</w:t>
      </w:r>
      <w:r>
        <w:rPr>
          <w:rFonts w:hint="eastAsia" w:ascii="方正仿宋_GBK" w:hAnsi="宋体" w:eastAsia="方正仿宋_GBK"/>
          <w:color w:val="auto"/>
          <w:sz w:val="32"/>
          <w:szCs w:val="32"/>
          <w:highlight w:val="none"/>
        </w:rPr>
        <w:t>第一、二条，按管理权限，依据有关规定给予党纪、政纪或组织处理；涉嫌犯罪的，移交司法机关追究刑事责任；给乙方单位造成经济损失的，应予以赔偿。</w:t>
      </w:r>
    </w:p>
    <w:p w14:paraId="36B054ED">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2、乙方及其工作人员违反</w:t>
      </w:r>
      <w:r>
        <w:rPr>
          <w:rFonts w:hint="eastAsia" w:ascii="方正仿宋_GBK" w:hAnsi="宋体" w:eastAsia="方正仿宋_GBK"/>
          <w:color w:val="auto"/>
          <w:sz w:val="32"/>
          <w:szCs w:val="32"/>
          <w:highlight w:val="none"/>
          <w:lang w:eastAsia="zh-CN"/>
        </w:rPr>
        <w:t>本协议</w:t>
      </w:r>
      <w:r>
        <w:rPr>
          <w:rFonts w:hint="eastAsia" w:ascii="方正仿宋_GBK" w:hAnsi="宋体" w:eastAsia="方正仿宋_GBK"/>
          <w:color w:val="auto"/>
          <w:sz w:val="32"/>
          <w:szCs w:val="32"/>
          <w:highlight w:val="none"/>
        </w:rPr>
        <w:t>第一、三条，按管理权限，依据有关规定给予党纪、政纪或组织处理；向甲方支付</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总价款【10】%的违约金；给甲方单位造成经济损失的，还应当予以赔偿；情节严重的，甲方有权将违约行为上报有关主管部门并单方解除</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w:t>
      </w:r>
    </w:p>
    <w:p w14:paraId="53602BC3">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五、监督举报</w:t>
      </w:r>
    </w:p>
    <w:p w14:paraId="5677819E">
      <w:pPr>
        <w:pStyle w:val="23"/>
        <w:tabs>
          <w:tab w:val="left" w:pos="403"/>
        </w:tabs>
        <w:spacing w:line="560" w:lineRule="exact"/>
        <w:ind w:firstLine="640" w:firstLineChars="200"/>
        <w:rPr>
          <w:rFonts w:hint="eastAsia" w:ascii="方正仿宋_GBK" w:hAnsi="宋体" w:eastAsia="方正仿宋_GBK" w:cs="Times New Roman"/>
          <w:color w:val="auto"/>
          <w:sz w:val="32"/>
          <w:szCs w:val="32"/>
          <w:highlight w:val="none"/>
          <w:lang w:val="en-US" w:eastAsia="zh-CN"/>
        </w:rPr>
      </w:pPr>
      <w:r>
        <w:rPr>
          <w:rFonts w:hint="eastAsia" w:ascii="方正仿宋_GBK" w:hAnsi="宋体" w:eastAsia="方正仿宋_GBK" w:cs="Times New Roman"/>
          <w:color w:val="auto"/>
          <w:sz w:val="32"/>
          <w:szCs w:val="32"/>
          <w:highlight w:val="none"/>
          <w:lang w:eastAsia="zh-CN"/>
        </w:rPr>
        <w:t>本协议</w:t>
      </w:r>
      <w:r>
        <w:rPr>
          <w:rFonts w:hint="eastAsia" w:ascii="方正仿宋_GBK" w:hAnsi="宋体" w:eastAsia="方正仿宋_GBK" w:cs="Times New Roman"/>
          <w:color w:val="auto"/>
          <w:sz w:val="32"/>
          <w:szCs w:val="32"/>
          <w:highlight w:val="none"/>
        </w:rPr>
        <w:t>由双方或双方上级单位的纪检监察部门负责监督执行。</w:t>
      </w:r>
      <w:r>
        <w:rPr>
          <w:rFonts w:hint="eastAsia" w:ascii="方正仿宋_GBK" w:hAnsi="宋体" w:eastAsia="方正仿宋_GBK"/>
          <w:color w:val="auto"/>
          <w:sz w:val="32"/>
          <w:szCs w:val="32"/>
          <w:highlight w:val="none"/>
        </w:rPr>
        <w:t>甲方廉洁举报电话传真：</w:t>
      </w:r>
      <w:r>
        <w:rPr>
          <w:rFonts w:hint="eastAsia" w:ascii="方正仿宋_GBK" w:hAnsi="宋体" w:eastAsia="方正仿宋_GBK"/>
          <w:color w:val="auto"/>
          <w:sz w:val="32"/>
          <w:szCs w:val="32"/>
          <w:highlight w:val="none"/>
          <w:lang w:val="en-US" w:eastAsia="zh-CN"/>
        </w:rPr>
        <w:t>89186701</w:t>
      </w:r>
    </w:p>
    <w:p w14:paraId="19330A6C">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六、其他</w:t>
      </w:r>
    </w:p>
    <w:p w14:paraId="4E37710A">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1、</w:t>
      </w:r>
      <w:r>
        <w:rPr>
          <w:rFonts w:hint="eastAsia" w:ascii="方正仿宋_GBK" w:hAnsi="宋体" w:eastAsia="方正仿宋_GBK"/>
          <w:color w:val="auto"/>
          <w:sz w:val="32"/>
          <w:szCs w:val="32"/>
          <w:highlight w:val="none"/>
          <w:lang w:eastAsia="zh-CN"/>
        </w:rPr>
        <w:t>本协议</w:t>
      </w:r>
      <w:r>
        <w:rPr>
          <w:rFonts w:hint="eastAsia" w:ascii="方正仿宋_GBK" w:hAnsi="宋体" w:eastAsia="方正仿宋_GBK"/>
          <w:color w:val="auto"/>
          <w:sz w:val="32"/>
          <w:szCs w:val="32"/>
          <w:highlight w:val="none"/>
        </w:rPr>
        <w:t>有效期为甲乙双方签署之日起至《土地租赁协议》终止时止，若《土地租赁协议》提前解除终止，</w:t>
      </w:r>
      <w:r>
        <w:rPr>
          <w:rFonts w:hint="eastAsia" w:ascii="方正仿宋_GBK" w:hAnsi="宋体" w:eastAsia="方正仿宋_GBK"/>
          <w:color w:val="auto"/>
          <w:sz w:val="32"/>
          <w:szCs w:val="32"/>
          <w:highlight w:val="none"/>
          <w:lang w:eastAsia="zh-CN"/>
        </w:rPr>
        <w:t>本协议</w:t>
      </w:r>
      <w:r>
        <w:rPr>
          <w:rFonts w:hint="eastAsia" w:ascii="方正仿宋_GBK" w:hAnsi="宋体" w:eastAsia="方正仿宋_GBK"/>
          <w:color w:val="auto"/>
          <w:sz w:val="32"/>
          <w:szCs w:val="32"/>
          <w:highlight w:val="none"/>
        </w:rPr>
        <w:t>也随之而解除终止。</w:t>
      </w:r>
    </w:p>
    <w:p w14:paraId="5581F2EE">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s="Times New Roman"/>
          <w:color w:val="auto"/>
          <w:sz w:val="32"/>
          <w:szCs w:val="32"/>
          <w:highlight w:val="none"/>
        </w:rPr>
        <w:t>2、</w:t>
      </w:r>
      <w:r>
        <w:rPr>
          <w:rFonts w:hint="eastAsia" w:ascii="方正仿宋_GBK" w:hAnsi="宋体" w:eastAsia="方正仿宋_GBK"/>
          <w:color w:val="auto"/>
          <w:sz w:val="32"/>
          <w:szCs w:val="32"/>
          <w:highlight w:val="none"/>
          <w:lang w:eastAsia="zh-CN"/>
        </w:rPr>
        <w:t>本协议</w:t>
      </w:r>
      <w:r>
        <w:rPr>
          <w:rFonts w:hint="eastAsia" w:ascii="方正仿宋_GBK" w:hAnsi="宋体" w:eastAsia="方正仿宋_GBK"/>
          <w:color w:val="auto"/>
          <w:sz w:val="32"/>
          <w:szCs w:val="32"/>
          <w:highlight w:val="none"/>
        </w:rPr>
        <w:t>一式捌份，甲乙双方各执肆份，具有同等法律效力，经双方代表签字盖章后生效。</w:t>
      </w:r>
    </w:p>
    <w:p w14:paraId="4BA47FFE">
      <w:pPr>
        <w:spacing w:line="520" w:lineRule="exact"/>
        <w:ind w:firstLine="640" w:firstLineChars="200"/>
        <w:rPr>
          <w:rFonts w:hint="eastAsia" w:ascii="方正仿宋_GBK" w:hAnsi="宋体" w:eastAsia="方正仿宋_GBK"/>
          <w:color w:val="auto"/>
          <w:sz w:val="32"/>
          <w:szCs w:val="32"/>
          <w:highlight w:val="none"/>
        </w:rPr>
      </w:pPr>
    </w:p>
    <w:p w14:paraId="2A05CDEB">
      <w:pPr>
        <w:spacing w:line="520" w:lineRule="exact"/>
        <w:ind w:firstLine="640" w:firstLineChars="200"/>
        <w:rPr>
          <w:rFonts w:hint="eastAsia" w:ascii="方正仿宋_GBK" w:hAnsi="宋体" w:eastAsia="方正仿宋_GBK"/>
          <w:color w:val="auto"/>
          <w:sz w:val="32"/>
          <w:szCs w:val="32"/>
          <w:highlight w:val="none"/>
        </w:rPr>
      </w:pPr>
    </w:p>
    <w:p w14:paraId="2ADC0553">
      <w:pPr>
        <w:pStyle w:val="12"/>
        <w:spacing w:before="0" w:beforeAutospacing="0" w:after="0" w:afterAutospacing="0" w:line="520" w:lineRule="exact"/>
        <w:rPr>
          <w:rFonts w:ascii="方正仿宋_GBK" w:hAnsi="Arial" w:eastAsia="方正仿宋_GBK" w:cs="Arial"/>
          <w:color w:val="auto"/>
          <w:sz w:val="32"/>
          <w:szCs w:val="32"/>
          <w:highlight w:val="none"/>
        </w:rPr>
      </w:pPr>
      <w:r>
        <w:rPr>
          <w:rFonts w:hint="eastAsia" w:ascii="方正仿宋_GBK" w:hAnsi="Arial" w:eastAsia="方正仿宋_GBK" w:cs="Arial"/>
          <w:color w:val="auto"/>
          <w:sz w:val="32"/>
          <w:szCs w:val="32"/>
          <w:highlight w:val="none"/>
        </w:rPr>
        <w:t>甲方签字（盖章）                 乙方签字（盖章）：</w:t>
      </w:r>
    </w:p>
    <w:p w14:paraId="3C81E2E0">
      <w:pPr>
        <w:pStyle w:val="12"/>
        <w:spacing w:before="0" w:beforeAutospacing="0" w:after="0" w:afterAutospacing="0" w:line="520" w:lineRule="exact"/>
        <w:rPr>
          <w:rFonts w:ascii="Arial" w:hAnsi="Arial" w:eastAsia="方正仿宋_GBK" w:cs="Arial"/>
          <w:color w:val="auto"/>
          <w:sz w:val="32"/>
          <w:szCs w:val="32"/>
          <w:highlight w:val="none"/>
        </w:rPr>
      </w:pPr>
      <w:r>
        <w:rPr>
          <w:rFonts w:hint="eastAsia" w:ascii="Arial" w:hAnsi="Arial" w:eastAsia="方正仿宋_GBK" w:cs="Arial"/>
          <w:color w:val="auto"/>
          <w:sz w:val="32"/>
          <w:szCs w:val="32"/>
          <w:highlight w:val="none"/>
        </w:rPr>
        <w:t xml:space="preserve">经办部门负责人：                 负责人：           </w:t>
      </w:r>
    </w:p>
    <w:p w14:paraId="55127964">
      <w:pPr>
        <w:pStyle w:val="12"/>
        <w:spacing w:before="0" w:beforeAutospacing="0" w:after="0" w:afterAutospacing="0" w:line="520" w:lineRule="exact"/>
        <w:rPr>
          <w:rFonts w:ascii="Arial" w:hAnsi="Arial" w:eastAsia="方正仿宋_GBK" w:cs="Arial"/>
          <w:color w:val="auto"/>
          <w:sz w:val="32"/>
          <w:szCs w:val="32"/>
          <w:highlight w:val="none"/>
        </w:rPr>
      </w:pPr>
      <w:r>
        <w:rPr>
          <w:rFonts w:hint="eastAsia" w:ascii="Arial" w:hAnsi="Arial" w:eastAsia="方正仿宋_GBK" w:cs="Arial"/>
          <w:color w:val="auto"/>
          <w:sz w:val="32"/>
          <w:szCs w:val="32"/>
          <w:highlight w:val="none"/>
        </w:rPr>
        <w:t xml:space="preserve">经办人：                         经办人：                     </w:t>
      </w:r>
    </w:p>
    <w:p w14:paraId="6397553A">
      <w:pPr>
        <w:pStyle w:val="12"/>
        <w:spacing w:before="0" w:beforeAutospacing="0" w:after="0" w:afterAutospacing="0" w:line="520" w:lineRule="exact"/>
        <w:rPr>
          <w:rFonts w:ascii="Arial" w:hAnsi="Arial" w:eastAsia="方正仿宋_GBK" w:cs="Arial"/>
          <w:color w:val="auto"/>
          <w:sz w:val="32"/>
          <w:szCs w:val="32"/>
          <w:highlight w:val="none"/>
        </w:rPr>
      </w:pPr>
    </w:p>
    <w:p w14:paraId="380C4AD4">
      <w:pPr>
        <w:pStyle w:val="12"/>
        <w:spacing w:before="0" w:beforeAutospacing="0" w:after="0" w:afterAutospacing="0" w:line="520" w:lineRule="exact"/>
        <w:rPr>
          <w:rFonts w:ascii="Arial" w:hAnsi="Arial" w:eastAsia="方正仿宋_GBK" w:cs="Arial"/>
          <w:color w:val="auto"/>
          <w:sz w:val="32"/>
          <w:szCs w:val="32"/>
          <w:highlight w:val="none"/>
        </w:rPr>
      </w:pPr>
    </w:p>
    <w:p w14:paraId="3EBDD3E3">
      <w:pPr>
        <w:pStyle w:val="12"/>
        <w:spacing w:before="0" w:beforeAutospacing="0" w:after="0" w:afterAutospacing="0" w:line="520" w:lineRule="exact"/>
        <w:rPr>
          <w:rFonts w:hint="eastAsia" w:asciiTheme="minorEastAsia" w:hAnsiTheme="minorEastAsia" w:cstheme="minorEastAsia"/>
          <w:color w:val="auto"/>
          <w:sz w:val="28"/>
          <w:szCs w:val="28"/>
          <w:highlight w:val="none"/>
        </w:rPr>
      </w:pPr>
      <w:r>
        <w:rPr>
          <w:rFonts w:hint="eastAsia" w:ascii="Arial" w:hAnsi="Arial" w:eastAsia="方正仿宋_GBK" w:cs="Arial"/>
          <w:color w:val="auto"/>
          <w:sz w:val="32"/>
          <w:szCs w:val="32"/>
          <w:highlight w:val="none"/>
        </w:rPr>
        <w:t xml:space="preserve">                    </w:t>
      </w:r>
      <w:r>
        <w:rPr>
          <w:rFonts w:hint="eastAsia" w:ascii="方正仿宋_GBK" w:hAnsi="Arial" w:eastAsia="方正仿宋_GBK" w:cs="Arial"/>
          <w:color w:val="auto"/>
          <w:sz w:val="32"/>
          <w:szCs w:val="32"/>
          <w:highlight w:val="none"/>
        </w:rPr>
        <w:t>签订时间：2026年</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月</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日</w:t>
      </w:r>
    </w:p>
    <w:p w14:paraId="6A548402">
      <w:pPr>
        <w:pStyle w:val="12"/>
        <w:spacing w:before="0" w:beforeAutospacing="0" w:after="0" w:afterAutospacing="0" w:line="520" w:lineRule="exact"/>
        <w:jc w:val="right"/>
        <w:rPr>
          <w:rFonts w:hint="default" w:asciiTheme="minorEastAsia" w:hAnsiTheme="minorEastAsia" w:eastAsiaTheme="minorEastAsia" w:cstheme="minorEastAsia"/>
          <w:color w:val="auto"/>
          <w:sz w:val="28"/>
          <w:szCs w:val="28"/>
          <w:lang w:val="en-US" w:eastAsia="zh-CN"/>
        </w:rPr>
      </w:pPr>
    </w:p>
    <w:sectPr>
      <w:headerReference r:id="rId8" w:type="default"/>
      <w:footerReference r:id="rId9" w:type="default"/>
      <w:pgSz w:w="11906" w:h="16838"/>
      <w:pgMar w:top="1418" w:right="1474" w:bottom="1418" w:left="1474"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BFC0969-2B29-45B6-8E98-CFC9CCD0499B}"/>
  </w:font>
  <w:font w:name="黑体">
    <w:panose1 w:val="02010609060101010101"/>
    <w:charset w:val="86"/>
    <w:family w:val="auto"/>
    <w:pitch w:val="default"/>
    <w:sig w:usb0="800002BF" w:usb1="38CF7CFA" w:usb2="00000016" w:usb3="00000000" w:csb0="00040001" w:csb1="00000000"/>
    <w:embedRegular r:id="rId2" w:fontKey="{37E385F2-D5F1-4F12-98AF-C20EC56A459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A99BFC48-2872-4756-93CD-AD9D499A68AE}"/>
  </w:font>
  <w:font w:name="仿宋_GB2312">
    <w:altName w:val="仿宋"/>
    <w:panose1 w:val="02010609030101010101"/>
    <w:charset w:val="86"/>
    <w:family w:val="modern"/>
    <w:pitch w:val="default"/>
    <w:sig w:usb0="00000000" w:usb1="00000000" w:usb2="0000000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_GBK">
    <w:panose1 w:val="02000000000000000000"/>
    <w:charset w:val="86"/>
    <w:family w:val="auto"/>
    <w:pitch w:val="default"/>
    <w:sig w:usb0="A00002BF" w:usb1="38CF7CFA" w:usb2="00082016" w:usb3="00000000" w:csb0="00040001" w:csb1="00000000"/>
    <w:embedRegular r:id="rId4" w:fontKey="{C51D52A7-74C8-4E42-8AEC-AF57AFD5A413}"/>
  </w:font>
  <w:font w:name="微软雅黑">
    <w:panose1 w:val="020B0503020204020204"/>
    <w:charset w:val="86"/>
    <w:family w:val="auto"/>
    <w:pitch w:val="default"/>
    <w:sig w:usb0="80000287" w:usb1="2ACF3C50" w:usb2="00000016" w:usb3="00000000" w:csb0="0004001F" w:csb1="00000000"/>
    <w:embedRegular r:id="rId5" w:fontKey="{8959374E-7D37-4175-94EA-E1D70F25AF2F}"/>
  </w:font>
  <w:font w:name="方正仿宋_GBK">
    <w:panose1 w:val="02000000000000000000"/>
    <w:charset w:val="86"/>
    <w:family w:val="auto"/>
    <w:pitch w:val="default"/>
    <w:sig w:usb0="A00002BF" w:usb1="38CF7CFA" w:usb2="00082016" w:usb3="00000000" w:csb0="00040001" w:csb1="00000000"/>
    <w:embedRegular r:id="rId6" w:fontKey="{87F36199-5FCE-41ED-8148-E0001CC22E08}"/>
  </w:font>
  <w:font w:name="方正黑体_GBK">
    <w:panose1 w:val="02010600010101010101"/>
    <w:charset w:val="86"/>
    <w:family w:val="auto"/>
    <w:pitch w:val="default"/>
    <w:sig w:usb0="00000001" w:usb1="080E0000" w:usb2="00000000" w:usb3="00000000" w:csb0="00040000" w:csb1="00000000"/>
    <w:embedRegular r:id="rId7" w:fontKey="{C1EFED39-CCF0-42C3-A8F8-57F69F89CB0B}"/>
  </w:font>
  <w:font w:name="宋体-方正超大字符集">
    <w:altName w:val="宋体"/>
    <w:panose1 w:val="03000509000000000000"/>
    <w:charset w:val="86"/>
    <w:family w:val="script"/>
    <w:pitch w:val="default"/>
    <w:sig w:usb0="00000000" w:usb1="00000000" w:usb2="00000010" w:usb3="00000000" w:csb0="00040000" w:csb1="00000000"/>
    <w:embedRegular r:id="rId8" w:fontKey="{4CE6368D-F30B-4ABA-872A-5058667DE494}"/>
  </w:font>
  <w:font w:name="东文宋体">
    <w:altName w:val="宋体"/>
    <w:panose1 w:val="00000000000000000000"/>
    <w:charset w:val="00"/>
    <w:family w:val="auto"/>
    <w:pitch w:val="default"/>
    <w:sig w:usb0="00000000" w:usb1="00000000" w:usb2="00000000" w:usb3="00000000" w:csb0="00000000" w:csb1="00000000"/>
    <w:embedRegular r:id="rId9" w:fontKey="{CF8B3A0A-90AC-458F-86A5-BD48272F750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0EF09">
    <w:pPr>
      <w:pStyle w:val="7"/>
      <w:framePr w:wrap="around" w:vAnchor="text" w:hAnchor="margin" w:xAlign="right" w:y="2"/>
      <w:rPr>
        <w:rStyle w:val="17"/>
      </w:rPr>
    </w:pPr>
  </w:p>
  <w:p w14:paraId="1F5C07E0">
    <w:pPr>
      <w:pStyle w:val="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7D274">
    <w:pPr>
      <w:pStyle w:val="7"/>
      <w:wordWrap w:val="0"/>
      <w:ind w:right="280"/>
      <w:jc w:val="right"/>
      <w:rPr>
        <w:rFonts w:hint="eastAsia" w:ascii="宋体" w:hAnsi="宋体"/>
        <w:sz w:val="28"/>
      </w:rPr>
    </w:pPr>
    <w:r>
      <w:rPr>
        <w:rFonts w:hint="eastAsia"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lang w:val="zh-CN"/>
      </w:rPr>
      <w:t>1</w:t>
    </w:r>
    <w:r>
      <w:rPr>
        <w:rFonts w:ascii="宋体" w:hAnsi="宋体"/>
        <w:sz w:val="28"/>
      </w:rPr>
      <w:fldChar w:fldCharType="end"/>
    </w:r>
    <w:r>
      <w:rPr>
        <w:rFonts w:hint="eastAsia" w:ascii="宋体" w:hAnsi="宋体"/>
        <w:sz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E7801">
    <w:pPr>
      <w:pStyle w:val="7"/>
      <w:ind w:firstLine="280" w:firstLineChars="100"/>
      <w:rPr>
        <w:rFonts w:hint="eastAsia" w:ascii="宋体" w:hAnsi="宋体"/>
        <w:sz w:val="28"/>
      </w:rPr>
    </w:pPr>
    <w:r>
      <w:rPr>
        <w:rFonts w:hint="eastAsia"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lang w:val="zh-CN"/>
      </w:rPr>
      <w:t>2</w:t>
    </w:r>
    <w:r>
      <w:rPr>
        <w:rFonts w:ascii="宋体" w:hAnsi="宋体"/>
        <w:sz w:val="28"/>
      </w:rPr>
      <w:fldChar w:fldCharType="end"/>
    </w:r>
    <w:r>
      <w:rPr>
        <w:rFonts w:hint="eastAsia" w:ascii="宋体" w:hAnsi="宋体"/>
        <w:sz w:val="2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F5067">
    <w:pPr>
      <w:pStyle w:val="7"/>
      <w:jc w:val="center"/>
    </w:pPr>
    <w:r>
      <w:fldChar w:fldCharType="begin"/>
    </w:r>
    <w:r>
      <w:instrText xml:space="preserve">PAGE   \* MERGEFORMAT</w:instrText>
    </w:r>
    <w:r>
      <w:fldChar w:fldCharType="separate"/>
    </w:r>
    <w:r>
      <w:rPr>
        <w:lang w:val="zh-CN"/>
      </w:rPr>
      <w:t>4</w:t>
    </w:r>
    <w:r>
      <w:fldChar w:fldCharType="end"/>
    </w:r>
  </w:p>
  <w:p w14:paraId="563ABF24">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D5E3F">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FE9B33"/>
    <w:multiLevelType w:val="singleLevel"/>
    <w:tmpl w:val="DFFE9B33"/>
    <w:lvl w:ilvl="0" w:tentative="0">
      <w:start w:val="4"/>
      <w:numFmt w:val="chineseCounting"/>
      <w:suff w:val="nothing"/>
      <w:lvlText w:val="%1、"/>
      <w:lvlJc w:val="left"/>
      <w:rPr>
        <w:rFonts w:hint="eastAsia"/>
      </w:rPr>
    </w:lvl>
  </w:abstractNum>
  <w:abstractNum w:abstractNumId="1">
    <w:nsid w:val="1E156C3E"/>
    <w:multiLevelType w:val="singleLevel"/>
    <w:tmpl w:val="1E156C3E"/>
    <w:lvl w:ilvl="0" w:tentative="0">
      <w:start w:val="4"/>
      <w:numFmt w:val="decimal"/>
      <w:lvlText w:val="%1."/>
      <w:lvlJc w:val="left"/>
      <w:pPr>
        <w:tabs>
          <w:tab w:val="left" w:pos="312"/>
        </w:tabs>
      </w:pPr>
    </w:lvl>
  </w:abstractNum>
  <w:abstractNum w:abstractNumId="2">
    <w:nsid w:val="216166B3"/>
    <w:multiLevelType w:val="singleLevel"/>
    <w:tmpl w:val="216166B3"/>
    <w:lvl w:ilvl="0" w:tentative="0">
      <w:start w:val="1"/>
      <w:numFmt w:val="decimal"/>
      <w:suff w:val="nothing"/>
      <w:lvlText w:val="%1、"/>
      <w:lvlJc w:val="left"/>
    </w:lvl>
  </w:abstractNum>
  <w:abstractNum w:abstractNumId="3">
    <w:nsid w:val="628D4BFF"/>
    <w:multiLevelType w:val="singleLevel"/>
    <w:tmpl w:val="628D4BFF"/>
    <w:lvl w:ilvl="0" w:tentative="0">
      <w:start w:val="1"/>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764B0F"/>
    <w:rsid w:val="00BD6472"/>
    <w:rsid w:val="012313A8"/>
    <w:rsid w:val="02C72207"/>
    <w:rsid w:val="035E4919"/>
    <w:rsid w:val="04473600"/>
    <w:rsid w:val="04706FFA"/>
    <w:rsid w:val="04C3537C"/>
    <w:rsid w:val="06D95CD6"/>
    <w:rsid w:val="073D0B7A"/>
    <w:rsid w:val="07DB1A5E"/>
    <w:rsid w:val="08FFA879"/>
    <w:rsid w:val="090830A4"/>
    <w:rsid w:val="090E20D9"/>
    <w:rsid w:val="0B27418B"/>
    <w:rsid w:val="0C7D29C9"/>
    <w:rsid w:val="0D361CE2"/>
    <w:rsid w:val="0DE819AF"/>
    <w:rsid w:val="0E624EFF"/>
    <w:rsid w:val="0FFF91F9"/>
    <w:rsid w:val="113B1DB1"/>
    <w:rsid w:val="11515ABE"/>
    <w:rsid w:val="12577104"/>
    <w:rsid w:val="127F3EA0"/>
    <w:rsid w:val="168D4FBD"/>
    <w:rsid w:val="1A3514CC"/>
    <w:rsid w:val="1A6265A0"/>
    <w:rsid w:val="1ABA46D4"/>
    <w:rsid w:val="1B2C4A88"/>
    <w:rsid w:val="1B612DA1"/>
    <w:rsid w:val="1D572A73"/>
    <w:rsid w:val="23AE3F4E"/>
    <w:rsid w:val="23B819CC"/>
    <w:rsid w:val="24DF2FEE"/>
    <w:rsid w:val="24EB3A77"/>
    <w:rsid w:val="26882399"/>
    <w:rsid w:val="278B7B24"/>
    <w:rsid w:val="296C74E1"/>
    <w:rsid w:val="29A34FDC"/>
    <w:rsid w:val="2A2F792E"/>
    <w:rsid w:val="2BA419D5"/>
    <w:rsid w:val="2D4A23BF"/>
    <w:rsid w:val="2E4A5917"/>
    <w:rsid w:val="309D0472"/>
    <w:rsid w:val="30E43921"/>
    <w:rsid w:val="316F1488"/>
    <w:rsid w:val="322B3B4D"/>
    <w:rsid w:val="34DD3411"/>
    <w:rsid w:val="350C3926"/>
    <w:rsid w:val="35C27548"/>
    <w:rsid w:val="376712E7"/>
    <w:rsid w:val="379876F3"/>
    <w:rsid w:val="38874ACF"/>
    <w:rsid w:val="39D32C64"/>
    <w:rsid w:val="3B2D010F"/>
    <w:rsid w:val="3B6C511E"/>
    <w:rsid w:val="3BD1555F"/>
    <w:rsid w:val="3C0479D8"/>
    <w:rsid w:val="3C8B7826"/>
    <w:rsid w:val="3D997F0E"/>
    <w:rsid w:val="3DFFBF4C"/>
    <w:rsid w:val="3E42660A"/>
    <w:rsid w:val="3EFF491D"/>
    <w:rsid w:val="3F703557"/>
    <w:rsid w:val="4010076E"/>
    <w:rsid w:val="41390199"/>
    <w:rsid w:val="430E60F0"/>
    <w:rsid w:val="44020D16"/>
    <w:rsid w:val="44B518E4"/>
    <w:rsid w:val="45157236"/>
    <w:rsid w:val="46A278C3"/>
    <w:rsid w:val="47871A11"/>
    <w:rsid w:val="482D60C4"/>
    <w:rsid w:val="48C03FCC"/>
    <w:rsid w:val="4BEE1117"/>
    <w:rsid w:val="4C1306DC"/>
    <w:rsid w:val="4EBB21ED"/>
    <w:rsid w:val="50D0671E"/>
    <w:rsid w:val="51263CB6"/>
    <w:rsid w:val="518607CA"/>
    <w:rsid w:val="5347761B"/>
    <w:rsid w:val="558C4957"/>
    <w:rsid w:val="5660444B"/>
    <w:rsid w:val="596B0E28"/>
    <w:rsid w:val="59D6437F"/>
    <w:rsid w:val="5AC16F42"/>
    <w:rsid w:val="5B382DC5"/>
    <w:rsid w:val="5B8027F4"/>
    <w:rsid w:val="5E672559"/>
    <w:rsid w:val="5F583794"/>
    <w:rsid w:val="60F03797"/>
    <w:rsid w:val="63F43274"/>
    <w:rsid w:val="64601415"/>
    <w:rsid w:val="64EC4A56"/>
    <w:rsid w:val="6598698C"/>
    <w:rsid w:val="66C059AC"/>
    <w:rsid w:val="681F1810"/>
    <w:rsid w:val="69992BBF"/>
    <w:rsid w:val="69E93C5A"/>
    <w:rsid w:val="6A8100B7"/>
    <w:rsid w:val="6ACA7A19"/>
    <w:rsid w:val="6EBF7ADA"/>
    <w:rsid w:val="6F2C7FC7"/>
    <w:rsid w:val="70412B49"/>
    <w:rsid w:val="74C23A26"/>
    <w:rsid w:val="784E6B3B"/>
    <w:rsid w:val="79273E57"/>
    <w:rsid w:val="79F3F8E8"/>
    <w:rsid w:val="7A0B6C64"/>
    <w:rsid w:val="7BBC1C9A"/>
    <w:rsid w:val="7C08168C"/>
    <w:rsid w:val="7CA9505B"/>
    <w:rsid w:val="7D9D1B22"/>
    <w:rsid w:val="7E132BFC"/>
    <w:rsid w:val="7E584AB3"/>
    <w:rsid w:val="7F4C2C8B"/>
    <w:rsid w:val="7F9B590B"/>
    <w:rsid w:val="7FA821E1"/>
    <w:rsid w:val="7FBBB8EE"/>
    <w:rsid w:val="7FD85EAB"/>
    <w:rsid w:val="7FFFE0A2"/>
    <w:rsid w:val="9FF34346"/>
    <w:rsid w:val="B6F67362"/>
    <w:rsid w:val="B7D6010C"/>
    <w:rsid w:val="BBFF3A76"/>
    <w:rsid w:val="E73F2EBA"/>
    <w:rsid w:val="F7FE2E3F"/>
    <w:rsid w:val="FBB75073"/>
    <w:rsid w:val="FBFF3954"/>
    <w:rsid w:val="FBFFFE0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3"/>
    <w:basedOn w:val="1"/>
    <w:next w:val="1"/>
    <w:qFormat/>
    <w:uiPriority w:val="9"/>
    <w:pPr>
      <w:keepNext/>
      <w:keepLines/>
      <w:spacing w:before="260" w:beforeLines="0" w:after="260" w:afterLines="0" w:line="415" w:lineRule="auto"/>
      <w:outlineLvl w:val="2"/>
    </w:pPr>
    <w:rPr>
      <w:b/>
      <w:bCs/>
      <w:sz w:val="32"/>
      <w:szCs w:val="32"/>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qFormat/>
    <w:uiPriority w:val="0"/>
    <w:rPr>
      <w:rFonts w:ascii="仿宋" w:hAnsi="仿宋" w:eastAsia="仿宋" w:cs="仿宋"/>
      <w:sz w:val="30"/>
      <w:szCs w:val="30"/>
      <w:lang w:val="en-US" w:eastAsia="en-US" w:bidi="ar-SA"/>
    </w:rPr>
  </w:style>
  <w:style w:type="paragraph" w:styleId="4">
    <w:name w:val="Normal Indent"/>
    <w:basedOn w:val="1"/>
    <w:qFormat/>
    <w:uiPriority w:val="0"/>
    <w:pPr>
      <w:ind w:firstLine="420"/>
    </w:pPr>
    <w:rPr>
      <w:szCs w:val="20"/>
    </w:rPr>
  </w:style>
  <w:style w:type="paragraph" w:styleId="5">
    <w:name w:val="Body Text Indent"/>
    <w:basedOn w:val="1"/>
    <w:next w:val="1"/>
    <w:qFormat/>
    <w:uiPriority w:val="0"/>
    <w:pPr>
      <w:autoSpaceDE w:val="0"/>
      <w:autoSpaceDN w:val="0"/>
      <w:adjustRightInd w:val="0"/>
      <w:ind w:firstLine="735"/>
    </w:pPr>
    <w:rPr>
      <w:color w:val="000000"/>
      <w:kern w:val="0"/>
      <w:sz w:val="24"/>
      <w:szCs w:val="20"/>
    </w:rPr>
  </w:style>
  <w:style w:type="paragraph" w:styleId="6">
    <w:name w:val="Date"/>
    <w:basedOn w:val="1"/>
    <w:next w:val="1"/>
    <w:qFormat/>
    <w:uiPriority w:val="0"/>
    <w:pPr>
      <w:ind w:left="100" w:leftChars="2500"/>
    </w:pPr>
    <w:rPr>
      <w:rFonts w:eastAsia="黑体"/>
      <w:b/>
      <w:bCs/>
      <w:sz w:val="30"/>
      <w:szCs w:val="3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spacing w:before="120" w:after="120"/>
      <w:jc w:val="left"/>
    </w:pPr>
    <w:rPr>
      <w:rFonts w:ascii="Calibri" w:hAnsi="Calibri"/>
      <w:b/>
      <w:bCs/>
      <w:caps/>
      <w:sz w:val="20"/>
      <w:szCs w:val="20"/>
    </w:rPr>
  </w:style>
  <w:style w:type="paragraph" w:styleId="10">
    <w:name w:val="Body Text 2"/>
    <w:basedOn w:val="1"/>
    <w:qFormat/>
    <w:uiPriority w:val="0"/>
    <w:rPr>
      <w:i/>
      <w:iCs/>
      <w:sz w:val="26"/>
    </w:rPr>
  </w:style>
  <w:style w:type="paragraph" w:styleId="1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2">
    <w:name w:val="Normal (Web)"/>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styleId="13">
    <w:name w:val="Body Text First Indent"/>
    <w:basedOn w:val="2"/>
    <w:next w:val="1"/>
    <w:qFormat/>
    <w:uiPriority w:val="0"/>
    <w:pPr>
      <w:spacing w:line="312" w:lineRule="auto"/>
      <w:ind w:firstLine="420"/>
    </w:pPr>
  </w:style>
  <w:style w:type="paragraph" w:styleId="14">
    <w:name w:val="Body Text First Indent 2"/>
    <w:basedOn w:val="5"/>
    <w:qFormat/>
    <w:uiPriority w:val="0"/>
    <w:pPr>
      <w:ind w:firstLine="420" w:firstLineChars="200"/>
    </w:pPr>
  </w:style>
  <w:style w:type="character" w:styleId="17">
    <w:name w:val="page number"/>
    <w:qFormat/>
    <w:uiPriority w:val="0"/>
  </w:style>
  <w:style w:type="table" w:customStyle="1" w:styleId="18">
    <w:name w:val="Table Normal"/>
    <w:semiHidden/>
    <w:unhideWhenUsed/>
    <w:qFormat/>
    <w:uiPriority w:val="0"/>
    <w:tblPr>
      <w:tblCellMar>
        <w:top w:w="0" w:type="dxa"/>
        <w:left w:w="0" w:type="dxa"/>
        <w:bottom w:w="0" w:type="dxa"/>
        <w:right w:w="0" w:type="dxa"/>
      </w:tblCellMar>
    </w:tblPr>
  </w:style>
  <w:style w:type="paragraph" w:customStyle="1" w:styleId="19">
    <w:name w:val="Default"/>
    <w:next w:val="1"/>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20">
    <w:name w:val="正文文本 (15)"/>
    <w:basedOn w:val="1"/>
    <w:qFormat/>
    <w:uiPriority w:val="0"/>
    <w:pPr>
      <w:shd w:val="clear" w:color="auto" w:fill="FFFFFF"/>
      <w:spacing w:line="0" w:lineRule="atLeast"/>
      <w:jc w:val="left"/>
    </w:pPr>
    <w:rPr>
      <w:rFonts w:ascii="MingLiU" w:hAnsi="MingLiU" w:eastAsia="MingLiU" w:cs="MingLiU"/>
      <w:spacing w:val="10"/>
      <w:kern w:val="0"/>
      <w:sz w:val="19"/>
      <w:szCs w:val="19"/>
    </w:rPr>
  </w:style>
  <w:style w:type="paragraph" w:styleId="21">
    <w:name w:val="List Paragraph"/>
    <w:basedOn w:val="1"/>
    <w:unhideWhenUsed/>
    <w:qFormat/>
    <w:uiPriority w:val="99"/>
    <w:pPr>
      <w:ind w:firstLine="420" w:firstLineChars="200"/>
    </w:pPr>
  </w:style>
  <w:style w:type="paragraph" w:customStyle="1" w:styleId="22">
    <w:name w:val="列出段落1"/>
    <w:basedOn w:val="1"/>
    <w:qFormat/>
    <w:uiPriority w:val="0"/>
    <w:pPr>
      <w:ind w:firstLine="420" w:firstLineChars="200"/>
    </w:pPr>
  </w:style>
  <w:style w:type="paragraph" w:customStyle="1" w:styleId="23">
    <w:name w:val="Body text|1"/>
    <w:basedOn w:val="1"/>
    <w:qFormat/>
    <w:uiPriority w:val="0"/>
    <w:pPr>
      <w:widowControl w:val="0"/>
      <w:adjustRightInd/>
      <w:snapToGrid/>
      <w:spacing w:after="0" w:line="466" w:lineRule="auto"/>
    </w:pPr>
    <w:rPr>
      <w:rFonts w:ascii="MingLiU" w:hAnsi="MingLiU" w:eastAsia="MingLiU" w:cs="MingLiU"/>
      <w:color w:val="000000"/>
      <w:sz w:val="20"/>
      <w:szCs w:val="2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1" Type="http://schemas.openxmlformats.org/officeDocument/2006/relationships/fontTable" Target="fontTable.xml"/><Relationship Id="rId30" Type="http://schemas.openxmlformats.org/officeDocument/2006/relationships/customXml" Target="../customXml/item1.xml"/><Relationship Id="rId3" Type="http://schemas.openxmlformats.org/officeDocument/2006/relationships/footnotes" Target="footnotes.xml"/><Relationship Id="rId29" Type="http://schemas.openxmlformats.org/officeDocument/2006/relationships/numbering" Target="numbering.xml"/><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jpeg"/><Relationship Id="rId13" Type="http://schemas.openxmlformats.org/officeDocument/2006/relationships/image" Target="media/image3.jpeg"/><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5b34c85c-4949-4fd5-9a82-e4d32bc7a346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17381762</paraID>
      <start xmlns="http://schemas.wps.cn/vas-ai-hub/contract-review">35</start>
      <end xmlns="http://schemas.wps.cn/vas-ai-hub/contract-review">36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d40d0762-eef2-4706-b703-9e252e0097f7</errorID>
      <errorWord xmlns="http://schemas.wps.cn/vas-ai-hub/contract-review">包括不限于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包括但不限于</item>
      </candidateList>
      <explain xmlns="http://schemas.wps.cn/vas-ai-hub/contract-review"/>
      <paraID xmlns="http://schemas.wps.cn/vas-ai-hub/contract-review">1E063FC7</paraID>
      <start xmlns="http://schemas.wps.cn/vas-ai-hub/contract-review">31</start>
      <end xmlns="http://schemas.wps.cn/vas-ai-hub/contract-review">37</end>
      <status xmlns="http://schemas.wps.cn/vas-ai-hub/contract-review">modified</status>
      <modifiedWord xmlns="http://schemas.wps.cn/vas-ai-hub/contract-review">包括但不限于</modifiedWord>
      <trackRevisions xmlns="http://schemas.wps.cn/vas-ai-hub/contract-review">false</trackRevisions>
    </reviewItem>
    <reviewItem xmlns="http://schemas.wps.cn/vas-ai-hub/contract-review">
      <errorID xmlns="http://schemas.wps.cn/vas-ai-hub/contract-review">dcab7d75-55f7-4f7b-945c-50fdf6ec8f71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1E063FC7</paraID>
      <start xmlns="http://schemas.wps.cn/vas-ai-hub/contract-review">141</start>
      <end xmlns="http://schemas.wps.cn/vas-ai-hub/contract-review">142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70b90d27-de4c-46f3-94d3-729f39142b7e</errorID>
      <errorWord xmlns="http://schemas.wps.cn/vas-ai-hub/contract-review">出租方人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出租方</item>
      </candidateList>
      <explain xmlns="http://schemas.wps.cn/vas-ai-hub/contract-review"/>
      <paraID xmlns="http://schemas.wps.cn/vas-ai-hub/contract-review">6E74C837</paraID>
      <start xmlns="http://schemas.wps.cn/vas-ai-hub/contract-review">18</start>
      <end xmlns="http://schemas.wps.cn/vas-ai-hub/contract-review">21</end>
      <status xmlns="http://schemas.wps.cn/vas-ai-hub/contract-review">modified</status>
      <modifiedWord xmlns="http://schemas.wps.cn/vas-ai-hub/contract-review">出租方</modifiedWord>
      <trackRevisions xmlns="http://schemas.wps.cn/vas-ai-hub/contract-review">false</trackRevisions>
    </reviewItem>
    <reviewItem xmlns="http://schemas.wps.cn/vas-ai-hub/contract-review">
      <errorID xmlns="http://schemas.wps.cn/vas-ai-hub/contract-review">3aaebf50-173d-4d35-9727-fa558c5da49a</errorID>
      <errorWord xmlns="http://schemas.wps.cn/vas-ai-hub/contract-review">六：</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六、</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10BE547F</paraID>
      <start xmlns="http://schemas.wps.cn/vas-ai-hub/contract-review">0</start>
      <end xmlns="http://schemas.wps.cn/vas-ai-hub/contract-review">2</end>
      <status xmlns="http://schemas.wps.cn/vas-ai-hub/contract-review">modified</status>
      <modifiedWord xmlns="http://schemas.wps.cn/vas-ai-hub/contract-review">六、</modifiedWord>
      <trackRevisions xmlns="http://schemas.wps.cn/vas-ai-hub/contract-review">false</trackRevisions>
    </reviewItem>
    <reviewItem xmlns="http://schemas.wps.cn/vas-ai-hub/contract-review">
      <errorID xmlns="http://schemas.wps.cn/vas-ai-hub/contract-review">c7374ba5-5dbe-4c06-a17e-b966342dd894</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12792E82</paraID>
      <start xmlns="http://schemas.wps.cn/vas-ai-hub/contract-review">19</start>
      <end xmlns="http://schemas.wps.cn/vas-ai-hub/contract-review">21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474e3df3-aaa4-4d61-a70c-3d6f8b5debf9</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12792E82</paraID>
      <start xmlns="http://schemas.wps.cn/vas-ai-hub/contract-review">29</start>
      <end xmlns="http://schemas.wps.cn/vas-ai-hub/contract-review">31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5e22f70d-cdf5-4e87-80f9-dcba7316d055</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12792E82</paraID>
      <start xmlns="http://schemas.wps.cn/vas-ai-hub/contract-review">39</start>
      <end xmlns="http://schemas.wps.cn/vas-ai-hub/contract-review">41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a9b45e7b-1d5b-4bd2-863a-be5d6b225b01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50906805</paraID>
      <start xmlns="http://schemas.wps.cn/vas-ai-hub/contract-review">44</start>
      <end xmlns="http://schemas.wps.cn/vas-ai-hub/contract-review">45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e4dd3ffa-d587-4c0d-a6fc-b6222164e836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50906805</paraID>
      <start xmlns="http://schemas.wps.cn/vas-ai-hub/contract-review">49</start>
      <end xmlns="http://schemas.wps.cn/vas-ai-hub/contract-review">50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c3f60328-2c2c-4e6a-98c3-51911161dcbb</errorID>
      <errorWord xmlns="http://schemas.wps.cn/vas-ai-hub/contract-review">一式二份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一式两份</item>
      </candidateList>
      <explain xmlns="http://schemas.wps.cn/vas-ai-hub/contract-review"/>
      <paraID xmlns="http://schemas.wps.cn/vas-ai-hub/contract-review">50906805</paraID>
      <start xmlns="http://schemas.wps.cn/vas-ai-hub/contract-review">91</start>
      <end xmlns="http://schemas.wps.cn/vas-ai-hub/contract-review">95</end>
      <status xmlns="http://schemas.wps.cn/vas-ai-hub/contract-review">modified</status>
      <modifiedWord xmlns="http://schemas.wps.cn/vas-ai-hub/contract-review">一式两份</modifiedWord>
      <trackRevisions xmlns="http://schemas.wps.cn/vas-ai-hub/contract-review">false</trackRevisions>
    </reviewItem>
    <reviewItem xmlns="http://schemas.wps.cn/vas-ai-hub/contract-review">
      <errorID xmlns="http://schemas.wps.cn/vas-ai-hub/contract-review">f3270c79-3d66-4132-b6c4-61d8188ce2cc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ECAC28A</paraID>
      <start xmlns="http://schemas.wps.cn/vas-ai-hub/contract-review">39</start>
      <end xmlns="http://schemas.wps.cn/vas-ai-hub/contract-review">40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367250a8-cd70-4b24-a5e1-852570260faf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ECAC28A</paraID>
      <start xmlns="http://schemas.wps.cn/vas-ai-hub/contract-review">44</start>
      <end xmlns="http://schemas.wps.cn/vas-ai-hub/contract-review">45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b0fedab3-13fe-45f0-bb63-da7693853e08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1E7634F1</paraID>
      <start xmlns="http://schemas.wps.cn/vas-ai-hub/contract-review">29</start>
      <end xmlns="http://schemas.wps.cn/vas-ai-hub/contract-review">30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6e8b4a70-f54b-47fc-bc5e-b09bbc2e796d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1E7634F1</paraID>
      <start xmlns="http://schemas.wps.cn/vas-ai-hub/contract-review">34</start>
      <end xmlns="http://schemas.wps.cn/vas-ai-hub/contract-review">35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d8af64ca-bc9c-43c1-aaae-29c0ad8217da</errorID>
      <errorWord xmlns="http://schemas.wps.cn/vas-ai-hub/contract-review">渝北区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两江新区</item>
      </candidateList>
      <explain xmlns="http://schemas.wps.cn/vas-ai-hub/contract-review"/>
      <paraID xmlns="http://schemas.wps.cn/vas-ai-hub/contract-review">74E8D272</paraID>
      <start xmlns="http://schemas.wps.cn/vas-ai-hub/contract-review">8</start>
      <end xmlns="http://schemas.wps.cn/vas-ai-hub/contract-review">12</end>
      <status xmlns="http://schemas.wps.cn/vas-ai-hub/contract-review">modified</status>
      <modifiedWord xmlns="http://schemas.wps.cn/vas-ai-hub/contract-review">两江新区</modifiedWord>
      <trackRevisions xmlns="http://schemas.wps.cn/vas-ai-hub/contract-review">false</trackRevisions>
    </reviewItem>
    <reviewItem xmlns="http://schemas.wps.cn/vas-ai-hub/contract-review">
      <errorID xmlns="http://schemas.wps.cn/vas-ai-hub/contract-review">189e7d0d-8459-495c-aee4-bbdb24c7be84</errorID>
      <errorWord xmlns="http://schemas.wps.cn/vas-ai-hub/contract-review">文件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件</item>
      </candidateList>
      <explain xmlns="http://schemas.wps.cn/vas-ai-hub/contract-review"/>
      <paraID xmlns="http://schemas.wps.cn/vas-ai-hub/contract-review">2C4C6024</paraID>
      <start xmlns="http://schemas.wps.cn/vas-ai-hub/contract-review">43</start>
      <end xmlns="http://schemas.wps.cn/vas-ai-hub/contract-review">44</end>
      <status xmlns="http://schemas.wps.cn/vas-ai-hub/contract-review">modified</status>
      <modifiedWord xmlns="http://schemas.wps.cn/vas-ai-hub/contract-review">件</modifiedWord>
      <trackRevisions xmlns="http://schemas.wps.cn/vas-ai-hub/contract-review">false</trackRevisions>
    </reviewItem>
    <reviewItem xmlns="http://schemas.wps.cn/vas-ai-hub/contract-review">
      <errorID xmlns="http://schemas.wps.cn/vas-ai-hub/contract-review">d7f648ac-50d8-4e5e-a592-d97fd0eca2ab</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335764D5</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5e2b3a3f-775e-45e4-90e8-e6d93c2d3cd9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50BF421A</paraID>
      <start xmlns="http://schemas.wps.cn/vas-ai-hub/contract-review">99</start>
      <end xmlns="http://schemas.wps.cn/vas-ai-hub/contract-review">100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479ded1d-b831-475c-b945-a3cc263ad72f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50BF421A</paraID>
      <start xmlns="http://schemas.wps.cn/vas-ai-hub/contract-review">130</start>
      <end xmlns="http://schemas.wps.cn/vas-ai-hub/contract-review">131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30593924-0e8a-45bc-b5ac-7a107a5fc3a5</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47AF61EA</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e8ea74b1-83ed-438e-9b4e-37e1e88a3841</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2EB83419</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19a8949e-2555-4e54-ad14-9eac53ab60b5</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70A49A70</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3e1f27e1-8ad2-4f5f-b8aa-f6bf4225766f</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3C7B68DD</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268b0623-d165-4e0d-83a4-229b5922b976</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54B80A3D</paraID>
      <start xmlns="http://schemas.wps.cn/vas-ai-hub/contract-review">13</start>
      <end xmlns="http://schemas.wps.cn/vas-ai-hub/contract-review">15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a43ad42e-ff75-40cb-ae4f-f07816e8bf94</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54B80A3D</paraID>
      <start xmlns="http://schemas.wps.cn/vas-ai-hub/contract-review">30</start>
      <end xmlns="http://schemas.wps.cn/vas-ai-hub/contract-review">32</end>
      <status xmlns="http://schemas.wps.cn/vas-ai-hub/contract-review">modified</status>
      <modifiedWord xmlns="http://schemas.wps.cn/vas-ai-hub/contract-review">其他</modifiedWord>
      <trackRevisions xmlns="http://schemas.wps.cn/vas-ai-hub/contract-review">false</trackRevisions>
    </reviewItem>
    <reviewItem xmlns="http://schemas.wps.cn/vas-ai-hub/contract-review">
      <errorID xmlns="http://schemas.wps.cn/vas-ai-hub/contract-review">7f2b4884-a8ac-4243-92c6-5ed86600d5eb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2919031C</paraID>
      <start xmlns="http://schemas.wps.cn/vas-ai-hub/contract-review">6</start>
      <end xmlns="http://schemas.wps.cn/vas-ai-hub/contract-review">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ddda0f35-9175-410c-ab8b-a3a9eeb7409e</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48BAE765</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aabd8b00-1dde-41bf-bff0-875f474ed994</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5ADB5BDB</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3438b974-f6ac-495c-a133-e71143d71cde</errorID>
      <errorWord xmlns="http://schemas.wps.cn/vas-ai-hub/contract-review">不予以退还</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不予退还</item>
      </candidateList>
      <explain xmlns="http://schemas.wps.cn/vas-ai-hub/contract-review"/>
      <paraID xmlns="http://schemas.wps.cn/vas-ai-hub/contract-review">5ADB5BDB</paraID>
      <start xmlns="http://schemas.wps.cn/vas-ai-hub/contract-review">86</start>
      <end xmlns="http://schemas.wps.cn/vas-ai-hub/contract-review">90</end>
      <status xmlns="http://schemas.wps.cn/vas-ai-hub/contract-review">modified</status>
      <modifiedWord xmlns="http://schemas.wps.cn/vas-ai-hub/contract-review">不予退还</modifiedWord>
      <trackRevisions xmlns="http://schemas.wps.cn/vas-ai-hub/contract-review">false</trackRevisions>
    </reviewItem>
    <reviewItem xmlns="http://schemas.wps.cn/vas-ai-hub/contract-review">
      <errorID xmlns="http://schemas.wps.cn/vas-ai-hub/contract-review">51c7d493-e691-4e7a-8dce-3b843bb22d59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68611AFB</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0bff5293-edf5-4690-8cae-b188c7fe1206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66CAB583</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f631c7e3-fc99-4ce5-81c6-cdcb8dbfdb2f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66CAB583</paraID>
      <start xmlns="http://schemas.wps.cn/vas-ai-hub/contract-review">62</start>
      <end xmlns="http://schemas.wps.cn/vas-ai-hub/contract-review">63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d1d4baf8-26a9-4d20-bae3-dd5d9134d28b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66CAB583</paraID>
      <start xmlns="http://schemas.wps.cn/vas-ai-hub/contract-review">72</start>
      <end xmlns="http://schemas.wps.cn/vas-ai-hub/contract-review">73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ad4b29d5-6ade-4e45-a9a4-82d4d07c842b</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3F64EA3F</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380a955c-670d-42e5-bf9c-7169e1453388</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38F83CFA</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eb9ae346-43c4-4184-aebe-2fdbe1da745b</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，或者</item>
      </candidateList>
      <explain xmlns="http://schemas.wps.cn/vas-ai-hub/contract-review"/>
      <paraID xmlns="http://schemas.wps.cn/vas-ai-hub/contract-review">38F83CFA</paraID>
      <start xmlns="http://schemas.wps.cn/vas-ai-hub/contract-review">30</start>
      <end xmlns="http://schemas.wps.cn/vas-ai-hub/contract-review">33</end>
      <status xmlns="http://schemas.wps.cn/vas-ai-hub/contract-review">modified</status>
      <modifiedWord xmlns="http://schemas.wps.cn/vas-ai-hub/contract-review">，或者</modifiedWord>
      <trackRevisions xmlns="http://schemas.wps.cn/vas-ai-hub/contract-review">false</trackRevisions>
    </reviewItem>
    <reviewItem xmlns="http://schemas.wps.cn/vas-ai-hub/contract-review">
      <errorID xmlns="http://schemas.wps.cn/vas-ai-hub/contract-review">d21e8ea8-627e-4515-9e8f-7e69caa7bd20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38F83CFA</paraID>
      <start xmlns="http://schemas.wps.cn/vas-ai-hub/contract-review">68</start>
      <end xmlns="http://schemas.wps.cn/vas-ai-hub/contract-review">69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5195cc24-4364-41b9-9138-473a4c2e0e57</errorID>
      <errorWord xmlns="http://schemas.wps.cn/vas-ai-hub/contract-review">无需退还，</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无须退还，</item>
      </candidateList>
      <explain xmlns="http://schemas.wps.cn/vas-ai-hub/contract-review"/>
      <paraID xmlns="http://schemas.wps.cn/vas-ai-hub/contract-review">38F83CFA</paraID>
      <start xmlns="http://schemas.wps.cn/vas-ai-hub/contract-review">111</start>
      <end xmlns="http://schemas.wps.cn/vas-ai-hub/contract-review">116</end>
      <status xmlns="http://schemas.wps.cn/vas-ai-hub/contract-review">modified</status>
      <modifiedWord xmlns="http://schemas.wps.cn/vas-ai-hub/contract-review">无须退还，</modifiedWord>
      <trackRevisions xmlns="http://schemas.wps.cn/vas-ai-hub/contract-review">false</trackRevisions>
    </reviewItem>
    <reviewItem xmlns="http://schemas.wps.cn/vas-ai-hub/contract-review">
      <errorID xmlns="http://schemas.wps.cn/vas-ai-hub/contract-review">c050a9c6-ed21-487d-9adc-c3200d6b0839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4BA8E1A6</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a03a622b-7508-4219-897f-0babb6a473c7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50346B80</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2f8887fb-df81-400b-95c6-3dd820a49dd4</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2095983</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6e708428-851e-4304-a992-9430b0e2265d</errorID>
      <errorWord xmlns="http://schemas.wps.cn/vas-ai-hub/contract-review">需报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须报</item>
      </candidateList>
      <explain xmlns="http://schemas.wps.cn/vas-ai-hub/contract-review">存在发音相同字词的误用。</explain>
      <paraID xmlns="http://schemas.wps.cn/vas-ai-hub/contract-review"> 2095983</paraID>
      <start xmlns="http://schemas.wps.cn/vas-ai-hub/contract-review">49</start>
      <end xmlns="http://schemas.wps.cn/vas-ai-hub/contract-review">51</end>
      <status xmlns="http://schemas.wps.cn/vas-ai-hub/contract-review">modified</status>
      <modifiedWord xmlns="http://schemas.wps.cn/vas-ai-hub/contract-review">须报</modifiedWord>
      <trackRevisions xmlns="http://schemas.wps.cn/vas-ai-hub/contract-review">false</trackRevisions>
    </reviewItem>
    <reviewItem xmlns="http://schemas.wps.cn/vas-ai-hub/contract-review">
      <errorID xmlns="http://schemas.wps.cn/vas-ai-hub/contract-review">ea4b805a-fce9-439d-9477-0c567445f0a3</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42C5D816</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a43c9749-d31c-4df2-ab71-5ee83947b5ac</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395880B2</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81bf4c09-06df-4e23-872a-8c2818857aaf</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19D3B229</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22cf2d53-c2c6-4f1b-9179-ad2d58a6aab8</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F8F44C5</paraID>
      <start xmlns="http://schemas.wps.cn/vas-ai-hub/contract-review">0</start>
      <end xmlns="http://schemas.wps.cn/vas-ai-hub/contract-review">2</end>
      <status xmlns="http://schemas.wps.cn/vas-ai-hub/contract-review">modified</status>
      <modifiedWord xmlns="http://schemas.wps.cn/vas-ai-hub/contract-review">7.</modifiedWord>
      <trackRevisions xmlns="http://schemas.wps.cn/vas-ai-hub/contract-review">false</trackRevisions>
    </reviewItem>
    <reviewItem xmlns="http://schemas.wps.cn/vas-ai-hub/contract-review">
      <errorID xmlns="http://schemas.wps.cn/vas-ai-hub/contract-review">4058fdb7-0afc-4639-9cea-5ee1466b6d89</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 F8F44C5</paraID>
      <start xmlns="http://schemas.wps.cn/vas-ai-hub/contract-review">35</start>
      <end xmlns="http://schemas.wps.cn/vas-ai-hub/contract-review">37</end>
      <status xmlns="http://schemas.wps.cn/vas-ai-hub/contract-review">modified</status>
      <modifiedWord xmlns="http://schemas.wps.cn/vas-ai-hub/contract-review">其他</modifiedWord>
      <trackRevisions xmlns="http://schemas.wps.cn/vas-ai-hub/contract-review">false</trackRevisions>
    </reviewItem>
    <reviewItem xmlns="http://schemas.wps.cn/vas-ai-hub/contract-review">
      <errorID xmlns="http://schemas.wps.cn/vas-ai-hub/contract-review">b2711e39-ccbb-4f41-8883-b08f90d5025a</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2B767380</paraID>
      <start xmlns="http://schemas.wps.cn/vas-ai-hub/contract-review">0</start>
      <end xmlns="http://schemas.wps.cn/vas-ai-hub/contract-review">2</end>
      <status xmlns="http://schemas.wps.cn/vas-ai-hub/contract-review">modified</status>
      <modifiedWord xmlns="http://schemas.wps.cn/vas-ai-hub/contract-review">8.</modifiedWord>
      <trackRevisions xmlns="http://schemas.wps.cn/vas-ai-hub/contract-review">false</trackRevisions>
    </reviewItem>
    <reviewItem xmlns="http://schemas.wps.cn/vas-ai-hub/contract-review">
      <errorID xmlns="http://schemas.wps.cn/vas-ai-hub/contract-review">6d02c8dc-b814-49ce-89f3-d6e95d1ce67b</errorID>
      <errorWord xmlns="http://schemas.wps.cn/vas-ai-hub/contract-review">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37DCABA4</paraID>
      <start xmlns="http://schemas.wps.cn/vas-ai-hub/contract-review">0</start>
      <end xmlns="http://schemas.wps.cn/vas-ai-hub/contract-review">2</end>
      <status xmlns="http://schemas.wps.cn/vas-ai-hub/contract-review">modified</status>
      <modifiedWord xmlns="http://schemas.wps.cn/vas-ai-hub/contract-review">9.</modifiedWord>
      <trackRevisions xmlns="http://schemas.wps.cn/vas-ai-hub/contract-review">false</trackRevisions>
    </reviewItem>
    <reviewItem xmlns="http://schemas.wps.cn/vas-ai-hub/contract-review">
      <errorID xmlns="http://schemas.wps.cn/vas-ai-hub/contract-review">be83b928-7808-48e6-9b84-fec67337ab36</errorID>
      <errorWord xmlns="http://schemas.wps.cn/vas-ai-hub/contract-review">10．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47AB19F1</paraID>
      <start xmlns="http://schemas.wps.cn/vas-ai-hub/contract-review">0</start>
      <end xmlns="http://schemas.wps.cn/vas-ai-hub/contract-review">3</end>
      <status xmlns="http://schemas.wps.cn/vas-ai-hub/contract-review">modified</status>
      <modifiedWord xmlns="http://schemas.wps.cn/vas-ai-hub/contract-review">10.</modifiedWord>
      <trackRevisions xmlns="http://schemas.wps.cn/vas-ai-hub/contract-review">false</trackRevisions>
    </reviewItem>
    <reviewItem xmlns="http://schemas.wps.cn/vas-ai-hub/contract-review">
      <errorID xmlns="http://schemas.wps.cn/vas-ai-hub/contract-review">23c4473b-1f4f-4f99-a71e-078672d3d52e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47AB19F1</paraID>
      <start xmlns="http://schemas.wps.cn/vas-ai-hub/contract-review">162</start>
      <end xmlns="http://schemas.wps.cn/vas-ai-hub/contract-review">163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be26fbf8-4b52-4d55-bc02-2af779d0b3bf</errorID>
      <errorWord xmlns="http://schemas.wps.cn/vas-ai-hub/contract-review">11．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64594D23</paraID>
      <start xmlns="http://schemas.wps.cn/vas-ai-hub/contract-review">0</start>
      <end xmlns="http://schemas.wps.cn/vas-ai-hub/contract-review">3</end>
      <status xmlns="http://schemas.wps.cn/vas-ai-hub/contract-review">modified</status>
      <modifiedWord xmlns="http://schemas.wps.cn/vas-ai-hub/contract-review">11.</modifiedWord>
      <trackRevisions xmlns="http://schemas.wps.cn/vas-ai-hub/contract-review">false</trackRevisions>
    </reviewItem>
    <reviewItem xmlns="http://schemas.wps.cn/vas-ai-hub/contract-review">
      <errorID xmlns="http://schemas.wps.cn/vas-ai-hub/contract-review">affedd7f-0267-42bb-b6c6-a17d91c5f201</errorID>
      <errorWord xmlns="http://schemas.wps.cn/vas-ai-hub/contract-review">12．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1B3D901</paraID>
      <start xmlns="http://schemas.wps.cn/vas-ai-hub/contract-review">0</start>
      <end xmlns="http://schemas.wps.cn/vas-ai-hub/contract-review">3</end>
      <status xmlns="http://schemas.wps.cn/vas-ai-hub/contract-review">modified</status>
      <modifiedWord xmlns="http://schemas.wps.cn/vas-ai-hub/contract-review">12.</modifiedWord>
      <trackRevisions xmlns="http://schemas.wps.cn/vas-ai-hub/contract-review">false</trackRevisions>
    </reviewItem>
    <reviewItem xmlns="http://schemas.wps.cn/vas-ai-hub/contract-review">
      <errorID xmlns="http://schemas.wps.cn/vas-ai-hub/contract-review">eac365ac-e93e-485e-8532-3ca58033ea81</errorID>
      <errorWord xmlns="http://schemas.wps.cn/vas-ai-hub/contract-review">13．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50721C76</paraID>
      <start xmlns="http://schemas.wps.cn/vas-ai-hub/contract-review">0</start>
      <end xmlns="http://schemas.wps.cn/vas-ai-hub/contract-review">3</end>
      <status xmlns="http://schemas.wps.cn/vas-ai-hub/contract-review">modified</status>
      <modifiedWord xmlns="http://schemas.wps.cn/vas-ai-hub/contract-review">13.</modifiedWord>
      <trackRevisions xmlns="http://schemas.wps.cn/vas-ai-hub/contract-review">false</trackRevisions>
    </reviewItem>
    <reviewItem xmlns="http://schemas.wps.cn/vas-ai-hub/contract-review">
      <errorID xmlns="http://schemas.wps.cn/vas-ai-hub/contract-review">e673208e-18f9-4ea3-bafd-3ed65845dba5</errorID>
      <errorWord xmlns="http://schemas.wps.cn/vas-ai-hub/contract-review">对于其它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对于其他</item>
      </candidateList>
      <explain xmlns="http://schemas.wps.cn/vas-ai-hub/contract-review">词汇[对于其它]为不规范表述或旧称，其规范书面表述为[对于其他]。</explain>
      <paraID xmlns="http://schemas.wps.cn/vas-ai-hub/contract-review">50721C76</paraID>
      <start xmlns="http://schemas.wps.cn/vas-ai-hub/contract-review">43</start>
      <end xmlns="http://schemas.wps.cn/vas-ai-hub/contract-review">47</end>
      <status xmlns="http://schemas.wps.cn/vas-ai-hub/contract-review">modified</status>
      <modifiedWord xmlns="http://schemas.wps.cn/vas-ai-hub/contract-review">对于其他</modifiedWord>
      <trackRevisions xmlns="http://schemas.wps.cn/vas-ai-hub/contract-review">false</trackRevisions>
    </reviewItem>
    <reviewItem xmlns="http://schemas.wps.cn/vas-ai-hub/contract-review">
      <errorID xmlns="http://schemas.wps.cn/vas-ai-hub/contract-review">973f8649-91ea-43b8-b2c9-0c394fe2c540</errorID>
      <errorWord xmlns="http://schemas.wps.cn/vas-ai-hub/contract-review">14．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4A50C1CA</paraID>
      <start xmlns="http://schemas.wps.cn/vas-ai-hub/contract-review">0</start>
      <end xmlns="http://schemas.wps.cn/vas-ai-hub/contract-review">3</end>
      <status xmlns="http://schemas.wps.cn/vas-ai-hub/contract-review">modified</status>
      <modifiedWord xmlns="http://schemas.wps.cn/vas-ai-hub/contract-review">14.</modifiedWord>
      <trackRevisions xmlns="http://schemas.wps.cn/vas-ai-hub/contract-review">false</trackRevisions>
    </reviewItem>
    <reviewItem xmlns="http://schemas.wps.cn/vas-ai-hub/contract-review">
      <errorID xmlns="http://schemas.wps.cn/vas-ai-hub/contract-review">ad054574-5e6d-47ec-86a8-73c72022b554</errorID>
      <errorWord xmlns="http://schemas.wps.cn/vas-ai-hub/contract-review">15．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1F2E098F</paraID>
      <start xmlns="http://schemas.wps.cn/vas-ai-hub/contract-review">0</start>
      <end xmlns="http://schemas.wps.cn/vas-ai-hub/contract-review">3</end>
      <status xmlns="http://schemas.wps.cn/vas-ai-hub/contract-review">modified</status>
      <modifiedWord xmlns="http://schemas.wps.cn/vas-ai-hub/contract-review">15.</modifiedWord>
      <trackRevisions xmlns="http://schemas.wps.cn/vas-ai-hub/contract-review">false</trackRevisions>
    </reviewItem>
    <reviewItem xmlns="http://schemas.wps.cn/vas-ai-hub/contract-review">
      <errorID xmlns="http://schemas.wps.cn/vas-ai-hub/contract-review">7c19a864-da94-4609-843c-d27f6b571d79</errorID>
      <errorWord xmlns="http://schemas.wps.cn/vas-ai-hub/contract-review">16．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2A5CC054</paraID>
      <start xmlns="http://schemas.wps.cn/vas-ai-hub/contract-review">0</start>
      <end xmlns="http://schemas.wps.cn/vas-ai-hub/contract-review">3</end>
      <status xmlns="http://schemas.wps.cn/vas-ai-hub/contract-review">modified</status>
      <modifiedWord xmlns="http://schemas.wps.cn/vas-ai-hub/contract-review">16.</modifiedWord>
      <trackRevisions xmlns="http://schemas.wps.cn/vas-ai-hub/contract-review">false</trackRevisions>
    </reviewItem>
    <reviewItem xmlns="http://schemas.wps.cn/vas-ai-hub/contract-review">
      <errorID xmlns="http://schemas.wps.cn/vas-ai-hub/contract-review">2d65e112-b8e6-49ed-9117-cac20e72b24d</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331D85BB</paraID>
      <start xmlns="http://schemas.wps.cn/vas-ai-hub/contract-review">2</start>
      <end xmlns="http://schemas.wps.cn/vas-ai-hub/contract-review">4</end>
      <status xmlns="http://schemas.wps.cn/vas-ai-hub/contract-review">modified</status>
      <modifiedWord xmlns="http://schemas.wps.cn/vas-ai-hub/contract-review">其他</modifiedWord>
      <trackRevisions xmlns="http://schemas.wps.cn/vas-ai-hub/contract-review">false</trackRevisions>
    </reviewItem>
    <reviewItem xmlns="http://schemas.wps.cn/vas-ai-hub/contract-review">
      <errorID xmlns="http://schemas.wps.cn/vas-ai-hub/contract-review">ea333a1c-9973-4694-98a3-552eccaeebfb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7F140377</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c819a677-b6b8-4261-97f5-7c7770a26d0b</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1403DD0</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e79cc609-56fb-46a3-afb3-4047a3562159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21C4C25A</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fb12bbc6-c006-43a4-9c36-750de7c2c62c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39827DB4</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63ecc798-26ad-40de-a7f9-01bce3eb011d</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369C3003</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9ebe8053-fc17-423d-8fcb-539c74f54155</errorID>
      <errorWord xmlns="http://schemas.wps.cn/vas-ai-hub/contract-review">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item>
      </candidateList>
      <explain xmlns="http://schemas.wps.cn/vas-ai-hub/contract-review">存在发音相同字词的误用。</explain>
      <paraID xmlns="http://schemas.wps.cn/vas-ai-hub/contract-review">369C3003</paraID>
      <start xmlns="http://schemas.wps.cn/vas-ai-hub/contract-review">149</start>
      <end xmlns="http://schemas.wps.cn/vas-ai-hub/contract-review">150</end>
      <status xmlns="http://schemas.wps.cn/vas-ai-hub/contract-review">modified</status>
      <modifiedWord xmlns="http://schemas.wps.cn/vas-ai-hub/contract-review">需</modifiedWord>
      <trackRevisions xmlns="http://schemas.wps.cn/vas-ai-hub/contract-review">false</trackRevisions>
    </reviewItem>
    <reviewItem xmlns="http://schemas.wps.cn/vas-ai-hub/contract-review">
      <errorID xmlns="http://schemas.wps.cn/vas-ai-hub/contract-review">63b876e0-510a-49b4-9807-4c427f4e339e</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5621DBC4</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7e28d9d1-074d-44d1-9846-ed88f6f41b96</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3436B459</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25ce114d-6128-4805-a2a7-6b8fd54c31b6</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106C6291</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cf0fe6fb-b081-4402-ad4e-34663240ba9f</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106C6291</paraID>
      <start xmlns="http://schemas.wps.cn/vas-ai-hub/contract-review">10</start>
      <end xmlns="http://schemas.wps.cn/vas-ai-hub/contract-review">12</end>
      <status xmlns="http://schemas.wps.cn/vas-ai-hub/contract-review">modified</status>
      <modifiedWord xmlns="http://schemas.wps.cn/vas-ai-hub/contract-review">其他</modifiedWord>
      <trackRevisions xmlns="http://schemas.wps.cn/vas-ai-hub/contract-review">false</trackRevisions>
    </reviewItem>
    <reviewItem xmlns="http://schemas.wps.cn/vas-ai-hub/contract-review">
      <errorID xmlns="http://schemas.wps.cn/vas-ai-hub/contract-review">f2edf730-46df-4508-a79c-253413bd6b36</errorID>
      <errorWord xmlns="http://schemas.wps.cn/vas-ai-hub/contract-review">期</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期间</item>
      </candidateList>
      <explain xmlns="http://schemas.wps.cn/vas-ai-hub/contract-review">〈名〉某个时期里面：农忙～｜春节～｜抗战～。</explain>
      <paraID xmlns="http://schemas.wps.cn/vas-ai-hub/contract-review">106C6291</paraID>
      <start xmlns="http://schemas.wps.cn/vas-ai-hub/contract-review">142</start>
      <end xmlns="http://schemas.wps.cn/vas-ai-hub/contract-review">144</end>
      <status xmlns="http://schemas.wps.cn/vas-ai-hub/contract-review">modified</status>
      <modifiedWord xmlns="http://schemas.wps.cn/vas-ai-hub/contract-review">期间</modifiedWord>
      <trackRevisions xmlns="http://schemas.wps.cn/vas-ai-hub/contract-review">false</trackRevisions>
    </reviewItem>
    <reviewItem xmlns="http://schemas.wps.cn/vas-ai-hub/contract-review">
      <errorID xmlns="http://schemas.wps.cn/vas-ai-hub/contract-review">9c33434d-93f5-406b-b5d5-ca01c0edd481</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5BD0C208</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874ba03b-f22c-45bc-8e38-30a31d431eb9</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69BF7EDE</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9208699f-819e-4411-96af-deea1f30dd2a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229A4AFC</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197fe1c5-1371-43c3-b703-5cd9cd55b4a8</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29CD54F4</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b15a5f34-13c8-45ed-a87c-082fe65600e9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6091BE36</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3779b2a0-c792-4d9e-a25e-c4ee98977154</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6B7B4D09</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a28689e9-de5e-4a5a-8eba-baa8e9e3b137</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C660E8A</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6ec9c1fc-9f7c-4685-90a5-6344db5a6a46</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29A89DC5</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c25a126f-ea8a-47e3-8e29-e792a66804c0</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item>
      </candidateList>
      <explain xmlns="http://schemas.wps.cn/vas-ai-hub/contract-review"/>
      <paraID xmlns="http://schemas.wps.cn/vas-ai-hub/contract-review">29A89DC5</paraID>
      <start xmlns="http://schemas.wps.cn/vas-ai-hub/contract-review">67</start>
      <end xmlns="http://schemas.wps.cn/vas-ai-hub/contract-review">69</end>
      <status xmlns="http://schemas.wps.cn/vas-ai-hub/contract-review">modified</status>
      <modifiedWord xmlns="http://schemas.wps.cn/vas-ai-hub/contract-review">，以</modifiedWord>
      <trackRevisions xmlns="http://schemas.wps.cn/vas-ai-hub/contract-review">false</trackRevisions>
    </reviewItem>
    <reviewItem xmlns="http://schemas.wps.cn/vas-ai-hub/contract-review">
      <errorID xmlns="http://schemas.wps.cn/vas-ai-hub/contract-review">402182af-768f-45c8-93ba-6c1f83e177f0</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34D66FB0</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eb1752ca-ff2a-43fd-b5e1-4e4f00a6b632</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652A4604</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c86eb340-c86e-4f24-965d-bf7b4e70e822</errorID>
      <errorWord xmlns="http://schemas.wps.cn/vas-ai-hub/contract-review">毒</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毒有</item>
      </candidateList>
      <explain xmlns="http://schemas.wps.cn/vas-ai-hub/contract-review"/>
      <paraID xmlns="http://schemas.wps.cn/vas-ai-hub/contract-review">652A4604</paraID>
      <start xmlns="http://schemas.wps.cn/vas-ai-hub/contract-review">48</start>
      <end xmlns="http://schemas.wps.cn/vas-ai-hub/contract-review">50</end>
      <status xmlns="http://schemas.wps.cn/vas-ai-hub/contract-review">modified</status>
      <modifiedWord xmlns="http://schemas.wps.cn/vas-ai-hub/contract-review">毒有</modifiedWord>
      <trackRevisions xmlns="http://schemas.wps.cn/vas-ai-hub/contract-review">false</trackRevisions>
    </reviewItem>
    <reviewItem xmlns="http://schemas.wps.cn/vas-ai-hub/contract-review">
      <errorID xmlns="http://schemas.wps.cn/vas-ai-hub/contract-review">34e72577-0675-47a1-bffa-21f2eb3f1071</errorID>
      <errorWord xmlns="http://schemas.wps.cn/vas-ai-hub/contract-review">等的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等</item>
      </candidateList>
      <explain xmlns="http://schemas.wps.cn/vas-ai-hub/contract-review">〈助〉❶〈书〉用在人称代词或指人的名词后面，表示复数：我～｜彼～。❷表示列举未尽（可以叠用）：北京、天津～地｜纸张文具～～。❸列举后煞尾：长江、黄河、黑龙江、珠江～四大河流。</explain>
      <paraID xmlns="http://schemas.wps.cn/vas-ai-hub/contract-review">652A4604</paraID>
      <start xmlns="http://schemas.wps.cn/vas-ai-hub/contract-review">60</start>
      <end xmlns="http://schemas.wps.cn/vas-ai-hub/contract-review">61</end>
      <status xmlns="http://schemas.wps.cn/vas-ai-hub/contract-review">modified</status>
      <modifiedWord xmlns="http://schemas.wps.cn/vas-ai-hub/contract-review">等</modifiedWord>
      <trackRevisions xmlns="http://schemas.wps.cn/vas-ai-hub/contract-review">false</trackRevisions>
    </reviewItem>
    <reviewItem xmlns="http://schemas.wps.cn/vas-ai-hub/contract-review">
      <errorID xmlns="http://schemas.wps.cn/vas-ai-hub/contract-review">2191b7d4-0922-4429-8851-6e8b4f568793</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2D719811</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e8995285-c725-4836-a3b8-25806a6537d9</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F73C219</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a4761d5d-fdcf-4775-af3a-eaea9ecfff4a</errorID>
      <errorWord xmlns="http://schemas.wps.cn/vas-ai-hub/contract-review">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和涉</item>
      </candidateList>
      <explain xmlns="http://schemas.wps.cn/vas-ai-hub/contract-review"/>
      <paraID xmlns="http://schemas.wps.cn/vas-ai-hub/contract-review">26E72739</paraID>
      <start xmlns="http://schemas.wps.cn/vas-ai-hub/contract-review">30</start>
      <end xmlns="http://schemas.wps.cn/vas-ai-hub/contract-review">32</end>
      <status xmlns="http://schemas.wps.cn/vas-ai-hub/contract-review">modified</status>
      <modifiedWord xmlns="http://schemas.wps.cn/vas-ai-hub/contract-review">和涉</modifiedWord>
      <trackRevisions xmlns="http://schemas.wps.cn/vas-ai-hub/contract-review">false</trackRevisions>
    </reviewItem>
    <reviewItem xmlns="http://schemas.wps.cn/vas-ai-hub/contract-review">
      <errorID xmlns="http://schemas.wps.cn/vas-ai-hub/contract-review">a2821958-eebf-43df-bbb9-0d943701b9ce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4CD467FE</paraID>
      <start xmlns="http://schemas.wps.cn/vas-ai-hub/contract-review">56</start>
      <end xmlns="http://schemas.wps.cn/vas-ai-hub/contract-review">57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1d9598a0-8290-4bd3-84d3-10610715bbc1</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item>
      </candidateList>
      <explain xmlns="http://schemas.wps.cn/vas-ai-hub/contract-review">❶〈副〉或许；也许：慰问团已经起程，明日上午～可到达。❷〈连〉或者v▲：～多～少｜不解决桥～船的问题，过河就是一句空话｜他生怕我没听清～不注意，所以又嘱咐了一遍。❸〈书〉〈代〉指示代词。某人；有的人：～告之曰。❹〈书〉副稍微：不可～缺｜不可～忽。</explain>
      <paraID xmlns="http://schemas.wps.cn/vas-ai-hub/contract-review">1E575F54</paraID>
      <start xmlns="http://schemas.wps.cn/vas-ai-hub/contract-review">10</start>
      <end xmlns="http://schemas.wps.cn/vas-ai-hub/contract-review">11</end>
      <status xmlns="http://schemas.wps.cn/vas-ai-hub/contract-review">modified</status>
      <modifiedWord xmlns="http://schemas.wps.cn/vas-ai-hub/contract-review">或</modifiedWord>
      <trackRevisions xmlns="http://schemas.wps.cn/vas-ai-hub/contract-review">false</trackRevisions>
    </reviewItem>
    <reviewItem xmlns="http://schemas.wps.cn/vas-ai-hub/contract-review">
      <errorID xmlns="http://schemas.wps.cn/vas-ai-hub/contract-review">deb1347b-3995-4d68-8c4b-6763cbd60203</errorID>
      <errorWord xmlns="http://schemas.wps.cn/vas-ai-hub/contract-review">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其</item>
      </candidateList>
      <explain xmlns="http://schemas.wps.cn/vas-ai-hub/contract-review">词缀：极～｜尤～｜如～。</explain>
      <paraID xmlns="http://schemas.wps.cn/vas-ai-hub/contract-review">388BC338</paraID>
      <start xmlns="http://schemas.wps.cn/vas-ai-hub/contract-review">15</start>
      <end xmlns="http://schemas.wps.cn/vas-ai-hub/contract-review">16</end>
      <status xmlns="http://schemas.wps.cn/vas-ai-hub/contract-review">modified</status>
      <modifiedWord xmlns="http://schemas.wps.cn/vas-ai-hub/contract-review">其</modifiedWord>
      <trackRevisions xmlns="http://schemas.wps.cn/vas-ai-hub/contract-review">false</trackRevisions>
    </reviewItem>
    <reviewItem xmlns="http://schemas.wps.cn/vas-ai-hub/contract-review">
      <errorID xmlns="http://schemas.wps.cn/vas-ai-hub/contract-review">3e70155b-f1ef-4d4b-888d-14729c7c3611</errorID>
      <errorWord xmlns="http://schemas.wps.cn/vas-ai-hub/contract-review">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并</item>
      </candidateList>
      <explain xmlns="http://schemas.wps.cn/vas-ai-hub/contract-review">（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 xmlns="http://schemas.wps.cn/vas-ai-hub/contract-review">388BC338</paraID>
      <start xmlns="http://schemas.wps.cn/vas-ai-hub/contract-review">24</start>
      <end xmlns="http://schemas.wps.cn/vas-ai-hub/contract-review">25</end>
      <status xmlns="http://schemas.wps.cn/vas-ai-hub/contract-review">modified</status>
      <modifiedWord xmlns="http://schemas.wps.cn/vas-ai-hub/contract-review">并</modifiedWord>
      <trackRevisions xmlns="http://schemas.wps.cn/vas-ai-hub/contract-review">false</trackRevisions>
    </reviewItem>
    <reviewItem xmlns="http://schemas.wps.cn/vas-ai-hub/contract-review">
      <errorID xmlns="http://schemas.wps.cn/vas-ai-hub/contract-review">1e65f844-1be5-44ec-8a15-629ef7ffaae2</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35E469EA</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6d0a20fe-cb19-4cce-8ced-00243e62c57a</errorID>
      <errorWord xmlns="http://schemas.wps.cn/vas-ai-hub/contract-review">交通部</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交通运输部</item>
      </candidateList>
      <explain xmlns="http://schemas.wps.cn/vas-ai-hub/contract-review"/>
      <paraID xmlns="http://schemas.wps.cn/vas-ai-hub/contract-review">35E469EA</paraID>
      <start xmlns="http://schemas.wps.cn/vas-ai-hub/contract-review">17</start>
      <end xmlns="http://schemas.wps.cn/vas-ai-hub/contract-review">22</end>
      <status xmlns="http://schemas.wps.cn/vas-ai-hub/contract-review">modified</status>
      <modifiedWord xmlns="http://schemas.wps.cn/vas-ai-hub/contract-review">交通运输部</modifiedWord>
      <trackRevisions xmlns="http://schemas.wps.cn/vas-ai-hub/contract-review">false</trackRevisions>
    </reviewItem>
    <reviewItem xmlns="http://schemas.wps.cn/vas-ai-hub/contract-review">
      <errorID xmlns="http://schemas.wps.cn/vas-ai-hub/contract-review">e131c265-2bd9-47a7-b48e-21f644f854c2</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7CDC7984</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9f01d7c0-4ea3-455f-9ce2-cbd0ac46a290</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3F5D81E6</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ddaa933d-ff5d-4fcd-9e15-fbaf5fdec7fa</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400814BE</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39412a18-b875-4d93-9c04-dffed6008d09</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29719C65</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b9b891aa-c9da-465d-8207-b82c4ed92a94</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71500FAF</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a4458877-0858-45ea-86fb-659a90e10d29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8B98928</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0c176a35-4bc9-4790-93b4-797cc7301ecb</errorID>
      <errorWord xmlns="http://schemas.wps.cn/vas-ai-hub/contract-review">重要</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重</item>
      </candidateList>
      <explain xmlns="http://schemas.wps.cn/vas-ai-hub/contract-review"/>
      <paraID xmlns="http://schemas.wps.cn/vas-ai-hub/contract-review"> 8B98928</paraID>
      <start xmlns="http://schemas.wps.cn/vas-ai-hub/contract-review">29</start>
      <end xmlns="http://schemas.wps.cn/vas-ai-hub/contract-review">30</end>
      <status xmlns="http://schemas.wps.cn/vas-ai-hub/contract-review">modified</status>
      <modifiedWord xmlns="http://schemas.wps.cn/vas-ai-hub/contract-review">重</modifiedWord>
      <trackRevisions xmlns="http://schemas.wps.cn/vas-ai-hub/contract-review">false</trackRevisions>
    </reviewItem>
    <reviewItem xmlns="http://schemas.wps.cn/vas-ai-hub/contract-review">
      <errorID xmlns="http://schemas.wps.cn/vas-ai-hub/contract-review">d98faac2-b9f0-4201-b1d2-ce58d92ea680</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4F0A443B</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ba886438-1261-44a9-804d-2e7ceef8e792</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7D449560</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94eaa9b0-18de-4a1c-a059-5ed915ccdcfc</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7EE084BE</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b7ad1a07-d5a2-4069-b5aa-2f7a3b5c29de</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43E1093C</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67156e76-61c2-4885-9b5d-a9d501a8b607</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646DBD5C</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f917142f-3d8b-4a18-9275-90eb2c68ea9c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66119F7D</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cf708bb1-9b43-4459-83e7-307d6270695f</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306650DB</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34703270-fcc0-4fef-83eb-e4516ca803af</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14EAF89</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24c15631-126b-4fd0-9283-88dec95eeb92</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506AB4EB</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512d37dd-71a1-4528-a101-90817457ac9b</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595BE002</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279e06fd-f3e5-4354-9882-4aeb4be5bb56</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6A86FF97</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e26c3de3-1bc6-4e08-97af-ccc8f85b7022</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369D85D8</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bee19f1f-de24-4afb-aed7-32860098a434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7C83769B</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bd3a1cad-2a42-435e-8ff6-37982cd00c62</errorID>
      <errorWord xmlns="http://schemas.wps.cn/vas-ai-hub/contract-review">随之而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随之</item>
      </candidateList>
      <explain xmlns="http://schemas.wps.cn/vas-ai-hub/contract-review"/>
      <paraID xmlns="http://schemas.wps.cn/vas-ai-hub/contract-review">7C83769B</paraID>
      <start xmlns="http://schemas.wps.cn/vas-ai-hub/contract-review">52</start>
      <end xmlns="http://schemas.wps.cn/vas-ai-hub/contract-review">54</end>
      <status xmlns="http://schemas.wps.cn/vas-ai-hub/contract-review">modified</status>
      <modifiedWord xmlns="http://schemas.wps.cn/vas-ai-hub/contract-review">随之</modifiedWord>
      <trackRevisions xmlns="http://schemas.wps.cn/vas-ai-hub/contract-review">false</trackRevisions>
    </reviewItem>
    <reviewItem xmlns="http://schemas.wps.cn/vas-ai-hub/contract-review">
      <errorID xmlns="http://schemas.wps.cn/vas-ai-hub/contract-review">abb221a9-64c4-476d-aad4-ea7b5ff42c9c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4D63B46B</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3fad26b8-51ee-4c22-a9db-468483e73e67}">
  <ds:schemaRefs/>
</ds:datastoreItem>
</file>

<file path=docProps/app.xml><?xml version="1.0" encoding="utf-8"?>
<Properties xmlns="http://schemas.openxmlformats.org/officeDocument/2006/extended-properties" xmlns:vt="http://schemas.openxmlformats.org/officeDocument/2006/docPropsVTypes">
  <Pages>50</Pages>
  <Words>1788</Words>
  <Characters>1925</Characters>
  <TotalTime>0</TotalTime>
  <ScaleCrop>false</ScaleCrop>
  <LinksUpToDate>false</LinksUpToDate>
  <CharactersWithSpaces>1967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2025-02-25T01:23:00Z</dcterms:created>
  <dc:creator>Kingsoft-PDF</dc:creator>
  <cp:lastModifiedBy>楠雄的卡酷拉酱</cp:lastModifiedBy>
  <cp:lastPrinted>2026-03-27T17:20:00Z</cp:lastPrinted>
  <dcterms:modified xsi:type="dcterms:W3CDTF">2026-07-14T07:54:46Z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2025-02-21T09:23:15Z</vt:filetime>
  </property>
  <property fmtid="{D5CDD505-2E9C-101B-9397-08002B2CF9AE}" pid="4" name="UsrData">
    <vt:lpwstr>67b7d5810fb2d100203678d3wl</vt:lpwstr>
  </property>
  <property fmtid="{D5CDD505-2E9C-101B-9397-08002B2CF9AE}" pid="5" name="KSOTemplateDocerSaveRecord">
    <vt:lpwstr>eyJoZGlkIjoiOGE5NmRkNmU4YTU3MTI1OWI2OTI2ZTU4ZGMxMjFlYTgiLCJ1c2VySWQiOiI1MDk5NDM1MDUifQ==</vt:lpwstr>
  </property>
  <property fmtid="{D5CDD505-2E9C-101B-9397-08002B2CF9AE}" pid="6" name="KSOProductBuildVer">
    <vt:lpwstr>2052-12.1.0.26895</vt:lpwstr>
  </property>
  <property fmtid="{D5CDD505-2E9C-101B-9397-08002B2CF9AE}" pid="7" name="ICV">
    <vt:lpwstr>F7A1BE5726CB47648E50E92AB5D1E3DE_13</vt:lpwstr>
  </property>
</Properties>
</file>