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CFB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420" w:lineRule="atLeast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242828"/>
          <w:spacing w:val="0"/>
          <w:sz w:val="25"/>
          <w:szCs w:val="25"/>
        </w:rPr>
        <w:t>业财一体化平台信创迁移服务采购(第二次)竞争性比选</w:t>
      </w:r>
      <w:r>
        <w:rPr>
          <w:rFonts w:hint="eastAsia" w:asciiTheme="minorEastAsia" w:hAnsiTheme="minorEastAsia" w:cstheme="minorEastAsia"/>
          <w:b/>
          <w:bCs/>
          <w:i w:val="0"/>
          <w:iCs w:val="0"/>
          <w:caps w:val="0"/>
          <w:color w:val="242828"/>
          <w:spacing w:val="0"/>
          <w:sz w:val="25"/>
          <w:szCs w:val="25"/>
          <w:lang w:val="en-US" w:eastAsia="zh-CN"/>
        </w:rPr>
        <w:t>文件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242828"/>
          <w:spacing w:val="0"/>
          <w:sz w:val="25"/>
          <w:szCs w:val="25"/>
        </w:rPr>
        <w:t>的补遗</w:t>
      </w:r>
    </w:p>
    <w:p w14:paraId="52F6BD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420" w:lineRule="atLeast"/>
        <w:ind w:left="0" w:right="0" w:firstLine="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各潜在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报价人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：</w:t>
      </w:r>
    </w:p>
    <w:p w14:paraId="00DFF0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00" w:lineRule="exact"/>
        <w:ind w:left="0" w:right="0" w:firstLine="3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现将“业财一体化平台信创迁移服务采购(第二次)”竞争性比选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文</w:t>
      </w:r>
      <w:bookmarkStart w:id="0" w:name="_GoBack"/>
      <w:bookmarkEnd w:id="0"/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件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补遗发布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如下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。</w:t>
      </w:r>
    </w:p>
    <w:p w14:paraId="15C80A6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00" w:lineRule="exact"/>
        <w:ind w:left="0" w:right="0" w:firstLine="340" w:firstLineChars="200"/>
        <w:textAlignment w:val="auto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1、本项目将“竞争性比选响应文件的递交及相关事宜”进行调整，详见附件：</w:t>
      </w:r>
    </w:p>
    <w:p w14:paraId="22A251A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00" w:lineRule="exact"/>
        <w:ind w:left="0" w:right="0" w:firstLine="3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2、竞争性比选响应文件递交截止时间调整为：2026年 8 月 18日上午10时00分（北京时间）。</w:t>
      </w:r>
    </w:p>
    <w:p w14:paraId="33640B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00" w:lineRule="exact"/>
        <w:ind w:left="0" w:right="0" w:firstLine="3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本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补遗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文件是对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本项目竞争性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比选文件的澄清、说明或补正，已发布的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val="en-US" w:eastAsia="zh-CN"/>
        </w:rPr>
        <w:t>竞争性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17"/>
          <w:szCs w:val="17"/>
        </w:rPr>
        <w:t>比选文件与本补遗文件内容不一致的，以本补遗文件内容为准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17"/>
          <w:szCs w:val="17"/>
          <w:lang w:eastAsia="zh-CN"/>
        </w:rPr>
        <w:t>。</w:t>
      </w:r>
    </w:p>
    <w:p w14:paraId="4FD352D9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 xml:space="preserve">  </w:t>
      </w:r>
    </w:p>
    <w:p w14:paraId="50A3E13B">
      <w:pPr>
        <w:ind w:firstLine="4250" w:firstLineChars="250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采购人：重庆首讯科技股份有限公司</w:t>
      </w:r>
    </w:p>
    <w:p w14:paraId="38814C73">
      <w:pP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</w:pPr>
    </w:p>
    <w:p w14:paraId="4959ABB6">
      <w:pPr>
        <w:jc w:val="center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 xml:space="preserve">                                 2026年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8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11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kern w:val="0"/>
          <w:sz w:val="17"/>
          <w:szCs w:val="17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F9322B"/>
    <w:rsid w:val="68AB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325</Characters>
  <Lines>0</Lines>
  <Paragraphs>0</Paragraphs>
  <TotalTime>8</TotalTime>
  <ScaleCrop>false</ScaleCrop>
  <LinksUpToDate>false</LinksUpToDate>
  <CharactersWithSpaces>412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2026-07-22T09:43:00Z</dcterms:created>
  <dc:creator>Administrator</dc:creator>
  <cp:lastModifiedBy>余运</cp:lastModifiedBy>
  <dcterms:modified xsi:type="dcterms:W3CDTF">2026-08-11T09:15:44Z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eyJoZGlkIjoiNTFiYTlhNmFlMzNlNjk5MWE5YmIyYzY3YzU0OWRmN2QiLCJ1c2VySWQiOiIxNzY1MzQ2ODk2In0=</vt:lpwstr>
  </property>
  <property fmtid="{D5CDD505-2E9C-101B-9397-08002B2CF9AE}" pid="4" name="ICV">
    <vt:lpwstr>4CA445FCA8E342BC866410CC15506FF7_12</vt:lpwstr>
  </property>
</Properties>
</file>