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F2D0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Style w:val="11"/>
          <w:rFonts w:hint="eastAsia" w:ascii="宋体" w:hAnsi="宋体" w:eastAsia="宋体" w:cs="宋体"/>
          <w:sz w:val="30"/>
          <w:szCs w:val="30"/>
          <w:lang w:val="en-US" w:eastAsia="zh-CN"/>
        </w:rPr>
        <w:t>川渝首届老年医疗护理技能大赛会务项目</w:t>
      </w:r>
    </w:p>
    <w:p w14:paraId="2659F3A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Style w:val="11"/>
          <w:rFonts w:hint="eastAsia" w:ascii="宋体" w:hAnsi="宋体" w:eastAsia="宋体" w:cs="宋体"/>
          <w:sz w:val="30"/>
          <w:szCs w:val="30"/>
        </w:rPr>
        <w:t>补遗通知</w:t>
      </w:r>
    </w:p>
    <w:p w14:paraId="6DD6AA3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各潜在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636311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现将“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川渝首届老年医疗护理技能大赛会务项目</w:t>
      </w:r>
      <w:r>
        <w:rPr>
          <w:rFonts w:hint="eastAsia" w:ascii="宋体" w:hAnsi="宋体" w:eastAsia="宋体" w:cs="宋体"/>
          <w:sz w:val="24"/>
          <w:szCs w:val="24"/>
        </w:rPr>
        <w:t>”补遗内容通知如下：</w:t>
      </w:r>
    </w:p>
    <w:p w14:paraId="2841CF8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本项目竞争性比选文件“第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</w:t>
      </w:r>
      <w:bookmarkStart w:id="0" w:name="_Toc4832"/>
      <w:bookmarkStart w:id="1" w:name="_Toc713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三条采购项目服务需求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修改如下：</w:t>
      </w:r>
    </w:p>
    <w:tbl>
      <w:tblPr>
        <w:tblStyle w:val="8"/>
        <w:tblW w:w="10216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90"/>
        <w:gridCol w:w="2537"/>
        <w:gridCol w:w="1923"/>
        <w:gridCol w:w="1077"/>
        <w:gridCol w:w="1435"/>
      </w:tblGrid>
      <w:tr w14:paraId="424A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F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83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1FE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团队展示桁架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含安装及拆除四面包装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12000*300*250cm范围内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A90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射灯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团队展示桁架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40x70cm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614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1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形象墙+射灯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定制造形图艺术字体不超过12字、立体造型不超过展架面积50%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500x300cm范围内+3射灯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841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签到处桁架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单体立面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5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500x300cm范围内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22F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易拉宝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赛场门口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80x200cm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F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AA3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易拉宝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候考区与演讲排队区用餐区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80x200cm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56C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8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21x29.7cm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4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B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5F5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手提袋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定制布袋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37x32x17cm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C0D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0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抽签箱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40x40cm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3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B27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赛场编号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三色+候场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1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100x100cm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2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45E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7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臂贴（可移白胶车贴）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 色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直径11cm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7E5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评委席三角牌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CE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0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272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D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手卡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0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16CM*12CM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3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E5B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工作人员、评委、参赛选手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7x10cm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514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8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参赛人员视频制作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C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A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需要提前素材准备10分钟内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1AB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6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宣传片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需要提前素材准备3分钟内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8CA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台裙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位于舞台前面（活动主题）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2000*116cm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009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团队奖牌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木质金色拉丝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35*50cm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3DD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单项奖牌（案例）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E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亚克力材制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  18.7cm*25cm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0C8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4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单项奖牌（技能）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亚克力材制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 21cm*29.7cm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B34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3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案例大赛设备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翻页器2个+笔记本电脑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E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1A2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技能大赛设备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计时器、指引牌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4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1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6D8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直播设备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3摄像机+1导演+1技术 公众号；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三个机位+导演席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0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E68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图片直播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图片直播小程序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C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9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摄影师，修图员，审核员</w:t>
            </w:r>
          </w:p>
        </w:tc>
      </w:tr>
      <w:tr w14:paraId="53BE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平面评分器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租 用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F09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电视提词器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62寸电视机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1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55C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音控系统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软件、设备、人员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2F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A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7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11日彩排，12日正式活动</w:t>
            </w:r>
          </w:p>
        </w:tc>
      </w:tr>
      <w:tr w14:paraId="2F80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屏控制系统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软件、设备、人员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B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7A7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音响补充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线型音响设备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3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4D0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6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灯光补充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立式灯架（面片灯组）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D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EAB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1.5天，开幕式、案例大赛、闭幕式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4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C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2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73F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0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主KV设计及延展画面设计，形象展示桁架36个队约216人抠图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3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D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9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8C3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9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文案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参赛手册、广告文案、脚本、串词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A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0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2D3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81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统筹+执行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4C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6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B78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安装人员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7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5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3D5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弱电工应急组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65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F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3F1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媒体宣传服务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主流媒体对接宣传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7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1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不少于3家</w:t>
            </w:r>
          </w:p>
        </w:tc>
      </w:tr>
      <w:tr w14:paraId="1AE0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数字讲台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主会场讲台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B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7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31A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A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桁架</w:t>
            </w:r>
          </w:p>
          <w:p w14:paraId="5583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（技能大赛会场隔断处）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含安装及拆除四面包装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8B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A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EC0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舞台基础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标准架钢结构舞台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CD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6F3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舞台口盖板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0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木制作舞台盖板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D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4F7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F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8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2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74A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8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电脑光束灯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8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8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DFE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1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LED染色灯 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E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420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面光筒灯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E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B6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F97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C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追光灯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8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0FE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truss架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2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3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536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7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电葫芦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2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D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5FB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2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9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硅箱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4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BBD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配电柜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E4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0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A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2C9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2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B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盖线板（国产）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4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E77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E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三相动力电缆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4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E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6CA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9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专用线缆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65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955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灯控台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2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7B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D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A49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0C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E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A7C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灯光师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5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C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7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4EB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2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LED舞台主屏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13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F73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大屏幕处理器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ED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A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C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C8D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9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5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F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8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112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6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视频控制台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9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67E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2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无缝切换器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C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4DF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笔记本电脑播放器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E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6D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0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B5B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翻页器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6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A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A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5B0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D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光纤传输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2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D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C16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监视器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2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1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BD5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E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电源线和信号线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F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32B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DA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音控台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2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71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4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7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332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2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全频音响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30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8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79C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低音音响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B7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F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5D9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返听音响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0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3D1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0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0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1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C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2C1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2D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2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6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A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65A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0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75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21D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天线放大器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60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2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2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394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音乐播放电脑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9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E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A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4D8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2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配电箱 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1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2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C1A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专用线缆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A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3FF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A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序号1-77项最高限价为：79500元</w:t>
            </w:r>
          </w:p>
        </w:tc>
      </w:tr>
      <w:tr w14:paraId="4939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D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容纳400人主会场+4个考场+侯考室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7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8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9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A7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4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餐饮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中餐500人+晚餐400人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6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4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以实际用餐人数结算</w:t>
            </w:r>
          </w:p>
        </w:tc>
      </w:tr>
      <w:tr w14:paraId="1617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住宿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C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1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A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5F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以实际住宿人数结算</w:t>
            </w:r>
          </w:p>
        </w:tc>
      </w:tr>
      <w:tr w14:paraId="662D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9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茶歇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B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单次可供400人使用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D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DE5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颁奖礼仪小姐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三个奖项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7D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80C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序号78-82项最高限价为：138500元</w:t>
            </w:r>
          </w:p>
        </w:tc>
      </w:tr>
      <w:tr w14:paraId="4C39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A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比选总报价最高限价为：218000元</w:t>
            </w:r>
          </w:p>
        </w:tc>
      </w:tr>
    </w:tbl>
    <w:p w14:paraId="509EDB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1.供应商按以上需求进行服务并分别报价，供应商的分项报价及比选总报价均不得超过公布的最高限价。</w:t>
      </w:r>
    </w:p>
    <w:p w14:paraId="4D6189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3" w:firstLineChars="300"/>
        <w:textAlignment w:val="auto"/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2.所供服务质量应达到国家标准及采购人要求。</w:t>
      </w:r>
    </w:p>
    <w:p w14:paraId="0E4789A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本项目竞争性比选文件“第七篇  响应文件格式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”（二）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分项报价明细表格式、内容</w:t>
      </w:r>
      <w:r>
        <w:rPr>
          <w:rFonts w:hint="eastAsia" w:ascii="宋体" w:hAnsi="宋体" w:eastAsia="宋体" w:cs="宋体"/>
          <w:sz w:val="24"/>
          <w:szCs w:val="24"/>
        </w:rPr>
        <w:t>修改如下：</w:t>
      </w:r>
    </w:p>
    <w:p w14:paraId="56FF57B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32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分项报价明细表</w:t>
      </w:r>
    </w:p>
    <w:p w14:paraId="2D014B8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32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                                                        单位：元</w:t>
      </w:r>
    </w:p>
    <w:tbl>
      <w:tblPr>
        <w:tblStyle w:val="8"/>
        <w:tblW w:w="10732" w:type="dxa"/>
        <w:tblInd w:w="-4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46"/>
        <w:gridCol w:w="1885"/>
        <w:gridCol w:w="1561"/>
        <w:gridCol w:w="873"/>
        <w:gridCol w:w="709"/>
        <w:gridCol w:w="1186"/>
        <w:gridCol w:w="1132"/>
        <w:gridCol w:w="1037"/>
      </w:tblGrid>
      <w:tr w14:paraId="6AF7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1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3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单项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DF6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团队展示桁架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含安装及拆除四面包装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12000*300*250cm范围内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B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1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9B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射灯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团队展示桁架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40x70cm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95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B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形象墙+射灯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定制造形图艺术字体不超过12字、立体造型不超过展架面积50%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500x300cm范围内+3射灯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A4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签到处桁架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单体立面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500x300cm范围内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3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B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B1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8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赛场门口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80x200cm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69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候考区与演讲排队区用餐区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80x200cm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7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2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2F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9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21x29.7cm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18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6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8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5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定制布袋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37x32x17cm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3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B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02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抽签箱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40x40cm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9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4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3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26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赛场编号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三色+候场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E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100x100cm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F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D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2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D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7C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臂贴（可移白胶车贴）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 色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直径11cm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6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3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7B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评委席三角牌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0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6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74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手卡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16CM*12CM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4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3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50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工作人员、评委、参赛选手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7x10cm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CA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5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参赛人员视频制作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需要提前素材准备10分钟内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F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6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7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157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0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需要提前素材准备3分钟内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A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23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台裙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位于舞台前面（活动主题）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2000*116cm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B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0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A1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团队奖牌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木质金色拉丝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35*50cm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1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C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个人奖牌（案例）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亚克力材制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2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  18.7cm*25cm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6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A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CE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D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单项奖牌（技能）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亚克力材制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7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 21cm*29.7cm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0B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5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案例大赛设备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翻页器2个+笔记本电脑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FB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80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A8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7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技能大赛设备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计时器+指引牌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E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67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直播设备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3摄像机+1导演+1技术 公众号；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三个机位+导演席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C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B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37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图片直播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图片直播小程序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9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C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9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摄影师，修图员，审核员</w:t>
            </w:r>
          </w:p>
        </w:tc>
      </w:tr>
      <w:tr w14:paraId="14B1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A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平面评分器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租 用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8C1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3B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电视提词器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F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64寸电视机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83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B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6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87B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音控系统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软件、设备、人员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C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11日彩排，12日正式活动</w:t>
            </w:r>
          </w:p>
        </w:tc>
      </w:tr>
      <w:tr w14:paraId="06D8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屏控制系统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软件、设备、人员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7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0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35A1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7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音响补充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线型音响设备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1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A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5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E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344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灯光补充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立式灯架（面片灯组）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7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667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0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1.5天，开幕式、案例大赛、闭幕式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4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9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F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F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3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679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7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F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主KV设计及延展画面设计，形象展示桁架36个队约216人抠图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A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2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E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B5D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参赛手册、广告文案、脚本、串词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46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7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596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C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统筹+执行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D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D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7AE3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安装人员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6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B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E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FFA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9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弱电工应急组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A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8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481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媒体宣传服务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0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主流媒体对接宣传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5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F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不少于3家</w:t>
            </w:r>
          </w:p>
        </w:tc>
      </w:tr>
      <w:tr w14:paraId="06FF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数字讲台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主会场讲台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3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890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C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桁架主</w:t>
            </w:r>
          </w:p>
          <w:p w14:paraId="7C9B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（会场隔断处）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含安装及拆除四面包装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41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4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4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367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舞台基础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标准架钢结构舞台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54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A1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6E53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舞台口盖板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木制作舞台盖板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B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F37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2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6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5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5489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B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电脑光束灯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3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C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A8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F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4050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2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LED染色灯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8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5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0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1FA7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2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8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面光筒灯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8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1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F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0E56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2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追光灯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1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7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3AB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truss架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C7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B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B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87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2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D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电葫芦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B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D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0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D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5F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4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硅箱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0E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D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D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5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AA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8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0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C8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4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29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4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盖线板（国产）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D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1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54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5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三相动力电缆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B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2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2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E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E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BA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F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专用线缆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8A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A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6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9F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4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7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灯控台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CE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1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0A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7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C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67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01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灯光师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9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6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C8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9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B5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25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LED舞台主屏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F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5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8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F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3E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4D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大屏幕处理器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C0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E0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6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7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C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E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E7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2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视频控制台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59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2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68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1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无缝切换器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1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C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4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C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646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0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笔记本电脑播放器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27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2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3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3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3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7D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C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翻页器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B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C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0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3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F8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8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光纤传输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A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C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A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92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监视器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E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E6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电源线和信号线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4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6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23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3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音控台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1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78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1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全频音响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B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D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C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30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2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低音音响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5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4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D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FA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返听音响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D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37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84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63D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D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7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8A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4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B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F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FA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6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7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天线放大器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1D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音乐播放电脑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4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1B7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A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配电箱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5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B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EC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专用线缆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4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C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2B7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9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序号1-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项总报价为：</w:t>
            </w:r>
          </w:p>
        </w:tc>
      </w:tr>
      <w:tr w14:paraId="39D7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容纳400人主会场+4个考场+侯考室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5D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0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2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C8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餐饮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中餐500人+晚餐400人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E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以实际用餐人数结算</w:t>
            </w:r>
          </w:p>
        </w:tc>
      </w:tr>
      <w:tr w14:paraId="6698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住宿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A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F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以实际住宿人数结算</w:t>
            </w:r>
          </w:p>
        </w:tc>
      </w:tr>
      <w:tr w14:paraId="2384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2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单次可供400人使用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56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4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C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DCE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颁奖礼仪小姐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三个奖项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2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1F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0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总报价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为：</w:t>
            </w:r>
          </w:p>
        </w:tc>
      </w:tr>
      <w:tr w14:paraId="3D2B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比选总报价为：</w:t>
            </w:r>
          </w:p>
        </w:tc>
      </w:tr>
    </w:tbl>
    <w:p w14:paraId="348F6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5878" w:leftChars="342" w:hanging="5160" w:hangingChars="215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供应商：                                  法定代表人（或法定代表人授权代表）或自然人：</w:t>
      </w:r>
    </w:p>
    <w:p w14:paraId="47953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（供应商公章）                              （签署或盖章）</w:t>
      </w:r>
    </w:p>
    <w:p w14:paraId="17B92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12E40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               年     月     日</w:t>
      </w:r>
    </w:p>
    <w:p w14:paraId="09DAC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注：</w:t>
      </w:r>
    </w:p>
    <w:p w14:paraId="1C86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1．请供应商完整填写本表；</w:t>
      </w:r>
    </w:p>
    <w:p w14:paraId="0F79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2．该表可扩展；</w:t>
      </w:r>
    </w:p>
    <w:p w14:paraId="226A52B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32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 w14:paraId="0409A73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注：本补遗文件作为竞争性比选文件的组成部分，竞争性比选文件凡涉及本内容的，均按本通知调整执行。请各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自行下载，不管下载与否均视为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已全部知晓。</w:t>
      </w:r>
    </w:p>
    <w:p w14:paraId="38BF386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    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431EABA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560" w:firstLineChars="19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采   购   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>重庆市第十三人民医院  </w:t>
      </w:r>
    </w:p>
    <w:p w14:paraId="7590132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西恒工程咨询集团有限公司</w:t>
      </w:r>
    </w:p>
    <w:p w14:paraId="498DD4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righ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             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jdiZGI5MmU5MTQxNDg1MzJmNzAyNjgxODkzNTcifQ=="/>
  </w:docVars>
  <w:rsids>
    <w:rsidRoot w:val="00000000"/>
    <w:rsid w:val="01814321"/>
    <w:rsid w:val="03361E7B"/>
    <w:rsid w:val="041F679F"/>
    <w:rsid w:val="042D57B9"/>
    <w:rsid w:val="04F665DE"/>
    <w:rsid w:val="06897EFF"/>
    <w:rsid w:val="0970230E"/>
    <w:rsid w:val="0BC45CB7"/>
    <w:rsid w:val="0C7B29E0"/>
    <w:rsid w:val="0CEB1E94"/>
    <w:rsid w:val="0D68328B"/>
    <w:rsid w:val="0DDD384D"/>
    <w:rsid w:val="0EA71886"/>
    <w:rsid w:val="10EA0134"/>
    <w:rsid w:val="11BA3663"/>
    <w:rsid w:val="11E825EC"/>
    <w:rsid w:val="120C2367"/>
    <w:rsid w:val="13231601"/>
    <w:rsid w:val="13D1738A"/>
    <w:rsid w:val="14CB202B"/>
    <w:rsid w:val="160375F6"/>
    <w:rsid w:val="1711641B"/>
    <w:rsid w:val="178766DD"/>
    <w:rsid w:val="1AA94BBC"/>
    <w:rsid w:val="1E4E1501"/>
    <w:rsid w:val="1E8C282B"/>
    <w:rsid w:val="1EBA1146"/>
    <w:rsid w:val="20B816D0"/>
    <w:rsid w:val="2217240B"/>
    <w:rsid w:val="2355768F"/>
    <w:rsid w:val="23EF1892"/>
    <w:rsid w:val="284C2756"/>
    <w:rsid w:val="29C75649"/>
    <w:rsid w:val="2A781D8B"/>
    <w:rsid w:val="2BE37B42"/>
    <w:rsid w:val="2D480265"/>
    <w:rsid w:val="2DDF024B"/>
    <w:rsid w:val="2ED2428A"/>
    <w:rsid w:val="30AB304D"/>
    <w:rsid w:val="33152997"/>
    <w:rsid w:val="339C064B"/>
    <w:rsid w:val="37E91363"/>
    <w:rsid w:val="38206066"/>
    <w:rsid w:val="39A24625"/>
    <w:rsid w:val="3B2A2D58"/>
    <w:rsid w:val="3BC66F24"/>
    <w:rsid w:val="3BD038FF"/>
    <w:rsid w:val="3EBB6B51"/>
    <w:rsid w:val="430503D1"/>
    <w:rsid w:val="43841508"/>
    <w:rsid w:val="45B07ACE"/>
    <w:rsid w:val="45BD3146"/>
    <w:rsid w:val="47D45542"/>
    <w:rsid w:val="4AA85A47"/>
    <w:rsid w:val="4B0C5FD6"/>
    <w:rsid w:val="501A5877"/>
    <w:rsid w:val="505955D2"/>
    <w:rsid w:val="50A20667"/>
    <w:rsid w:val="510D7AFA"/>
    <w:rsid w:val="51825244"/>
    <w:rsid w:val="521D48AA"/>
    <w:rsid w:val="535D464A"/>
    <w:rsid w:val="53775582"/>
    <w:rsid w:val="55466D02"/>
    <w:rsid w:val="555B3024"/>
    <w:rsid w:val="57D4431F"/>
    <w:rsid w:val="5842117D"/>
    <w:rsid w:val="5B667984"/>
    <w:rsid w:val="5C871960"/>
    <w:rsid w:val="5CF24906"/>
    <w:rsid w:val="5E385608"/>
    <w:rsid w:val="5E446D0A"/>
    <w:rsid w:val="5FC014A3"/>
    <w:rsid w:val="61045C75"/>
    <w:rsid w:val="61E6537B"/>
    <w:rsid w:val="62A52CAB"/>
    <w:rsid w:val="631913F4"/>
    <w:rsid w:val="66B446D0"/>
    <w:rsid w:val="70F84783"/>
    <w:rsid w:val="71245578"/>
    <w:rsid w:val="72111FA0"/>
    <w:rsid w:val="76200A04"/>
    <w:rsid w:val="78371177"/>
    <w:rsid w:val="7AD339B3"/>
    <w:rsid w:val="7BC86EBF"/>
    <w:rsid w:val="7ECC059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before="120" w:line="360" w:lineRule="auto"/>
      <w:ind w:firstLine="480"/>
    </w:pPr>
    <w:rPr>
      <w:rFonts w:ascii="Times New Roman" w:hAnsi="Times New Roman" w:eastAsia="宋体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paragraph" w:customStyle="1" w:styleId="13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769</Words>
  <Characters>968</Characters>
  <Lines>0</Lines>
  <Paragraphs>0</Paragraphs>
  <TotalTime>4</TotalTime>
  <ScaleCrop>false</ScaleCrop>
  <LinksUpToDate>false</LinksUpToDate>
  <CharactersWithSpaces>977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2024-09-10T02:12:00Z</dcterms:created>
  <dc:creator>Administrator.DESKTOP-FAQ9P7D</dc:creator>
  <cp:lastModifiedBy>金桂平</cp:lastModifiedBy>
  <dcterms:modified xsi:type="dcterms:W3CDTF">2024-11-29T01:14:13Z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930943A9DA9E4A92AF186F991DAE6E2F_13</vt:lpwstr>
  </property>
</Properties>
</file>