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F2D06">
      <w:pPr>
        <w:pStyle w:val="5"/>
        <w:keepNext w:val="0"/>
        <w:keepLines w:val="0"/>
        <w:widowControl/>
        <w:suppressLineNumbers w:val="0"/>
        <w:jc w:val="center"/>
      </w:pPr>
      <w:r>
        <w:rPr>
          <w:rStyle w:val="9"/>
          <w:rFonts w:hint="eastAsia" w:ascii="宋体" w:hAnsi="宋体" w:eastAsia="宋体" w:cs="宋体"/>
          <w:sz w:val="30"/>
          <w:szCs w:val="30"/>
          <w:lang w:val="en-US" w:eastAsia="zh-CN"/>
        </w:rPr>
        <w:t>医用气体系统和净化系统维保服务</w:t>
      </w:r>
      <w:r>
        <w:rPr>
          <w:rStyle w:val="9"/>
          <w:rFonts w:hint="eastAsia" w:ascii="宋体" w:hAnsi="宋体" w:eastAsia="宋体" w:cs="宋体"/>
          <w:sz w:val="30"/>
          <w:szCs w:val="30"/>
        </w:rPr>
        <w:t>项目</w:t>
      </w:r>
    </w:p>
    <w:p w14:paraId="2659F3A2">
      <w:pPr>
        <w:pStyle w:val="5"/>
        <w:keepNext w:val="0"/>
        <w:keepLines w:val="0"/>
        <w:widowControl/>
        <w:suppressLineNumbers w:val="0"/>
        <w:jc w:val="center"/>
        <w:rPr>
          <w:rFonts w:hint="eastAsia" w:eastAsia="宋体"/>
          <w:lang w:eastAsia="zh-CN"/>
        </w:rPr>
      </w:pPr>
      <w:r>
        <w:rPr>
          <w:rStyle w:val="9"/>
          <w:rFonts w:hint="eastAsia" w:ascii="宋体" w:hAnsi="宋体" w:eastAsia="宋体" w:cs="宋体"/>
          <w:sz w:val="30"/>
          <w:szCs w:val="30"/>
        </w:rPr>
        <w:t>补遗通知</w:t>
      </w:r>
      <w:r>
        <w:rPr>
          <w:rStyle w:val="9"/>
          <w:rFonts w:hint="eastAsia" w:ascii="宋体" w:hAnsi="宋体" w:eastAsia="宋体" w:cs="宋体"/>
          <w:sz w:val="30"/>
          <w:szCs w:val="30"/>
          <w:lang w:eastAsia="zh-CN"/>
        </w:rPr>
        <w:t>（</w:t>
      </w:r>
      <w:r>
        <w:rPr>
          <w:rStyle w:val="9"/>
          <w:rFonts w:hint="eastAsia" w:ascii="宋体" w:hAnsi="宋体" w:eastAsia="宋体" w:cs="宋体"/>
          <w:sz w:val="30"/>
          <w:szCs w:val="30"/>
          <w:lang w:val="en-US" w:eastAsia="zh-CN"/>
        </w:rPr>
        <w:t>二</w:t>
      </w:r>
      <w:r>
        <w:rPr>
          <w:rStyle w:val="9"/>
          <w:rFonts w:hint="eastAsia" w:ascii="宋体" w:hAnsi="宋体" w:eastAsia="宋体" w:cs="宋体"/>
          <w:sz w:val="30"/>
          <w:szCs w:val="30"/>
          <w:lang w:eastAsia="zh-CN"/>
        </w:rPr>
        <w:t>）</w:t>
      </w:r>
    </w:p>
    <w:p w14:paraId="6DD6AA3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2" w:lineRule="auto"/>
        <w:textAlignment w:val="auto"/>
        <w:rPr>
          <w:rFonts w:hint="eastAsia" w:ascii="宋体" w:hAnsi="宋体" w:eastAsia="宋体" w:cs="宋体"/>
          <w:sz w:val="24"/>
          <w:szCs w:val="24"/>
        </w:rPr>
      </w:pPr>
      <w:r>
        <w:rPr>
          <w:rFonts w:hint="eastAsia" w:ascii="宋体" w:hAnsi="宋体" w:eastAsia="宋体" w:cs="宋体"/>
          <w:sz w:val="24"/>
          <w:szCs w:val="24"/>
        </w:rPr>
        <w:t>各潜在</w:t>
      </w:r>
      <w:r>
        <w:rPr>
          <w:rFonts w:hint="eastAsia" w:ascii="宋体" w:hAnsi="宋体" w:eastAsia="宋体" w:cs="宋体"/>
          <w:sz w:val="24"/>
          <w:szCs w:val="24"/>
          <w:lang w:val="en-US" w:eastAsia="zh-CN"/>
        </w:rPr>
        <w:t>供应商</w:t>
      </w:r>
      <w:r>
        <w:rPr>
          <w:rFonts w:hint="eastAsia" w:ascii="宋体" w:hAnsi="宋体" w:eastAsia="宋体" w:cs="宋体"/>
          <w:sz w:val="24"/>
          <w:szCs w:val="24"/>
        </w:rPr>
        <w:t>：</w:t>
      </w:r>
    </w:p>
    <w:p w14:paraId="636311E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2" w:lineRule="auto"/>
        <w:textAlignment w:val="auto"/>
        <w:rPr>
          <w:rFonts w:hint="eastAsia" w:ascii="宋体" w:hAnsi="宋体" w:eastAsia="宋体" w:cs="宋体"/>
          <w:sz w:val="24"/>
          <w:szCs w:val="24"/>
        </w:rPr>
      </w:pPr>
      <w:r>
        <w:rPr>
          <w:rFonts w:hint="eastAsia" w:ascii="宋体" w:hAnsi="宋体" w:eastAsia="宋体" w:cs="宋体"/>
          <w:sz w:val="24"/>
          <w:szCs w:val="24"/>
        </w:rPr>
        <w:t>现将“</w:t>
      </w:r>
      <w:r>
        <w:rPr>
          <w:rFonts w:hint="eastAsia" w:ascii="宋体" w:hAnsi="宋体" w:eastAsia="宋体" w:cs="宋体"/>
          <w:sz w:val="24"/>
          <w:szCs w:val="24"/>
          <w:lang w:val="en-US" w:eastAsia="zh-CN"/>
        </w:rPr>
        <w:t>医用气体系统和净化系统维保服务</w:t>
      </w:r>
      <w:r>
        <w:rPr>
          <w:rFonts w:hint="eastAsia" w:ascii="宋体" w:hAnsi="宋体" w:eastAsia="宋体" w:cs="宋体"/>
          <w:sz w:val="24"/>
          <w:szCs w:val="24"/>
        </w:rPr>
        <w:t>项目”补遗内容通知如下：</w:t>
      </w:r>
    </w:p>
    <w:p w14:paraId="2841CF8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一、</w:t>
      </w:r>
      <w:r>
        <w:rPr>
          <w:rFonts w:hint="eastAsia" w:ascii="宋体" w:hAnsi="宋体" w:eastAsia="宋体" w:cs="宋体"/>
          <w:sz w:val="24"/>
          <w:szCs w:val="24"/>
        </w:rPr>
        <w:t>本项目竞争性比选文件“第</w:t>
      </w:r>
      <w:r>
        <w:rPr>
          <w:rFonts w:hint="eastAsia" w:ascii="宋体" w:hAnsi="宋体" w:eastAsia="宋体" w:cs="宋体"/>
          <w:sz w:val="24"/>
          <w:szCs w:val="24"/>
          <w:lang w:val="en-US" w:eastAsia="zh-CN"/>
        </w:rPr>
        <w:t>二</w:t>
      </w:r>
      <w:r>
        <w:rPr>
          <w:rFonts w:hint="eastAsia" w:ascii="宋体" w:hAnsi="宋体" w:eastAsia="宋体" w:cs="宋体"/>
          <w:sz w:val="24"/>
          <w:szCs w:val="24"/>
        </w:rPr>
        <w:t>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项目技术要求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所有内容</w:t>
      </w:r>
      <w:r>
        <w:rPr>
          <w:rFonts w:hint="eastAsia" w:ascii="宋体" w:hAnsi="宋体" w:eastAsia="宋体" w:cs="宋体"/>
          <w:sz w:val="24"/>
          <w:szCs w:val="24"/>
        </w:rPr>
        <w:t>修改如下：</w:t>
      </w:r>
    </w:p>
    <w:p w14:paraId="7BFB2F75">
      <w:pPr>
        <w:pStyle w:val="2"/>
        <w:spacing w:line="440" w:lineRule="exact"/>
        <w:ind w:firstLine="482" w:firstLineChars="200"/>
        <w:rPr>
          <w:rFonts w:hint="eastAsia" w:cs="宋体"/>
          <w:b/>
          <w:color w:val="auto"/>
          <w:sz w:val="24"/>
          <w:highlight w:val="none"/>
        </w:rPr>
      </w:pPr>
      <w:bookmarkStart w:id="0" w:name="_Toc20253"/>
      <w:bookmarkStart w:id="1" w:name="_Toc18701"/>
      <w:bookmarkStart w:id="2" w:name="_Toc76373873"/>
      <w:bookmarkStart w:id="3" w:name="_Toc10311"/>
      <w:bookmarkStart w:id="4" w:name="_Toc24907"/>
      <w:bookmarkStart w:id="5" w:name="_Toc14299"/>
      <w:bookmarkStart w:id="6" w:name="_Toc126076982"/>
      <w:bookmarkStart w:id="7" w:name="_Toc25372"/>
      <w:bookmarkStart w:id="8" w:name="_Toc13391"/>
      <w:bookmarkStart w:id="9" w:name="_Toc3153"/>
      <w:bookmarkStart w:id="10" w:name="_Toc2599"/>
      <w:bookmarkStart w:id="11" w:name="_Toc11474"/>
      <w:bookmarkStart w:id="12" w:name="_Toc27064"/>
      <w:bookmarkStart w:id="13" w:name="_Toc76373874"/>
      <w:bookmarkStart w:id="14" w:name="OLE_LINK1"/>
      <w:r>
        <w:rPr>
          <w:rFonts w:hint="eastAsia" w:cs="宋体"/>
          <w:b/>
          <w:color w:val="auto"/>
          <w:sz w:val="24"/>
          <w:highlight w:val="none"/>
        </w:rPr>
        <w:t>一</w:t>
      </w:r>
      <w:r>
        <w:rPr>
          <w:rFonts w:hint="eastAsia" w:cs="宋体"/>
          <w:b/>
          <w:color w:val="auto"/>
          <w:szCs w:val="28"/>
          <w:highlight w:val="none"/>
        </w:rPr>
        <w:t>、采购项目一览表</w:t>
      </w:r>
      <w:bookmarkEnd w:id="0"/>
      <w:bookmarkEnd w:id="1"/>
      <w:bookmarkEnd w:id="2"/>
      <w:bookmarkEnd w:id="3"/>
      <w:bookmarkEnd w:id="4"/>
      <w:bookmarkEnd w:id="5"/>
      <w:bookmarkEnd w:id="6"/>
      <w:bookmarkEnd w:id="7"/>
    </w:p>
    <w:tbl>
      <w:tblPr>
        <w:tblStyle w:val="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818"/>
        <w:gridCol w:w="982"/>
        <w:gridCol w:w="968"/>
        <w:gridCol w:w="2205"/>
      </w:tblGrid>
      <w:tr w14:paraId="1E0E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14" w:type="dxa"/>
            <w:tcBorders>
              <w:top w:val="single" w:color="auto" w:sz="4" w:space="0"/>
              <w:left w:val="single" w:color="auto" w:sz="4" w:space="0"/>
              <w:right w:val="single" w:color="auto" w:sz="4" w:space="0"/>
            </w:tcBorders>
            <w:vAlign w:val="center"/>
          </w:tcPr>
          <w:p w14:paraId="6FCA92A0">
            <w:pPr>
              <w:widowControl/>
              <w:spacing w:line="44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3818" w:type="dxa"/>
            <w:tcBorders>
              <w:top w:val="single" w:color="auto" w:sz="4" w:space="0"/>
              <w:left w:val="single" w:color="auto" w:sz="4" w:space="0"/>
              <w:right w:val="single" w:color="auto" w:sz="4" w:space="0"/>
            </w:tcBorders>
            <w:vAlign w:val="center"/>
          </w:tcPr>
          <w:p w14:paraId="7C7F3B4B">
            <w:pPr>
              <w:widowControl/>
              <w:spacing w:line="44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项目名称</w:t>
            </w:r>
          </w:p>
        </w:tc>
        <w:tc>
          <w:tcPr>
            <w:tcW w:w="982" w:type="dxa"/>
            <w:tcBorders>
              <w:top w:val="single" w:color="auto" w:sz="4" w:space="0"/>
              <w:left w:val="single" w:color="auto" w:sz="4" w:space="0"/>
              <w:right w:val="single" w:color="auto" w:sz="4" w:space="0"/>
            </w:tcBorders>
            <w:vAlign w:val="center"/>
          </w:tcPr>
          <w:p w14:paraId="765F6B3A">
            <w:pPr>
              <w:widowControl/>
              <w:spacing w:line="44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单位</w:t>
            </w:r>
          </w:p>
        </w:tc>
        <w:tc>
          <w:tcPr>
            <w:tcW w:w="968" w:type="dxa"/>
            <w:tcBorders>
              <w:top w:val="single" w:color="auto" w:sz="4" w:space="0"/>
              <w:left w:val="single" w:color="auto" w:sz="4" w:space="0"/>
              <w:right w:val="single" w:color="auto" w:sz="4" w:space="0"/>
            </w:tcBorders>
            <w:vAlign w:val="center"/>
          </w:tcPr>
          <w:p w14:paraId="1648C201">
            <w:pPr>
              <w:widowControl/>
              <w:spacing w:line="44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数量</w:t>
            </w:r>
          </w:p>
        </w:tc>
        <w:tc>
          <w:tcPr>
            <w:tcW w:w="2205" w:type="dxa"/>
            <w:tcBorders>
              <w:top w:val="single" w:color="auto" w:sz="4" w:space="0"/>
              <w:left w:val="single" w:color="auto" w:sz="4" w:space="0"/>
              <w:right w:val="single" w:color="auto" w:sz="4" w:space="0"/>
            </w:tcBorders>
            <w:vAlign w:val="center"/>
          </w:tcPr>
          <w:p w14:paraId="4B5DEC49">
            <w:pPr>
              <w:spacing w:line="44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备注</w:t>
            </w:r>
          </w:p>
        </w:tc>
      </w:tr>
      <w:tr w14:paraId="19FE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14" w:type="dxa"/>
            <w:tcBorders>
              <w:left w:val="single" w:color="auto" w:sz="4" w:space="0"/>
              <w:right w:val="single" w:color="auto" w:sz="4" w:space="0"/>
            </w:tcBorders>
            <w:vAlign w:val="center"/>
          </w:tcPr>
          <w:p w14:paraId="0FC2B4A1">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818" w:type="dxa"/>
            <w:tcBorders>
              <w:left w:val="single" w:color="auto" w:sz="4" w:space="0"/>
              <w:right w:val="single" w:color="auto" w:sz="4" w:space="0"/>
            </w:tcBorders>
            <w:vAlign w:val="center"/>
          </w:tcPr>
          <w:p w14:paraId="76352D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医用气体系统和净化系统维保服务项目</w:t>
            </w:r>
          </w:p>
        </w:tc>
        <w:tc>
          <w:tcPr>
            <w:tcW w:w="982" w:type="dxa"/>
            <w:tcBorders>
              <w:left w:val="single" w:color="auto" w:sz="4" w:space="0"/>
              <w:right w:val="single" w:color="auto" w:sz="4" w:space="0"/>
            </w:tcBorders>
            <w:vAlign w:val="center"/>
          </w:tcPr>
          <w:p w14:paraId="764BC6FA">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w:t>
            </w:r>
          </w:p>
        </w:tc>
        <w:tc>
          <w:tcPr>
            <w:tcW w:w="968" w:type="dxa"/>
            <w:tcBorders>
              <w:left w:val="single" w:color="auto" w:sz="4" w:space="0"/>
              <w:right w:val="single" w:color="auto" w:sz="4" w:space="0"/>
            </w:tcBorders>
            <w:vAlign w:val="center"/>
          </w:tcPr>
          <w:p w14:paraId="34C68DFA">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205" w:type="dxa"/>
            <w:tcBorders>
              <w:left w:val="single" w:color="auto" w:sz="4" w:space="0"/>
              <w:right w:val="single" w:color="auto" w:sz="4" w:space="0"/>
            </w:tcBorders>
            <w:vAlign w:val="center"/>
          </w:tcPr>
          <w:p w14:paraId="4FC171AF">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不允许</w:t>
            </w:r>
            <w:r>
              <w:rPr>
                <w:rFonts w:ascii="宋体" w:hAnsi="宋体" w:cs="宋体"/>
                <w:color w:val="auto"/>
                <w:sz w:val="21"/>
                <w:szCs w:val="21"/>
                <w:highlight w:val="none"/>
              </w:rPr>
              <w:t>进行分包</w:t>
            </w:r>
          </w:p>
        </w:tc>
      </w:tr>
      <w:bookmarkEnd w:id="8"/>
      <w:bookmarkEnd w:id="9"/>
      <w:bookmarkEnd w:id="10"/>
      <w:bookmarkEnd w:id="11"/>
      <w:bookmarkEnd w:id="12"/>
      <w:bookmarkEnd w:id="13"/>
    </w:tbl>
    <w:p w14:paraId="32177D32">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32" w:lineRule="auto"/>
        <w:ind w:right="0" w:rightChars="0"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二、服务范围、要求及标准</w:t>
      </w:r>
    </w:p>
    <w:p w14:paraId="7AEADA7D">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2" w:firstLineChars="200"/>
        <w:textAlignment w:val="auto"/>
        <w:rPr>
          <w:rFonts w:hint="eastAsia" w:ascii="宋体" w:hAnsi="宋体" w:eastAsia="宋体" w:cs="宋体"/>
          <w:b/>
          <w:bCs/>
          <w:sz w:val="21"/>
          <w:szCs w:val="21"/>
          <w:u w:val="none"/>
          <w:lang w:eastAsia="zh-CN"/>
        </w:rPr>
      </w:pPr>
      <w:bookmarkStart w:id="15" w:name="_GoBack"/>
      <w:bookmarkEnd w:id="15"/>
      <w:r>
        <w:rPr>
          <w:rFonts w:hint="eastAsia" w:ascii="宋体" w:hAnsi="宋体" w:eastAsia="宋体" w:cs="宋体"/>
          <w:b/>
          <w:bCs/>
          <w:sz w:val="21"/>
          <w:szCs w:val="21"/>
          <w:u w:val="none"/>
          <w:lang w:eastAsia="zh-CN"/>
        </w:rPr>
        <w:t>“▲”标注的技术需求为重要技术需求，若不满足将按照评标因素中相关规定处理。</w:t>
      </w:r>
    </w:p>
    <w:p w14:paraId="77A8C20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1.净化系统维护保养维修服务，含新风及净化机组及配套冷热水管网；控制系统；加湿系统；风管系统；送风、回风、排风装置；感应门及气密门等净化系统范围内的所有内容。</w:t>
      </w:r>
    </w:p>
    <w:p w14:paraId="234B4ED9">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2.医用气体系统维护保养维修服务，含中心供氧系统（含配套设备、管道及附属设备、终端）；中心吸引系统（含配套设备、管道及附属设备、终端）；压缩空气系统（含配套设备、管道及附属设备、终端）；二氧化碳系统（含配套设备、管道及附属设备、终端）；废气排放系统（含配套设备、管道及附属设备、终端）；呼叫系统；气体压力监测报警系统；输液天轨等医用气体系统范围内的所有内容。</w:t>
      </w:r>
    </w:p>
    <w:p w14:paraId="1FA493BF">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（二）服务要求</w:t>
      </w:r>
    </w:p>
    <w:p w14:paraId="324D1F64">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通过巡检、预防性维护保养、及时维修等方式，确保医院洁净手术室、ICU的净化系统全年正常运行，国家法律法规和行业标准；全院医用气体系统相关设备稳定安全运行。</w:t>
      </w:r>
    </w:p>
    <w:p w14:paraId="65D00999">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w:t>
      </w:r>
      <w:r>
        <w:rPr>
          <w:rFonts w:hint="eastAsia" w:ascii="宋体" w:hAnsi="宋体" w:eastAsia="宋体" w:cs="宋体"/>
          <w:b w:val="0"/>
          <w:bCs w:val="0"/>
          <w:sz w:val="21"/>
          <w:szCs w:val="21"/>
          <w:u w:val="none"/>
          <w:lang w:val="en-US" w:eastAsia="zh-CN"/>
        </w:rPr>
        <w:t>三</w:t>
      </w:r>
      <w:r>
        <w:rPr>
          <w:rFonts w:hint="eastAsia" w:ascii="宋体" w:hAnsi="宋体" w:eastAsia="宋体" w:cs="宋体"/>
          <w:b w:val="0"/>
          <w:bCs w:val="0"/>
          <w:sz w:val="21"/>
          <w:szCs w:val="21"/>
          <w:u w:val="none"/>
          <w:lang w:eastAsia="zh-CN"/>
        </w:rPr>
        <w:t>）服务标准</w:t>
      </w:r>
    </w:p>
    <w:p w14:paraId="756D538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符合《医院洁净手术部建筑技术规范》GB50333-2013、《医院空气净化管理规范》WS/T368-2012、《医用气体工程技术规范》GB50751-2012、《医院医用气体系统运行管理》ws435-2013等国家法律法规和行业标准。严格执行合同约定的服务内容和考核办法。</w:t>
      </w:r>
    </w:p>
    <w:p w14:paraId="5D9647C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2" w:firstLineChars="200"/>
        <w:textAlignment w:val="auto"/>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三、服务技术需求</w:t>
      </w:r>
    </w:p>
    <w:p w14:paraId="143646D2">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（一）服务内容</w:t>
      </w:r>
    </w:p>
    <w:p w14:paraId="2B12E2BD">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负责医院院区内净化系统、医用气体系统的全年巡检、维护保养、应急维修、运行管理。</w:t>
      </w:r>
    </w:p>
    <w:p w14:paraId="6AD46BB0">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（二）服务方式</w:t>
      </w:r>
    </w:p>
    <w:p w14:paraId="67986E46">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采取全年24小时驻点服务。</w:t>
      </w:r>
    </w:p>
    <w:p w14:paraId="370858C3">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2" w:firstLineChars="200"/>
        <w:textAlignment w:val="auto"/>
        <w:rPr>
          <w:rFonts w:hint="eastAsia" w:ascii="宋体" w:hAnsi="宋体" w:eastAsia="宋体" w:cs="宋体"/>
          <w:b/>
          <w:bCs/>
          <w:sz w:val="21"/>
          <w:szCs w:val="21"/>
          <w:u w:val="none"/>
          <w:lang w:eastAsia="zh-CN"/>
        </w:rPr>
      </w:pPr>
      <w:r>
        <w:rPr>
          <w:rFonts w:hint="eastAsia" w:ascii="宋体" w:hAnsi="宋体" w:eastAsia="宋体" w:cs="宋体"/>
          <w:b/>
          <w:bCs/>
          <w:sz w:val="21"/>
          <w:szCs w:val="21"/>
          <w:u w:val="none"/>
          <w:lang w:eastAsia="zh-CN"/>
        </w:rPr>
        <w:t>（三）服务要求</w:t>
      </w:r>
    </w:p>
    <w:p w14:paraId="294CCED6">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1.提供一套严格的管理制度，包括值班制度、安全操作规范、交接班制度、应急预案等（提供文件由医院统一制作上墙），每年按规定完成两次应急演练。</w:t>
      </w:r>
    </w:p>
    <w:p w14:paraId="6EEC3C4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2.负责医院医用气体系统、净化系统全年24小时*365天安全运行管理、巡检、维护保养、维修和检测工作。保证维修现场响应时间小于15分钟。</w:t>
      </w:r>
    </w:p>
    <w:p w14:paraId="049D1EFD">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2"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bCs/>
          <w:sz w:val="21"/>
          <w:szCs w:val="21"/>
          <w:u w:val="none"/>
          <w:lang w:eastAsia="zh-CN"/>
        </w:rPr>
        <w:t>▲</w:t>
      </w:r>
      <w:r>
        <w:rPr>
          <w:rFonts w:hint="eastAsia" w:ascii="宋体" w:hAnsi="宋体" w:eastAsia="宋体" w:cs="宋体"/>
          <w:b w:val="0"/>
          <w:bCs w:val="0"/>
          <w:sz w:val="21"/>
          <w:szCs w:val="21"/>
          <w:u w:val="none"/>
          <w:lang w:eastAsia="zh-CN"/>
        </w:rPr>
        <w:t>3.提供项目实施人员名单一览表，提供项目实施人员R1特种设备岗位资格证、A特种设备安全管理岗位资格证、电工证、焊接与热切割作业证及</w:t>
      </w:r>
      <w:r>
        <w:rPr>
          <w:rFonts w:hint="eastAsia" w:ascii="宋体" w:hAnsi="宋体" w:eastAsia="宋体" w:cs="宋体"/>
          <w:b w:val="0"/>
          <w:bCs w:val="0"/>
          <w:sz w:val="21"/>
          <w:szCs w:val="21"/>
          <w:u w:val="none"/>
          <w:lang w:val="en-US" w:eastAsia="zh-CN"/>
        </w:rPr>
        <w:t>供应商为其缴纳的2024年6月至2024年8月养老保险</w:t>
      </w:r>
      <w:r>
        <w:rPr>
          <w:rFonts w:hint="eastAsia" w:ascii="宋体" w:hAnsi="宋体" w:eastAsia="宋体" w:cs="宋体"/>
          <w:b w:val="0"/>
          <w:bCs w:val="0"/>
          <w:sz w:val="21"/>
          <w:szCs w:val="21"/>
          <w:u w:val="none"/>
          <w:lang w:eastAsia="zh-CN"/>
        </w:rPr>
        <w:t>证明</w:t>
      </w:r>
      <w:r>
        <w:rPr>
          <w:rFonts w:hint="eastAsia" w:ascii="宋体" w:hAnsi="宋体" w:eastAsia="宋体" w:cs="宋体"/>
          <w:b w:val="0"/>
          <w:bCs w:val="0"/>
          <w:sz w:val="21"/>
          <w:szCs w:val="21"/>
          <w:u w:val="none"/>
          <w:lang w:val="en-US" w:eastAsia="zh-CN"/>
        </w:rPr>
        <w:t>材料</w:t>
      </w:r>
      <w:r>
        <w:rPr>
          <w:rFonts w:hint="eastAsia" w:ascii="宋体" w:hAnsi="宋体" w:eastAsia="宋体" w:cs="宋体"/>
          <w:b w:val="0"/>
          <w:bCs w:val="0"/>
          <w:sz w:val="21"/>
          <w:szCs w:val="21"/>
          <w:u w:val="none"/>
          <w:lang w:eastAsia="zh-CN"/>
        </w:rPr>
        <w:t>（</w:t>
      </w:r>
      <w:r>
        <w:rPr>
          <w:rFonts w:hint="eastAsia" w:ascii="宋体" w:hAnsi="宋体" w:eastAsia="宋体" w:cs="宋体"/>
          <w:b/>
          <w:bCs/>
          <w:sz w:val="21"/>
          <w:szCs w:val="21"/>
          <w:u w:val="none"/>
          <w:lang w:val="en-US" w:eastAsia="zh-CN"/>
        </w:rPr>
        <w:t>供应商须在响应文件中提供人员名单、相关证件复印件及养老保险证明材料并加盖单位鲜章</w:t>
      </w:r>
      <w:r>
        <w:rPr>
          <w:rFonts w:hint="eastAsia" w:ascii="宋体" w:hAnsi="宋体" w:eastAsia="宋体" w:cs="宋体"/>
          <w:b w:val="0"/>
          <w:bCs w:val="0"/>
          <w:sz w:val="21"/>
          <w:szCs w:val="21"/>
          <w:u w:val="none"/>
          <w:lang w:eastAsia="zh-CN"/>
        </w:rPr>
        <w:t>），项目实施人员需服从医院管理部门管理。</w:t>
      </w:r>
    </w:p>
    <w:p w14:paraId="5488E4A3">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4.提供单价200元以内保养、维修需更换的相关配件清单，费用列入投标价内。200元以上的更换配件由成交供应商报计划，院方组织采购（或由</w:t>
      </w:r>
      <w:r>
        <w:rPr>
          <w:rFonts w:hint="eastAsia" w:ascii="宋体" w:hAnsi="宋体" w:eastAsia="宋体" w:cs="宋体"/>
          <w:b w:val="0"/>
          <w:bCs w:val="0"/>
          <w:sz w:val="21"/>
          <w:szCs w:val="21"/>
          <w:u w:val="none"/>
          <w:lang w:val="en-US" w:eastAsia="zh-CN"/>
        </w:rPr>
        <w:t>采购人</w:t>
      </w:r>
      <w:r>
        <w:rPr>
          <w:rFonts w:hint="eastAsia" w:ascii="宋体" w:hAnsi="宋体" w:eastAsia="宋体" w:cs="宋体"/>
          <w:b w:val="0"/>
          <w:bCs w:val="0"/>
          <w:sz w:val="21"/>
          <w:szCs w:val="21"/>
          <w:u w:val="none"/>
          <w:lang w:eastAsia="zh-CN"/>
        </w:rPr>
        <w:t>委托成交供应商购买），成交供应商负责更换。</w:t>
      </w:r>
    </w:p>
    <w:p w14:paraId="5FE891EF">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5.按规范提供详细的全年巡检、维护、维修方案需包含以下日常主要工作</w:t>
      </w:r>
    </w:p>
    <w:p w14:paraId="3D5CF4E6">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5.1净化系统：</w:t>
      </w:r>
    </w:p>
    <w:p w14:paraId="12439A14">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（1）每日检查新风、净化机组运行情况，冷热水管网，风管系统。</w:t>
      </w:r>
    </w:p>
    <w:p w14:paraId="571B606D">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2）每周检查新风、净化机组内部卫生情况，并清洗初效过滤器和排风、回风过滤网（新风机组1周清洗一次、净化机组两周清洗一次）并根据使用情况更换；每周检查检查新风机组、净化机组中效过滤器并根据使用情况更换。</w:t>
      </w:r>
    </w:p>
    <w:p w14:paraId="2BFA782B">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3）每月检查加湿系统（使用季节），检查风机盘管系统，检查电磁阀，检查机组内紫外线消毒灯管及组件，清洗风机盘管和积水盘清洗，测定新风量、房间压差测定，保证合理的压差梯度。检查建筑智能化系统包括电子显示屏、对讲系统运行状态，出现问题及时解决。检查自动门运行状态包括反应速度、声音、灵活性、电动门气密性。墙面、地面、顶面装饰面层完好性检查和保养如有装饰层面脱落及时处理。</w:t>
      </w:r>
    </w:p>
    <w:p w14:paraId="23D3B590">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4）每季度检查新风、净化机组箱门、壁板密封性检查；冷、热水盘管；检查轴承有无磨损及润滑油泄露、轴承锁定螺栓及其他螺栓的松紧度；检查机组皮带松动情况及张力、电机绝缘是否达标；强弱电系统运行情况、动力电箱分电箱螺丝松紧、开关闭合、漏电按扭试验；各控制面板；发现异常及时排除。</w:t>
      </w:r>
    </w:p>
    <w:p w14:paraId="53D1A53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（5）每半年检查供水管水过滤器检查、清洗或更换，电磁阀检查、清洗。每半年检查亚高效过滤器并根据使用情况更换。对机组内部进行一次彻底清洁。</w:t>
      </w:r>
    </w:p>
    <w:p w14:paraId="10ABF66B">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（6）每年一次对所有洁净空调机组表冷器进行一次清洗及冷凝水盘进行一次清洗消毒。每年检查一次末端高效过滤器，当阻力超过设计初阻力160Pa或已经使用3年以上提醒采购人更换。</w:t>
      </w:r>
    </w:p>
    <w:p w14:paraId="338EDCA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2"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bCs/>
          <w:sz w:val="21"/>
          <w:szCs w:val="21"/>
          <w:u w:val="none"/>
          <w:lang w:eastAsia="zh-CN"/>
        </w:rPr>
        <w:t>▲</w:t>
      </w:r>
      <w:r>
        <w:rPr>
          <w:rFonts w:hint="eastAsia" w:ascii="宋体" w:hAnsi="宋体" w:eastAsia="宋体" w:cs="宋体"/>
          <w:b w:val="0"/>
          <w:bCs w:val="0"/>
          <w:sz w:val="21"/>
          <w:szCs w:val="21"/>
          <w:u w:val="none"/>
          <w:lang w:eastAsia="zh-CN"/>
        </w:rPr>
        <w:t>（7）新风、净化机组每三个月至少更换一次初效过滤器；每六个月至少更换一次中效过滤器；每年至少更换一次亚高效过滤器，回风、排风过滤网。所有初效过滤器等须是铝合金边框，可清洗三次以上；过滤器尺寸必须与现有产品的要求一致。以上所需过滤器更换费用列入投标价内。</w:t>
      </w:r>
    </w:p>
    <w:p w14:paraId="7F8A6B1C">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2"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bCs/>
          <w:sz w:val="21"/>
          <w:szCs w:val="21"/>
          <w:u w:val="none"/>
          <w:lang w:eastAsia="zh-CN"/>
        </w:rPr>
        <w:t>▲</w:t>
      </w:r>
      <w:r>
        <w:rPr>
          <w:rFonts w:hint="eastAsia" w:ascii="宋体" w:hAnsi="宋体" w:eastAsia="宋体" w:cs="宋体"/>
          <w:b w:val="0"/>
          <w:bCs w:val="0"/>
          <w:sz w:val="21"/>
          <w:szCs w:val="21"/>
          <w:u w:val="none"/>
          <w:lang w:eastAsia="zh-CN"/>
        </w:rPr>
        <w:t>（8）每三个月更换过滤器后按规范对洁净部进行一次自测（提供书面检测报告）检测参数为：空气含尘浓度、送风量、新风量、正压值、温度、湿度、照度等。并按照规范要求，请有资质的专业第三方检测公司出具我院净化系统检验报告，其中检测项目以及手麻科、ICU需要检测的房间，按照净化系统的规范要求办理。如检测不合格，由成交供应商负责整改调试至合格，并进行第二次检测，检测费用由成交供应商支付。</w:t>
      </w:r>
    </w:p>
    <w:p w14:paraId="501F69A4">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5.2医用气体系统：</w:t>
      </w:r>
    </w:p>
    <w:p w14:paraId="7395736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（1）负责联系朝阳气体公司气瓶、液氧配送工作；气瓶发放；科室用气量统计；将每月配送量，发放量做成报表交设备科入账。</w:t>
      </w:r>
    </w:p>
    <w:p w14:paraId="64D8852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（2）每日检查医用气体各机房内设施设备运行情况；排放空气压力罐废水；检查各楼层二级减压箱的气密性，压力值是否在正常范围确保设备在正常工作状态。</w:t>
      </w:r>
    </w:p>
    <w:p w14:paraId="1B82E58F">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（3）每月巡检一次各病区设备带、吊塔、呼叫系统、气体压力监测报警系统、输液天轨等病区设施；ICU、手术室及急诊科重点科室每月巡检2次。</w:t>
      </w:r>
    </w:p>
    <w:p w14:paraId="41157429">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（4）每半年对医院气体系统主机各类电磁阀压力开关进行测试；紧固气体管路各连接处；呼叫系统软件备份；输液天轨牢固性。</w:t>
      </w:r>
    </w:p>
    <w:p w14:paraId="666EE4A9">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（5）按要求对医用气体相关压力表（检测间隔不超6个月）、安全阀（检测间隔不超12个月）等安全附件进行检测，并承担相应检测费用。</w:t>
      </w:r>
    </w:p>
    <w:p w14:paraId="3A7DEE43">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（6）每年对空气压缩机组进行一次系统保养，更换空气滤芯、精密过滤器、油过滤器、油气分离器、润滑油。所需费用由成交供应商支付。</w:t>
      </w:r>
    </w:p>
    <w:p w14:paraId="7F3DBBCF">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2"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bCs/>
          <w:sz w:val="21"/>
          <w:szCs w:val="21"/>
          <w:u w:val="none"/>
          <w:lang w:eastAsia="zh-CN"/>
        </w:rPr>
        <w:t>▲</w:t>
      </w:r>
      <w:r>
        <w:rPr>
          <w:rFonts w:hint="eastAsia" w:ascii="宋体" w:hAnsi="宋体" w:eastAsia="宋体" w:cs="宋体"/>
          <w:b w:val="0"/>
          <w:bCs w:val="0"/>
          <w:sz w:val="21"/>
          <w:szCs w:val="21"/>
          <w:u w:val="none"/>
          <w:lang w:eastAsia="zh-CN"/>
        </w:rPr>
        <w:t>6.所有巡检、维护保养、维修工作均需填写相应工单，并由相应科室负责人签字确认。每月将工单、检测报告（若有）、交接班纪律等资料汇总整理后交设备科进行考核存档。</w:t>
      </w:r>
    </w:p>
    <w:p w14:paraId="0D8A4ED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2"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bCs/>
          <w:sz w:val="21"/>
          <w:szCs w:val="21"/>
          <w:u w:val="none"/>
          <w:lang w:eastAsia="zh-CN"/>
        </w:rPr>
        <w:t>▲</w:t>
      </w:r>
      <w:r>
        <w:rPr>
          <w:rFonts w:hint="eastAsia" w:ascii="宋体" w:hAnsi="宋体" w:eastAsia="宋体" w:cs="宋体"/>
          <w:b w:val="0"/>
          <w:bCs w:val="0"/>
          <w:sz w:val="21"/>
          <w:szCs w:val="21"/>
          <w:u w:val="none"/>
          <w:lang w:eastAsia="zh-CN"/>
        </w:rPr>
        <w:t>7.项目实施人员严格执行国家洁净手术部建筑技术规范《GB50333-2013》，定职技能符合《GB50333-2013》及医院维护管理要求。按照医院管理要求着工作服，佩戴工作证。</w:t>
      </w:r>
    </w:p>
    <w:p w14:paraId="678B6454">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8.保养、维修所用主要配件必须是国家标准的优质产品。</w:t>
      </w:r>
    </w:p>
    <w:p w14:paraId="4B4A2BA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9.每月根据提供医用气体、净化系统运行安全隐患问题和持续性改进提供建设性意见方案。</w:t>
      </w:r>
    </w:p>
    <w:p w14:paraId="17C36C04">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2" w:firstLineChars="200"/>
        <w:textAlignment w:val="auto"/>
        <w:rPr>
          <w:rFonts w:hint="eastAsia" w:ascii="宋体" w:hAnsi="宋体" w:eastAsia="宋体" w:cs="宋体"/>
          <w:b w:val="0"/>
          <w:bCs w:val="0"/>
          <w:sz w:val="21"/>
          <w:szCs w:val="21"/>
          <w:u w:val="none"/>
          <w:lang w:val="en-US" w:eastAsia="zh-CN"/>
        </w:rPr>
      </w:pPr>
      <w:r>
        <w:rPr>
          <w:rFonts w:hint="eastAsia" w:ascii="宋体" w:hAnsi="宋体" w:eastAsia="宋体" w:cs="宋体"/>
          <w:b/>
          <w:bCs/>
          <w:sz w:val="21"/>
          <w:szCs w:val="21"/>
          <w:u w:val="none"/>
          <w:lang w:eastAsia="zh-CN"/>
        </w:rPr>
        <w:t>▲</w:t>
      </w:r>
      <w:r>
        <w:rPr>
          <w:rFonts w:hint="eastAsia" w:ascii="宋体" w:hAnsi="宋体" w:eastAsia="宋体" w:cs="宋体"/>
          <w:b w:val="0"/>
          <w:bCs w:val="0"/>
          <w:sz w:val="21"/>
          <w:szCs w:val="21"/>
          <w:u w:val="none"/>
          <w:lang w:val="en-US" w:eastAsia="zh-CN"/>
        </w:rPr>
        <w:t>10.至少1名工程师提供24小时驻场服务。</w:t>
      </w:r>
    </w:p>
    <w:p w14:paraId="41C6361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22" w:firstLineChars="200"/>
        <w:textAlignment w:val="auto"/>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四、考核标准</w:t>
      </w:r>
    </w:p>
    <w:bookmarkEnd w:id="14"/>
    <w:tbl>
      <w:tblPr>
        <w:tblStyle w:val="6"/>
        <w:tblW w:w="9800" w:type="dxa"/>
        <w:jc w:val="center"/>
        <w:tblLayout w:type="autofit"/>
        <w:tblCellMar>
          <w:top w:w="0" w:type="dxa"/>
          <w:left w:w="108" w:type="dxa"/>
          <w:bottom w:w="0" w:type="dxa"/>
          <w:right w:w="108" w:type="dxa"/>
        </w:tblCellMar>
      </w:tblPr>
      <w:tblGrid>
        <w:gridCol w:w="1041"/>
        <w:gridCol w:w="2024"/>
        <w:gridCol w:w="1041"/>
        <w:gridCol w:w="4653"/>
        <w:gridCol w:w="1041"/>
      </w:tblGrid>
      <w:tr w14:paraId="666CEE1A">
        <w:tblPrEx>
          <w:tblCellMar>
            <w:top w:w="0" w:type="dxa"/>
            <w:left w:w="108" w:type="dxa"/>
            <w:bottom w:w="0" w:type="dxa"/>
            <w:right w:w="108" w:type="dxa"/>
          </w:tblCellMar>
        </w:tblPrEx>
        <w:trPr>
          <w:trHeight w:val="285" w:hRule="atLeast"/>
          <w:jc w:val="center"/>
        </w:trPr>
        <w:tc>
          <w:tcPr>
            <w:tcW w:w="9800" w:type="dxa"/>
            <w:gridSpan w:val="5"/>
            <w:tcBorders>
              <w:top w:val="nil"/>
              <w:left w:val="nil"/>
              <w:bottom w:val="nil"/>
              <w:right w:val="nil"/>
            </w:tcBorders>
            <w:shd w:val="clear" w:color="auto" w:fill="auto"/>
            <w:noWrap/>
            <w:vAlign w:val="center"/>
          </w:tcPr>
          <w:p w14:paraId="3DD34FA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医用气体、净化系统维保项目综合考核表</w:t>
            </w:r>
          </w:p>
        </w:tc>
      </w:tr>
      <w:tr w14:paraId="37BC1F71">
        <w:tblPrEx>
          <w:tblCellMar>
            <w:top w:w="0" w:type="dxa"/>
            <w:left w:w="108" w:type="dxa"/>
            <w:bottom w:w="0" w:type="dxa"/>
            <w:right w:w="108" w:type="dxa"/>
          </w:tblCellMar>
        </w:tblPrEx>
        <w:trPr>
          <w:trHeight w:val="480" w:hRule="atLeast"/>
          <w:jc w:val="center"/>
        </w:trPr>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4023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2024" w:type="dxa"/>
            <w:tcBorders>
              <w:top w:val="single" w:color="auto" w:sz="4" w:space="0"/>
              <w:left w:val="nil"/>
              <w:bottom w:val="single" w:color="auto" w:sz="4" w:space="0"/>
              <w:right w:val="single" w:color="auto" w:sz="4" w:space="0"/>
            </w:tcBorders>
            <w:shd w:val="clear" w:color="auto" w:fill="auto"/>
            <w:noWrap/>
            <w:vAlign w:val="center"/>
          </w:tcPr>
          <w:p w14:paraId="6CDD891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考核项目</w:t>
            </w:r>
          </w:p>
        </w:tc>
        <w:tc>
          <w:tcPr>
            <w:tcW w:w="1041" w:type="dxa"/>
            <w:tcBorders>
              <w:top w:val="single" w:color="auto" w:sz="4" w:space="0"/>
              <w:left w:val="nil"/>
              <w:bottom w:val="single" w:color="auto" w:sz="4" w:space="0"/>
              <w:right w:val="single" w:color="auto" w:sz="4" w:space="0"/>
            </w:tcBorders>
            <w:shd w:val="clear" w:color="auto" w:fill="auto"/>
            <w:noWrap/>
            <w:vAlign w:val="center"/>
          </w:tcPr>
          <w:p w14:paraId="6BF8432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分值</w:t>
            </w:r>
          </w:p>
        </w:tc>
        <w:tc>
          <w:tcPr>
            <w:tcW w:w="4653" w:type="dxa"/>
            <w:tcBorders>
              <w:top w:val="single" w:color="auto" w:sz="4" w:space="0"/>
              <w:left w:val="nil"/>
              <w:bottom w:val="single" w:color="auto" w:sz="4" w:space="0"/>
              <w:right w:val="single" w:color="auto" w:sz="4" w:space="0"/>
            </w:tcBorders>
            <w:shd w:val="clear" w:color="auto" w:fill="auto"/>
            <w:noWrap/>
            <w:vAlign w:val="center"/>
          </w:tcPr>
          <w:p w14:paraId="58CFD5F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考核细则</w:t>
            </w:r>
          </w:p>
        </w:tc>
        <w:tc>
          <w:tcPr>
            <w:tcW w:w="1041" w:type="dxa"/>
            <w:tcBorders>
              <w:top w:val="single" w:color="auto" w:sz="4" w:space="0"/>
              <w:left w:val="nil"/>
              <w:bottom w:val="single" w:color="auto" w:sz="4" w:space="0"/>
              <w:right w:val="single" w:color="auto" w:sz="4" w:space="0"/>
            </w:tcBorders>
            <w:shd w:val="clear" w:color="auto" w:fill="auto"/>
            <w:noWrap/>
            <w:vAlign w:val="center"/>
          </w:tcPr>
          <w:p w14:paraId="2744D5F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得分</w:t>
            </w:r>
          </w:p>
        </w:tc>
      </w:tr>
      <w:tr w14:paraId="4CC08069">
        <w:tblPrEx>
          <w:tblCellMar>
            <w:top w:w="0" w:type="dxa"/>
            <w:left w:w="108" w:type="dxa"/>
            <w:bottom w:w="0" w:type="dxa"/>
            <w:right w:w="108" w:type="dxa"/>
          </w:tblCellMar>
        </w:tblPrEx>
        <w:trPr>
          <w:trHeight w:val="1253"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6173718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024" w:type="dxa"/>
            <w:tcBorders>
              <w:top w:val="nil"/>
              <w:left w:val="nil"/>
              <w:bottom w:val="single" w:color="auto" w:sz="4" w:space="0"/>
              <w:right w:val="single" w:color="auto" w:sz="4" w:space="0"/>
            </w:tcBorders>
            <w:shd w:val="clear" w:color="auto" w:fill="auto"/>
            <w:noWrap/>
            <w:vAlign w:val="center"/>
          </w:tcPr>
          <w:p w14:paraId="7B96D64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服务效率</w:t>
            </w:r>
          </w:p>
        </w:tc>
        <w:tc>
          <w:tcPr>
            <w:tcW w:w="1041" w:type="dxa"/>
            <w:tcBorders>
              <w:top w:val="nil"/>
              <w:left w:val="nil"/>
              <w:bottom w:val="single" w:color="auto" w:sz="4" w:space="0"/>
              <w:right w:val="single" w:color="auto" w:sz="4" w:space="0"/>
            </w:tcBorders>
            <w:shd w:val="clear" w:color="auto" w:fill="auto"/>
            <w:noWrap/>
            <w:vAlign w:val="center"/>
          </w:tcPr>
          <w:p w14:paraId="200F511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4653" w:type="dxa"/>
            <w:tcBorders>
              <w:top w:val="nil"/>
              <w:left w:val="nil"/>
              <w:bottom w:val="single" w:color="auto" w:sz="4" w:space="0"/>
              <w:right w:val="single" w:color="auto" w:sz="4" w:space="0"/>
            </w:tcBorders>
            <w:shd w:val="clear" w:color="auto" w:fill="auto"/>
            <w:vAlign w:val="center"/>
          </w:tcPr>
          <w:p w14:paraId="61F8C601">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1、维修工作不认真，不能及时排除故障，出现返修情况，出现一次扣2分；</w:t>
            </w:r>
          </w:p>
          <w:p w14:paraId="79E47D6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2、工作完成后不清理现场，旧配件、工具不及时归位，出现一次扣2分；</w:t>
            </w:r>
          </w:p>
        </w:tc>
        <w:tc>
          <w:tcPr>
            <w:tcW w:w="1041" w:type="dxa"/>
            <w:tcBorders>
              <w:top w:val="nil"/>
              <w:left w:val="nil"/>
              <w:bottom w:val="single" w:color="auto" w:sz="4" w:space="0"/>
              <w:right w:val="single" w:color="auto" w:sz="4" w:space="0"/>
            </w:tcBorders>
            <w:shd w:val="clear" w:color="auto" w:fill="auto"/>
            <w:noWrap/>
            <w:vAlign w:val="bottom"/>
          </w:tcPr>
          <w:p w14:paraId="7F9BD8D3">
            <w:pPr>
              <w:widowControl/>
              <w:jc w:val="left"/>
              <w:rPr>
                <w:rFonts w:hint="eastAsia" w:ascii="宋体" w:hAnsi="宋体" w:eastAsia="宋体" w:cs="宋体"/>
                <w:color w:val="000000"/>
                <w:kern w:val="0"/>
                <w:sz w:val="21"/>
                <w:szCs w:val="21"/>
              </w:rPr>
            </w:pPr>
          </w:p>
        </w:tc>
      </w:tr>
      <w:tr w14:paraId="4DBCBA64">
        <w:tblPrEx>
          <w:tblCellMar>
            <w:top w:w="0" w:type="dxa"/>
            <w:left w:w="108" w:type="dxa"/>
            <w:bottom w:w="0" w:type="dxa"/>
            <w:right w:w="108" w:type="dxa"/>
          </w:tblCellMar>
        </w:tblPrEx>
        <w:trPr>
          <w:trHeight w:val="1867"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3E63345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024" w:type="dxa"/>
            <w:tcBorders>
              <w:top w:val="nil"/>
              <w:left w:val="nil"/>
              <w:bottom w:val="single" w:color="auto" w:sz="4" w:space="0"/>
              <w:right w:val="single" w:color="auto" w:sz="4" w:space="0"/>
            </w:tcBorders>
            <w:shd w:val="clear" w:color="auto" w:fill="auto"/>
            <w:noWrap/>
            <w:vAlign w:val="center"/>
          </w:tcPr>
          <w:p w14:paraId="52A6760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服务态度</w:t>
            </w:r>
          </w:p>
        </w:tc>
        <w:tc>
          <w:tcPr>
            <w:tcW w:w="1041" w:type="dxa"/>
            <w:tcBorders>
              <w:top w:val="nil"/>
              <w:left w:val="nil"/>
              <w:bottom w:val="single" w:color="auto" w:sz="4" w:space="0"/>
              <w:right w:val="single" w:color="auto" w:sz="4" w:space="0"/>
            </w:tcBorders>
            <w:shd w:val="clear" w:color="auto" w:fill="auto"/>
            <w:noWrap/>
            <w:vAlign w:val="center"/>
          </w:tcPr>
          <w:p w14:paraId="3FDA38D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4653" w:type="dxa"/>
            <w:tcBorders>
              <w:top w:val="nil"/>
              <w:left w:val="nil"/>
              <w:bottom w:val="single" w:color="auto" w:sz="4" w:space="0"/>
              <w:right w:val="single" w:color="auto" w:sz="4" w:space="0"/>
            </w:tcBorders>
            <w:shd w:val="clear" w:color="auto" w:fill="auto"/>
            <w:vAlign w:val="center"/>
          </w:tcPr>
          <w:p w14:paraId="0D774A7B">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1、接到科室报修后，态度恶劣，推诿拒绝处，出现一次扣5分；</w:t>
            </w:r>
          </w:p>
          <w:p w14:paraId="2D7341BE">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2、接到报修后未按规定时间到达现场，故意拖拉没有时间概念，出现一次扣3分；</w:t>
            </w:r>
          </w:p>
          <w:p w14:paraId="2FA351D1">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3、对科室反应的问题没有及时回复，出现一次扣2分；</w:t>
            </w:r>
          </w:p>
        </w:tc>
        <w:tc>
          <w:tcPr>
            <w:tcW w:w="1041" w:type="dxa"/>
            <w:tcBorders>
              <w:top w:val="nil"/>
              <w:left w:val="nil"/>
              <w:bottom w:val="single" w:color="auto" w:sz="4" w:space="0"/>
              <w:right w:val="single" w:color="auto" w:sz="4" w:space="0"/>
            </w:tcBorders>
            <w:shd w:val="clear" w:color="auto" w:fill="auto"/>
            <w:noWrap/>
            <w:vAlign w:val="bottom"/>
          </w:tcPr>
          <w:p w14:paraId="5A9F8B8F">
            <w:pPr>
              <w:widowControl/>
              <w:jc w:val="left"/>
              <w:rPr>
                <w:rFonts w:hint="eastAsia" w:ascii="宋体" w:hAnsi="宋体" w:eastAsia="宋体" w:cs="宋体"/>
                <w:color w:val="000000"/>
                <w:kern w:val="0"/>
                <w:sz w:val="21"/>
                <w:szCs w:val="21"/>
              </w:rPr>
            </w:pPr>
          </w:p>
        </w:tc>
      </w:tr>
      <w:tr w14:paraId="3528A927">
        <w:tblPrEx>
          <w:tblCellMar>
            <w:top w:w="0" w:type="dxa"/>
            <w:left w:w="108" w:type="dxa"/>
            <w:bottom w:w="0" w:type="dxa"/>
            <w:right w:w="108" w:type="dxa"/>
          </w:tblCellMar>
        </w:tblPrEx>
        <w:trPr>
          <w:trHeight w:val="1324"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00B3EEF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024" w:type="dxa"/>
            <w:tcBorders>
              <w:top w:val="nil"/>
              <w:left w:val="nil"/>
              <w:bottom w:val="single" w:color="auto" w:sz="4" w:space="0"/>
              <w:right w:val="single" w:color="auto" w:sz="4" w:space="0"/>
            </w:tcBorders>
            <w:shd w:val="clear" w:color="auto" w:fill="auto"/>
            <w:noWrap/>
            <w:vAlign w:val="center"/>
          </w:tcPr>
          <w:p w14:paraId="2531196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日常工作</w:t>
            </w:r>
          </w:p>
        </w:tc>
        <w:tc>
          <w:tcPr>
            <w:tcW w:w="1041" w:type="dxa"/>
            <w:tcBorders>
              <w:top w:val="nil"/>
              <w:left w:val="nil"/>
              <w:bottom w:val="single" w:color="auto" w:sz="4" w:space="0"/>
              <w:right w:val="single" w:color="auto" w:sz="4" w:space="0"/>
            </w:tcBorders>
            <w:shd w:val="clear" w:color="auto" w:fill="auto"/>
            <w:noWrap/>
            <w:vAlign w:val="center"/>
          </w:tcPr>
          <w:p w14:paraId="2A85E63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4653" w:type="dxa"/>
            <w:tcBorders>
              <w:top w:val="nil"/>
              <w:left w:val="nil"/>
              <w:bottom w:val="single" w:color="auto" w:sz="4" w:space="0"/>
              <w:right w:val="single" w:color="auto" w:sz="4" w:space="0"/>
            </w:tcBorders>
            <w:shd w:val="clear" w:color="auto" w:fill="auto"/>
            <w:vAlign w:val="center"/>
          </w:tcPr>
          <w:p w14:paraId="2FECEFFB">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1、巡检、维修后未填写相应工单，每少一份扣5分；</w:t>
            </w:r>
          </w:p>
          <w:p w14:paraId="3C8FF63F">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2、压力表、安全阀未按规定检测，净化区域未按规定检测出现一次扣10分；</w:t>
            </w:r>
          </w:p>
        </w:tc>
        <w:tc>
          <w:tcPr>
            <w:tcW w:w="1041" w:type="dxa"/>
            <w:tcBorders>
              <w:top w:val="nil"/>
              <w:left w:val="nil"/>
              <w:bottom w:val="single" w:color="auto" w:sz="4" w:space="0"/>
              <w:right w:val="single" w:color="auto" w:sz="4" w:space="0"/>
            </w:tcBorders>
            <w:shd w:val="clear" w:color="auto" w:fill="auto"/>
            <w:noWrap/>
            <w:vAlign w:val="bottom"/>
          </w:tcPr>
          <w:p w14:paraId="3C5160DD">
            <w:pPr>
              <w:widowControl/>
              <w:jc w:val="left"/>
              <w:rPr>
                <w:rFonts w:hint="eastAsia" w:ascii="宋体" w:hAnsi="宋体" w:eastAsia="宋体" w:cs="宋体"/>
                <w:color w:val="000000"/>
                <w:kern w:val="0"/>
                <w:sz w:val="21"/>
                <w:szCs w:val="21"/>
              </w:rPr>
            </w:pPr>
          </w:p>
        </w:tc>
      </w:tr>
      <w:tr w14:paraId="4ACAFAEC">
        <w:tblPrEx>
          <w:tblCellMar>
            <w:top w:w="0" w:type="dxa"/>
            <w:left w:w="108" w:type="dxa"/>
            <w:bottom w:w="0" w:type="dxa"/>
            <w:right w:w="108" w:type="dxa"/>
          </w:tblCellMar>
        </w:tblPrEx>
        <w:trPr>
          <w:trHeight w:val="1230"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7396A17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024" w:type="dxa"/>
            <w:tcBorders>
              <w:top w:val="nil"/>
              <w:left w:val="nil"/>
              <w:bottom w:val="single" w:color="auto" w:sz="4" w:space="0"/>
              <w:right w:val="single" w:color="auto" w:sz="4" w:space="0"/>
            </w:tcBorders>
            <w:shd w:val="clear" w:color="auto" w:fill="auto"/>
            <w:noWrap/>
            <w:vAlign w:val="center"/>
          </w:tcPr>
          <w:p w14:paraId="491496E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劳动纪律</w:t>
            </w:r>
          </w:p>
        </w:tc>
        <w:tc>
          <w:tcPr>
            <w:tcW w:w="1041" w:type="dxa"/>
            <w:tcBorders>
              <w:top w:val="nil"/>
              <w:left w:val="nil"/>
              <w:bottom w:val="single" w:color="auto" w:sz="4" w:space="0"/>
              <w:right w:val="single" w:color="auto" w:sz="4" w:space="0"/>
            </w:tcBorders>
            <w:shd w:val="clear" w:color="auto" w:fill="auto"/>
            <w:noWrap/>
            <w:vAlign w:val="center"/>
          </w:tcPr>
          <w:p w14:paraId="66B53B1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4653" w:type="dxa"/>
            <w:tcBorders>
              <w:top w:val="nil"/>
              <w:left w:val="nil"/>
              <w:bottom w:val="single" w:color="auto" w:sz="4" w:space="0"/>
              <w:right w:val="single" w:color="auto" w:sz="4" w:space="0"/>
            </w:tcBorders>
            <w:shd w:val="clear" w:color="auto" w:fill="auto"/>
            <w:vAlign w:val="bottom"/>
          </w:tcPr>
          <w:p w14:paraId="05A5537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1、迟到或早退出现一次扣5分；</w:t>
            </w:r>
          </w:p>
          <w:p w14:paraId="39DF509A">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2、无故旷工出现一次扣10分；</w:t>
            </w:r>
          </w:p>
          <w:p w14:paraId="32DF31D3">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3、未按规定着装出现一次扣2分；</w:t>
            </w:r>
          </w:p>
        </w:tc>
        <w:tc>
          <w:tcPr>
            <w:tcW w:w="1041" w:type="dxa"/>
            <w:tcBorders>
              <w:top w:val="nil"/>
              <w:left w:val="nil"/>
              <w:bottom w:val="single" w:color="auto" w:sz="4" w:space="0"/>
              <w:right w:val="single" w:color="auto" w:sz="4" w:space="0"/>
            </w:tcBorders>
            <w:shd w:val="clear" w:color="auto" w:fill="auto"/>
            <w:noWrap/>
            <w:vAlign w:val="bottom"/>
          </w:tcPr>
          <w:p w14:paraId="145C0C89">
            <w:pPr>
              <w:widowControl/>
              <w:jc w:val="left"/>
              <w:rPr>
                <w:rFonts w:hint="eastAsia" w:ascii="宋体" w:hAnsi="宋体" w:eastAsia="宋体" w:cs="宋体"/>
                <w:color w:val="000000"/>
                <w:kern w:val="0"/>
                <w:sz w:val="21"/>
                <w:szCs w:val="21"/>
              </w:rPr>
            </w:pPr>
          </w:p>
        </w:tc>
      </w:tr>
      <w:tr w14:paraId="5326A233">
        <w:tblPrEx>
          <w:tblCellMar>
            <w:top w:w="0" w:type="dxa"/>
            <w:left w:w="108" w:type="dxa"/>
            <w:bottom w:w="0" w:type="dxa"/>
            <w:right w:w="108" w:type="dxa"/>
          </w:tblCellMar>
        </w:tblPrEx>
        <w:trPr>
          <w:trHeight w:val="636"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73D3507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2024" w:type="dxa"/>
            <w:tcBorders>
              <w:top w:val="nil"/>
              <w:left w:val="nil"/>
              <w:bottom w:val="single" w:color="auto" w:sz="4" w:space="0"/>
              <w:right w:val="single" w:color="auto" w:sz="4" w:space="0"/>
            </w:tcBorders>
            <w:shd w:val="clear" w:color="auto" w:fill="auto"/>
            <w:noWrap/>
            <w:vAlign w:val="center"/>
          </w:tcPr>
          <w:p w14:paraId="1347D4B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总分</w:t>
            </w:r>
          </w:p>
        </w:tc>
        <w:tc>
          <w:tcPr>
            <w:tcW w:w="1041" w:type="dxa"/>
            <w:tcBorders>
              <w:top w:val="nil"/>
              <w:left w:val="nil"/>
              <w:bottom w:val="single" w:color="auto" w:sz="4" w:space="0"/>
              <w:right w:val="single" w:color="auto" w:sz="4" w:space="0"/>
            </w:tcBorders>
            <w:shd w:val="clear" w:color="auto" w:fill="auto"/>
            <w:noWrap/>
            <w:vAlign w:val="center"/>
          </w:tcPr>
          <w:p w14:paraId="3E74627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4653" w:type="dxa"/>
            <w:tcBorders>
              <w:top w:val="nil"/>
              <w:left w:val="nil"/>
              <w:bottom w:val="single" w:color="auto" w:sz="4" w:space="0"/>
              <w:right w:val="single" w:color="auto" w:sz="4" w:space="0"/>
            </w:tcBorders>
            <w:shd w:val="clear" w:color="auto" w:fill="auto"/>
            <w:vAlign w:val="center"/>
          </w:tcPr>
          <w:p w14:paraId="2E22B3F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得分</w:t>
            </w:r>
          </w:p>
        </w:tc>
        <w:tc>
          <w:tcPr>
            <w:tcW w:w="1041" w:type="dxa"/>
            <w:tcBorders>
              <w:top w:val="nil"/>
              <w:left w:val="nil"/>
              <w:bottom w:val="single" w:color="auto" w:sz="4" w:space="0"/>
              <w:right w:val="single" w:color="auto" w:sz="4" w:space="0"/>
            </w:tcBorders>
            <w:shd w:val="clear" w:color="auto" w:fill="auto"/>
            <w:noWrap/>
            <w:vAlign w:val="bottom"/>
          </w:tcPr>
          <w:p w14:paraId="5E44A124">
            <w:pPr>
              <w:widowControl/>
              <w:jc w:val="left"/>
              <w:rPr>
                <w:rFonts w:hint="eastAsia" w:ascii="宋体" w:hAnsi="宋体" w:eastAsia="宋体" w:cs="宋体"/>
                <w:color w:val="000000"/>
                <w:kern w:val="0"/>
                <w:sz w:val="21"/>
                <w:szCs w:val="21"/>
              </w:rPr>
            </w:pPr>
          </w:p>
        </w:tc>
      </w:tr>
    </w:tbl>
    <w:p w14:paraId="0409A73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32"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333333"/>
          <w:sz w:val="24"/>
          <w:szCs w:val="24"/>
          <w:shd w:val="clear" w:fill="FFFFFF"/>
        </w:rPr>
        <w:t>注：本补遗文件作为竞争性比选文件的组成部分，竞争性比选文件凡涉及本内容的，均按本通知调整执行。请各</w:t>
      </w:r>
      <w:r>
        <w:rPr>
          <w:rFonts w:hint="eastAsia" w:ascii="宋体" w:hAnsi="宋体" w:eastAsia="宋体" w:cs="宋体"/>
          <w:color w:val="333333"/>
          <w:sz w:val="24"/>
          <w:szCs w:val="24"/>
          <w:shd w:val="clear" w:fill="FFFFFF"/>
          <w:lang w:val="en-US" w:eastAsia="zh-CN"/>
        </w:rPr>
        <w:t>供应商</w:t>
      </w:r>
      <w:r>
        <w:rPr>
          <w:rFonts w:hint="eastAsia" w:ascii="宋体" w:hAnsi="宋体" w:eastAsia="宋体" w:cs="宋体"/>
          <w:color w:val="333333"/>
          <w:sz w:val="24"/>
          <w:szCs w:val="24"/>
          <w:shd w:val="clear" w:fill="FFFFFF"/>
        </w:rPr>
        <w:t>自行下载，不管下载与否均视为</w:t>
      </w:r>
      <w:r>
        <w:rPr>
          <w:rFonts w:hint="eastAsia" w:ascii="宋体" w:hAnsi="宋体" w:eastAsia="宋体" w:cs="宋体"/>
          <w:color w:val="333333"/>
          <w:sz w:val="24"/>
          <w:szCs w:val="24"/>
          <w:shd w:val="clear" w:fill="FFFFFF"/>
          <w:lang w:val="en-US" w:eastAsia="zh-CN"/>
        </w:rPr>
        <w:t>供应商</w:t>
      </w:r>
      <w:r>
        <w:rPr>
          <w:rFonts w:hint="eastAsia" w:ascii="宋体" w:hAnsi="宋体" w:eastAsia="宋体" w:cs="宋体"/>
          <w:color w:val="333333"/>
          <w:sz w:val="24"/>
          <w:szCs w:val="24"/>
          <w:shd w:val="clear" w:fill="FFFFFF"/>
        </w:rPr>
        <w:t>已全部知晓。</w:t>
      </w:r>
    </w:p>
    <w:p w14:paraId="0F790933">
      <w:pPr>
        <w:pStyle w:val="5"/>
        <w:keepNext w:val="0"/>
        <w:keepLines w:val="0"/>
        <w:pageBreakBefore w:val="0"/>
        <w:widowControl/>
        <w:suppressLineNumbers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Style w:val="9"/>
          <w:rFonts w:hint="eastAsia" w:ascii="宋体" w:hAnsi="宋体" w:eastAsia="宋体" w:cs="宋体"/>
          <w:sz w:val="24"/>
          <w:szCs w:val="24"/>
        </w:rPr>
        <w:t> </w:t>
      </w:r>
    </w:p>
    <w:p w14:paraId="431EABA5">
      <w:pPr>
        <w:pStyle w:val="5"/>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采   购   </w:t>
      </w:r>
      <w:r>
        <w:rPr>
          <w:rFonts w:hint="eastAsia" w:ascii="宋体" w:hAnsi="宋体" w:eastAsia="宋体" w:cs="宋体"/>
          <w:sz w:val="24"/>
          <w:szCs w:val="24"/>
        </w:rPr>
        <w:t>人：</w:t>
      </w:r>
      <w:r>
        <w:rPr>
          <w:rFonts w:hint="eastAsia" w:ascii="宋体" w:hAnsi="宋体" w:eastAsia="宋体" w:cs="宋体"/>
          <w:sz w:val="24"/>
          <w:szCs w:val="24"/>
          <w:u w:val="none"/>
        </w:rPr>
        <w:t>重庆市第十三人民医院  </w:t>
      </w:r>
    </w:p>
    <w:p w14:paraId="7590132F">
      <w:pPr>
        <w:pStyle w:val="5"/>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auto"/>
        <w:rPr>
          <w:rFonts w:hint="eastAsia" w:ascii="宋体" w:hAnsi="宋体" w:eastAsia="宋体" w:cs="宋体"/>
        </w:rPr>
      </w:pPr>
      <w:r>
        <w:rPr>
          <w:rFonts w:hint="eastAsia" w:ascii="宋体" w:hAnsi="宋体" w:eastAsia="宋体" w:cs="宋体"/>
          <w:sz w:val="24"/>
          <w:szCs w:val="24"/>
          <w:lang w:val="en-US" w:eastAsia="zh-CN"/>
        </w:rPr>
        <w:t>采购</w:t>
      </w:r>
      <w:r>
        <w:rPr>
          <w:rFonts w:hint="eastAsia" w:ascii="宋体" w:hAnsi="宋体" w:eastAsia="宋体" w:cs="宋体"/>
          <w:sz w:val="24"/>
          <w:szCs w:val="24"/>
        </w:rPr>
        <w:t>代理机构：</w:t>
      </w:r>
      <w:r>
        <w:rPr>
          <w:rFonts w:hint="eastAsia" w:ascii="宋体" w:hAnsi="宋体" w:eastAsia="宋体" w:cs="宋体"/>
          <w:color w:val="auto"/>
          <w:sz w:val="24"/>
          <w:szCs w:val="24"/>
          <w:highlight w:val="none"/>
        </w:rPr>
        <w:t>西恒工程咨询集团有限公司</w:t>
      </w:r>
    </w:p>
    <w:p w14:paraId="07AB9B53">
      <w:pPr>
        <w:pStyle w:val="5"/>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auto"/>
        <w:rPr>
          <w:rFonts w:hint="eastAsia" w:ascii="宋体" w:hAnsi="宋体" w:eastAsia="宋体" w:cs="宋体"/>
        </w:rPr>
      </w:pPr>
      <w:r>
        <w:rPr>
          <w:rFonts w:hint="eastAsia" w:ascii="宋体" w:hAnsi="宋体" w:eastAsia="宋体" w:cs="宋体"/>
          <w:sz w:val="24"/>
          <w:szCs w:val="24"/>
        </w:rPr>
        <w:t>              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u w:val="none"/>
          <w:lang w:val="en-US" w:eastAsia="zh-CN"/>
        </w:rPr>
        <w:t>9</w:t>
      </w:r>
      <w:r>
        <w:rPr>
          <w:rFonts w:hint="eastAsia" w:ascii="宋体" w:hAnsi="宋体" w:eastAsia="宋体" w:cs="宋体"/>
          <w:sz w:val="24"/>
          <w:szCs w:val="24"/>
          <w:u w:val="none"/>
        </w:rPr>
        <w:t>月</w:t>
      </w:r>
      <w:r>
        <w:rPr>
          <w:rFonts w:hint="eastAsia" w:ascii="宋体" w:hAnsi="宋体" w:eastAsia="宋体" w:cs="宋体"/>
          <w:sz w:val="24"/>
          <w:szCs w:val="24"/>
          <w:u w:val="none"/>
          <w:lang w:val="en-US" w:eastAsia="zh-CN"/>
        </w:rPr>
        <w:t>12</w:t>
      </w:r>
      <w:r>
        <w:rPr>
          <w:rFonts w:hint="eastAsia" w:ascii="宋体" w:hAnsi="宋体" w:eastAsia="宋体" w:cs="宋体"/>
          <w:sz w:val="24"/>
          <w:szCs w:val="24"/>
        </w:rPr>
        <w:t>日</w:t>
      </w:r>
    </w:p>
    <w:p w14:paraId="498DD4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NWVmZWU1ZTU3MWMwNjVmNDdkN2UzNmQzZjI1ZDMifQ=="/>
  </w:docVars>
  <w:rsids>
    <w:rsidRoot w:val="00000000"/>
    <w:rsid w:val="01814321"/>
    <w:rsid w:val="04F665DE"/>
    <w:rsid w:val="06897EFF"/>
    <w:rsid w:val="0C7B29E0"/>
    <w:rsid w:val="0CEB1E94"/>
    <w:rsid w:val="0D68328B"/>
    <w:rsid w:val="0DDD384D"/>
    <w:rsid w:val="0EA71886"/>
    <w:rsid w:val="10EA0134"/>
    <w:rsid w:val="13231601"/>
    <w:rsid w:val="13D1738A"/>
    <w:rsid w:val="178766DD"/>
    <w:rsid w:val="1AA94BBC"/>
    <w:rsid w:val="1E8C282B"/>
    <w:rsid w:val="1EBA1146"/>
    <w:rsid w:val="20B816D0"/>
    <w:rsid w:val="2355768F"/>
    <w:rsid w:val="284C2756"/>
    <w:rsid w:val="29C75649"/>
    <w:rsid w:val="2A781D8B"/>
    <w:rsid w:val="2D480265"/>
    <w:rsid w:val="2ED2428A"/>
    <w:rsid w:val="33152997"/>
    <w:rsid w:val="339C064B"/>
    <w:rsid w:val="38206066"/>
    <w:rsid w:val="39A24625"/>
    <w:rsid w:val="3B2A2D58"/>
    <w:rsid w:val="3BD038FF"/>
    <w:rsid w:val="43841508"/>
    <w:rsid w:val="4B0C5FD6"/>
    <w:rsid w:val="505955D2"/>
    <w:rsid w:val="50A20667"/>
    <w:rsid w:val="510D7AFA"/>
    <w:rsid w:val="51825244"/>
    <w:rsid w:val="521D48AA"/>
    <w:rsid w:val="55466D02"/>
    <w:rsid w:val="555B3024"/>
    <w:rsid w:val="57D4431F"/>
    <w:rsid w:val="5842117D"/>
    <w:rsid w:val="5B667984"/>
    <w:rsid w:val="5E385608"/>
    <w:rsid w:val="5E446D0A"/>
    <w:rsid w:val="61E6537B"/>
    <w:rsid w:val="62A52CAB"/>
    <w:rsid w:val="70F84783"/>
    <w:rsid w:val="71245578"/>
    <w:rsid w:val="72111FA0"/>
    <w:rsid w:val="78371177"/>
    <w:rsid w:val="7AD339B3"/>
    <w:rsid w:val="7BC86EBF"/>
    <w:rsid w:val="7ECC059D"/>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unhideWhenUsed/>
    <w:qFormat/>
    <w:uiPriority w:val="0"/>
    <w:pPr>
      <w:spacing w:after="120"/>
    </w:pPr>
  </w:style>
  <w:style w:type="paragraph" w:customStyle="1" w:styleId="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3218</Words>
  <Characters>3340</Characters>
  <Lines>0</Lines>
  <Paragraphs>0</Paragraphs>
  <TotalTime>0</TotalTime>
  <ScaleCrop>false</ScaleCrop>
  <LinksUpToDate>false</LinksUpToDate>
  <CharactersWithSpaces>3384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2024-09-10T02:12:00Z</dcterms:created>
  <dc:creator>Administrator.DESKTOP-FAQ9P7D</dc:creator>
  <cp:lastModifiedBy>宋汶骏</cp:lastModifiedBy>
  <dcterms:modified xsi:type="dcterms:W3CDTF">2024-09-12T10:35:34Z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F7D9C55AD7744133A81F2D807174A20A_12</vt:lpwstr>
  </property>
</Properties>
</file>