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9798C" w14:textId="5FE6C3B8" w:rsidR="008A2A9C" w:rsidRPr="00BC0771" w:rsidRDefault="00000000" w:rsidP="0024091C">
      <w:pPr>
        <w:rPr>
          <w:rFonts w:ascii="方正黑体_GBK" w:eastAsia="方正黑体_GBK" w:hint="eastAsia"/>
          <w:sz w:val="30"/>
          <w:szCs w:val="30"/>
        </w:rPr>
      </w:pPr>
      <w:bookmarkStart w:id="0" w:name="_Toc20384570"/>
      <w:r w:rsidRPr="00BC0771">
        <w:rPr>
          <w:rFonts w:ascii="方正黑体_GBK" w:eastAsia="方正黑体_GBK" w:hint="eastAsia"/>
          <w:sz w:val="30"/>
          <w:szCs w:val="30"/>
        </w:rPr>
        <w:t>医疗耗材采购</w:t>
      </w:r>
      <w:r w:rsidR="00532C3F" w:rsidRPr="00BC0771">
        <w:rPr>
          <w:rFonts w:ascii="方正黑体_GBK" w:eastAsia="方正黑体_GBK" w:hint="eastAsia"/>
          <w:sz w:val="30"/>
          <w:szCs w:val="30"/>
        </w:rPr>
        <w:t>清单</w:t>
      </w:r>
      <w:r w:rsidRPr="00BC0771">
        <w:rPr>
          <w:rFonts w:ascii="方正黑体_GBK" w:eastAsia="方正黑体_GBK" w:hint="eastAsia"/>
          <w:sz w:val="30"/>
          <w:szCs w:val="30"/>
        </w:rPr>
        <w:t xml:space="preserve">  </w:t>
      </w: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379"/>
      </w:tblGrid>
      <w:tr w:rsidR="008A2A9C" w14:paraId="5B50224A" w14:textId="77777777" w:rsidTr="009D1CAE">
        <w:trPr>
          <w:trHeight w:val="534"/>
        </w:trPr>
        <w:tc>
          <w:tcPr>
            <w:tcW w:w="567" w:type="dxa"/>
          </w:tcPr>
          <w:p w14:paraId="6F68B757" w14:textId="77777777" w:rsidR="008A2A9C" w:rsidRDefault="00000000" w:rsidP="0024091C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686" w:type="dxa"/>
            <w:vAlign w:val="center"/>
          </w:tcPr>
          <w:p w14:paraId="1F4E6963" w14:textId="77777777" w:rsidR="008A2A9C" w:rsidRDefault="00000000" w:rsidP="0024091C">
            <w:pPr>
              <w:rPr>
                <w:rFonts w:hint="eastAsia"/>
              </w:rPr>
            </w:pPr>
            <w:r>
              <w:rPr>
                <w:rFonts w:hint="eastAsia"/>
              </w:rPr>
              <w:t>耗材名称</w:t>
            </w:r>
          </w:p>
        </w:tc>
        <w:tc>
          <w:tcPr>
            <w:tcW w:w="6379" w:type="dxa"/>
            <w:vAlign w:val="center"/>
          </w:tcPr>
          <w:p w14:paraId="1E2DBA48" w14:textId="77777777" w:rsidR="008A2A9C" w:rsidRDefault="00000000" w:rsidP="0024091C">
            <w:pPr>
              <w:rPr>
                <w:rFonts w:hint="eastAsia"/>
              </w:rPr>
            </w:pPr>
            <w:r>
              <w:rPr>
                <w:rFonts w:hint="eastAsia"/>
              </w:rPr>
              <w:t>主要用途及配置要求</w:t>
            </w:r>
          </w:p>
        </w:tc>
      </w:tr>
      <w:tr w:rsidR="008A2A9C" w14:paraId="11B11587" w14:textId="77777777" w:rsidTr="009D1CAE">
        <w:trPr>
          <w:trHeight w:val="548"/>
        </w:trPr>
        <w:tc>
          <w:tcPr>
            <w:tcW w:w="567" w:type="dxa"/>
            <w:vAlign w:val="center"/>
          </w:tcPr>
          <w:p w14:paraId="2C404B53" w14:textId="77777777" w:rsidR="008A2A9C" w:rsidRPr="0024091C" w:rsidRDefault="00000000" w:rsidP="0024091C">
            <w:pPr>
              <w:rPr>
                <w:rFonts w:hint="eastAsia"/>
              </w:rPr>
            </w:pPr>
            <w:r w:rsidRPr="0024091C"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14:paraId="39966BD8" w14:textId="77777777" w:rsidR="008A2A9C" w:rsidRPr="00B27C74" w:rsidRDefault="00000000" w:rsidP="0024091C">
            <w:pPr>
              <w:rPr>
                <w:rFonts w:hint="eastAsia"/>
              </w:rPr>
            </w:pPr>
            <w:r w:rsidRPr="00B27C74">
              <w:rPr>
                <w:rFonts w:hint="eastAsia"/>
              </w:rPr>
              <w:t>一次性双极射频等离子体手术电极（枪式椎管内、握杆椎管外）</w:t>
            </w:r>
          </w:p>
        </w:tc>
        <w:tc>
          <w:tcPr>
            <w:tcW w:w="6379" w:type="dxa"/>
            <w:vAlign w:val="center"/>
          </w:tcPr>
          <w:p w14:paraId="5AB41C40" w14:textId="77777777" w:rsidR="008A2A9C" w:rsidRPr="00B27C74" w:rsidRDefault="00000000" w:rsidP="00480CE5">
            <w:pPr>
              <w:jc w:val="both"/>
              <w:rPr>
                <w:rFonts w:hint="eastAsia"/>
              </w:rPr>
            </w:pPr>
            <w:r w:rsidRPr="00B27C74">
              <w:rPr>
                <w:rFonts w:hint="eastAsia"/>
              </w:rPr>
              <w:t>1、该耗材用于脊柱后路全内镜手术（UBE、后路镜）的术中显露造腔时的肌肉软组织切割、止血及椎管内硬膜外血管止血。</w:t>
            </w:r>
          </w:p>
          <w:p w14:paraId="4AACBAD6" w14:textId="77777777" w:rsidR="008A2A9C" w:rsidRPr="00B27C74" w:rsidRDefault="00000000" w:rsidP="00480CE5">
            <w:pPr>
              <w:jc w:val="both"/>
              <w:rPr>
                <w:rFonts w:hint="eastAsia"/>
              </w:rPr>
            </w:pPr>
            <w:r w:rsidRPr="00B27C74">
              <w:rPr>
                <w:rFonts w:hint="eastAsia"/>
              </w:rPr>
              <w:t>2、该耗材为双通道脊柱内镜手术专用，塑料材质，低温消毒。电极采用双极或多级设计，无需接负极板使用，安全可靠。</w:t>
            </w:r>
            <w:proofErr w:type="gramStart"/>
            <w:r w:rsidRPr="00B27C74">
              <w:rPr>
                <w:rFonts w:hint="eastAsia"/>
              </w:rPr>
              <w:t>.电极多种角度设计</w:t>
            </w:r>
            <w:proofErr w:type="gramEnd"/>
            <w:r w:rsidRPr="00B27C74">
              <w:rPr>
                <w:rFonts w:hint="eastAsia"/>
              </w:rPr>
              <w:t>，直角设计、斜面设计、90°电极、70”电极、50°电极、勾状电极、小关节电极等,满足脊柱、关节、疼痛的手术使用。</w:t>
            </w:r>
          </w:p>
          <w:p w14:paraId="5F8879AF" w14:textId="77777777" w:rsidR="008A2A9C" w:rsidRPr="00B27C74" w:rsidRDefault="00000000" w:rsidP="00480CE5">
            <w:pPr>
              <w:jc w:val="both"/>
              <w:rPr>
                <w:rFonts w:hint="eastAsia"/>
              </w:rPr>
            </w:pPr>
            <w:r w:rsidRPr="00B27C74">
              <w:rPr>
                <w:rFonts w:hint="eastAsia"/>
              </w:rPr>
              <w:t>3、需匹配等离子射频手术系统，品牌：</w:t>
            </w:r>
            <w:proofErr w:type="gramStart"/>
            <w:r w:rsidRPr="00B27C74">
              <w:rPr>
                <w:rFonts w:hint="eastAsia"/>
              </w:rPr>
              <w:t>邦</w:t>
            </w:r>
            <w:proofErr w:type="gramEnd"/>
            <w:r w:rsidRPr="00B27C74">
              <w:rPr>
                <w:rFonts w:hint="eastAsia"/>
              </w:rPr>
              <w:t>士，型号：ARS600。</w:t>
            </w:r>
          </w:p>
        </w:tc>
      </w:tr>
      <w:tr w:rsidR="009D1CAE" w14:paraId="373455A1" w14:textId="77777777" w:rsidTr="009D1CAE">
        <w:trPr>
          <w:trHeight w:val="548"/>
        </w:trPr>
        <w:tc>
          <w:tcPr>
            <w:tcW w:w="567" w:type="dxa"/>
            <w:vAlign w:val="center"/>
          </w:tcPr>
          <w:p w14:paraId="5193A58C" w14:textId="77777777" w:rsidR="009D1CAE" w:rsidRPr="0024091C" w:rsidRDefault="009D1CAE" w:rsidP="0024091C">
            <w:pPr>
              <w:rPr>
                <w:rFonts w:hint="eastAsia"/>
              </w:rPr>
            </w:pPr>
            <w:r w:rsidRPr="0024091C"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14:paraId="2842CCF8" w14:textId="205170CF" w:rsidR="009D1CAE" w:rsidRPr="00B27C74" w:rsidRDefault="009D1CAE" w:rsidP="0024091C">
            <w:pPr>
              <w:rPr>
                <w:rFonts w:hint="eastAsia"/>
              </w:rPr>
            </w:pPr>
            <w:r w:rsidRPr="00B27C74">
              <w:rPr>
                <w:rFonts w:hint="eastAsia"/>
              </w:rPr>
              <w:t>一次性使用妇科冲洗治疗头</w:t>
            </w:r>
          </w:p>
        </w:tc>
        <w:tc>
          <w:tcPr>
            <w:tcW w:w="6379" w:type="dxa"/>
            <w:vAlign w:val="center"/>
          </w:tcPr>
          <w:p w14:paraId="606253C3" w14:textId="0BBC4FB0" w:rsidR="009D1CAE" w:rsidRPr="00B27C74" w:rsidRDefault="009D1CAE" w:rsidP="00480CE5">
            <w:pPr>
              <w:jc w:val="both"/>
              <w:rPr>
                <w:rFonts w:hint="eastAsia"/>
              </w:rPr>
            </w:pPr>
            <w:r w:rsidRPr="00B27C74">
              <w:rPr>
                <w:rFonts w:hint="eastAsia"/>
              </w:rPr>
              <w:t>该治疗</w:t>
            </w:r>
            <w:proofErr w:type="gramStart"/>
            <w:r w:rsidRPr="00B27C74">
              <w:rPr>
                <w:rFonts w:hint="eastAsia"/>
              </w:rPr>
              <w:t>头用于</w:t>
            </w:r>
            <w:proofErr w:type="gramEnd"/>
            <w:r w:rsidRPr="00B27C74">
              <w:rPr>
                <w:rFonts w:hint="eastAsia"/>
              </w:rPr>
              <w:t>医用臭氧妇科治疗仪治疗阴道相关疾病。</w:t>
            </w:r>
          </w:p>
        </w:tc>
      </w:tr>
      <w:tr w:rsidR="009D1CAE" w14:paraId="3A4BF421" w14:textId="77777777" w:rsidTr="009D1CAE">
        <w:trPr>
          <w:trHeight w:val="548"/>
        </w:trPr>
        <w:tc>
          <w:tcPr>
            <w:tcW w:w="567" w:type="dxa"/>
            <w:vAlign w:val="center"/>
          </w:tcPr>
          <w:p w14:paraId="6DC5C9A4" w14:textId="77777777" w:rsidR="009D1CAE" w:rsidRPr="0024091C" w:rsidRDefault="009D1CAE" w:rsidP="0024091C">
            <w:pPr>
              <w:rPr>
                <w:rFonts w:hint="eastAsia"/>
              </w:rPr>
            </w:pPr>
            <w:r w:rsidRPr="0024091C"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14:paraId="57D595B5" w14:textId="75DD04B1" w:rsidR="009D1CAE" w:rsidRPr="00B27C74" w:rsidRDefault="009D1CAE" w:rsidP="0024091C">
            <w:pPr>
              <w:rPr>
                <w:rFonts w:hint="eastAsia"/>
              </w:rPr>
            </w:pPr>
            <w:r w:rsidRPr="00B27C74">
              <w:rPr>
                <w:rFonts w:hint="eastAsia"/>
              </w:rPr>
              <w:t>人工海绵体及配件</w:t>
            </w:r>
          </w:p>
        </w:tc>
        <w:tc>
          <w:tcPr>
            <w:tcW w:w="6379" w:type="dxa"/>
            <w:vAlign w:val="center"/>
          </w:tcPr>
          <w:p w14:paraId="05F659FB" w14:textId="77777777" w:rsidR="009D1CAE" w:rsidRPr="00B27C74" w:rsidRDefault="009D1CAE" w:rsidP="00480CE5">
            <w:pPr>
              <w:jc w:val="both"/>
              <w:rPr>
                <w:rFonts w:hint="eastAsia"/>
              </w:rPr>
            </w:pPr>
            <w:r w:rsidRPr="00B27C74">
              <w:rPr>
                <w:rFonts w:hint="eastAsia"/>
              </w:rPr>
              <w:t>1.用于重度勃起功能障碍患者行假体手术中植入物，</w:t>
            </w:r>
          </w:p>
          <w:p w14:paraId="56E6A13D" w14:textId="77777777" w:rsidR="009D1CAE" w:rsidRPr="00B27C74" w:rsidRDefault="009D1CAE" w:rsidP="00480CE5">
            <w:pPr>
              <w:jc w:val="both"/>
              <w:rPr>
                <w:rFonts w:hint="eastAsia"/>
              </w:rPr>
            </w:pPr>
            <w:r w:rsidRPr="00B27C74">
              <w:rPr>
                <w:rFonts w:hint="eastAsia"/>
              </w:rPr>
              <w:t>2.基本配置：人工海绵体（两根），连接管导，储水囊，泵阀，</w:t>
            </w:r>
          </w:p>
          <w:p w14:paraId="37DD27C8" w14:textId="68C47DB2" w:rsidR="009D1CAE" w:rsidRPr="00B27C74" w:rsidRDefault="009D1CAE" w:rsidP="00480CE5">
            <w:pPr>
              <w:jc w:val="both"/>
              <w:rPr>
                <w:rFonts w:hint="eastAsia"/>
              </w:rPr>
            </w:pPr>
            <w:r w:rsidRPr="00B27C74">
              <w:rPr>
                <w:rFonts w:hint="eastAsia"/>
              </w:rPr>
              <w:t>3.要求各种型号，进口和国产。</w:t>
            </w:r>
          </w:p>
        </w:tc>
      </w:tr>
      <w:bookmarkEnd w:id="0"/>
    </w:tbl>
    <w:p w14:paraId="6CB55E40" w14:textId="77777777" w:rsidR="008A2A9C" w:rsidRDefault="008A2A9C" w:rsidP="0024091C">
      <w:pPr>
        <w:rPr>
          <w:rFonts w:hint="eastAsia"/>
        </w:rPr>
      </w:pPr>
    </w:p>
    <w:sectPr w:rsidR="008A2A9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F870" w14:textId="77777777" w:rsidR="005F5EE8" w:rsidRDefault="005F5EE8" w:rsidP="0024091C">
      <w:pPr>
        <w:rPr>
          <w:rFonts w:hint="eastAsia"/>
        </w:rPr>
      </w:pPr>
      <w:r>
        <w:separator/>
      </w:r>
    </w:p>
    <w:p w14:paraId="33D0B32F" w14:textId="77777777" w:rsidR="005F5EE8" w:rsidRDefault="005F5EE8" w:rsidP="0024091C">
      <w:pPr>
        <w:rPr>
          <w:rFonts w:hint="eastAsia"/>
        </w:rPr>
      </w:pPr>
    </w:p>
    <w:p w14:paraId="6876EB63" w14:textId="77777777" w:rsidR="005F5EE8" w:rsidRDefault="005F5EE8" w:rsidP="00BC0771">
      <w:pPr>
        <w:rPr>
          <w:rFonts w:hint="eastAsia"/>
        </w:rPr>
      </w:pPr>
    </w:p>
    <w:p w14:paraId="35312296" w14:textId="77777777" w:rsidR="005F5EE8" w:rsidRDefault="005F5EE8" w:rsidP="00BC0771">
      <w:pPr>
        <w:rPr>
          <w:rFonts w:hint="eastAsia"/>
        </w:rPr>
      </w:pPr>
    </w:p>
    <w:p w14:paraId="3908A45E" w14:textId="77777777" w:rsidR="005F5EE8" w:rsidRDefault="005F5EE8" w:rsidP="00BC0771">
      <w:pPr>
        <w:rPr>
          <w:rFonts w:hint="eastAsia"/>
        </w:rPr>
      </w:pPr>
    </w:p>
  </w:endnote>
  <w:endnote w:type="continuationSeparator" w:id="0">
    <w:p w14:paraId="76302B27" w14:textId="77777777" w:rsidR="005F5EE8" w:rsidRDefault="005F5EE8" w:rsidP="0024091C">
      <w:pPr>
        <w:rPr>
          <w:rFonts w:hint="eastAsia"/>
        </w:rPr>
      </w:pPr>
      <w:r>
        <w:continuationSeparator/>
      </w:r>
    </w:p>
    <w:p w14:paraId="30F4604B" w14:textId="77777777" w:rsidR="005F5EE8" w:rsidRDefault="005F5EE8" w:rsidP="0024091C">
      <w:pPr>
        <w:rPr>
          <w:rFonts w:hint="eastAsia"/>
        </w:rPr>
      </w:pPr>
    </w:p>
    <w:p w14:paraId="2A1EF118" w14:textId="77777777" w:rsidR="005F5EE8" w:rsidRDefault="005F5EE8" w:rsidP="00BC0771">
      <w:pPr>
        <w:rPr>
          <w:rFonts w:hint="eastAsia"/>
        </w:rPr>
      </w:pPr>
    </w:p>
    <w:p w14:paraId="0013E304" w14:textId="77777777" w:rsidR="005F5EE8" w:rsidRDefault="005F5EE8" w:rsidP="00BC0771">
      <w:pPr>
        <w:rPr>
          <w:rFonts w:hint="eastAsia"/>
        </w:rPr>
      </w:pPr>
    </w:p>
    <w:p w14:paraId="15F8B3E6" w14:textId="77777777" w:rsidR="005F5EE8" w:rsidRDefault="005F5EE8" w:rsidP="00BC0771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3522D70-3126-4F87-ABAB-3EBF800DFE4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407A806-740A-4E0D-B601-2FCC8F51E4C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119C" w14:textId="77777777" w:rsidR="008A2A9C" w:rsidRDefault="00000000" w:rsidP="0024091C">
    <w:pPr>
      <w:pStyle w:val="a8"/>
      <w:rPr>
        <w:rStyle w:val="ae"/>
        <w:rFonts w:ascii="宋体" w:hint="eastAsia"/>
        <w:sz w:val="28"/>
        <w:szCs w:val="28"/>
      </w:rPr>
    </w:pPr>
    <w:r>
      <w:rPr>
        <w:rStyle w:val="ae"/>
        <w:rFonts w:ascii="宋体" w:hint="eastAsia"/>
        <w:sz w:val="28"/>
        <w:szCs w:val="28"/>
      </w:rPr>
      <w:t>—</w:t>
    </w:r>
    <w:r>
      <w:rPr>
        <w:rStyle w:val="ae"/>
        <w:rFonts w:ascii="宋体" w:hint="eastAsia"/>
        <w:sz w:val="28"/>
        <w:szCs w:val="28"/>
      </w:rPr>
      <w:t xml:space="preserve"> </w:t>
    </w:r>
    <w:r>
      <w:fldChar w:fldCharType="begin"/>
    </w:r>
    <w:r>
      <w:rPr>
        <w:rStyle w:val="ae"/>
        <w:rFonts w:ascii="宋体"/>
        <w:sz w:val="28"/>
        <w:szCs w:val="28"/>
      </w:rPr>
      <w:instrText xml:space="preserve">PAGE  </w:instrText>
    </w:r>
    <w:r>
      <w:fldChar w:fldCharType="separate"/>
    </w:r>
    <w:r>
      <w:rPr>
        <w:rStyle w:val="ae"/>
        <w:rFonts w:ascii="宋体"/>
        <w:sz w:val="28"/>
        <w:szCs w:val="28"/>
      </w:rPr>
      <w:t>2</w:t>
    </w:r>
    <w:r>
      <w:fldChar w:fldCharType="end"/>
    </w:r>
    <w:r>
      <w:rPr>
        <w:rStyle w:val="ae"/>
        <w:rFonts w:ascii="宋体" w:hint="eastAsia"/>
        <w:sz w:val="28"/>
        <w:szCs w:val="28"/>
      </w:rPr>
      <w:t xml:space="preserve"> </w:t>
    </w:r>
    <w:r>
      <w:rPr>
        <w:rStyle w:val="ae"/>
        <w:rFonts w:ascii="宋体" w:hint="eastAsia"/>
        <w:sz w:val="28"/>
        <w:szCs w:val="28"/>
      </w:rPr>
      <w:t>—</w:t>
    </w:r>
  </w:p>
  <w:p w14:paraId="3CCD79B8" w14:textId="77777777" w:rsidR="008A2A9C" w:rsidRDefault="008A2A9C" w:rsidP="0024091C">
    <w:pPr>
      <w:pStyle w:val="a8"/>
      <w:rPr>
        <w:rFonts w:hint="eastAsia"/>
      </w:rPr>
    </w:pPr>
  </w:p>
  <w:p w14:paraId="635E6D37" w14:textId="77777777" w:rsidR="00B226B7" w:rsidRDefault="00B226B7" w:rsidP="0024091C">
    <w:pPr>
      <w:rPr>
        <w:rFonts w:hint="eastAsia"/>
      </w:rPr>
    </w:pPr>
  </w:p>
  <w:p w14:paraId="3CE2C146" w14:textId="77777777" w:rsidR="00B226B7" w:rsidRDefault="00B226B7" w:rsidP="00BC0771">
    <w:pPr>
      <w:rPr>
        <w:rFonts w:hint="eastAsia"/>
      </w:rPr>
    </w:pPr>
  </w:p>
  <w:p w14:paraId="1C491EB3" w14:textId="77777777" w:rsidR="00B226B7" w:rsidRDefault="00B226B7" w:rsidP="00BC0771">
    <w:pPr>
      <w:rPr>
        <w:rFonts w:hint="eastAsia"/>
      </w:rPr>
    </w:pPr>
  </w:p>
  <w:p w14:paraId="3B00DB34" w14:textId="77777777" w:rsidR="00B226B7" w:rsidRDefault="00B226B7" w:rsidP="00BC0771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0D29" w14:textId="77777777" w:rsidR="008A2A9C" w:rsidRDefault="00000000" w:rsidP="0024091C">
    <w:pPr>
      <w:pStyle w:val="a8"/>
      <w:rPr>
        <w:rStyle w:val="ae"/>
        <w:rFonts w:ascii="宋体" w:hint="eastAsia"/>
        <w:sz w:val="28"/>
        <w:szCs w:val="28"/>
      </w:rPr>
    </w:pPr>
    <w:r>
      <w:rPr>
        <w:rStyle w:val="ae"/>
        <w:rFonts w:ascii="宋体" w:hint="eastAsia"/>
        <w:sz w:val="28"/>
        <w:szCs w:val="28"/>
      </w:rPr>
      <w:t>—</w:t>
    </w:r>
    <w:r>
      <w:rPr>
        <w:rStyle w:val="ae"/>
        <w:rFonts w:ascii="宋体" w:hint="eastAsia"/>
        <w:sz w:val="28"/>
        <w:szCs w:val="28"/>
      </w:rPr>
      <w:t xml:space="preserve"> </w:t>
    </w:r>
    <w:r>
      <w:fldChar w:fldCharType="begin"/>
    </w:r>
    <w:r>
      <w:rPr>
        <w:rStyle w:val="ae"/>
        <w:rFonts w:ascii="宋体"/>
        <w:sz w:val="28"/>
        <w:szCs w:val="28"/>
      </w:rPr>
      <w:instrText xml:space="preserve">PAGE  </w:instrText>
    </w:r>
    <w:r>
      <w:fldChar w:fldCharType="separate"/>
    </w:r>
    <w:r>
      <w:rPr>
        <w:rStyle w:val="ae"/>
        <w:rFonts w:ascii="宋体"/>
        <w:sz w:val="28"/>
        <w:szCs w:val="28"/>
      </w:rPr>
      <w:t>3</w:t>
    </w:r>
    <w:r>
      <w:fldChar w:fldCharType="end"/>
    </w:r>
    <w:r>
      <w:rPr>
        <w:rStyle w:val="ae"/>
        <w:rFonts w:ascii="宋体" w:hint="eastAsia"/>
        <w:sz w:val="28"/>
        <w:szCs w:val="28"/>
      </w:rPr>
      <w:t xml:space="preserve"> </w:t>
    </w:r>
    <w:r>
      <w:rPr>
        <w:rStyle w:val="ae"/>
        <w:rFonts w:ascii="宋体" w:hint="eastAsia"/>
        <w:sz w:val="28"/>
        <w:szCs w:val="28"/>
      </w:rPr>
      <w:t>—</w:t>
    </w:r>
    <w:r>
      <w:rPr>
        <w:rStyle w:val="ae"/>
        <w:rFonts w:ascii="宋体" w:hint="eastAsia"/>
        <w:sz w:val="28"/>
        <w:szCs w:val="28"/>
      </w:rPr>
      <w:t xml:space="preserve"> </w:t>
    </w:r>
  </w:p>
  <w:p w14:paraId="1577BA6F" w14:textId="77777777" w:rsidR="008A2A9C" w:rsidRDefault="00000000" w:rsidP="0024091C">
    <w:pPr>
      <w:pStyle w:val="a8"/>
      <w:rPr>
        <w:rFonts w:hint="eastAsia"/>
      </w:rPr>
    </w:pPr>
    <w:r>
      <w:rPr>
        <w:rFonts w:hint="eastAsia"/>
      </w:rPr>
      <w:t xml:space="preserve"> </w:t>
    </w:r>
  </w:p>
  <w:p w14:paraId="04F797F7" w14:textId="77777777" w:rsidR="00B226B7" w:rsidRDefault="00B226B7" w:rsidP="0024091C">
    <w:pPr>
      <w:rPr>
        <w:rFonts w:hint="eastAsia"/>
      </w:rPr>
    </w:pPr>
  </w:p>
  <w:p w14:paraId="049D9D14" w14:textId="77777777" w:rsidR="00B226B7" w:rsidRDefault="00B226B7" w:rsidP="00BC0771">
    <w:pPr>
      <w:rPr>
        <w:rFonts w:hint="eastAsia"/>
      </w:rPr>
    </w:pPr>
  </w:p>
  <w:p w14:paraId="4D799E5B" w14:textId="77777777" w:rsidR="00B226B7" w:rsidRDefault="00B226B7" w:rsidP="00BC0771">
    <w:pPr>
      <w:rPr>
        <w:rFonts w:hint="eastAsia"/>
      </w:rPr>
    </w:pPr>
  </w:p>
  <w:p w14:paraId="666C4D7C" w14:textId="77777777" w:rsidR="00B226B7" w:rsidRDefault="00B226B7" w:rsidP="00BC0771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E46F" w14:textId="77777777" w:rsidR="005F5EE8" w:rsidRDefault="005F5EE8" w:rsidP="0024091C">
      <w:pPr>
        <w:rPr>
          <w:rFonts w:hint="eastAsia"/>
        </w:rPr>
      </w:pPr>
      <w:r>
        <w:separator/>
      </w:r>
    </w:p>
    <w:p w14:paraId="301D4DEB" w14:textId="77777777" w:rsidR="005F5EE8" w:rsidRDefault="005F5EE8" w:rsidP="0024091C">
      <w:pPr>
        <w:rPr>
          <w:rFonts w:hint="eastAsia"/>
        </w:rPr>
      </w:pPr>
    </w:p>
    <w:p w14:paraId="6F42F0CF" w14:textId="77777777" w:rsidR="005F5EE8" w:rsidRDefault="005F5EE8" w:rsidP="00BC0771">
      <w:pPr>
        <w:rPr>
          <w:rFonts w:hint="eastAsia"/>
        </w:rPr>
      </w:pPr>
    </w:p>
    <w:p w14:paraId="761D1721" w14:textId="77777777" w:rsidR="005F5EE8" w:rsidRDefault="005F5EE8" w:rsidP="00BC0771">
      <w:pPr>
        <w:rPr>
          <w:rFonts w:hint="eastAsia"/>
        </w:rPr>
      </w:pPr>
    </w:p>
    <w:p w14:paraId="550D3669" w14:textId="77777777" w:rsidR="005F5EE8" w:rsidRDefault="005F5EE8" w:rsidP="00BC0771">
      <w:pPr>
        <w:rPr>
          <w:rFonts w:hint="eastAsia"/>
        </w:rPr>
      </w:pPr>
    </w:p>
  </w:footnote>
  <w:footnote w:type="continuationSeparator" w:id="0">
    <w:p w14:paraId="08377676" w14:textId="77777777" w:rsidR="005F5EE8" w:rsidRDefault="005F5EE8" w:rsidP="0024091C">
      <w:pPr>
        <w:rPr>
          <w:rFonts w:hint="eastAsia"/>
        </w:rPr>
      </w:pPr>
      <w:r>
        <w:continuationSeparator/>
      </w:r>
    </w:p>
    <w:p w14:paraId="52C831F5" w14:textId="77777777" w:rsidR="005F5EE8" w:rsidRDefault="005F5EE8" w:rsidP="0024091C">
      <w:pPr>
        <w:rPr>
          <w:rFonts w:hint="eastAsia"/>
        </w:rPr>
      </w:pPr>
    </w:p>
    <w:p w14:paraId="65315A78" w14:textId="77777777" w:rsidR="005F5EE8" w:rsidRDefault="005F5EE8" w:rsidP="00BC0771">
      <w:pPr>
        <w:rPr>
          <w:rFonts w:hint="eastAsia"/>
        </w:rPr>
      </w:pPr>
    </w:p>
    <w:p w14:paraId="31689EF6" w14:textId="77777777" w:rsidR="005F5EE8" w:rsidRDefault="005F5EE8" w:rsidP="00BC0771">
      <w:pPr>
        <w:rPr>
          <w:rFonts w:hint="eastAsia"/>
        </w:rPr>
      </w:pPr>
    </w:p>
    <w:p w14:paraId="15A71664" w14:textId="77777777" w:rsidR="005F5EE8" w:rsidRDefault="005F5EE8" w:rsidP="00BC0771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F7659B6"/>
    <w:multiLevelType w:val="multilevel"/>
    <w:tmpl w:val="6F7659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54464584">
    <w:abstractNumId w:val="0"/>
  </w:num>
  <w:num w:numId="2" w16cid:durableId="208163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A5C69"/>
    <w:rsid w:val="000B4F68"/>
    <w:rsid w:val="000E4733"/>
    <w:rsid w:val="001040E0"/>
    <w:rsid w:val="00105BED"/>
    <w:rsid w:val="00113089"/>
    <w:rsid w:val="00116624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1E6C08"/>
    <w:rsid w:val="00203AB5"/>
    <w:rsid w:val="00237BCD"/>
    <w:rsid w:val="0024091C"/>
    <w:rsid w:val="002678A2"/>
    <w:rsid w:val="00273D9A"/>
    <w:rsid w:val="0027471E"/>
    <w:rsid w:val="002803F8"/>
    <w:rsid w:val="0029537E"/>
    <w:rsid w:val="002964A8"/>
    <w:rsid w:val="002A2616"/>
    <w:rsid w:val="002C0CED"/>
    <w:rsid w:val="002D4BEE"/>
    <w:rsid w:val="002D571B"/>
    <w:rsid w:val="00300A9C"/>
    <w:rsid w:val="003047A0"/>
    <w:rsid w:val="003128EF"/>
    <w:rsid w:val="00317A49"/>
    <w:rsid w:val="00321278"/>
    <w:rsid w:val="00327507"/>
    <w:rsid w:val="003805EC"/>
    <w:rsid w:val="003845B1"/>
    <w:rsid w:val="0038790D"/>
    <w:rsid w:val="003C14F1"/>
    <w:rsid w:val="003C3C0C"/>
    <w:rsid w:val="003E5F80"/>
    <w:rsid w:val="003E6CF1"/>
    <w:rsid w:val="003F6141"/>
    <w:rsid w:val="00414F13"/>
    <w:rsid w:val="004201D0"/>
    <w:rsid w:val="00427428"/>
    <w:rsid w:val="00430C1D"/>
    <w:rsid w:val="004356E7"/>
    <w:rsid w:val="004576AA"/>
    <w:rsid w:val="00480CE5"/>
    <w:rsid w:val="00484829"/>
    <w:rsid w:val="004978DB"/>
    <w:rsid w:val="004A0291"/>
    <w:rsid w:val="004A5AD8"/>
    <w:rsid w:val="004B1772"/>
    <w:rsid w:val="004B1C71"/>
    <w:rsid w:val="004B78D2"/>
    <w:rsid w:val="004C2274"/>
    <w:rsid w:val="004D4B00"/>
    <w:rsid w:val="004E35D9"/>
    <w:rsid w:val="004F25A8"/>
    <w:rsid w:val="00503261"/>
    <w:rsid w:val="00506D54"/>
    <w:rsid w:val="0050752E"/>
    <w:rsid w:val="00512293"/>
    <w:rsid w:val="00532C3F"/>
    <w:rsid w:val="00543D9A"/>
    <w:rsid w:val="0055246D"/>
    <w:rsid w:val="005545EC"/>
    <w:rsid w:val="00585BBA"/>
    <w:rsid w:val="00593819"/>
    <w:rsid w:val="005A3B59"/>
    <w:rsid w:val="005B53B0"/>
    <w:rsid w:val="005B6029"/>
    <w:rsid w:val="005D0CEE"/>
    <w:rsid w:val="005E5FDD"/>
    <w:rsid w:val="005E6713"/>
    <w:rsid w:val="005F58AC"/>
    <w:rsid w:val="005F5EE8"/>
    <w:rsid w:val="00601EDD"/>
    <w:rsid w:val="00607BA3"/>
    <w:rsid w:val="006202E2"/>
    <w:rsid w:val="0062414A"/>
    <w:rsid w:val="00637594"/>
    <w:rsid w:val="00640B37"/>
    <w:rsid w:val="00656044"/>
    <w:rsid w:val="00695399"/>
    <w:rsid w:val="006D4EBC"/>
    <w:rsid w:val="006D4FEC"/>
    <w:rsid w:val="006F0877"/>
    <w:rsid w:val="006F470C"/>
    <w:rsid w:val="006F69F5"/>
    <w:rsid w:val="00715533"/>
    <w:rsid w:val="00717BBC"/>
    <w:rsid w:val="00721DE7"/>
    <w:rsid w:val="00721F76"/>
    <w:rsid w:val="00726BB1"/>
    <w:rsid w:val="007701B2"/>
    <w:rsid w:val="00775AFC"/>
    <w:rsid w:val="0078064A"/>
    <w:rsid w:val="007A17E4"/>
    <w:rsid w:val="007B4749"/>
    <w:rsid w:val="007B49C6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A2A9C"/>
    <w:rsid w:val="008D69FA"/>
    <w:rsid w:val="009243E6"/>
    <w:rsid w:val="0092740E"/>
    <w:rsid w:val="0093642E"/>
    <w:rsid w:val="0096731D"/>
    <w:rsid w:val="009823DB"/>
    <w:rsid w:val="009A4376"/>
    <w:rsid w:val="009C182D"/>
    <w:rsid w:val="009D1CAE"/>
    <w:rsid w:val="009F012A"/>
    <w:rsid w:val="00A00B99"/>
    <w:rsid w:val="00A0192C"/>
    <w:rsid w:val="00A156FA"/>
    <w:rsid w:val="00A27935"/>
    <w:rsid w:val="00A40C5B"/>
    <w:rsid w:val="00A5109F"/>
    <w:rsid w:val="00A63E98"/>
    <w:rsid w:val="00A85755"/>
    <w:rsid w:val="00A91DDA"/>
    <w:rsid w:val="00A95F7A"/>
    <w:rsid w:val="00AA05BB"/>
    <w:rsid w:val="00B07FA8"/>
    <w:rsid w:val="00B226B7"/>
    <w:rsid w:val="00B27C74"/>
    <w:rsid w:val="00B40553"/>
    <w:rsid w:val="00B54C8A"/>
    <w:rsid w:val="00B55942"/>
    <w:rsid w:val="00B60E01"/>
    <w:rsid w:val="00B777B8"/>
    <w:rsid w:val="00B80C6E"/>
    <w:rsid w:val="00B92065"/>
    <w:rsid w:val="00BA0088"/>
    <w:rsid w:val="00BA099C"/>
    <w:rsid w:val="00BB2222"/>
    <w:rsid w:val="00BC0771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96FD4"/>
    <w:rsid w:val="00CB7952"/>
    <w:rsid w:val="00CD5F84"/>
    <w:rsid w:val="00CE238F"/>
    <w:rsid w:val="00CF1D92"/>
    <w:rsid w:val="00CF5F4F"/>
    <w:rsid w:val="00D01729"/>
    <w:rsid w:val="00D04BEF"/>
    <w:rsid w:val="00D14C5D"/>
    <w:rsid w:val="00D31037"/>
    <w:rsid w:val="00D3294B"/>
    <w:rsid w:val="00D626C4"/>
    <w:rsid w:val="00DD07EC"/>
    <w:rsid w:val="00DD2466"/>
    <w:rsid w:val="00DD323D"/>
    <w:rsid w:val="00DD40E4"/>
    <w:rsid w:val="00DE23D7"/>
    <w:rsid w:val="00DE6BEF"/>
    <w:rsid w:val="00DF06B4"/>
    <w:rsid w:val="00E00A9A"/>
    <w:rsid w:val="00E0658D"/>
    <w:rsid w:val="00E25F33"/>
    <w:rsid w:val="00E3216A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F1706E"/>
    <w:rsid w:val="00F24ABE"/>
    <w:rsid w:val="00F25A2D"/>
    <w:rsid w:val="00F26736"/>
    <w:rsid w:val="00F815BA"/>
    <w:rsid w:val="00F84AFA"/>
    <w:rsid w:val="00F92DB6"/>
    <w:rsid w:val="00FC3796"/>
    <w:rsid w:val="00FE2D6B"/>
    <w:rsid w:val="00FE72D6"/>
    <w:rsid w:val="013637D1"/>
    <w:rsid w:val="0264732F"/>
    <w:rsid w:val="06BDDDCE"/>
    <w:rsid w:val="0A7E2DE3"/>
    <w:rsid w:val="0AAF1C6D"/>
    <w:rsid w:val="0CD7465F"/>
    <w:rsid w:val="0D38442D"/>
    <w:rsid w:val="0F985472"/>
    <w:rsid w:val="116B32C9"/>
    <w:rsid w:val="13DB2C4A"/>
    <w:rsid w:val="143B099E"/>
    <w:rsid w:val="14667AD2"/>
    <w:rsid w:val="15252DED"/>
    <w:rsid w:val="18FC2D59"/>
    <w:rsid w:val="192166BD"/>
    <w:rsid w:val="1AAF054D"/>
    <w:rsid w:val="1C483B20"/>
    <w:rsid w:val="1CA912A9"/>
    <w:rsid w:val="1F0D4D73"/>
    <w:rsid w:val="1FFF8853"/>
    <w:rsid w:val="20AE7DC0"/>
    <w:rsid w:val="21425423"/>
    <w:rsid w:val="24793585"/>
    <w:rsid w:val="25A62242"/>
    <w:rsid w:val="27AF30E6"/>
    <w:rsid w:val="2B896E4E"/>
    <w:rsid w:val="2C1005F7"/>
    <w:rsid w:val="2E5BD73A"/>
    <w:rsid w:val="301175DC"/>
    <w:rsid w:val="32F30CFA"/>
    <w:rsid w:val="36F396DF"/>
    <w:rsid w:val="37525F76"/>
    <w:rsid w:val="38452CE3"/>
    <w:rsid w:val="392C49C6"/>
    <w:rsid w:val="3B9D0131"/>
    <w:rsid w:val="3C7F7F10"/>
    <w:rsid w:val="3DBBC5DC"/>
    <w:rsid w:val="4246491B"/>
    <w:rsid w:val="427D3C05"/>
    <w:rsid w:val="4477411A"/>
    <w:rsid w:val="452627E2"/>
    <w:rsid w:val="478F3616"/>
    <w:rsid w:val="50185588"/>
    <w:rsid w:val="50853CA4"/>
    <w:rsid w:val="50FD6161"/>
    <w:rsid w:val="51D6733E"/>
    <w:rsid w:val="52102C0F"/>
    <w:rsid w:val="532B69C1"/>
    <w:rsid w:val="5452714F"/>
    <w:rsid w:val="54F96C38"/>
    <w:rsid w:val="579F66D8"/>
    <w:rsid w:val="5B765E19"/>
    <w:rsid w:val="5CA42512"/>
    <w:rsid w:val="5CEAA090"/>
    <w:rsid w:val="5D3FDD85"/>
    <w:rsid w:val="5E7864D0"/>
    <w:rsid w:val="5FCD1D80"/>
    <w:rsid w:val="5FFC1FD7"/>
    <w:rsid w:val="632FF4EA"/>
    <w:rsid w:val="676A33D2"/>
    <w:rsid w:val="6A1323C7"/>
    <w:rsid w:val="6D4F30EE"/>
    <w:rsid w:val="6DDDFB5E"/>
    <w:rsid w:val="6F4B0F13"/>
    <w:rsid w:val="6F7A045B"/>
    <w:rsid w:val="6F810491"/>
    <w:rsid w:val="6FBD7FE8"/>
    <w:rsid w:val="6FBEAD6A"/>
    <w:rsid w:val="7056191E"/>
    <w:rsid w:val="7229553C"/>
    <w:rsid w:val="73C212E0"/>
    <w:rsid w:val="7407612F"/>
    <w:rsid w:val="74832C58"/>
    <w:rsid w:val="75CD2916"/>
    <w:rsid w:val="769DFFE1"/>
    <w:rsid w:val="77FF4EAC"/>
    <w:rsid w:val="782667D2"/>
    <w:rsid w:val="79DF9F3C"/>
    <w:rsid w:val="7BEBF979"/>
    <w:rsid w:val="7C2154D6"/>
    <w:rsid w:val="7EFE335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C3C78"/>
  <w15:docId w15:val="{8F1992D9-17C6-4DE0-AFAB-F3EC259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24091C"/>
    <w:pPr>
      <w:jc w:val="center"/>
      <w:textAlignment w:val="center"/>
    </w:pPr>
    <w:rPr>
      <w:rFonts w:ascii="方正仿宋_GBK" w:eastAsia="方正仿宋_GBK" w:hAnsi="宋体" w:cs="宋体"/>
      <w:color w:val="000000"/>
      <w:sz w:val="21"/>
      <w:szCs w:val="21"/>
    </w:rPr>
  </w:style>
  <w:style w:type="paragraph" w:styleId="2">
    <w:name w:val="heading 2"/>
    <w:basedOn w:val="a"/>
    <w:next w:val="a"/>
    <w:autoRedefine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</w:rPr>
  </w:style>
  <w:style w:type="paragraph" w:styleId="ac">
    <w:name w:val="Body Text First Indent"/>
    <w:basedOn w:val="a3"/>
    <w:autoRedefine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autoRedefine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autoRedefine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pPr>
      <w:spacing w:line="400" w:lineRule="exact"/>
      <w:ind w:firstLineChars="200" w:firstLine="200"/>
    </w:pPr>
    <w:rPr>
      <w:rFonts w:asci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338</Characters>
  <Application>Microsoft Office Word</Application>
  <DocSecurity>0</DocSecurity>
  <Lines>2</Lines>
  <Paragraphs>1</Paragraphs>
  <ScaleCrop>false</ScaleCrop>
  <Company>MC SYSTEM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56</cp:revision>
  <cp:lastPrinted>2022-07-28T16:20:00Z</cp:lastPrinted>
  <dcterms:created xsi:type="dcterms:W3CDTF">2021-07-23T17:23:00Z</dcterms:created>
  <dcterms:modified xsi:type="dcterms:W3CDTF">2025-01-06T08:09:00Z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BEDD522F4F49413AAEE1E1FE6B991AC8_13</vt:lpwstr>
  </property>
</Properties>
</file>