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1E17" w14:textId="3B8F765D" w:rsidR="00DC2B09" w:rsidRDefault="00A4256B">
      <w:pPr>
        <w:jc w:val="center"/>
        <w:rPr>
          <w:rFonts w:eastAsia="方正黑体_GBK"/>
          <w:sz w:val="72"/>
          <w:szCs w:val="72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耗材清单</w:t>
      </w:r>
      <w:r>
        <w:rPr>
          <w:rFonts w:eastAsia="方正黑体_GBK" w:hint="eastAsia"/>
          <w:sz w:val="72"/>
          <w:szCs w:val="72"/>
        </w:rPr>
        <w:t xml:space="preserve"> </w:t>
      </w:r>
      <w:r>
        <w:rPr>
          <w:rFonts w:eastAsia="方正黑体_GBK" w:hint="eastAsia"/>
          <w:sz w:val="32"/>
          <w:szCs w:val="32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379"/>
      </w:tblGrid>
      <w:tr w:rsidR="00DC2B09" w14:paraId="6954988D" w14:textId="77777777" w:rsidTr="0070213B">
        <w:trPr>
          <w:trHeight w:val="534"/>
        </w:trPr>
        <w:tc>
          <w:tcPr>
            <w:tcW w:w="567" w:type="dxa"/>
          </w:tcPr>
          <w:p w14:paraId="74FD20FE" w14:textId="77777777" w:rsidR="00DC2B09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14:paraId="2DE7B08D" w14:textId="77777777" w:rsidR="00DC2B09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379" w:type="dxa"/>
            <w:vAlign w:val="center"/>
          </w:tcPr>
          <w:p w14:paraId="2C6CE9DD" w14:textId="77777777" w:rsidR="00DC2B09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70213B" w14:paraId="2F76FA57" w14:textId="77777777" w:rsidTr="0070213B">
        <w:trPr>
          <w:trHeight w:val="548"/>
        </w:trPr>
        <w:tc>
          <w:tcPr>
            <w:tcW w:w="567" w:type="dxa"/>
            <w:vAlign w:val="center"/>
          </w:tcPr>
          <w:p w14:paraId="6D6D4E2F" w14:textId="77777777" w:rsidR="0070213B" w:rsidRDefault="0070213B" w:rsidP="00595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1" w:name="_Hlk190327848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4FAC" w14:textId="22AF07B7" w:rsidR="0070213B" w:rsidRDefault="0070213B" w:rsidP="0059533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一次性使用胶囊式内镜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2450" w14:textId="2FC7C03D" w:rsidR="0070213B" w:rsidRDefault="0070213B" w:rsidP="00595335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1.用于不明原因的消化道出血及不能做胃肠镜的患者，能够清楚发现病灶的发生，从而确诊患者病情。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2.产品配套电脑及磁控系统。</w:t>
            </w:r>
          </w:p>
        </w:tc>
      </w:tr>
      <w:tr w:rsidR="0070213B" w14:paraId="38B35FE2" w14:textId="77777777" w:rsidTr="0070213B">
        <w:trPr>
          <w:trHeight w:val="578"/>
        </w:trPr>
        <w:tc>
          <w:tcPr>
            <w:tcW w:w="567" w:type="dxa"/>
            <w:vAlign w:val="center"/>
          </w:tcPr>
          <w:p w14:paraId="026E96F4" w14:textId="77777777" w:rsidR="0070213B" w:rsidRDefault="0070213B" w:rsidP="00595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BCB8" w14:textId="6EB9212F" w:rsidR="0070213B" w:rsidRDefault="0070213B" w:rsidP="0059533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医用预处理保湿剂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6B4F" w14:textId="23AE6084" w:rsidR="0070213B" w:rsidRDefault="0070213B" w:rsidP="00595335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1.预防滞留诊疗手术器械附着物干涸，难以去除，而导致的清洗困难及生物膜生长，防控潜在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的院感风险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2.有专业预处理机或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保湿剂需带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喷头。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3.参数要求：医用、泡沫型。</w:t>
            </w:r>
          </w:p>
        </w:tc>
      </w:tr>
      <w:tr w:rsidR="0070213B" w14:paraId="74BEF743" w14:textId="77777777" w:rsidTr="0070213B">
        <w:trPr>
          <w:trHeight w:val="548"/>
        </w:trPr>
        <w:tc>
          <w:tcPr>
            <w:tcW w:w="567" w:type="dxa"/>
            <w:vAlign w:val="center"/>
          </w:tcPr>
          <w:p w14:paraId="5472450E" w14:textId="77777777" w:rsidR="0070213B" w:rsidRDefault="0070213B" w:rsidP="00595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0FC4" w14:textId="373D9BA9" w:rsidR="0070213B" w:rsidRDefault="0070213B" w:rsidP="0059533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压力蒸汽灭菌包内化学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指示卡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6335" w14:textId="77777777" w:rsidR="0070213B" w:rsidRDefault="0070213B" w:rsidP="00595335">
            <w:pPr>
              <w:jc w:val="left"/>
              <w:rPr>
                <w:rFonts w:ascii="等线" w:eastAsia="等线" w:hAnsi="等线" w:hint="eastAsia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1.用于134°C脉动真空蒸汽灭菌器灭菌效果监测。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2.耗材，无配套设备。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3.参数要求：五类、综合参数化学指示物、包内卡。</w:t>
            </w:r>
          </w:p>
          <w:p w14:paraId="5855F5AE" w14:textId="1EAFC6AA" w:rsidR="0070213B" w:rsidRDefault="0070213B" w:rsidP="00595335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F05B63">
              <w:rPr>
                <w:rFonts w:ascii="宋体" w:hAnsi="宋体" w:cs="宋体" w:hint="eastAsia"/>
                <w:sz w:val="22"/>
                <w:szCs w:val="22"/>
              </w:rPr>
              <w:t>4.能提供重金属检测报告。</w:t>
            </w:r>
          </w:p>
        </w:tc>
      </w:tr>
      <w:bookmarkEnd w:id="0"/>
      <w:bookmarkEnd w:id="1"/>
    </w:tbl>
    <w:p w14:paraId="1CD16AEE" w14:textId="77777777" w:rsidR="00DC2B09" w:rsidRDefault="00DC2B09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DC2B0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4971A" w14:textId="77777777" w:rsidR="001F0ECB" w:rsidRDefault="001F0ECB">
      <w:r>
        <w:separator/>
      </w:r>
    </w:p>
  </w:endnote>
  <w:endnote w:type="continuationSeparator" w:id="0">
    <w:p w14:paraId="15DF53C0" w14:textId="77777777" w:rsidR="001F0ECB" w:rsidRDefault="001F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E3E442B-43EB-4C50-99E0-854BACF4763F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2" w:subsetted="1" w:fontKey="{D842B026-BC6A-4067-92F4-C46043BEC882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5930" w14:textId="77777777" w:rsidR="00DC2B09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23086BBE" w14:textId="77777777" w:rsidR="00DC2B09" w:rsidRDefault="00DC2B09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D8E5" w14:textId="77777777" w:rsidR="00DC2B09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 xml:space="preserve">— </w:t>
    </w:r>
  </w:p>
  <w:p w14:paraId="37AF8403" w14:textId="77777777" w:rsidR="00DC2B09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A0366" w14:textId="77777777" w:rsidR="001F0ECB" w:rsidRDefault="001F0ECB">
      <w:r>
        <w:separator/>
      </w:r>
    </w:p>
  </w:footnote>
  <w:footnote w:type="continuationSeparator" w:id="0">
    <w:p w14:paraId="3B6A1F4F" w14:textId="77777777" w:rsidR="001F0ECB" w:rsidRDefault="001F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2C89CB"/>
    <w:multiLevelType w:val="singleLevel"/>
    <w:tmpl w:val="8F2C89C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C1A022E"/>
    <w:multiLevelType w:val="singleLevel"/>
    <w:tmpl w:val="FC1A022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6A3D7D6"/>
    <w:multiLevelType w:val="singleLevel"/>
    <w:tmpl w:val="26A3D7D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C3997BC"/>
    <w:multiLevelType w:val="singleLevel"/>
    <w:tmpl w:val="2C3997B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2CF02EF"/>
    <w:multiLevelType w:val="singleLevel"/>
    <w:tmpl w:val="52CF02EF"/>
    <w:lvl w:ilvl="0">
      <w:start w:val="1"/>
      <w:numFmt w:val="decimal"/>
      <w:suff w:val="space"/>
      <w:lvlText w:val="%1."/>
      <w:lvlJc w:val="left"/>
    </w:lvl>
  </w:abstractNum>
  <w:num w:numId="1" w16cid:durableId="1402404940">
    <w:abstractNumId w:val="4"/>
  </w:num>
  <w:num w:numId="2" w16cid:durableId="773550451">
    <w:abstractNumId w:val="1"/>
  </w:num>
  <w:num w:numId="3" w16cid:durableId="327486483">
    <w:abstractNumId w:val="2"/>
  </w:num>
  <w:num w:numId="4" w16cid:durableId="871576474">
    <w:abstractNumId w:val="3"/>
  </w:num>
  <w:num w:numId="5" w16cid:durableId="1845626275">
    <w:abstractNumId w:val="0"/>
  </w:num>
  <w:num w:numId="6" w16cid:durableId="1624341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43F5"/>
    <w:rsid w:val="0005504D"/>
    <w:rsid w:val="0006545E"/>
    <w:rsid w:val="000712D3"/>
    <w:rsid w:val="000761B5"/>
    <w:rsid w:val="00087280"/>
    <w:rsid w:val="000B4F68"/>
    <w:rsid w:val="000D778A"/>
    <w:rsid w:val="000E4733"/>
    <w:rsid w:val="000E64B3"/>
    <w:rsid w:val="001040E0"/>
    <w:rsid w:val="00105BED"/>
    <w:rsid w:val="00113089"/>
    <w:rsid w:val="00116624"/>
    <w:rsid w:val="001407E8"/>
    <w:rsid w:val="0014557D"/>
    <w:rsid w:val="00151845"/>
    <w:rsid w:val="001524F6"/>
    <w:rsid w:val="00154DF5"/>
    <w:rsid w:val="0016431F"/>
    <w:rsid w:val="001731B6"/>
    <w:rsid w:val="00175816"/>
    <w:rsid w:val="0017709A"/>
    <w:rsid w:val="00194D4A"/>
    <w:rsid w:val="001A4D92"/>
    <w:rsid w:val="001A6F93"/>
    <w:rsid w:val="001A72C9"/>
    <w:rsid w:val="001A73F9"/>
    <w:rsid w:val="001B3A6E"/>
    <w:rsid w:val="001C5914"/>
    <w:rsid w:val="001E0C70"/>
    <w:rsid w:val="001F0ECB"/>
    <w:rsid w:val="00203AB5"/>
    <w:rsid w:val="00237BCD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5B8A"/>
    <w:rsid w:val="00300A9C"/>
    <w:rsid w:val="003047A0"/>
    <w:rsid w:val="003128EF"/>
    <w:rsid w:val="00321278"/>
    <w:rsid w:val="0032150A"/>
    <w:rsid w:val="00327507"/>
    <w:rsid w:val="003805EC"/>
    <w:rsid w:val="003845B1"/>
    <w:rsid w:val="0038790D"/>
    <w:rsid w:val="003A2B22"/>
    <w:rsid w:val="003B460C"/>
    <w:rsid w:val="003C14F1"/>
    <w:rsid w:val="003C3C0C"/>
    <w:rsid w:val="003E6CF1"/>
    <w:rsid w:val="003F2C1B"/>
    <w:rsid w:val="003F6141"/>
    <w:rsid w:val="003F6F86"/>
    <w:rsid w:val="00414F13"/>
    <w:rsid w:val="004201D0"/>
    <w:rsid w:val="00420A46"/>
    <w:rsid w:val="00427428"/>
    <w:rsid w:val="00430C1D"/>
    <w:rsid w:val="004356E7"/>
    <w:rsid w:val="0045041B"/>
    <w:rsid w:val="004576AA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43D9A"/>
    <w:rsid w:val="00547D8C"/>
    <w:rsid w:val="0055246D"/>
    <w:rsid w:val="005545EC"/>
    <w:rsid w:val="00585BBA"/>
    <w:rsid w:val="00593819"/>
    <w:rsid w:val="00595335"/>
    <w:rsid w:val="005A3B59"/>
    <w:rsid w:val="005B53B0"/>
    <w:rsid w:val="005B6029"/>
    <w:rsid w:val="005D0CEE"/>
    <w:rsid w:val="005E5FDD"/>
    <w:rsid w:val="005E6713"/>
    <w:rsid w:val="005F58AC"/>
    <w:rsid w:val="00601EDD"/>
    <w:rsid w:val="00607BA3"/>
    <w:rsid w:val="006202E2"/>
    <w:rsid w:val="00637594"/>
    <w:rsid w:val="00640B37"/>
    <w:rsid w:val="00656044"/>
    <w:rsid w:val="006D4EBC"/>
    <w:rsid w:val="006F0877"/>
    <w:rsid w:val="006F470C"/>
    <w:rsid w:val="006F69F5"/>
    <w:rsid w:val="0070213B"/>
    <w:rsid w:val="00715533"/>
    <w:rsid w:val="00717BBC"/>
    <w:rsid w:val="00721F76"/>
    <w:rsid w:val="00726BB1"/>
    <w:rsid w:val="007701B2"/>
    <w:rsid w:val="007802B7"/>
    <w:rsid w:val="0078064A"/>
    <w:rsid w:val="007923B6"/>
    <w:rsid w:val="007A17E4"/>
    <w:rsid w:val="007B4749"/>
    <w:rsid w:val="007C5CC2"/>
    <w:rsid w:val="007D3C16"/>
    <w:rsid w:val="007E12EC"/>
    <w:rsid w:val="007E5292"/>
    <w:rsid w:val="007F4EDE"/>
    <w:rsid w:val="0080466B"/>
    <w:rsid w:val="008051BE"/>
    <w:rsid w:val="008140E6"/>
    <w:rsid w:val="00814F5F"/>
    <w:rsid w:val="00823618"/>
    <w:rsid w:val="00840D73"/>
    <w:rsid w:val="00853093"/>
    <w:rsid w:val="00855DCC"/>
    <w:rsid w:val="0085751D"/>
    <w:rsid w:val="0087065E"/>
    <w:rsid w:val="008801F3"/>
    <w:rsid w:val="00882173"/>
    <w:rsid w:val="0089598D"/>
    <w:rsid w:val="008D69FA"/>
    <w:rsid w:val="009102AD"/>
    <w:rsid w:val="009243E6"/>
    <w:rsid w:val="0092740E"/>
    <w:rsid w:val="00936111"/>
    <w:rsid w:val="0093642E"/>
    <w:rsid w:val="00957DD6"/>
    <w:rsid w:val="0096731D"/>
    <w:rsid w:val="009823DB"/>
    <w:rsid w:val="009A4376"/>
    <w:rsid w:val="009A7C70"/>
    <w:rsid w:val="009C182D"/>
    <w:rsid w:val="00A00B99"/>
    <w:rsid w:val="00A0192C"/>
    <w:rsid w:val="00A156FA"/>
    <w:rsid w:val="00A27935"/>
    <w:rsid w:val="00A35334"/>
    <w:rsid w:val="00A40C5B"/>
    <w:rsid w:val="00A4256B"/>
    <w:rsid w:val="00A5109F"/>
    <w:rsid w:val="00A63E98"/>
    <w:rsid w:val="00A85755"/>
    <w:rsid w:val="00A91DDA"/>
    <w:rsid w:val="00A95F7A"/>
    <w:rsid w:val="00AA05BB"/>
    <w:rsid w:val="00AD472F"/>
    <w:rsid w:val="00AE0178"/>
    <w:rsid w:val="00AE3CB7"/>
    <w:rsid w:val="00B07FA8"/>
    <w:rsid w:val="00B140CE"/>
    <w:rsid w:val="00B40553"/>
    <w:rsid w:val="00B43EBA"/>
    <w:rsid w:val="00B54C8A"/>
    <w:rsid w:val="00B55942"/>
    <w:rsid w:val="00B60E01"/>
    <w:rsid w:val="00B71E17"/>
    <w:rsid w:val="00B777B8"/>
    <w:rsid w:val="00B80C6E"/>
    <w:rsid w:val="00B92065"/>
    <w:rsid w:val="00BA0088"/>
    <w:rsid w:val="00BA099C"/>
    <w:rsid w:val="00BB2222"/>
    <w:rsid w:val="00BC08CB"/>
    <w:rsid w:val="00BC1DD4"/>
    <w:rsid w:val="00BE54C5"/>
    <w:rsid w:val="00BE7983"/>
    <w:rsid w:val="00C07138"/>
    <w:rsid w:val="00C11921"/>
    <w:rsid w:val="00C15393"/>
    <w:rsid w:val="00C15B14"/>
    <w:rsid w:val="00C167BA"/>
    <w:rsid w:val="00C34237"/>
    <w:rsid w:val="00C52567"/>
    <w:rsid w:val="00C56501"/>
    <w:rsid w:val="00C63F51"/>
    <w:rsid w:val="00C702BA"/>
    <w:rsid w:val="00C82546"/>
    <w:rsid w:val="00C96FD4"/>
    <w:rsid w:val="00CB7952"/>
    <w:rsid w:val="00CD5F84"/>
    <w:rsid w:val="00CF1D92"/>
    <w:rsid w:val="00CF5F4F"/>
    <w:rsid w:val="00D01729"/>
    <w:rsid w:val="00D14C5D"/>
    <w:rsid w:val="00D3037D"/>
    <w:rsid w:val="00D31037"/>
    <w:rsid w:val="00D3294B"/>
    <w:rsid w:val="00D626C4"/>
    <w:rsid w:val="00D869E7"/>
    <w:rsid w:val="00DB2CDB"/>
    <w:rsid w:val="00DC2B09"/>
    <w:rsid w:val="00DD07EC"/>
    <w:rsid w:val="00DD323D"/>
    <w:rsid w:val="00DD40E4"/>
    <w:rsid w:val="00DD4EFF"/>
    <w:rsid w:val="00DE23D7"/>
    <w:rsid w:val="00E00A9A"/>
    <w:rsid w:val="00E0658D"/>
    <w:rsid w:val="00E101D9"/>
    <w:rsid w:val="00E25F33"/>
    <w:rsid w:val="00E3686E"/>
    <w:rsid w:val="00E371C4"/>
    <w:rsid w:val="00E509E2"/>
    <w:rsid w:val="00E52177"/>
    <w:rsid w:val="00E57FE7"/>
    <w:rsid w:val="00E70A6D"/>
    <w:rsid w:val="00E970AD"/>
    <w:rsid w:val="00EA6CA3"/>
    <w:rsid w:val="00EB34AE"/>
    <w:rsid w:val="00EC1801"/>
    <w:rsid w:val="00EC1F48"/>
    <w:rsid w:val="00ED4BCF"/>
    <w:rsid w:val="00F05B63"/>
    <w:rsid w:val="00F1706E"/>
    <w:rsid w:val="00F24ABE"/>
    <w:rsid w:val="00F25A2D"/>
    <w:rsid w:val="00F26736"/>
    <w:rsid w:val="00F815BA"/>
    <w:rsid w:val="00F84AFA"/>
    <w:rsid w:val="00FC3796"/>
    <w:rsid w:val="00FD2D4B"/>
    <w:rsid w:val="00FE2D6B"/>
    <w:rsid w:val="00FE72D6"/>
    <w:rsid w:val="013637D1"/>
    <w:rsid w:val="0264732F"/>
    <w:rsid w:val="06BDDDCE"/>
    <w:rsid w:val="0AAF1C6D"/>
    <w:rsid w:val="0CD7465F"/>
    <w:rsid w:val="0D38442D"/>
    <w:rsid w:val="0F985472"/>
    <w:rsid w:val="116B32C9"/>
    <w:rsid w:val="13DB2C4A"/>
    <w:rsid w:val="143B099E"/>
    <w:rsid w:val="14667AD2"/>
    <w:rsid w:val="15252DED"/>
    <w:rsid w:val="18FC2D59"/>
    <w:rsid w:val="192166BD"/>
    <w:rsid w:val="1AAF054D"/>
    <w:rsid w:val="1C483B20"/>
    <w:rsid w:val="1CA912A9"/>
    <w:rsid w:val="1F0D4D73"/>
    <w:rsid w:val="1F3524C2"/>
    <w:rsid w:val="1FFF8853"/>
    <w:rsid w:val="20AE7DC0"/>
    <w:rsid w:val="21425423"/>
    <w:rsid w:val="25A62242"/>
    <w:rsid w:val="27AF30E6"/>
    <w:rsid w:val="2B896E4E"/>
    <w:rsid w:val="2C1005F7"/>
    <w:rsid w:val="2E5BD73A"/>
    <w:rsid w:val="301175DC"/>
    <w:rsid w:val="32F30CFA"/>
    <w:rsid w:val="36F396DF"/>
    <w:rsid w:val="37525F76"/>
    <w:rsid w:val="38452CE3"/>
    <w:rsid w:val="3B9D0131"/>
    <w:rsid w:val="3C7F7F10"/>
    <w:rsid w:val="3DBBC5DC"/>
    <w:rsid w:val="4246491B"/>
    <w:rsid w:val="427D3C05"/>
    <w:rsid w:val="4477411A"/>
    <w:rsid w:val="452627E2"/>
    <w:rsid w:val="478F3616"/>
    <w:rsid w:val="50185588"/>
    <w:rsid w:val="50853CA4"/>
    <w:rsid w:val="50FD6161"/>
    <w:rsid w:val="51D6733E"/>
    <w:rsid w:val="532B69C1"/>
    <w:rsid w:val="5452714F"/>
    <w:rsid w:val="54F96C38"/>
    <w:rsid w:val="579F66D8"/>
    <w:rsid w:val="5AC27A78"/>
    <w:rsid w:val="5B765E19"/>
    <w:rsid w:val="5CA42512"/>
    <w:rsid w:val="5CEAA090"/>
    <w:rsid w:val="5D3FDD85"/>
    <w:rsid w:val="5E7864D0"/>
    <w:rsid w:val="5FCD1D80"/>
    <w:rsid w:val="5FFC1FD7"/>
    <w:rsid w:val="632FF4EA"/>
    <w:rsid w:val="676A33D2"/>
    <w:rsid w:val="6A1323C7"/>
    <w:rsid w:val="6D4F30EE"/>
    <w:rsid w:val="6DDDFB5E"/>
    <w:rsid w:val="6F4B0F13"/>
    <w:rsid w:val="6F7A045B"/>
    <w:rsid w:val="6F810491"/>
    <w:rsid w:val="6FBD7FE8"/>
    <w:rsid w:val="6FBEAD6A"/>
    <w:rsid w:val="7056191E"/>
    <w:rsid w:val="7229553C"/>
    <w:rsid w:val="73C212E0"/>
    <w:rsid w:val="7407612F"/>
    <w:rsid w:val="74832C58"/>
    <w:rsid w:val="769DFFE1"/>
    <w:rsid w:val="77FF4EAC"/>
    <w:rsid w:val="782667D2"/>
    <w:rsid w:val="79DF9F3C"/>
    <w:rsid w:val="7BEBF979"/>
    <w:rsid w:val="7C2154D6"/>
    <w:rsid w:val="7EFE335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45577"/>
  <w15:docId w15:val="{72E53544-8BBE-4D6F-B1BD-CF2D1DE7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autoRedefine/>
    <w:qFormat/>
    <w:pPr>
      <w:ind w:leftChars="2500" w:left="100"/>
    </w:pPr>
  </w:style>
  <w:style w:type="paragraph" w:styleId="a7">
    <w:name w:val="Balloon Text"/>
    <w:basedOn w:val="a"/>
    <w:autoRedefine/>
    <w:semiHidden/>
    <w:rPr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autoRedefine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autoRedefine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</w:style>
  <w:style w:type="character" w:styleId="af">
    <w:name w:val="FollowedHyperlink"/>
    <w:basedOn w:val="a0"/>
    <w:rPr>
      <w:color w:val="000000"/>
      <w:u w:val="none"/>
    </w:rPr>
  </w:style>
  <w:style w:type="character" w:styleId="af0">
    <w:name w:val="Hyperlink"/>
    <w:basedOn w:val="a0"/>
    <w:rPr>
      <w:color w:val="000000"/>
      <w:u w:val="none"/>
    </w:rPr>
  </w:style>
  <w:style w:type="character" w:styleId="HTML1">
    <w:name w:val="HTML Cite"/>
    <w:basedOn w:val="a0"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autoRedefine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autoRedefine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autoRedefine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autoRedefine/>
    <w:uiPriority w:val="19"/>
    <w:qFormat/>
    <w:rPr>
      <w:i/>
      <w:iCs/>
      <w:color w:val="808080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autoRedefine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autoRedefine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</Words>
  <Characters>249</Characters>
  <Application>Microsoft Office Word</Application>
  <DocSecurity>0</DocSecurity>
  <Lines>2</Lines>
  <Paragraphs>1</Paragraphs>
  <ScaleCrop>false</ScaleCrop>
  <Company>MC SYSTEM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62</cp:revision>
  <cp:lastPrinted>2022-07-28T16:20:00Z</cp:lastPrinted>
  <dcterms:created xsi:type="dcterms:W3CDTF">2021-07-23T17:23:00Z</dcterms:created>
  <dcterms:modified xsi:type="dcterms:W3CDTF">2025-04-17T02:49:00Z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BEDD522F4F49413AAEE1E1FE6B991AC8_13</vt:lpwstr>
  </property>
</Properties>
</file>