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F2835">
      <w:pPr>
        <w:pStyle w:val="4"/>
        <w:bidi w:val="0"/>
        <w:jc w:val="center"/>
        <w:rPr>
          <w:rFonts w:hint="eastAsia"/>
          <w:lang w:val="en-US" w:eastAsia="zh-CN"/>
        </w:rPr>
      </w:pPr>
      <w:r>
        <w:rPr>
          <w:rFonts w:hint="eastAsia"/>
          <w:lang w:val="en-US" w:eastAsia="zh-CN"/>
        </w:rPr>
        <w:t>重庆市第十三人民医院</w:t>
      </w:r>
    </w:p>
    <w:p w14:paraId="0C84ABED">
      <w:pPr>
        <w:pStyle w:val="4"/>
        <w:bidi w:val="0"/>
        <w:rPr>
          <w:rFonts w:hint="eastAsia"/>
          <w:lang w:val="en-US" w:eastAsia="zh-CN"/>
        </w:rPr>
      </w:pPr>
      <w:r>
        <w:rPr>
          <w:rFonts w:hint="eastAsia"/>
          <w:lang w:val="en-US" w:eastAsia="zh-CN"/>
        </w:rPr>
        <w:t>全院医疗设备维保服务需求</w:t>
      </w:r>
    </w:p>
    <w:p w14:paraId="41BE29E0">
      <w:pPr>
        <w:rPr>
          <w:rFonts w:hint="eastAsia"/>
          <w:lang w:val="en-US" w:eastAsia="zh-CN"/>
        </w:rPr>
      </w:pPr>
    </w:p>
    <w:p w14:paraId="18639957">
      <w:pPr>
        <w:pStyle w:val="5"/>
        <w:bidi w:val="0"/>
        <w:rPr>
          <w:rFonts w:hint="default"/>
          <w:lang w:val="en-US" w:eastAsia="zh-CN"/>
        </w:rPr>
      </w:pPr>
      <w:r>
        <w:rPr>
          <w:rFonts w:hint="eastAsia"/>
          <w:lang w:val="en-US" w:eastAsia="zh-CN"/>
        </w:rPr>
        <w:t>一、总体要求</w:t>
      </w:r>
    </w:p>
    <w:p w14:paraId="08C163FC">
      <w:pPr>
        <w:bidi w:val="0"/>
      </w:pPr>
      <w:r>
        <w:rPr>
          <w:rFonts w:hint="eastAsia"/>
          <w:lang w:val="en-US" w:eastAsia="zh-CN"/>
        </w:rPr>
        <w:t>对重庆市第十三</w:t>
      </w:r>
      <w:r>
        <w:t>人民医院维保服务范围内的医疗器械及设备进行</w:t>
      </w:r>
      <w:r>
        <w:rPr>
          <w:rFonts w:hint="eastAsia"/>
          <w:lang w:val="en-US" w:eastAsia="zh-CN"/>
        </w:rPr>
        <w:t>操作培训、</w:t>
      </w:r>
      <w:r>
        <w:t>巡检</w:t>
      </w:r>
      <w:r>
        <w:rPr>
          <w:rFonts w:hint="eastAsia"/>
          <w:lang w:eastAsia="zh-CN"/>
        </w:rPr>
        <w:t>、</w:t>
      </w:r>
      <w:r>
        <w:rPr>
          <w:rFonts w:hint="eastAsia"/>
          <w:lang w:val="en-US" w:eastAsia="zh-CN"/>
        </w:rPr>
        <w:t>保养、</w:t>
      </w:r>
      <w:r>
        <w:t>维修工作</w:t>
      </w:r>
      <w:r>
        <w:rPr>
          <w:rFonts w:hint="eastAsia"/>
          <w:lang w:val="en-US" w:eastAsia="zh-CN"/>
        </w:rPr>
        <w:t>并</w:t>
      </w:r>
      <w:r>
        <w:t>提供相关报告</w:t>
      </w:r>
      <w:r>
        <w:rPr>
          <w:rFonts w:hint="eastAsia"/>
          <w:lang w:eastAsia="zh-CN"/>
        </w:rPr>
        <w:t>。</w:t>
      </w:r>
      <w:r>
        <w:t>设备资产总值</w:t>
      </w:r>
      <w:r>
        <w:rPr>
          <w:rFonts w:hint="eastAsia"/>
        </w:rPr>
        <w:t>210329816.48</w:t>
      </w:r>
      <w:r>
        <w:t>元，数量</w:t>
      </w:r>
      <w:r>
        <w:rPr>
          <w:rFonts w:hint="eastAsia"/>
        </w:rPr>
        <w:t>3383</w:t>
      </w:r>
      <w:r>
        <w:t>台套</w:t>
      </w:r>
      <w:r>
        <w:rPr>
          <w:rFonts w:hint="eastAsia"/>
          <w:lang w:eastAsia="zh-CN"/>
        </w:rPr>
        <w:t>。</w:t>
      </w:r>
    </w:p>
    <w:p w14:paraId="1E16A8B5">
      <w:pPr>
        <w:pStyle w:val="5"/>
        <w:bidi w:val="0"/>
        <w:rPr>
          <w:rFonts w:hint="default"/>
          <w:lang w:val="en-US" w:eastAsia="zh-CN"/>
        </w:rPr>
      </w:pPr>
      <w:r>
        <w:rPr>
          <w:rFonts w:hint="eastAsia"/>
          <w:lang w:val="en-US" w:eastAsia="zh-CN"/>
        </w:rPr>
        <w:t>二、服务团队要求</w:t>
      </w:r>
    </w:p>
    <w:p w14:paraId="1827D4D4">
      <w:pPr>
        <w:bidi w:val="0"/>
        <w:rPr>
          <w:rFonts w:hint="eastAsia"/>
          <w:lang w:val="en-US" w:eastAsia="zh-CN"/>
        </w:rPr>
      </w:pPr>
      <w:r>
        <w:rPr>
          <w:rFonts w:hint="eastAsia"/>
          <w:lang w:val="en-US" w:eastAsia="zh-CN"/>
        </w:rPr>
        <w:t>提供2名以上驻院维保工程师，1名运维管理人员。其中必须包含1名专（兼）职血透室工程师，需提供血透设备培训证明。入驻人员管理上必须服从医院发展战略的要求，适应医院管理体制和制度的变化，必须保证遵守医院各项管理制度。接受</w:t>
      </w:r>
      <w:r>
        <w:rPr>
          <w:rFonts w:hint="eastAsia"/>
          <w:b w:val="0"/>
          <w:bCs/>
        </w:rPr>
        <w:t>医学装备科和使用科室</w:t>
      </w:r>
      <w:r>
        <w:rPr>
          <w:rFonts w:hint="eastAsia"/>
          <w:b w:val="0"/>
          <w:bCs/>
          <w:lang w:val="en-US" w:eastAsia="zh-CN"/>
        </w:rPr>
        <w:t>的</w:t>
      </w:r>
      <w:r>
        <w:rPr>
          <w:rFonts w:hint="eastAsia"/>
          <w:b w:val="0"/>
          <w:bCs/>
        </w:rPr>
        <w:t>服务质量综合监督和考评。</w:t>
      </w:r>
    </w:p>
    <w:p w14:paraId="24591FD8">
      <w:pPr>
        <w:pStyle w:val="5"/>
        <w:bidi w:val="0"/>
      </w:pPr>
      <w:r>
        <w:rPr>
          <w:rFonts w:hint="eastAsia"/>
          <w:lang w:val="en-US" w:eastAsia="zh-CN"/>
        </w:rPr>
        <w:t>三、设备管理要求（设备档案管理、巡检、保养、培训、维修、计量/强检、质控等工作要求）</w:t>
      </w:r>
    </w:p>
    <w:p w14:paraId="47B33F28">
      <w:pPr>
        <w:pStyle w:val="6"/>
        <w:bidi w:val="0"/>
        <w:rPr>
          <w:rFonts w:hint="eastAsia"/>
          <w:lang w:val="en-US" w:eastAsia="zh-CN"/>
        </w:rPr>
      </w:pPr>
      <w:r>
        <w:rPr>
          <w:rFonts w:hint="eastAsia"/>
          <w:lang w:val="en-US" w:eastAsia="zh-CN"/>
        </w:rPr>
        <w:t>（一）设备档案管理</w:t>
      </w:r>
    </w:p>
    <w:p w14:paraId="6B92F7A7">
      <w:pPr>
        <w:bidi w:val="0"/>
        <w:rPr>
          <w:rFonts w:hint="default"/>
          <w:lang w:val="en-US" w:eastAsia="zh-CN"/>
        </w:rPr>
      </w:pPr>
      <w:r>
        <w:rPr>
          <w:rFonts w:hint="default"/>
          <w:lang w:val="en-US" w:eastAsia="zh-CN"/>
        </w:rPr>
        <w:t>档案内容</w:t>
      </w:r>
      <w:r>
        <w:rPr>
          <w:rFonts w:hint="eastAsia"/>
          <w:lang w:val="en-US" w:eastAsia="zh-CN"/>
        </w:rPr>
        <w:t>包含</w:t>
      </w:r>
      <w:r>
        <w:rPr>
          <w:rFonts w:hint="default"/>
          <w:lang w:val="en-US" w:eastAsia="zh-CN"/>
        </w:rPr>
        <w:t>设备基本信息</w:t>
      </w:r>
      <w:r>
        <w:rPr>
          <w:rFonts w:hint="eastAsia"/>
          <w:lang w:val="en-US" w:eastAsia="zh-CN"/>
        </w:rPr>
        <w:t>、</w:t>
      </w:r>
      <w:r>
        <w:rPr>
          <w:rFonts w:hint="default"/>
          <w:lang w:val="en-US" w:eastAsia="zh-CN"/>
        </w:rPr>
        <w:t>设备运行记录</w:t>
      </w:r>
      <w:r>
        <w:rPr>
          <w:rFonts w:hint="eastAsia"/>
          <w:lang w:val="en-US" w:eastAsia="zh-CN"/>
        </w:rPr>
        <w:t>、</w:t>
      </w:r>
      <w:r>
        <w:rPr>
          <w:rFonts w:hint="default"/>
          <w:lang w:val="en-US" w:eastAsia="zh-CN"/>
        </w:rPr>
        <w:t>设备维护保养记录</w:t>
      </w:r>
      <w:r>
        <w:rPr>
          <w:rFonts w:hint="eastAsia"/>
          <w:lang w:val="en-US" w:eastAsia="zh-CN"/>
        </w:rPr>
        <w:t>、</w:t>
      </w:r>
      <w:r>
        <w:rPr>
          <w:rFonts w:hint="default"/>
          <w:lang w:val="en-US" w:eastAsia="zh-CN"/>
        </w:rPr>
        <w:t>设备维修记录</w:t>
      </w:r>
      <w:r>
        <w:rPr>
          <w:rFonts w:hint="eastAsia"/>
          <w:lang w:val="en-US" w:eastAsia="zh-CN"/>
        </w:rPr>
        <w:t>等</w:t>
      </w:r>
      <w:r>
        <w:rPr>
          <w:rFonts w:hint="default"/>
          <w:lang w:val="en-US" w:eastAsia="zh-CN"/>
        </w:rPr>
        <w:t>相关资料</w:t>
      </w:r>
      <w:r>
        <w:rPr>
          <w:rFonts w:hint="eastAsia"/>
          <w:lang w:val="en-US" w:eastAsia="zh-CN"/>
        </w:rPr>
        <w:t>。</w:t>
      </w:r>
    </w:p>
    <w:p w14:paraId="07AD0E60">
      <w:pPr>
        <w:pStyle w:val="6"/>
        <w:numPr>
          <w:ilvl w:val="0"/>
          <w:numId w:val="0"/>
        </w:numPr>
        <w:bidi w:val="0"/>
        <w:ind w:left="8" w:leftChars="0" w:firstLine="632" w:firstLineChars="0"/>
        <w:rPr>
          <w:rFonts w:hint="default"/>
          <w:lang w:val="en-US" w:eastAsia="zh-CN"/>
        </w:rPr>
      </w:pPr>
      <w:r>
        <w:rPr>
          <w:rFonts w:hint="eastAsia" w:ascii="Times New Roman" w:hAnsi="Times New Roman" w:eastAsia="方正楷体_GBK" w:cs="Times New Roman"/>
          <w:sz w:val="32"/>
          <w:szCs w:val="32"/>
          <w:lang w:val="en-US" w:eastAsia="zh-CN" w:bidi="ar-SA"/>
        </w:rPr>
        <w:t>（二）</w:t>
      </w:r>
      <w:r>
        <w:rPr>
          <w:rFonts w:hint="eastAsia"/>
          <w:lang w:val="en-US" w:eastAsia="zh-CN"/>
        </w:rPr>
        <w:t>设备巡检</w:t>
      </w:r>
    </w:p>
    <w:p w14:paraId="0BCE4EA9">
      <w:pPr>
        <w:bidi w:val="0"/>
        <w:rPr>
          <w:rFonts w:hint="eastAsia"/>
          <w:lang w:val="en-US" w:eastAsia="zh-CN"/>
        </w:rPr>
      </w:pPr>
      <w:r>
        <w:rPr>
          <w:rFonts w:hint="eastAsia"/>
          <w:lang w:val="en-US" w:eastAsia="zh-CN"/>
        </w:rPr>
        <w:t>编制切实可行的巡检规程，建立医疗设备的巡查制度。包括设备巡查周期、巡查项目具体操作方法、注意的事项等。制定相应计划，严格按照计划实施并做好相关记录。</w:t>
      </w:r>
    </w:p>
    <w:p w14:paraId="4EE17DFB">
      <w:pPr>
        <w:bidi w:val="0"/>
      </w:pPr>
      <w:r>
        <w:rPr>
          <w:rFonts w:hint="eastAsia"/>
          <w:lang w:val="en-US" w:eastAsia="zh-CN"/>
        </w:rPr>
        <w:t>巡检计划制定：</w:t>
      </w:r>
      <w:r>
        <w:t>根据医疗设备的类型、重要性、使用频率和风险等级，</w:t>
      </w:r>
      <w:r>
        <w:rPr>
          <w:rFonts w:hint="eastAsia"/>
          <w:lang w:val="en-US" w:eastAsia="zh-CN"/>
        </w:rPr>
        <w:t>使用科学的方法</w:t>
      </w:r>
      <w:r>
        <w:t>将设备</w:t>
      </w:r>
      <w:r>
        <w:rPr>
          <w:rFonts w:hint="eastAsia"/>
          <w:lang w:val="en-US" w:eastAsia="zh-CN"/>
        </w:rPr>
        <w:t>进行分类管理，</w:t>
      </w:r>
      <w:r>
        <w:t>根据设备分类</w:t>
      </w:r>
      <w:r>
        <w:rPr>
          <w:rFonts w:hint="eastAsia"/>
          <w:lang w:val="en-US" w:eastAsia="zh-CN"/>
        </w:rPr>
        <w:t>等级</w:t>
      </w:r>
      <w:r>
        <w:t>，制定</w:t>
      </w:r>
      <w:r>
        <w:rPr>
          <w:rFonts w:hint="eastAsia"/>
          <w:lang w:val="en-US" w:eastAsia="zh-CN"/>
        </w:rPr>
        <w:t>相适应的</w:t>
      </w:r>
      <w:r>
        <w:t>的巡检周期</w:t>
      </w:r>
      <w:r>
        <w:rPr>
          <w:rFonts w:hint="eastAsia"/>
          <w:lang w:eastAsia="zh-CN"/>
        </w:rPr>
        <w:t>。</w:t>
      </w:r>
      <w:r>
        <w:t>根据设备分类和巡检周期，编制年度设备巡检计划。</w:t>
      </w:r>
    </w:p>
    <w:p w14:paraId="043E1379">
      <w:pPr>
        <w:bidi w:val="0"/>
        <w:rPr>
          <w:rFonts w:hint="eastAsia"/>
          <w:lang w:val="en-US" w:eastAsia="zh-CN"/>
        </w:rPr>
      </w:pPr>
      <w:r>
        <w:rPr>
          <w:rFonts w:hint="eastAsia"/>
          <w:lang w:val="en-US" w:eastAsia="zh-CN"/>
        </w:rPr>
        <w:t>巡检内容：根据不同设备制定包含外观检查、运行状态检查、性能测试、安全检查、环境检查等内容的巡检记录表。</w:t>
      </w:r>
    </w:p>
    <w:p w14:paraId="77A8A684">
      <w:pPr>
        <w:bidi w:val="0"/>
        <w:rPr>
          <w:rFonts w:hint="default"/>
          <w:lang w:val="en-US" w:eastAsia="zh-CN"/>
        </w:rPr>
      </w:pPr>
      <w:r>
        <w:t>巡检结果</w:t>
      </w:r>
      <w:r>
        <w:rPr>
          <w:rFonts w:hint="eastAsia"/>
          <w:lang w:eastAsia="zh-CN"/>
        </w:rPr>
        <w:t>：</w:t>
      </w:r>
      <w:r>
        <w:t>详细记录设备的巡检情况</w:t>
      </w:r>
      <w:r>
        <w:rPr>
          <w:rFonts w:hint="eastAsia"/>
          <w:lang w:val="en-US" w:eastAsia="zh-CN"/>
        </w:rPr>
        <w:t>并</w:t>
      </w:r>
      <w:r>
        <w:t>及时归档</w:t>
      </w:r>
      <w:r>
        <w:rPr>
          <w:rFonts w:hint="eastAsia"/>
          <w:lang w:eastAsia="zh-CN"/>
        </w:rPr>
        <w:t>，</w:t>
      </w:r>
      <w:r>
        <w:t>对巡检过程中发现的问题，</w:t>
      </w:r>
      <w:r>
        <w:rPr>
          <w:rFonts w:hint="eastAsia"/>
          <w:lang w:val="en-US" w:eastAsia="zh-CN"/>
        </w:rPr>
        <w:t>应立即处理不能</w:t>
      </w:r>
      <w:r>
        <w:rPr>
          <w:rFonts w:hint="default"/>
          <w:lang w:val="en-US" w:eastAsia="zh-CN"/>
        </w:rPr>
        <w:t>立即解决的问题</w:t>
      </w:r>
      <w:r>
        <w:rPr>
          <w:rFonts w:hint="eastAsia"/>
          <w:lang w:val="en-US" w:eastAsia="zh-CN"/>
        </w:rPr>
        <w:t>，</w:t>
      </w:r>
      <w:r>
        <w:rPr>
          <w:rFonts w:hint="default"/>
          <w:lang w:val="en-US" w:eastAsia="zh-CN"/>
        </w:rPr>
        <w:t>制定整改计划，并跟踪整改进度。</w:t>
      </w:r>
      <w:r>
        <w:rPr>
          <w:rFonts w:hint="eastAsia"/>
          <w:lang w:val="en-US" w:eastAsia="zh-CN"/>
        </w:rPr>
        <w:t>对巡检情况进行汇总分析并编制巡检报告。</w:t>
      </w:r>
    </w:p>
    <w:p w14:paraId="0409365D">
      <w:pPr>
        <w:pStyle w:val="6"/>
        <w:numPr>
          <w:ilvl w:val="0"/>
          <w:numId w:val="0"/>
        </w:numPr>
        <w:bidi w:val="0"/>
        <w:ind w:left="8" w:leftChars="0" w:firstLine="632" w:firstLineChars="0"/>
        <w:rPr>
          <w:rFonts w:hint="eastAsia"/>
          <w:lang w:val="en-US" w:eastAsia="zh-CN"/>
        </w:rPr>
      </w:pPr>
      <w:r>
        <w:rPr>
          <w:rFonts w:hint="eastAsia" w:ascii="Times New Roman" w:hAnsi="Times New Roman" w:eastAsia="方正楷体_GBK" w:cs="Times New Roman"/>
          <w:sz w:val="32"/>
          <w:szCs w:val="32"/>
          <w:lang w:val="en-US" w:eastAsia="zh-CN" w:bidi="ar-SA"/>
        </w:rPr>
        <w:t>（</w:t>
      </w:r>
      <w:r>
        <w:rPr>
          <w:rFonts w:hint="eastAsia" w:cs="Times New Roman"/>
          <w:sz w:val="32"/>
          <w:szCs w:val="32"/>
          <w:lang w:val="en-US" w:eastAsia="zh-CN" w:bidi="ar-SA"/>
        </w:rPr>
        <w:t>三</w:t>
      </w:r>
      <w:r>
        <w:rPr>
          <w:rFonts w:hint="eastAsia" w:ascii="Times New Roman" w:hAnsi="Times New Roman" w:eastAsia="方正楷体_GBK" w:cs="Times New Roman"/>
          <w:sz w:val="32"/>
          <w:szCs w:val="32"/>
          <w:lang w:val="en-US" w:eastAsia="zh-CN" w:bidi="ar-SA"/>
        </w:rPr>
        <w:t>）</w:t>
      </w:r>
      <w:r>
        <w:rPr>
          <w:rFonts w:hint="eastAsia"/>
          <w:lang w:val="en-US" w:eastAsia="zh-CN"/>
        </w:rPr>
        <w:t>设备保养</w:t>
      </w:r>
    </w:p>
    <w:p w14:paraId="42941766">
      <w:pPr>
        <w:rPr>
          <w:rFonts w:hint="eastAsia"/>
          <w:b w:val="0"/>
          <w:bCs/>
        </w:rPr>
      </w:pPr>
      <w:r>
        <w:rPr>
          <w:rFonts w:hint="eastAsia"/>
          <w:lang w:val="en-US" w:eastAsia="zh-CN"/>
        </w:rPr>
        <w:t>根据设备使用情况评估设备风险等级并</w:t>
      </w:r>
      <w:r>
        <w:rPr>
          <w:rFonts w:hint="eastAsia"/>
          <w:b w:val="0"/>
          <w:bCs/>
        </w:rPr>
        <w:t>编制</w:t>
      </w:r>
      <w:r>
        <w:rPr>
          <w:rFonts w:hint="eastAsia"/>
          <w:lang w:val="en-US" w:eastAsia="zh-CN"/>
        </w:rPr>
        <w:t>相适应的</w:t>
      </w:r>
      <w:r>
        <w:rPr>
          <w:rFonts w:hint="eastAsia"/>
          <w:b w:val="0"/>
          <w:bCs/>
        </w:rPr>
        <w:t>全院医疗设备的预防性维护计划。确定预防性维护的具体内容、周期并制定相应计划与流程，根据计划实施预防性维护并做好相应记录，实施后及时进行评估和分析，必要及时调整并做出修改。</w:t>
      </w:r>
    </w:p>
    <w:p w14:paraId="3C821A3C">
      <w:pPr>
        <w:bidi w:val="0"/>
        <w:rPr>
          <w:rFonts w:hint="eastAsia"/>
          <w:lang w:eastAsia="zh-CN"/>
        </w:rPr>
      </w:pPr>
      <w:r>
        <w:t>维护保养计划制定</w:t>
      </w:r>
      <w:r>
        <w:rPr>
          <w:rFonts w:hint="eastAsia"/>
          <w:lang w:eastAsia="zh-CN"/>
        </w:rPr>
        <w:t>：</w:t>
      </w:r>
      <w:r>
        <w:t>根据设备的技术要求、设备使用频率和运行环境等因素，分析设备的维护保养需求。制定年度设备维护保养计划，明确每台设备的维护保养时间、内容、责任人等信息</w:t>
      </w:r>
      <w:r>
        <w:rPr>
          <w:rFonts w:hint="eastAsia"/>
          <w:lang w:eastAsia="zh-CN"/>
        </w:rPr>
        <w:t>。</w:t>
      </w:r>
    </w:p>
    <w:p w14:paraId="46228E23">
      <w:pPr>
        <w:bidi w:val="0"/>
        <w:rPr>
          <w:rFonts w:hint="eastAsia"/>
          <w:lang w:eastAsia="zh-CN"/>
        </w:rPr>
      </w:pPr>
      <w:r>
        <w:t>维护保养内容</w:t>
      </w:r>
      <w:r>
        <w:rPr>
          <w:rFonts w:hint="eastAsia"/>
          <w:lang w:eastAsia="zh-CN"/>
        </w:rPr>
        <w:t>：</w:t>
      </w:r>
      <w:r>
        <w:rPr>
          <w:rFonts w:hint="eastAsia"/>
          <w:lang w:val="en-US" w:eastAsia="zh-CN"/>
        </w:rPr>
        <w:t>根据不同设备制定包含外部</w:t>
      </w:r>
      <w:r>
        <w:t>清洁</w:t>
      </w:r>
      <w:r>
        <w:rPr>
          <w:rFonts w:hint="eastAsia"/>
          <w:lang w:eastAsia="zh-CN"/>
        </w:rPr>
        <w:t>、</w:t>
      </w:r>
      <w:r>
        <w:t>机械部件检查与维护</w:t>
      </w:r>
      <w:r>
        <w:rPr>
          <w:rFonts w:hint="eastAsia"/>
          <w:lang w:eastAsia="zh-CN"/>
        </w:rPr>
        <w:t>、</w:t>
      </w:r>
      <w:r>
        <w:t>电气系统检查与维护</w:t>
      </w:r>
      <w:r>
        <w:rPr>
          <w:rFonts w:hint="eastAsia"/>
          <w:lang w:eastAsia="zh-CN"/>
        </w:rPr>
        <w:t>、</w:t>
      </w:r>
      <w:r>
        <w:t>软件系统检查与维护</w:t>
      </w:r>
      <w:r>
        <w:rPr>
          <w:rFonts w:hint="eastAsia"/>
          <w:lang w:eastAsia="zh-CN"/>
        </w:rPr>
        <w:t>、</w:t>
      </w:r>
      <w:r>
        <w:t>性能校准与调整</w:t>
      </w:r>
      <w:r>
        <w:rPr>
          <w:rFonts w:hint="eastAsia"/>
          <w:lang w:val="en-US" w:eastAsia="zh-CN"/>
        </w:rPr>
        <w:t>等内容的</w:t>
      </w:r>
      <w:r>
        <w:t>维护保养标准</w:t>
      </w:r>
      <w:r>
        <w:rPr>
          <w:rFonts w:hint="eastAsia"/>
          <w:lang w:val="en-US" w:eastAsia="zh-CN"/>
        </w:rPr>
        <w:t>，</w:t>
      </w:r>
      <w:r>
        <w:t>明确质量要求和操作规范</w:t>
      </w:r>
      <w:r>
        <w:rPr>
          <w:rFonts w:hint="eastAsia"/>
          <w:lang w:eastAsia="zh-CN"/>
        </w:rPr>
        <w:t>。</w:t>
      </w:r>
    </w:p>
    <w:p w14:paraId="44648FAF">
      <w:pPr>
        <w:bidi w:val="0"/>
        <w:rPr>
          <w:rFonts w:hint="eastAsia"/>
          <w:lang w:val="en-US" w:eastAsia="zh-CN"/>
        </w:rPr>
      </w:pPr>
      <w:r>
        <w:rPr>
          <w:lang w:val="en-US" w:eastAsia="zh-CN"/>
        </w:rPr>
        <w:t>维护保养实施与记录</w:t>
      </w:r>
      <w:r>
        <w:rPr>
          <w:rFonts w:hint="eastAsia"/>
          <w:lang w:val="en-US" w:eastAsia="zh-CN"/>
        </w:rPr>
        <w:t>：</w:t>
      </w:r>
      <w:r>
        <w:t>按照维护保养计划和维护保养标准，对设备进行维护保养操作</w:t>
      </w:r>
      <w:r>
        <w:rPr>
          <w:rFonts w:hint="eastAsia"/>
          <w:lang w:val="en-US" w:eastAsia="zh-CN"/>
        </w:rPr>
        <w:t>并</w:t>
      </w:r>
      <w:r>
        <w:t>填写医疗设备维护保养记录表</w:t>
      </w:r>
      <w:r>
        <w:rPr>
          <w:rFonts w:hint="eastAsia"/>
          <w:lang w:eastAsia="zh-CN"/>
        </w:rPr>
        <w:t>。</w:t>
      </w:r>
      <w:r>
        <w:t>对维护保养过程中发现的设备问题</w:t>
      </w:r>
      <w:r>
        <w:rPr>
          <w:rFonts w:hint="eastAsia"/>
          <w:lang w:val="en-US" w:eastAsia="zh-CN"/>
        </w:rPr>
        <w:t>提出</w:t>
      </w:r>
      <w:r>
        <w:t>改进</w:t>
      </w:r>
      <w:r>
        <w:rPr>
          <w:rFonts w:hint="eastAsia"/>
          <w:lang w:val="en-US" w:eastAsia="zh-CN"/>
        </w:rPr>
        <w:t>意见。</w:t>
      </w:r>
    </w:p>
    <w:p w14:paraId="2C70E546">
      <w:pPr>
        <w:bidi w:val="0"/>
        <w:rPr>
          <w:rFonts w:hint="eastAsia"/>
          <w:lang w:val="en-US" w:eastAsia="zh-CN"/>
        </w:rPr>
      </w:pPr>
      <w:r>
        <w:t>维护保养质量评估</w:t>
      </w:r>
      <w:r>
        <w:rPr>
          <w:rFonts w:hint="eastAsia"/>
          <w:lang w:eastAsia="zh-CN"/>
        </w:rPr>
        <w:t>：</w:t>
      </w:r>
      <w:r>
        <w:t>定期对设备维护保养质量进行评估</w:t>
      </w:r>
      <w:r>
        <w:rPr>
          <w:rFonts w:hint="eastAsia"/>
          <w:lang w:eastAsia="zh-CN"/>
        </w:rPr>
        <w:t>，</w:t>
      </w:r>
      <w:r>
        <w:t>将评估结果与维护保养标准进行对比分析，确定维护保养质量是否达标。</w:t>
      </w:r>
      <w:r>
        <w:rPr>
          <w:rFonts w:hint="eastAsia"/>
          <w:lang w:val="en-US" w:eastAsia="zh-CN"/>
        </w:rPr>
        <w:t>并</w:t>
      </w:r>
      <w:r>
        <w:t>对维护保养工作进行总结和改进</w:t>
      </w:r>
      <w:r>
        <w:rPr>
          <w:rFonts w:hint="eastAsia"/>
          <w:lang w:eastAsia="zh-CN"/>
        </w:rPr>
        <w:t>。</w:t>
      </w:r>
    </w:p>
    <w:p w14:paraId="519296A3">
      <w:pPr>
        <w:pStyle w:val="6"/>
        <w:numPr>
          <w:ilvl w:val="0"/>
          <w:numId w:val="0"/>
        </w:numPr>
        <w:bidi w:val="0"/>
        <w:ind w:left="8" w:leftChars="0" w:firstLine="632" w:firstLineChars="0"/>
        <w:rPr>
          <w:rFonts w:hint="default"/>
          <w:lang w:val="en-US" w:eastAsia="zh-CN"/>
        </w:rPr>
      </w:pPr>
      <w:r>
        <w:rPr>
          <w:rFonts w:hint="eastAsia" w:ascii="Times New Roman" w:hAnsi="Times New Roman" w:eastAsia="方正楷体_GBK" w:cs="Times New Roman"/>
          <w:sz w:val="32"/>
          <w:szCs w:val="32"/>
          <w:lang w:val="en-US" w:eastAsia="zh-CN" w:bidi="ar-SA"/>
        </w:rPr>
        <w:t>（</w:t>
      </w:r>
      <w:r>
        <w:rPr>
          <w:rFonts w:hint="eastAsia" w:cs="Times New Roman"/>
          <w:sz w:val="32"/>
          <w:szCs w:val="32"/>
          <w:lang w:val="en-US" w:eastAsia="zh-CN" w:bidi="ar-SA"/>
        </w:rPr>
        <w:t>四</w:t>
      </w:r>
      <w:r>
        <w:rPr>
          <w:rFonts w:hint="eastAsia" w:ascii="Times New Roman" w:hAnsi="Times New Roman" w:eastAsia="方正楷体_GBK" w:cs="Times New Roman"/>
          <w:sz w:val="32"/>
          <w:szCs w:val="32"/>
          <w:lang w:val="en-US" w:eastAsia="zh-CN" w:bidi="ar-SA"/>
        </w:rPr>
        <w:t>）</w:t>
      </w:r>
      <w:r>
        <w:rPr>
          <w:rFonts w:hint="eastAsia" w:cs="Times New Roman"/>
          <w:sz w:val="32"/>
          <w:szCs w:val="32"/>
          <w:lang w:val="en-US" w:eastAsia="zh-CN" w:bidi="ar-SA"/>
        </w:rPr>
        <w:t>设备培训</w:t>
      </w:r>
    </w:p>
    <w:p w14:paraId="42AEB829">
      <w:pPr>
        <w:bidi w:val="0"/>
        <w:rPr>
          <w:rFonts w:hint="eastAsia"/>
        </w:rPr>
      </w:pPr>
      <w:r>
        <w:rPr>
          <w:rFonts w:hint="eastAsia"/>
        </w:rPr>
        <w:t>根据医院临床科室工作安排，对新装设备及新岗位人员，组织设备操作岗前培训</w:t>
      </w:r>
      <w:r>
        <w:rPr>
          <w:rFonts w:hint="eastAsia"/>
          <w:lang w:eastAsia="zh-CN"/>
        </w:rPr>
        <w:t>；</w:t>
      </w:r>
      <w:r>
        <w:rPr>
          <w:rFonts w:hint="eastAsia"/>
        </w:rPr>
        <w:t>协助科室定期对使用人员进行培训</w:t>
      </w:r>
      <w:r>
        <w:rPr>
          <w:rFonts w:hint="eastAsia"/>
          <w:lang w:eastAsia="zh-CN"/>
        </w:rPr>
        <w:t>；</w:t>
      </w:r>
      <w:r>
        <w:rPr>
          <w:rFonts w:hint="eastAsia"/>
        </w:rPr>
        <w:t>协助科室组织对本科室医疗设备操作人员进行医疗设备操作再培训与考核</w:t>
      </w:r>
      <w:r>
        <w:rPr>
          <w:rFonts w:hint="eastAsia"/>
          <w:lang w:eastAsia="zh-CN"/>
        </w:rPr>
        <w:t>；</w:t>
      </w:r>
      <w:r>
        <w:rPr>
          <w:rFonts w:hint="eastAsia"/>
        </w:rPr>
        <w:t>制定医疗设备操作规范与流程；认真填写培训记录和考核记录。</w:t>
      </w:r>
    </w:p>
    <w:p w14:paraId="7FE30EC8">
      <w:pPr>
        <w:pStyle w:val="6"/>
        <w:numPr>
          <w:ilvl w:val="0"/>
          <w:numId w:val="0"/>
        </w:numPr>
        <w:bidi w:val="0"/>
        <w:ind w:left="8" w:leftChars="0" w:firstLine="632" w:firstLineChars="0"/>
        <w:rPr>
          <w:rFonts w:hint="default"/>
          <w:lang w:val="en-US" w:eastAsia="zh-CN"/>
        </w:rPr>
      </w:pPr>
      <w:r>
        <w:rPr>
          <w:rFonts w:hint="eastAsia" w:ascii="Times New Roman" w:hAnsi="Times New Roman" w:eastAsia="方正楷体_GBK" w:cs="Times New Roman"/>
          <w:sz w:val="32"/>
          <w:szCs w:val="32"/>
          <w:lang w:val="en-US" w:eastAsia="zh-CN" w:bidi="ar-SA"/>
        </w:rPr>
        <w:t>（</w:t>
      </w:r>
      <w:r>
        <w:rPr>
          <w:rFonts w:hint="eastAsia" w:cs="Times New Roman"/>
          <w:sz w:val="32"/>
          <w:szCs w:val="32"/>
          <w:lang w:val="en-US" w:eastAsia="zh-CN" w:bidi="ar-SA"/>
        </w:rPr>
        <w:t>五</w:t>
      </w:r>
      <w:r>
        <w:rPr>
          <w:rFonts w:hint="eastAsia" w:ascii="Times New Roman" w:hAnsi="Times New Roman" w:eastAsia="方正楷体_GBK" w:cs="Times New Roman"/>
          <w:sz w:val="32"/>
          <w:szCs w:val="32"/>
          <w:lang w:val="en-US" w:eastAsia="zh-CN" w:bidi="ar-SA"/>
        </w:rPr>
        <w:t>）</w:t>
      </w:r>
      <w:r>
        <w:rPr>
          <w:rFonts w:hint="eastAsia" w:cs="Times New Roman"/>
          <w:sz w:val="32"/>
          <w:szCs w:val="32"/>
          <w:lang w:val="en-US" w:eastAsia="zh-CN" w:bidi="ar-SA"/>
        </w:rPr>
        <w:t>设备维修</w:t>
      </w:r>
    </w:p>
    <w:p w14:paraId="771A938A">
      <w:pPr>
        <w:keepNext w:val="0"/>
        <w:keepLines w:val="0"/>
        <w:widowControl/>
        <w:suppressLineNumbers w:val="0"/>
        <w:jc w:val="left"/>
        <w:rPr>
          <w:rFonts w:hint="eastAsia"/>
          <w:lang w:val="en-US" w:eastAsia="zh-CN"/>
        </w:rPr>
      </w:pPr>
      <w:r>
        <w:rPr>
          <w:rFonts w:hint="eastAsia"/>
          <w:lang w:val="en-US" w:eastAsia="zh-CN"/>
        </w:rPr>
        <w:t>响应时间：提供7*24小时报修响应服务，响应时间工作日时间不超过15分钟，非工作日时间不超过2小时。</w:t>
      </w:r>
    </w:p>
    <w:p w14:paraId="5B049D4F">
      <w:pPr>
        <w:keepNext w:val="0"/>
        <w:keepLines w:val="0"/>
        <w:widowControl/>
        <w:suppressLineNumbers w:val="0"/>
        <w:jc w:val="left"/>
        <w:rPr>
          <w:rFonts w:hint="eastAsia"/>
          <w:lang w:val="en-US" w:eastAsia="zh-CN"/>
        </w:rPr>
      </w:pPr>
      <w:r>
        <w:rPr>
          <w:rFonts w:hint="eastAsia"/>
          <w:lang w:val="en-US" w:eastAsia="zh-CN"/>
        </w:rPr>
        <w:t>维修时间：一般故障24小时内完成，复杂故障3个工作日完成。特殊原因不能如期修复的及时汇报设备科。</w:t>
      </w:r>
    </w:p>
    <w:p w14:paraId="3B575373">
      <w:pPr>
        <w:keepNext w:val="0"/>
        <w:keepLines w:val="0"/>
        <w:widowControl/>
        <w:suppressLineNumbers w:val="0"/>
        <w:jc w:val="left"/>
        <w:rPr>
          <w:rFonts w:hint="eastAsia"/>
          <w:lang w:val="en-US" w:eastAsia="zh-CN"/>
        </w:rPr>
      </w:pPr>
      <w:r>
        <w:rPr>
          <w:rFonts w:hint="eastAsia"/>
          <w:lang w:val="en-US" w:eastAsia="zh-CN"/>
        </w:rPr>
        <w:t>维修记录：维修服务结束后，驻场工程师应详细填写维修报告并由相关人员进行确认，并在系统中填写维修报告，建立设备的维修记录数据库。</w:t>
      </w:r>
    </w:p>
    <w:p w14:paraId="362B38EA">
      <w:pPr>
        <w:keepNext w:val="0"/>
        <w:keepLines w:val="0"/>
        <w:widowControl/>
        <w:suppressLineNumbers w:val="0"/>
        <w:jc w:val="left"/>
        <w:rPr>
          <w:rFonts w:hint="eastAsia"/>
          <w:lang w:val="en-US" w:eastAsia="zh-CN"/>
        </w:rPr>
      </w:pPr>
      <w:r>
        <w:rPr>
          <w:rFonts w:hint="eastAsia"/>
          <w:lang w:val="en-US" w:eastAsia="zh-CN"/>
        </w:rPr>
        <w:t>配件要求：产品质量应符合中华人民共和国国家安全质量标准、环保标准、行业标准或货物来源国官方标准，保证提供的产品是全新合格的零部件，表面无划损、无任何缺陷隐患，可安全合法使用。</w:t>
      </w:r>
    </w:p>
    <w:p w14:paraId="22E8047B">
      <w:pPr>
        <w:keepNext w:val="0"/>
        <w:keepLines w:val="0"/>
        <w:widowControl/>
        <w:suppressLineNumbers w:val="0"/>
        <w:jc w:val="left"/>
        <w:rPr>
          <w:rFonts w:hint="eastAsia"/>
          <w:lang w:val="en-US" w:eastAsia="zh-CN"/>
        </w:rPr>
      </w:pPr>
      <w:r>
        <w:rPr>
          <w:rFonts w:hint="eastAsia"/>
          <w:lang w:val="en-US" w:eastAsia="zh-CN"/>
        </w:rPr>
        <w:t>配件库房：根据医院设备的使用情况，在医院建立常用配件仓库，以保证为医院提供及时、迅速、优质的服务。</w:t>
      </w:r>
    </w:p>
    <w:p w14:paraId="6D593068">
      <w:pPr>
        <w:keepNext w:val="0"/>
        <w:keepLines w:val="0"/>
        <w:widowControl/>
        <w:suppressLineNumbers w:val="0"/>
        <w:jc w:val="left"/>
        <w:rPr>
          <w:rFonts w:hint="eastAsia"/>
          <w:lang w:val="en-US" w:eastAsia="zh-CN"/>
        </w:rPr>
      </w:pPr>
      <w:r>
        <w:rPr>
          <w:rFonts w:hint="eastAsia"/>
          <w:lang w:val="en-US" w:eastAsia="zh-CN"/>
        </w:rPr>
        <w:t>备用机：根据医院对设备保障的要求，在医院配备部分机型的备用机。</w:t>
      </w:r>
    </w:p>
    <w:p w14:paraId="1D48D6CB">
      <w:pPr>
        <w:pStyle w:val="5"/>
        <w:bidi w:val="0"/>
        <w:rPr>
          <w:rFonts w:hint="eastAsia"/>
          <w:lang w:val="en-US" w:eastAsia="zh-CN"/>
        </w:rPr>
      </w:pPr>
      <w:r>
        <w:rPr>
          <w:rFonts w:hint="eastAsia"/>
          <w:lang w:val="en-US" w:eastAsia="zh-CN"/>
        </w:rPr>
        <w:t>四、其他要求</w:t>
      </w:r>
    </w:p>
    <w:p w14:paraId="1C773F05">
      <w:pPr>
        <w:bidi w:val="0"/>
        <w:rPr>
          <w:rFonts w:hint="eastAsia"/>
          <w:lang w:val="en-US" w:eastAsia="zh-CN"/>
        </w:rPr>
      </w:pPr>
      <w:r>
        <w:rPr>
          <w:rFonts w:hint="eastAsia"/>
          <w:lang w:val="en-US" w:eastAsia="zh-CN"/>
        </w:rPr>
        <w:t>定期上交各类工作报告，按照医院管理要求协助统计分析医院需要的报告数据，配合核算科室医疗设备维修费用，接受医院的检查和监督。</w:t>
      </w:r>
    </w:p>
    <w:p w14:paraId="17EB1E25">
      <w:pPr>
        <w:pStyle w:val="5"/>
        <w:bidi w:val="0"/>
        <w:rPr>
          <w:rFonts w:hint="eastAsia"/>
          <w:lang w:val="en-US" w:eastAsia="zh-CN"/>
        </w:rPr>
      </w:pPr>
      <w:r>
        <w:rPr>
          <w:rFonts w:hint="eastAsia"/>
          <w:lang w:val="en-US" w:eastAsia="zh-CN"/>
        </w:rPr>
        <w:t>五、需求调查要求</w:t>
      </w:r>
    </w:p>
    <w:p w14:paraId="5A6D514E">
      <w:pPr>
        <w:bidi w:val="0"/>
        <w:rPr>
          <w:rFonts w:hint="eastAsia"/>
        </w:rPr>
      </w:pPr>
      <w:r>
        <w:rPr>
          <w:rFonts w:hint="eastAsia"/>
          <w:lang w:val="en-US" w:eastAsia="zh-CN"/>
        </w:rPr>
        <w:t>潜在供应商根据以上要求，提供技术维保服务方案（需包含市场价2000元以内的零配件），</w:t>
      </w:r>
      <w:r>
        <w:rPr>
          <w:rFonts w:hint="eastAsia"/>
          <w:lang w:eastAsia="zh-CN"/>
        </w:rPr>
        <w:t>内容包含但不限于</w:t>
      </w:r>
      <w:r>
        <w:rPr>
          <w:rFonts w:hint="eastAsia"/>
          <w:lang w:val="en-US" w:eastAsia="zh-CN"/>
        </w:rPr>
        <w:t>服务具体方案</w:t>
      </w:r>
      <w:r>
        <w:rPr>
          <w:rFonts w:hint="eastAsia"/>
          <w:lang w:eastAsia="zh-CN"/>
        </w:rPr>
        <w:t>、</w:t>
      </w:r>
      <w:r>
        <w:rPr>
          <w:rFonts w:hint="eastAsia"/>
          <w:lang w:val="en-US" w:eastAsia="zh-CN"/>
        </w:rPr>
        <w:t>配套服务、</w:t>
      </w:r>
      <w:r>
        <w:rPr>
          <w:rFonts w:hint="eastAsia"/>
          <w:lang w:eastAsia="zh-CN"/>
        </w:rPr>
        <w:t>供应商具有的相关资质、销售业绩、同类项目历史成交信息、可能涉及的运行维护、备品备件、耗材等后续采购等相关信息。</w:t>
      </w:r>
      <w:r>
        <w:rPr>
          <w:rFonts w:hint="eastAsia"/>
        </w:rPr>
        <w:t>请具有合格资质且有良好信誉和售后服务能力的供应商（生产商或经销商）积极报送资料。</w:t>
      </w:r>
    </w:p>
    <w:p w14:paraId="29F77A03">
      <w:pPr>
        <w:bidi w:val="0"/>
        <w:rPr>
          <w:rFonts w:hint="eastAsia"/>
          <w:lang w:val="en-US" w:eastAsia="zh-CN"/>
        </w:rPr>
      </w:pPr>
    </w:p>
    <w:p w14:paraId="4D64224D">
      <w:pPr>
        <w:bidi w:val="0"/>
        <w:rPr>
          <w:rFonts w:hint="default"/>
          <w:color w:val="FF0000"/>
          <w:lang w:val="en-US" w:eastAsia="zh-CN"/>
        </w:rPr>
      </w:pPr>
      <w:r>
        <w:rPr>
          <w:rFonts w:hint="eastAsia"/>
          <w:color w:val="FF0000"/>
          <w:lang w:val="en-US" w:eastAsia="zh-CN"/>
        </w:rPr>
        <w:t>医疗设备</w:t>
      </w:r>
      <w:r>
        <w:rPr>
          <w:rFonts w:hint="default"/>
          <w:color w:val="FF0000"/>
          <w:lang w:val="en-US" w:eastAsia="zh-CN"/>
        </w:rPr>
        <w:t>固定资产</w:t>
      </w:r>
      <w:r>
        <w:rPr>
          <w:rFonts w:hint="eastAsia"/>
          <w:color w:val="FF0000"/>
          <w:lang w:val="en-US" w:eastAsia="zh-CN"/>
        </w:rPr>
        <w:t>清单文件获取方式：因医疗设备</w:t>
      </w:r>
      <w:r>
        <w:rPr>
          <w:rFonts w:hint="default"/>
          <w:color w:val="FF0000"/>
          <w:lang w:val="en-US" w:eastAsia="zh-CN"/>
        </w:rPr>
        <w:t>固定资产</w:t>
      </w:r>
      <w:r>
        <w:rPr>
          <w:rFonts w:hint="eastAsia"/>
          <w:color w:val="FF0000"/>
          <w:lang w:val="en-US" w:eastAsia="zh-CN"/>
        </w:rPr>
        <w:t>清单</w:t>
      </w:r>
      <w:r>
        <w:rPr>
          <w:rFonts w:hint="default"/>
          <w:color w:val="FF0000"/>
          <w:lang w:val="en-US" w:eastAsia="zh-CN"/>
        </w:rPr>
        <w:t>文件</w:t>
      </w:r>
      <w:r>
        <w:rPr>
          <w:rFonts w:hint="eastAsia"/>
          <w:color w:val="FF0000"/>
          <w:lang w:val="en-US" w:eastAsia="zh-CN"/>
        </w:rPr>
        <w:t>具有一定</w:t>
      </w:r>
      <w:r>
        <w:rPr>
          <w:rFonts w:hint="default"/>
          <w:color w:val="FF0000"/>
          <w:lang w:val="en-US" w:eastAsia="zh-CN"/>
        </w:rPr>
        <w:t>商业价值</w:t>
      </w:r>
      <w:r>
        <w:rPr>
          <w:rFonts w:hint="eastAsia"/>
          <w:color w:val="FF0000"/>
          <w:lang w:val="en-US" w:eastAsia="zh-CN"/>
        </w:rPr>
        <w:t>，请有意向的供应商签订并盖章《保密协议》后，自备U盘到医学装备科202室</w:t>
      </w:r>
      <w:bookmarkStart w:id="0" w:name="_GoBack"/>
      <w:bookmarkEnd w:id="0"/>
      <w:r>
        <w:rPr>
          <w:rFonts w:hint="eastAsia"/>
          <w:color w:val="FF0000"/>
          <w:lang w:val="en-US" w:eastAsia="zh-CN"/>
        </w:rPr>
        <w:t>领取医疗设备固定资产清单。</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772D"/>
    <w:rsid w:val="02C848FD"/>
    <w:rsid w:val="08035856"/>
    <w:rsid w:val="09364567"/>
    <w:rsid w:val="0A3E37D4"/>
    <w:rsid w:val="0F451480"/>
    <w:rsid w:val="140B2524"/>
    <w:rsid w:val="14AF0469"/>
    <w:rsid w:val="14DC320B"/>
    <w:rsid w:val="16A677CD"/>
    <w:rsid w:val="1A634141"/>
    <w:rsid w:val="1CA077D6"/>
    <w:rsid w:val="1EF87B01"/>
    <w:rsid w:val="213571AA"/>
    <w:rsid w:val="28E56617"/>
    <w:rsid w:val="29CC2806"/>
    <w:rsid w:val="2CE51CDB"/>
    <w:rsid w:val="2E190C02"/>
    <w:rsid w:val="2F167828"/>
    <w:rsid w:val="30A013E0"/>
    <w:rsid w:val="35501693"/>
    <w:rsid w:val="473C193C"/>
    <w:rsid w:val="477E6905"/>
    <w:rsid w:val="4CDD3E6B"/>
    <w:rsid w:val="515C36F8"/>
    <w:rsid w:val="53996EF6"/>
    <w:rsid w:val="5A237082"/>
    <w:rsid w:val="5AF64463"/>
    <w:rsid w:val="5E4730AB"/>
    <w:rsid w:val="63A22177"/>
    <w:rsid w:val="67992086"/>
    <w:rsid w:val="6A687275"/>
    <w:rsid w:val="7B5E4865"/>
    <w:rsid w:val="7EA947F7"/>
    <w:rsid w:val="7ECB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60" w:lineRule="exact"/>
      <w:ind w:firstLine="880" w:firstLineChars="200"/>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link w:val="52"/>
    <w:qFormat/>
    <w:uiPriority w:val="0"/>
    <w:pPr>
      <w:keepNext w:val="0"/>
      <w:keepLines w:val="0"/>
      <w:adjustRightInd w:val="0"/>
      <w:snapToGrid/>
      <w:spacing w:beforeLines="0" w:beforeAutospacing="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5">
    <w:name w:val="heading 2"/>
    <w:basedOn w:val="1"/>
    <w:next w:val="1"/>
    <w:link w:val="37"/>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6">
    <w:name w:val="heading 3"/>
    <w:basedOn w:val="1"/>
    <w:next w:val="1"/>
    <w:link w:val="38"/>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customStyle="1" w:styleId="3">
    <w:name w:val="_Style 6"/>
    <w:next w:val="1"/>
    <w:autoRedefine/>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styleId="8">
    <w:name w:val="annotation text"/>
    <w:basedOn w:val="1"/>
    <w:qFormat/>
    <w:uiPriority w:val="0"/>
    <w:pPr>
      <w:jc w:val="left"/>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spacing w:before="100" w:beforeAutospacing="1" w:after="100" w:afterAutospacing="1"/>
      <w:ind w:left="1680"/>
    </w:pPr>
    <w:rPr>
      <w:rFonts w:eastAsia="宋体"/>
      <w:sz w:val="21"/>
      <w:szCs w:val="21"/>
    </w:rPr>
  </w:style>
  <w:style w:type="paragraph" w:styleId="11">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qFormat/>
    <w:uiPriority w:val="0"/>
    <w:pPr>
      <w:spacing w:after="160"/>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qFormat/>
    <w:uiPriority w:val="0"/>
    <w:rPr>
      <w:color w:val="800080"/>
      <w:u w:val="single"/>
    </w:rPr>
  </w:style>
  <w:style w:type="character" w:styleId="20">
    <w:name w:val="Emphasis"/>
    <w:basedOn w:val="16"/>
    <w:qFormat/>
    <w:uiPriority w:val="0"/>
    <w:rPr>
      <w:i/>
    </w:rPr>
  </w:style>
  <w:style w:type="character" w:styleId="21">
    <w:name w:val="HTML Definition"/>
    <w:basedOn w:val="16"/>
    <w:qFormat/>
    <w:uiPriority w:val="0"/>
    <w:rPr>
      <w:i/>
    </w:rPr>
  </w:style>
  <w:style w:type="character" w:styleId="22">
    <w:name w:val="HTML Typewriter"/>
    <w:basedOn w:val="16"/>
    <w:qFormat/>
    <w:uiPriority w:val="0"/>
    <w:rPr>
      <w:rFonts w:ascii="Courier New" w:hAnsi="Courier New"/>
      <w:sz w:val="20"/>
    </w:rPr>
  </w:style>
  <w:style w:type="character" w:styleId="23">
    <w:name w:val="HTML Acronym"/>
    <w:basedOn w:val="16"/>
    <w:qFormat/>
    <w:uiPriority w:val="0"/>
  </w:style>
  <w:style w:type="character" w:styleId="24">
    <w:name w:val="HTML Variable"/>
    <w:basedOn w:val="16"/>
    <w:qFormat/>
    <w:uiPriority w:val="0"/>
    <w:rPr>
      <w:i/>
    </w:rPr>
  </w:style>
  <w:style w:type="character" w:styleId="25">
    <w:name w:val="Hyperlink"/>
    <w:basedOn w:val="16"/>
    <w:qFormat/>
    <w:uiPriority w:val="0"/>
    <w:rPr>
      <w:color w:val="0000FF"/>
      <w:u w:val="single"/>
    </w:rPr>
  </w:style>
  <w:style w:type="character" w:styleId="26">
    <w:name w:val="HTML Code"/>
    <w:basedOn w:val="16"/>
    <w:qFormat/>
    <w:uiPriority w:val="0"/>
    <w:rPr>
      <w:rFonts w:ascii="Courier New" w:hAnsi="Courier New"/>
      <w:sz w:val="20"/>
    </w:rPr>
  </w:style>
  <w:style w:type="character" w:styleId="27">
    <w:name w:val="HTML Cite"/>
    <w:basedOn w:val="16"/>
    <w:qFormat/>
    <w:uiPriority w:val="0"/>
    <w:rPr>
      <w:i/>
    </w:rPr>
  </w:style>
  <w:style w:type="character" w:styleId="28">
    <w:name w:val="HTML Keyboard"/>
    <w:basedOn w:val="16"/>
    <w:qFormat/>
    <w:uiPriority w:val="0"/>
    <w:rPr>
      <w:rFonts w:ascii="Courier New" w:hAnsi="Courier New"/>
      <w:sz w:val="20"/>
    </w:rPr>
  </w:style>
  <w:style w:type="character" w:styleId="29">
    <w:name w:val="HTML Sample"/>
    <w:basedOn w:val="16"/>
    <w:qFormat/>
    <w:uiPriority w:val="0"/>
    <w:rPr>
      <w:rFonts w:ascii="Courier New" w:hAnsi="Courier New"/>
    </w:rPr>
  </w:style>
  <w:style w:type="paragraph" w:customStyle="1" w:styleId="30">
    <w:name w:val="样式1"/>
    <w:basedOn w:val="1"/>
    <w:qFormat/>
    <w:uiPriority w:val="0"/>
    <w:rPr>
      <w:rFonts w:hint="eastAsia" w:ascii="方正仿宋_GBK" w:hAnsi="方正仿宋_GBK" w:cs="方正仿宋_GBK"/>
      <w:szCs w:val="32"/>
    </w:rPr>
  </w:style>
  <w:style w:type="paragraph" w:customStyle="1" w:styleId="31">
    <w:name w:val="样式2"/>
    <w:basedOn w:val="1"/>
    <w:qFormat/>
    <w:uiPriority w:val="0"/>
    <w:rPr>
      <w:rFonts w:hint="eastAsia" w:ascii="方正仿宋_GBK" w:hAnsi="方正仿宋_GBK" w:cs="方正仿宋_GBK"/>
      <w:szCs w:val="32"/>
    </w:rPr>
  </w:style>
  <w:style w:type="paragraph" w:customStyle="1" w:styleId="32">
    <w:name w:val="样式3"/>
    <w:basedOn w:val="1"/>
    <w:qFormat/>
    <w:uiPriority w:val="0"/>
    <w:pPr>
      <w:spacing w:line="560" w:lineRule="atLeast"/>
    </w:pPr>
    <w:rPr>
      <w:rFonts w:ascii="Times New Roman" w:hAnsi="Times New Roman"/>
    </w:rPr>
  </w:style>
  <w:style w:type="paragraph" w:customStyle="1" w:styleId="33">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character" w:customStyle="1" w:styleId="34">
    <w:name w:val="t_tag"/>
    <w:basedOn w:val="16"/>
    <w:qFormat/>
    <w:uiPriority w:val="0"/>
  </w:style>
  <w:style w:type="character" w:customStyle="1" w:styleId="35">
    <w:name w:val="first-child"/>
    <w:basedOn w:val="16"/>
    <w:qFormat/>
    <w:uiPriority w:val="0"/>
  </w:style>
  <w:style w:type="paragraph" w:customStyle="1" w:styleId="36">
    <w:name w:val="默认段落字体 Para Char Char Char Char Char Char Char Char Char Char Char Char"/>
    <w:basedOn w:val="1"/>
    <w:qFormat/>
    <w:uiPriority w:val="0"/>
    <w:pPr>
      <w:tabs>
        <w:tab w:val="right" w:pos="-2120"/>
      </w:tabs>
      <w:snapToGrid w:val="0"/>
    </w:pPr>
    <w:rPr>
      <w:rFonts w:ascii="Calibri" w:hAnsi="Calibri"/>
      <w:szCs w:val="24"/>
    </w:rPr>
  </w:style>
  <w:style w:type="character" w:customStyle="1" w:styleId="37">
    <w:name w:val="标题 2 Char"/>
    <w:link w:val="5"/>
    <w:qFormat/>
    <w:uiPriority w:val="0"/>
    <w:rPr>
      <w:rFonts w:eastAsia="方正黑体_GBK"/>
    </w:rPr>
  </w:style>
  <w:style w:type="character" w:customStyle="1" w:styleId="38">
    <w:name w:val="标题 3 Char"/>
    <w:link w:val="6"/>
    <w:qFormat/>
    <w:uiPriority w:val="0"/>
    <w:rPr>
      <w:rFonts w:eastAsia="方正楷体_GBK"/>
    </w:rPr>
  </w:style>
  <w:style w:type="paragraph" w:customStyle="1" w:styleId="39">
    <w:name w:val="Normal (Web)"/>
    <w:basedOn w:val="1"/>
    <w:qFormat/>
    <w:uiPriority w:val="0"/>
    <w:pPr>
      <w:jc w:val="left"/>
    </w:pPr>
    <w:rPr>
      <w:rFonts w:ascii="Calibri" w:hAnsi="Calibri"/>
      <w:kern w:val="0"/>
      <w:sz w:val="24"/>
      <w:szCs w:val="24"/>
    </w:rPr>
  </w:style>
  <w:style w:type="paragraph" w:customStyle="1" w:styleId="40">
    <w:name w:val="p0"/>
    <w:basedOn w:val="1"/>
    <w:qFormat/>
    <w:uiPriority w:val="0"/>
    <w:pPr>
      <w:widowControl/>
    </w:pPr>
    <w:rPr>
      <w:rFonts w:ascii="Calibri" w:hAnsi="Calibri" w:eastAsia="宋体" w:cs="宋体"/>
      <w:kern w:val="0"/>
      <w:szCs w:val="32"/>
    </w:rPr>
  </w:style>
  <w:style w:type="paragraph" w:customStyle="1" w:styleId="41">
    <w:name w:val="大标题"/>
    <w:basedOn w:val="1"/>
    <w:next w:val="1"/>
    <w:qFormat/>
    <w:uiPriority w:val="0"/>
    <w:pPr>
      <w:spacing w:line="590" w:lineRule="exact"/>
      <w:jc w:val="center"/>
    </w:pPr>
    <w:rPr>
      <w:rFonts w:ascii="Times New Roman" w:hAnsi="Times New Roman" w:eastAsia="方正小标宋_GBK"/>
      <w:sz w:val="44"/>
      <w:szCs w:val="44"/>
    </w:rPr>
  </w:style>
  <w:style w:type="paragraph" w:customStyle="1" w:styleId="42">
    <w:name w:val="方正小标宋"/>
    <w:basedOn w:val="1"/>
    <w:qFormat/>
    <w:uiPriority w:val="0"/>
    <w:pPr>
      <w:spacing w:line="590" w:lineRule="exact"/>
      <w:jc w:val="center"/>
    </w:pPr>
    <w:rPr>
      <w:rFonts w:eastAsia="方正小标宋_GBK"/>
      <w:sz w:val="44"/>
    </w:rPr>
  </w:style>
  <w:style w:type="paragraph" w:customStyle="1" w:styleId="43">
    <w:name w:val="方正黑体"/>
    <w:basedOn w:val="1"/>
    <w:link w:val="44"/>
    <w:qFormat/>
    <w:uiPriority w:val="0"/>
    <w:pPr>
      <w:spacing w:line="240" w:lineRule="auto"/>
      <w:ind w:firstLine="632" w:firstLineChars="200"/>
    </w:pPr>
    <w:rPr>
      <w:rFonts w:eastAsia="方正黑体_GBK"/>
    </w:rPr>
  </w:style>
  <w:style w:type="character" w:customStyle="1" w:styleId="44">
    <w:name w:val="方正黑体 Char"/>
    <w:link w:val="43"/>
    <w:qFormat/>
    <w:uiPriority w:val="0"/>
    <w:rPr>
      <w:rFonts w:eastAsia="方正黑体_GBK"/>
    </w:rPr>
  </w:style>
  <w:style w:type="character" w:customStyle="1" w:styleId="45">
    <w:name w:val="方正楷体 Char"/>
    <w:link w:val="46"/>
    <w:qFormat/>
    <w:uiPriority w:val="0"/>
    <w:rPr>
      <w:rFonts w:eastAsia="方正楷体_GBK"/>
    </w:rPr>
  </w:style>
  <w:style w:type="paragraph" w:customStyle="1" w:styleId="46">
    <w:name w:val="方正楷体"/>
    <w:basedOn w:val="1"/>
    <w:link w:val="45"/>
    <w:qFormat/>
    <w:uiPriority w:val="0"/>
    <w:pPr>
      <w:ind w:firstLine="632" w:firstLineChars="200"/>
    </w:pPr>
    <w:rPr>
      <w:rFonts w:eastAsia="方正楷体_GBK"/>
    </w:rPr>
  </w:style>
  <w:style w:type="paragraph" w:customStyle="1" w:styleId="47">
    <w:name w:val="方正仿宋"/>
    <w:basedOn w:val="1"/>
    <w:qFormat/>
    <w:uiPriority w:val="0"/>
    <w:pPr>
      <w:ind w:firstLine="632" w:firstLineChars="200"/>
    </w:pPr>
  </w:style>
  <w:style w:type="paragraph" w:customStyle="1" w:styleId="48">
    <w:name w:val="Table Text"/>
    <w:basedOn w:val="1"/>
    <w:semiHidden/>
    <w:qFormat/>
    <w:uiPriority w:val="0"/>
    <w:rPr>
      <w:rFonts w:ascii="宋体" w:hAnsi="宋体" w:eastAsia="宋体" w:cs="宋体"/>
      <w:sz w:val="28"/>
      <w:szCs w:val="28"/>
      <w:lang w:val="en-US" w:eastAsia="en-US" w:bidi="ar-SA"/>
    </w:rPr>
  </w:style>
  <w:style w:type="paragraph" w:styleId="49">
    <w:name w:val="List Paragraph"/>
    <w:basedOn w:val="1"/>
    <w:qFormat/>
    <w:uiPriority w:val="34"/>
    <w:pPr>
      <w:widowControl/>
      <w:tabs>
        <w:tab w:val="left" w:pos="312"/>
      </w:tabs>
      <w:ind w:firstLine="420" w:firstLineChars="200"/>
      <w:jc w:val="left"/>
    </w:pPr>
    <w:rPr>
      <w:kern w:val="0"/>
      <w:sz w:val="24"/>
      <w:szCs w:val="24"/>
    </w:rPr>
  </w:style>
  <w:style w:type="character" w:customStyle="1" w:styleId="50">
    <w:name w:val="font51"/>
    <w:basedOn w:val="16"/>
    <w:qFormat/>
    <w:uiPriority w:val="0"/>
    <w:rPr>
      <w:rFonts w:ascii="Arial" w:hAnsi="Arial" w:cs="Arial"/>
      <w:color w:val="000000"/>
      <w:sz w:val="28"/>
      <w:szCs w:val="28"/>
      <w:u w:val="none"/>
    </w:rPr>
  </w:style>
  <w:style w:type="character" w:customStyle="1" w:styleId="51">
    <w:name w:val="font61"/>
    <w:basedOn w:val="16"/>
    <w:qFormat/>
    <w:uiPriority w:val="0"/>
    <w:rPr>
      <w:rFonts w:hint="eastAsia" w:ascii="宋体" w:hAnsi="宋体" w:eastAsia="宋体" w:cs="宋体"/>
      <w:color w:val="000000"/>
      <w:sz w:val="28"/>
      <w:szCs w:val="28"/>
      <w:u w:val="none"/>
    </w:rPr>
  </w:style>
  <w:style w:type="character" w:customStyle="1" w:styleId="52">
    <w:name w:val="标题 1 Char"/>
    <w:link w:val="4"/>
    <w:qFormat/>
    <w:uiPriority w:val="0"/>
    <w:rPr>
      <w:rFonts w:ascii="Times New Roman" w:hAnsi="Times New Roman" w:eastAsia="方正小标宋_GBK"/>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1825</Words>
  <Characters>1847</Characters>
  <Lines>0</Lines>
  <Paragraphs>0</Paragraphs>
  <TotalTime>4</TotalTime>
  <ScaleCrop>false</ScaleCrop>
  <LinksUpToDate>false</LinksUpToDate>
  <CharactersWithSpaces>1847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2024-12-18T02:46:00Z</dcterms:created>
  <dc:creator>Administrator</dc:creator>
  <cp:lastModifiedBy>某某小吃货</cp:lastModifiedBy>
  <dcterms:modified xsi:type="dcterms:W3CDTF">2025-07-01T00:12:35Z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0154D0DA97ED4EB5B925366C85649B3E_12</vt:lpwstr>
  </property>
  <property fmtid="{D5CDD505-2E9C-101B-9397-08002B2CF9AE}" pid="4" name="KSOTemplateDocerSaveRecord">
    <vt:lpwstr>eyJoZGlkIjoiYjUwZjU0Y2E5MDliNjJlMGRlNjM5NDNmNWIyMzZkNDYiLCJ1c2VySWQiOiI1MzUwNjA1ODkifQ==</vt:lpwstr>
  </property>
</Properties>
</file>