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仿宋_GBK" w:hAnsi="方正仿宋_GBK" w:eastAsia="方正仿宋_GBK" w:cs="方正仿宋_GBK"/>
          <w:spacing w:val="-14"/>
          <w:highlight w:val="none"/>
        </w:rPr>
      </w:pPr>
    </w:p>
    <w:p>
      <w:pPr>
        <w:spacing w:line="276" w:lineRule="auto"/>
        <w:jc w:val="center"/>
        <w:rPr>
          <w:rFonts w:hint="eastAsia" w:ascii="Times New Roman" w:hAnsi="Times New Roman" w:eastAsia="方正小标宋_GBK" w:cs="Times New Roman"/>
          <w:color w:val="000000" w:themeColor="text1"/>
          <w:sz w:val="52"/>
          <w:szCs w:val="52"/>
          <w:highlight w:val="none"/>
          <w14:textFill>
            <w14:solidFill>
              <w14:schemeClr w14:val="tx1"/>
            </w14:solidFill>
          </w14:textFill>
        </w:rPr>
      </w:pPr>
      <w:r>
        <w:rPr>
          <w:rFonts w:hint="eastAsia" w:ascii="Times New Roman" w:hAnsi="Times New Roman" w:eastAsia="方正小标宋_GBK" w:cs="Times New Roman"/>
          <w:color w:val="000000" w:themeColor="text1"/>
          <w:sz w:val="52"/>
          <w:szCs w:val="52"/>
          <w:highlight w:val="none"/>
          <w14:textFill>
            <w14:solidFill>
              <w14:schemeClr w14:val="tx1"/>
            </w14:solidFill>
          </w14:textFill>
        </w:rPr>
        <w:t>202</w:t>
      </w:r>
      <w:r>
        <w:rPr>
          <w:rFonts w:hint="eastAsia" w:eastAsia="方正小标宋_GBK" w:cs="Times New Roman"/>
          <w:color w:val="000000" w:themeColor="text1"/>
          <w:sz w:val="52"/>
          <w:szCs w:val="52"/>
          <w:highlight w:val="none"/>
          <w:lang w:val="en-US" w:eastAsia="zh-CN"/>
          <w14:textFill>
            <w14:solidFill>
              <w14:schemeClr w14:val="tx1"/>
            </w14:solidFill>
          </w14:textFill>
        </w:rPr>
        <w:t>4</w:t>
      </w:r>
      <w:r>
        <w:rPr>
          <w:rFonts w:hint="eastAsia" w:ascii="Times New Roman" w:hAnsi="Times New Roman" w:eastAsia="方正小标宋_GBK" w:cs="Times New Roman"/>
          <w:color w:val="000000" w:themeColor="text1"/>
          <w:sz w:val="52"/>
          <w:szCs w:val="52"/>
          <w:highlight w:val="none"/>
          <w14:textFill>
            <w14:solidFill>
              <w14:schemeClr w14:val="tx1"/>
            </w14:solidFill>
          </w14:textFill>
        </w:rPr>
        <w:t>年新疆维吾尔自治区</w:t>
      </w:r>
      <w:r>
        <w:rPr>
          <w:rFonts w:hint="eastAsia" w:eastAsia="方正小标宋_GBK" w:cs="Times New Roman"/>
          <w:color w:val="000000" w:themeColor="text1"/>
          <w:sz w:val="52"/>
          <w:szCs w:val="52"/>
          <w:highlight w:val="none"/>
          <w:lang w:eastAsia="zh-CN"/>
          <w14:textFill>
            <w14:solidFill>
              <w14:schemeClr w14:val="tx1"/>
            </w14:solidFill>
          </w14:textFill>
        </w:rPr>
        <w:t>中部</w:t>
      </w:r>
      <w:r>
        <w:rPr>
          <w:rFonts w:hint="eastAsia" w:ascii="Times New Roman" w:hAnsi="Times New Roman" w:eastAsia="方正小标宋_GBK" w:cs="Times New Roman"/>
          <w:color w:val="000000" w:themeColor="text1"/>
          <w:sz w:val="52"/>
          <w:szCs w:val="52"/>
          <w:highlight w:val="none"/>
          <w14:textFill>
            <w14:solidFill>
              <w14:schemeClr w14:val="tx1"/>
            </w14:solidFill>
          </w14:textFill>
        </w:rPr>
        <w:t>联盟</w:t>
      </w:r>
    </w:p>
    <w:p>
      <w:pPr>
        <w:spacing w:line="276" w:lineRule="auto"/>
        <w:jc w:val="center"/>
        <w:rPr>
          <w:rFonts w:hint="eastAsia" w:ascii="Times New Roman" w:hAnsi="Times New Roman" w:eastAsia="方正小标宋_GBK" w:cs="Times New Roman"/>
          <w:color w:val="000000" w:themeColor="text1"/>
          <w:sz w:val="52"/>
          <w:szCs w:val="52"/>
          <w:highlight w:val="none"/>
          <w14:textFill>
            <w14:solidFill>
              <w14:schemeClr w14:val="tx1"/>
            </w14:solidFill>
          </w14:textFill>
        </w:rPr>
      </w:pPr>
      <w:r>
        <w:rPr>
          <w:rFonts w:hint="eastAsia" w:ascii="Times New Roman" w:hAnsi="Times New Roman" w:eastAsia="方正小标宋_GBK" w:cs="Times New Roman"/>
          <w:color w:val="000000" w:themeColor="text1"/>
          <w:sz w:val="52"/>
          <w:szCs w:val="52"/>
          <w:highlight w:val="none"/>
          <w:lang w:eastAsia="zh-CN"/>
          <w14:textFill>
            <w14:solidFill>
              <w14:schemeClr w14:val="tx1"/>
            </w14:solidFill>
          </w14:textFill>
        </w:rPr>
        <w:t>吻合器医用耗材带量联动采购</w:t>
      </w:r>
      <w:r>
        <w:rPr>
          <w:rFonts w:hint="eastAsia" w:ascii="Times New Roman" w:hAnsi="Times New Roman" w:eastAsia="方正小标宋_GBK" w:cs="Times New Roman"/>
          <w:color w:val="000000" w:themeColor="text1"/>
          <w:sz w:val="52"/>
          <w:szCs w:val="52"/>
          <w:highlight w:val="none"/>
          <w14:textFill>
            <w14:solidFill>
              <w14:schemeClr w14:val="tx1"/>
            </w14:solidFill>
          </w14:textFill>
        </w:rPr>
        <w:t>文件</w:t>
      </w:r>
    </w:p>
    <w:p>
      <w:pPr>
        <w:pStyle w:val="15"/>
        <w:spacing w:line="570" w:lineRule="exact"/>
        <w:ind w:left="640" w:firstLine="2570" w:firstLineChars="800"/>
        <w:jc w:val="both"/>
        <w:rPr>
          <w:rFonts w:hint="eastAsia"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bCs/>
          <w:i w:val="0"/>
          <w:iCs w:val="0"/>
          <w:caps w:val="0"/>
          <w:color w:val="000000" w:themeColor="text1"/>
          <w:spacing w:val="0"/>
          <w:sz w:val="32"/>
          <w:szCs w:val="32"/>
          <w:highlight w:val="none"/>
          <w:shd w:val="clear"/>
          <w14:textFill>
            <w14:solidFill>
              <w14:schemeClr w14:val="tx1"/>
            </w14:solidFill>
          </w14:textFill>
        </w:rPr>
        <w:t>（征求意见稿）</w:t>
      </w:r>
    </w:p>
    <w:p>
      <w:pPr>
        <w:pStyle w:val="15"/>
        <w:spacing w:line="570" w:lineRule="exact"/>
        <w:ind w:left="640" w:firstLine="880"/>
        <w:rPr>
          <w:rFonts w:hint="eastAsia" w:ascii="方正仿宋_GBK" w:hAnsi="方正仿宋_GBK" w:eastAsia="方正仿宋_GBK" w:cs="方正仿宋_GBK"/>
          <w:b/>
          <w:bCs/>
          <w:color w:val="000000" w:themeColor="text1"/>
          <w:sz w:val="48"/>
          <w:szCs w:val="48"/>
          <w:highlight w:val="none"/>
          <w:lang w:val="en-US" w:eastAsia="zh-CN"/>
          <w14:textFill>
            <w14:solidFill>
              <w14:schemeClr w14:val="tx1"/>
            </w14:solidFill>
          </w14:textFill>
        </w:rPr>
      </w:pPr>
    </w:p>
    <w:p>
      <w:pPr>
        <w:pStyle w:val="15"/>
        <w:spacing w:line="570" w:lineRule="exact"/>
        <w:ind w:left="640" w:firstLine="880"/>
        <w:rPr>
          <w:rFonts w:hint="eastAsia" w:ascii="方正仿宋_GBK" w:hAnsi="方正仿宋_GBK" w:eastAsia="方正仿宋_GBK" w:cs="方正仿宋_GBK"/>
          <w:b/>
          <w:bCs/>
          <w:color w:val="000000" w:themeColor="text1"/>
          <w:sz w:val="48"/>
          <w:szCs w:val="48"/>
          <w:highlight w:val="none"/>
          <w:lang w:val="en-US" w:eastAsia="zh-CN"/>
          <w14:textFill>
            <w14:solidFill>
              <w14:schemeClr w14:val="tx1"/>
            </w14:solidFill>
          </w14:textFill>
        </w:rPr>
      </w:pPr>
    </w:p>
    <w:p>
      <w:pPr>
        <w:pStyle w:val="15"/>
        <w:spacing w:line="570" w:lineRule="exact"/>
        <w:ind w:left="640" w:firstLine="880"/>
        <w:rPr>
          <w:rFonts w:hint="eastAsia" w:ascii="方正仿宋_GBK" w:hAnsi="方正仿宋_GBK" w:eastAsia="方正仿宋_GBK" w:cs="方正仿宋_GBK"/>
          <w:b/>
          <w:bCs/>
          <w:color w:val="000000" w:themeColor="text1"/>
          <w:sz w:val="48"/>
          <w:szCs w:val="48"/>
          <w:highlight w:val="none"/>
          <w:lang w:val="en-US" w:eastAsia="zh-CN"/>
          <w14:textFill>
            <w14:solidFill>
              <w14:schemeClr w14:val="tx1"/>
            </w14:solidFill>
          </w14:textFill>
        </w:rPr>
      </w:pPr>
    </w:p>
    <w:p>
      <w:pPr>
        <w:spacing w:line="360" w:lineRule="auto"/>
        <w:jc w:val="center"/>
        <w:rPr>
          <w:rFonts w:hint="eastAsia" w:ascii="Times New Roman" w:hAnsi="Times New Roman" w:eastAsia="方正仿宋_GBK" w:cs="Times New Roman"/>
          <w:b/>
          <w:bCs/>
          <w:color w:val="000000" w:themeColor="text1"/>
          <w:szCs w:val="32"/>
          <w:highlight w:val="none"/>
          <w:lang w:eastAsia="zh-CN"/>
          <w14:textFill>
            <w14:solidFill>
              <w14:schemeClr w14:val="tx1"/>
            </w14:solidFill>
          </w14:textFill>
        </w:rPr>
      </w:pPr>
      <w:r>
        <w:rPr>
          <w:rFonts w:hint="eastAsia" w:ascii="Times New Roman" w:hAnsi="Times New Roman" w:eastAsia="方正仿宋_GBK" w:cs="Times New Roman"/>
          <w:b/>
          <w:bCs/>
          <w:color w:val="000000" w:themeColor="text1"/>
          <w:szCs w:val="32"/>
          <w:highlight w:val="none"/>
          <w14:textFill>
            <w14:solidFill>
              <w14:schemeClr w14:val="tx1"/>
            </w14:solidFill>
          </w14:textFill>
        </w:rPr>
        <w:t>采购文件编号：XJZBLM-</w:t>
      </w:r>
      <w:r>
        <w:rPr>
          <w:rFonts w:hint="eastAsia" w:eastAsia="方正仿宋_GBK" w:cs="Times New Roman"/>
          <w:b/>
          <w:bCs/>
          <w:color w:val="000000" w:themeColor="text1"/>
          <w:szCs w:val="32"/>
          <w:highlight w:val="none"/>
          <w:lang w:val="en-US" w:eastAsia="zh-CN"/>
          <w14:textFill>
            <w14:solidFill>
              <w14:schemeClr w14:val="tx1"/>
            </w14:solidFill>
          </w14:textFill>
        </w:rPr>
        <w:t>HCDLCG</w:t>
      </w:r>
      <w:r>
        <w:rPr>
          <w:rFonts w:hint="eastAsia" w:ascii="Times New Roman" w:hAnsi="Times New Roman" w:eastAsia="方正仿宋_GBK" w:cs="Times New Roman"/>
          <w:b/>
          <w:bCs/>
          <w:color w:val="000000" w:themeColor="text1"/>
          <w:szCs w:val="32"/>
          <w:highlight w:val="none"/>
          <w14:textFill>
            <w14:solidFill>
              <w14:schemeClr w14:val="tx1"/>
            </w14:solidFill>
          </w14:textFill>
        </w:rPr>
        <w:t>-202</w:t>
      </w:r>
      <w:r>
        <w:rPr>
          <w:rFonts w:hint="eastAsia" w:eastAsia="方正仿宋_GBK" w:cs="Times New Roman"/>
          <w:b/>
          <w:bCs/>
          <w:color w:val="000000" w:themeColor="text1"/>
          <w:szCs w:val="32"/>
          <w:highlight w:val="none"/>
          <w:lang w:val="en-US" w:eastAsia="zh-CN"/>
          <w14:textFill>
            <w14:solidFill>
              <w14:schemeClr w14:val="tx1"/>
            </w14:solidFill>
          </w14:textFill>
        </w:rPr>
        <w:t>4</w:t>
      </w:r>
    </w:p>
    <w:p>
      <w:pPr>
        <w:spacing w:line="570" w:lineRule="exact"/>
        <w:rPr>
          <w:rFonts w:ascii="方正仿宋_GBK" w:hAnsi="方正仿宋_GBK" w:eastAsia="方正仿宋_GBK" w:cs="方正仿宋_GBK"/>
          <w:b/>
          <w:bCs/>
          <w:color w:val="000000" w:themeColor="text1"/>
          <w:sz w:val="44"/>
          <w:szCs w:val="44"/>
          <w:highlight w:val="none"/>
          <w14:textFill>
            <w14:solidFill>
              <w14:schemeClr w14:val="tx1"/>
            </w14:solidFill>
          </w14:textFill>
        </w:rPr>
      </w:pPr>
    </w:p>
    <w:p>
      <w:pPr>
        <w:spacing w:line="570" w:lineRule="exact"/>
        <w:rPr>
          <w:rFonts w:ascii="方正仿宋_GBK" w:hAnsi="方正仿宋_GBK" w:eastAsia="方正仿宋_GBK" w:cs="方正仿宋_GBK"/>
          <w:b/>
          <w:bCs/>
          <w:color w:val="000000" w:themeColor="text1"/>
          <w:sz w:val="44"/>
          <w:szCs w:val="44"/>
          <w:highlight w:val="none"/>
          <w14:textFill>
            <w14:solidFill>
              <w14:schemeClr w14:val="tx1"/>
            </w14:solidFill>
          </w14:textFill>
        </w:rPr>
      </w:pPr>
    </w:p>
    <w:p>
      <w:pPr>
        <w:pStyle w:val="15"/>
        <w:spacing w:line="570" w:lineRule="exact"/>
        <w:ind w:left="640" w:firstLine="883"/>
        <w:rPr>
          <w:rFonts w:ascii="方正仿宋_GBK" w:hAnsi="方正仿宋_GBK" w:eastAsia="方正仿宋_GBK" w:cs="方正仿宋_GBK"/>
          <w:b/>
          <w:bCs/>
          <w:color w:val="000000" w:themeColor="text1"/>
          <w:sz w:val="44"/>
          <w:szCs w:val="44"/>
          <w:highlight w:val="none"/>
          <w14:textFill>
            <w14:solidFill>
              <w14:schemeClr w14:val="tx1"/>
            </w14:solidFill>
          </w14:textFill>
        </w:rPr>
      </w:pPr>
    </w:p>
    <w:p>
      <w:pPr>
        <w:pStyle w:val="15"/>
        <w:spacing w:line="570" w:lineRule="exact"/>
        <w:ind w:left="0" w:leftChars="0" w:firstLine="0" w:firstLineChars="0"/>
        <w:rPr>
          <w:rFonts w:ascii="方正仿宋_GBK" w:hAnsi="方正仿宋_GBK" w:eastAsia="方正仿宋_GBK" w:cs="方正仿宋_GBK"/>
          <w:b/>
          <w:bCs/>
          <w:color w:val="000000" w:themeColor="text1"/>
          <w:sz w:val="44"/>
          <w:szCs w:val="44"/>
          <w:highlight w:val="none"/>
          <w14:textFill>
            <w14:solidFill>
              <w14:schemeClr w14:val="tx1"/>
            </w14:solidFill>
          </w14:textFill>
        </w:rPr>
      </w:pPr>
    </w:p>
    <w:p>
      <w:pPr>
        <w:pStyle w:val="15"/>
        <w:spacing w:line="570" w:lineRule="exact"/>
        <w:ind w:left="0" w:leftChars="0" w:firstLine="0" w:firstLineChars="0"/>
        <w:rPr>
          <w:rFonts w:ascii="方正仿宋_GBK" w:hAnsi="方正仿宋_GBK" w:eastAsia="方正仿宋_GBK" w:cs="方正仿宋_GBK"/>
          <w:b/>
          <w:bCs/>
          <w:color w:val="000000" w:themeColor="text1"/>
          <w:sz w:val="44"/>
          <w:szCs w:val="44"/>
          <w:highlight w:val="none"/>
          <w14:textFill>
            <w14:solidFill>
              <w14:schemeClr w14:val="tx1"/>
            </w14:solidFill>
          </w14:textFill>
        </w:rPr>
      </w:pPr>
    </w:p>
    <w:p>
      <w:pPr>
        <w:pStyle w:val="15"/>
        <w:spacing w:line="570" w:lineRule="exact"/>
        <w:ind w:left="640" w:firstLine="883"/>
        <w:rPr>
          <w:rFonts w:ascii="方正仿宋_GBK" w:hAnsi="方正仿宋_GBK" w:eastAsia="方正仿宋_GBK" w:cs="方正仿宋_GBK"/>
          <w:b/>
          <w:bCs/>
          <w:color w:val="000000" w:themeColor="text1"/>
          <w:sz w:val="44"/>
          <w:szCs w:val="44"/>
          <w:highlight w:val="none"/>
          <w14:textFill>
            <w14:solidFill>
              <w14:schemeClr w14:val="tx1"/>
            </w14:solidFill>
          </w14:textFill>
        </w:rPr>
      </w:pPr>
    </w:p>
    <w:p>
      <w:pPr>
        <w:spacing w:line="360" w:lineRule="auto"/>
        <w:jc w:val="center"/>
        <w:rPr>
          <w:rFonts w:hint="default" w:ascii="Times New Roman" w:hAnsi="Times New Roman" w:eastAsia="方正仿宋_GBK" w:cs="Times New Roman"/>
          <w:b/>
          <w:bCs/>
          <w:color w:val="000000" w:themeColor="text1"/>
          <w:szCs w:val="32"/>
          <w:highlight w:val="none"/>
          <w14:textFill>
            <w14:solidFill>
              <w14:schemeClr w14:val="tx1"/>
            </w14:solidFill>
          </w14:textFill>
        </w:rPr>
      </w:pPr>
      <w:r>
        <w:rPr>
          <w:rFonts w:hint="eastAsia" w:ascii="Times New Roman" w:hAnsi="Times New Roman" w:eastAsia="方正仿宋_GBK" w:cs="Times New Roman"/>
          <w:b/>
          <w:bCs/>
          <w:color w:val="000000" w:themeColor="text1"/>
          <w:szCs w:val="32"/>
          <w:highlight w:val="none"/>
          <w14:textFill>
            <w14:solidFill>
              <w14:schemeClr w14:val="tx1"/>
            </w14:solidFill>
          </w14:textFill>
        </w:rPr>
        <w:t>新疆维吾尔自治区</w:t>
      </w:r>
      <w:r>
        <w:rPr>
          <w:rFonts w:hint="eastAsia" w:ascii="Times New Roman" w:hAnsi="Times New Roman" w:eastAsia="方正仿宋_GBK" w:cs="Times New Roman"/>
          <w:b/>
          <w:bCs/>
          <w:color w:val="000000" w:themeColor="text1"/>
          <w:szCs w:val="32"/>
          <w:highlight w:val="none"/>
          <w:lang w:eastAsia="zh-CN"/>
          <w14:textFill>
            <w14:solidFill>
              <w14:schemeClr w14:val="tx1"/>
            </w14:solidFill>
          </w14:textFill>
        </w:rPr>
        <w:t>中部</w:t>
      </w:r>
      <w:r>
        <w:rPr>
          <w:rFonts w:hint="eastAsia" w:ascii="Times New Roman" w:hAnsi="Times New Roman" w:eastAsia="方正仿宋_GBK" w:cs="Times New Roman"/>
          <w:b/>
          <w:bCs/>
          <w:color w:val="000000" w:themeColor="text1"/>
          <w:szCs w:val="32"/>
          <w:highlight w:val="none"/>
          <w14:textFill>
            <w14:solidFill>
              <w14:schemeClr w14:val="tx1"/>
            </w14:solidFill>
          </w14:textFill>
        </w:rPr>
        <w:t>联盟集中采购办公室</w:t>
      </w:r>
    </w:p>
    <w:p>
      <w:pPr>
        <w:spacing w:line="360" w:lineRule="auto"/>
        <w:jc w:val="center"/>
        <w:rPr>
          <w:rFonts w:hint="default" w:ascii="Times New Roman" w:hAnsi="Times New Roman" w:eastAsia="方正仿宋_GBK" w:cs="Times New Roman"/>
          <w:b/>
          <w:bCs/>
          <w:color w:val="000000" w:themeColor="text1"/>
          <w:szCs w:val="32"/>
          <w:highlight w:val="none"/>
          <w14:textFill>
            <w14:solidFill>
              <w14:schemeClr w14:val="tx1"/>
            </w14:solidFill>
          </w14:textFill>
        </w:rPr>
      </w:pPr>
    </w:p>
    <w:p>
      <w:pPr>
        <w:spacing w:line="360" w:lineRule="auto"/>
        <w:jc w:val="center"/>
        <w:rPr>
          <w:rFonts w:hint="eastAsia" w:ascii="Times New Roman" w:hAnsi="Times New Roman" w:eastAsia="方正仿宋_GBK" w:cs="Times New Roman"/>
          <w:b/>
          <w:bCs/>
          <w:color w:val="000000" w:themeColor="text1"/>
          <w:szCs w:val="32"/>
          <w:highlight w:val="none"/>
          <w14:textFill>
            <w14:solidFill>
              <w14:schemeClr w14:val="tx1"/>
            </w14:solidFill>
          </w14:textFill>
        </w:rPr>
      </w:pPr>
      <w:r>
        <w:rPr>
          <w:rFonts w:hint="eastAsia" w:ascii="Times New Roman" w:hAnsi="Times New Roman" w:eastAsia="方正仿宋_GBK" w:cs="Times New Roman"/>
          <w:b/>
          <w:bCs/>
          <w:color w:val="000000" w:themeColor="text1"/>
          <w:szCs w:val="32"/>
          <w:highlight w:val="none"/>
          <w14:textFill>
            <w14:solidFill>
              <w14:schemeClr w14:val="tx1"/>
            </w14:solidFill>
          </w14:textFill>
        </w:rPr>
        <w:t>202</w:t>
      </w:r>
      <w:r>
        <w:rPr>
          <w:rFonts w:hint="eastAsia" w:ascii="Times New Roman" w:hAnsi="Times New Roman" w:eastAsia="方正仿宋_GBK" w:cs="Times New Roman"/>
          <w:b/>
          <w:bCs/>
          <w:color w:val="000000" w:themeColor="text1"/>
          <w:szCs w:val="32"/>
          <w:highlight w:val="none"/>
          <w:lang w:val="en-US" w:eastAsia="zh-CN"/>
          <w14:textFill>
            <w14:solidFill>
              <w14:schemeClr w14:val="tx1"/>
            </w14:solidFill>
          </w14:textFill>
        </w:rPr>
        <w:t>4</w:t>
      </w:r>
      <w:r>
        <w:rPr>
          <w:rFonts w:hint="eastAsia" w:ascii="Times New Roman" w:hAnsi="Times New Roman" w:eastAsia="方正仿宋_GBK" w:cs="Times New Roman"/>
          <w:b/>
          <w:bCs/>
          <w:color w:val="000000" w:themeColor="text1"/>
          <w:szCs w:val="32"/>
          <w:highlight w:val="none"/>
          <w14:textFill>
            <w14:solidFill>
              <w14:schemeClr w14:val="tx1"/>
            </w14:solidFill>
          </w14:textFill>
        </w:rPr>
        <w:t xml:space="preserve">年 </w:t>
      </w:r>
      <w:r>
        <w:rPr>
          <w:rFonts w:hint="eastAsia" w:ascii="Times New Roman" w:hAnsi="Times New Roman" w:eastAsia="方正仿宋_GBK" w:cs="Times New Roman"/>
          <w:b/>
          <w:bCs/>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Cs w:val="32"/>
          <w:highlight w:val="none"/>
          <w14:textFill>
            <w14:solidFill>
              <w14:schemeClr w14:val="tx1"/>
            </w14:solidFill>
          </w14:textFill>
        </w:rPr>
        <w:t>月</w:t>
      </w:r>
      <w:r>
        <w:rPr>
          <w:rFonts w:hint="eastAsia" w:ascii="Times New Roman" w:hAnsi="Times New Roman" w:eastAsia="方正仿宋_GBK" w:cs="Times New Roman"/>
          <w:b/>
          <w:bCs/>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zCs w:val="32"/>
          <w:highlight w:val="none"/>
          <w14:textFill>
            <w14:solidFill>
              <w14:schemeClr w14:val="tx1"/>
            </w14:solidFill>
          </w14:textFill>
        </w:rPr>
        <w:t>日</w:t>
      </w:r>
    </w:p>
    <w:p>
      <w:pPr>
        <w:pStyle w:val="15"/>
        <w:spacing w:line="570" w:lineRule="exact"/>
        <w:ind w:left="0" w:leftChars="0" w:firstLine="0" w:firstLineChars="0"/>
        <w:rPr>
          <w:rFonts w:ascii="方正仿宋_GBK" w:hAnsi="方正仿宋_GBK" w:eastAsia="方正仿宋_GBK" w:cs="方正仿宋_GBK"/>
          <w:color w:val="000000" w:themeColor="text1"/>
          <w:highlight w:val="none"/>
          <w14:textFill>
            <w14:solidFill>
              <w14:schemeClr w14:val="tx1"/>
            </w14:solidFill>
          </w14:textFill>
        </w:rPr>
      </w:pPr>
    </w:p>
    <w:p>
      <w:pPr>
        <w:pStyle w:val="7"/>
        <w:spacing w:line="570" w:lineRule="exact"/>
        <w:jc w:val="center"/>
        <w:rPr>
          <w:rFonts w:ascii="方正仿宋_GBK" w:hAnsi="方正仿宋_GBK" w:eastAsia="方正仿宋_GBK" w:cs="方正仿宋_GBK"/>
          <w:color w:val="auto"/>
          <w:sz w:val="32"/>
          <w:szCs w:val="32"/>
          <w:highlight w:val="none"/>
        </w:rPr>
        <w:sectPr>
          <w:footerReference r:id="rId3" w:type="default"/>
          <w:pgSz w:w="11906" w:h="16838"/>
          <w:pgMar w:top="2098" w:right="1474" w:bottom="1984" w:left="1587" w:header="851" w:footer="992" w:gutter="0"/>
          <w:cols w:space="0" w:num="1"/>
          <w:docGrid w:type="lines" w:linePitch="439" w:charSpace="0"/>
        </w:sectPr>
      </w:pPr>
      <w:r>
        <w:rPr>
          <w:rFonts w:hint="eastAsia" w:ascii="方正仿宋_GBK" w:hAnsi="方正仿宋_GBK" w:eastAsia="方正仿宋_GBK" w:cs="方正仿宋_GBK"/>
          <w:b/>
          <w:color w:val="auto"/>
          <w:sz w:val="32"/>
          <w:szCs w:val="32"/>
          <w:highlight w:val="none"/>
        </w:rPr>
        <mc:AlternateContent>
          <mc:Choice Requires="wps">
            <w:drawing>
              <wp:anchor distT="0" distB="0" distL="114300" distR="114300" simplePos="0" relativeHeight="251669504" behindDoc="0" locked="0" layoutInCell="1" allowOverlap="1">
                <wp:simplePos x="0" y="0"/>
                <wp:positionH relativeFrom="column">
                  <wp:posOffset>2106295</wp:posOffset>
                </wp:positionH>
                <wp:positionV relativeFrom="paragraph">
                  <wp:posOffset>6822440</wp:posOffset>
                </wp:positionV>
                <wp:extent cx="1371600" cy="400050"/>
                <wp:effectExtent l="6350" t="6350" r="12700" b="12700"/>
                <wp:wrapNone/>
                <wp:docPr id="38" name="矩形 38"/>
                <wp:cNvGraphicFramePr/>
                <a:graphic xmlns:a="http://schemas.openxmlformats.org/drawingml/2006/main">
                  <a:graphicData uri="http://schemas.microsoft.com/office/word/2010/wordprocessingShape">
                    <wps:wsp>
                      <wps:cNvSpPr/>
                      <wps:spPr>
                        <a:xfrm>
                          <a:off x="0" y="0"/>
                          <a:ext cx="1371600" cy="40005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b/>
                                <w:color w:val="000000"/>
                              </w:rPr>
                            </w:pPr>
                            <w:r>
                              <w:rPr>
                                <w:rFonts w:hint="eastAsia" w:asciiTheme="minorHAnsi" w:hAnsiTheme="minorHAnsi" w:eastAsiaTheme="minorEastAsia" w:cstheme="minorBidi"/>
                                <w:b/>
                                <w:color w:val="000000"/>
                                <w:sz w:val="21"/>
                                <w:szCs w:val="22"/>
                              </w:rPr>
                              <w:t>统一执行网上采购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85pt;margin-top:537.2pt;height:31.5pt;width:108pt;z-index:251669504;v-text-anchor:middle;mso-width-relative:page;mso-height-relative:page;" fillcolor="#FFFFFF" filled="t" stroked="t" coordsize="21600,21600" o:gfxdata="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U&#10;C1qx2AAAAA0BAAAPAAAAAAAAAAEAIAAAADgAAABkcnMvZG93bnJldi54bWxQSwECFAAUAAAACACH&#10;TuJAZ4fz44ACAAAcBQAADgAAAAAAAAABACAAAAA9AQAAZHJzL2Uyb0RvYy54bWxQSwUGAAAAAAYA&#10;BgBZAQAALwYAAAAA&#10;">
                <v:fill on="t" focussize="0,0"/>
                <v:stroke weight="1pt" color="#000000" joinstyle="round"/>
                <v:imagedata o:title=""/>
                <o:lock v:ext="edit" aspectratio="f"/>
                <v:textbox>
                  <w:txbxContent>
                    <w:p>
                      <w:pPr>
                        <w:adjustRightInd w:val="0"/>
                        <w:snapToGrid w:val="0"/>
                        <w:jc w:val="center"/>
                        <w:rPr>
                          <w:b/>
                          <w:color w:val="000000"/>
                        </w:rPr>
                      </w:pPr>
                      <w:r>
                        <w:rPr>
                          <w:rFonts w:hint="eastAsia" w:asciiTheme="minorHAnsi" w:hAnsiTheme="minorHAnsi" w:eastAsiaTheme="minorEastAsia" w:cstheme="minorBidi"/>
                          <w:b/>
                          <w:color w:val="000000"/>
                          <w:sz w:val="21"/>
                          <w:szCs w:val="22"/>
                        </w:rPr>
                        <w:t>统一执行网上采购</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9744" behindDoc="0" locked="0" layoutInCell="1" allowOverlap="1">
                <wp:simplePos x="0" y="0"/>
                <wp:positionH relativeFrom="column">
                  <wp:posOffset>2792095</wp:posOffset>
                </wp:positionH>
                <wp:positionV relativeFrom="paragraph">
                  <wp:posOffset>6550025</wp:posOffset>
                </wp:positionV>
                <wp:extent cx="3175" cy="243840"/>
                <wp:effectExtent l="36830" t="0" r="36195" b="3810"/>
                <wp:wrapNone/>
                <wp:docPr id="56" name="直接箭头连接符 56"/>
                <wp:cNvGraphicFramePr/>
                <a:graphic xmlns:a="http://schemas.openxmlformats.org/drawingml/2006/main">
                  <a:graphicData uri="http://schemas.microsoft.com/office/word/2010/wordprocessingShape">
                    <wps:wsp>
                      <wps:cNvCnPr/>
                      <wps:spPr>
                        <a:xfrm flipH="1">
                          <a:off x="3799840" y="8433435"/>
                          <a:ext cx="3175" cy="24384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9.85pt;margin-top:515.75pt;height:19.2pt;width:0.25pt;z-index:251679744;mso-width-relative:page;mso-height-relative:page;" filled="f" stroked="t" coordsize="21600,21600" o:gfxdata="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JyVlufaAAAADQEAAA8AAAAAAAAA&#10;AQAgAAAAOAAAAGRycy9kb3ducmV2LnhtbFBLAQIUABQAAAAIAIdO4kDqswznMgIAADcEAAAOAAAA&#10;AAAAAAEAIAAAAD8BAABkcnMvZTJvRG9jLnhtbFBLBQYAAAAABgAGAFkBAADjBQ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0528" behindDoc="0" locked="0" layoutInCell="1" allowOverlap="1">
                <wp:simplePos x="0" y="0"/>
                <wp:positionH relativeFrom="column">
                  <wp:posOffset>2106295</wp:posOffset>
                </wp:positionH>
                <wp:positionV relativeFrom="paragraph">
                  <wp:posOffset>6115050</wp:posOffset>
                </wp:positionV>
                <wp:extent cx="1371600" cy="400050"/>
                <wp:effectExtent l="6350" t="6350" r="12700" b="12700"/>
                <wp:wrapNone/>
                <wp:docPr id="39" name="矩形 39"/>
                <wp:cNvGraphicFramePr/>
                <a:graphic xmlns:a="http://schemas.openxmlformats.org/drawingml/2006/main">
                  <a:graphicData uri="http://schemas.microsoft.com/office/word/2010/wordprocessingShape">
                    <wps:wsp>
                      <wps:cNvSpPr/>
                      <wps:spPr>
                        <a:xfrm>
                          <a:off x="0" y="0"/>
                          <a:ext cx="1371600" cy="40005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拟中选结果公示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85pt;margin-top:481.5pt;height:31.5pt;width:108pt;z-index:251670528;v-text-anchor:middle;mso-width-relative:page;mso-height-relative:page;" fillcolor="#FFFFFF" filled="t" stroked="t" coordsize="21600,21600" o:gfxdata="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THWoA9gAAAAMAQAADwAAAAAAAAABACAAAAA4AAAAZHJzL2Rvd25yZXYueG1sUEsBAhQAFAAAAAgA&#10;h07iQCvUJHqBAgAAHAUAAA4AAAAAAAAAAQAgAAAAPQEAAGRycy9lMm9Eb2MueG1sUEsFBgAAAAAG&#10;AAYAWQEAADAGAAAAAA==&#10;">
                <v:fill on="t" focussize="0,0"/>
                <v:stroke weight="1pt" color="#000000" joinstyle="round"/>
                <v:imagedata o:title=""/>
                <o:lock v:ext="edit" aspectratio="f"/>
                <v:textbo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拟中选结果公示</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5408" behindDoc="0" locked="0" layoutInCell="1" allowOverlap="1">
                <wp:simplePos x="0" y="0"/>
                <wp:positionH relativeFrom="column">
                  <wp:posOffset>2118360</wp:posOffset>
                </wp:positionH>
                <wp:positionV relativeFrom="paragraph">
                  <wp:posOffset>3290570</wp:posOffset>
                </wp:positionV>
                <wp:extent cx="1371600" cy="504825"/>
                <wp:effectExtent l="6350" t="6350" r="12700" b="22225"/>
                <wp:wrapNone/>
                <wp:docPr id="27" name="矩形 5"/>
                <wp:cNvGraphicFramePr/>
                <a:graphic xmlns:a="http://schemas.openxmlformats.org/drawingml/2006/main">
                  <a:graphicData uri="http://schemas.microsoft.com/office/word/2010/wordprocessingShape">
                    <wps:wsp>
                      <wps:cNvSpPr/>
                      <wps:spPr>
                        <a:xfrm>
                          <a:off x="0" y="0"/>
                          <a:ext cx="1371600" cy="504825"/>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资质信息审核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166.8pt;margin-top:259.1pt;height:39.75pt;width:108pt;z-index:251665408;v-text-anchor:middle;mso-width-relative:page;mso-height-relative:page;" fillcolor="#FFFFFF" filled="t" stroked="t" coordsize="21600,21600" o:gfxdata="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A1&#10;vdTH2AAAAAsBAAAPAAAAAAAAAAEAIAAAADgAAABkcnMvZG93bnJldi54bWxQSwECFAAUAAAACACH&#10;TuJA61PQgIACAAAbBQAADgAAAAAAAAABACAAAAA9AQAAZHJzL2Uyb0RvYy54bWxQSwUGAAAAAAYA&#10;BgBZAQAALwYAAAAA&#10;">
                <v:fill on="t" focussize="0,0"/>
                <v:stroke weight="1pt" color="#000000" joinstyle="round"/>
                <v:imagedata o:title=""/>
                <o:lock v:ext="edit" aspectratio="f"/>
                <v:textbo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资质信息审核</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6672" behindDoc="0" locked="0" layoutInCell="1" allowOverlap="1">
                <wp:simplePos x="0" y="0"/>
                <wp:positionH relativeFrom="column">
                  <wp:posOffset>2807335</wp:posOffset>
                </wp:positionH>
                <wp:positionV relativeFrom="paragraph">
                  <wp:posOffset>4547235</wp:posOffset>
                </wp:positionV>
                <wp:extent cx="635" cy="234315"/>
                <wp:effectExtent l="38100" t="0" r="37465" b="13335"/>
                <wp:wrapNone/>
                <wp:docPr id="51" name="直接箭头连接符 51"/>
                <wp:cNvGraphicFramePr/>
                <a:graphic xmlns:a="http://schemas.openxmlformats.org/drawingml/2006/main">
                  <a:graphicData uri="http://schemas.microsoft.com/office/word/2010/wordprocessingShape">
                    <wps:wsp>
                      <wps:cNvCnPr/>
                      <wps:spPr>
                        <a:xfrm flipH="1">
                          <a:off x="3797935" y="5848350"/>
                          <a:ext cx="635" cy="23431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1.05pt;margin-top:358.05pt;height:18.45pt;width:0.05pt;z-index:251676672;mso-width-relative:page;mso-height-relative:page;" filled="f" stroked="t" coordsize="21600,21600" o:gfxdata="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9OE3dgAAAALAQAADwAAAAAAAAAB&#10;ACAAAAA4AAAAZHJzL2Rvd25yZXYueG1sUEsBAhQAFAAAAAgAh07iQP1StC0zAgAANgQAAA4AAAAA&#10;AAAAAQAgAAAAPQEAAGRycy9lMm9Eb2MueG1sUEsFBgAAAAAGAAYAWQEAAOIFA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6432" behindDoc="0" locked="0" layoutInCell="1" allowOverlap="1">
                <wp:simplePos x="0" y="0"/>
                <wp:positionH relativeFrom="column">
                  <wp:posOffset>2065655</wp:posOffset>
                </wp:positionH>
                <wp:positionV relativeFrom="paragraph">
                  <wp:posOffset>4023360</wp:posOffset>
                </wp:positionV>
                <wp:extent cx="1483995" cy="523875"/>
                <wp:effectExtent l="6350" t="6350" r="14605" b="22225"/>
                <wp:wrapNone/>
                <wp:docPr id="30" name="流程图: 决策 30"/>
                <wp:cNvGraphicFramePr/>
                <a:graphic xmlns:a="http://schemas.openxmlformats.org/drawingml/2006/main">
                  <a:graphicData uri="http://schemas.microsoft.com/office/word/2010/wordprocessingShape">
                    <wps:wsp>
                      <wps:cNvSpPr/>
                      <wps:spPr>
                        <a:xfrm>
                          <a:off x="0" y="0"/>
                          <a:ext cx="1483995" cy="523875"/>
                        </a:xfrm>
                        <a:prstGeom prst="flowChartDecision">
                          <a:avLst/>
                        </a:prstGeom>
                        <a:noFill/>
                        <a:ln w="12700" cap="flat" cmpd="sng" algn="ctr">
                          <a:solidFill>
                            <a:srgbClr val="000000"/>
                          </a:solidFill>
                          <a:prstDash val="solid"/>
                        </a:ln>
                        <a:effectLst/>
                      </wps:spPr>
                      <wps:txbx>
                        <w:txbxContent>
                          <w:p>
                            <w:pPr>
                              <w:adjustRightInd w:val="0"/>
                              <w:snapToGrid w:val="0"/>
                              <w:jc w:val="center"/>
                              <w:rPr>
                                <w:b/>
                                <w:color w:val="000000"/>
                              </w:rPr>
                            </w:pPr>
                            <w:r>
                              <w:rPr>
                                <w:rFonts w:hint="eastAsia" w:asciiTheme="minorHAnsi" w:hAnsiTheme="minorHAnsi" w:eastAsiaTheme="minorEastAsia" w:cstheme="minorBidi"/>
                                <w:b/>
                                <w:color w:val="000000"/>
                                <w:sz w:val="21"/>
                                <w:szCs w:val="22"/>
                              </w:rPr>
                              <w:t>审核通过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62.65pt;margin-top:316.8pt;height:41.25pt;width:116.85pt;z-index:251666432;v-text-anchor:middle;mso-width-relative:page;mso-height-relative:page;" filled="f" stroked="t" coordsize="21600,21600" o:gfxdata="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AW42pHaAAAACwEAAA8AAAAAAAAAAQAgAAAAOAAAAGRycy9kb3ducmV2LnhtbFBLAQIU&#10;ABQAAAAIAIdO4kCcO8KohgIAAOcEAAAOAAAAAAAAAAEAIAAAAD8BAABkcnMvZTJvRG9jLnhtbFBL&#10;BQYAAAAABgAGAFkBAAA3BgAAAAA=&#10;">
                <v:fill on="f" focussize="0,0"/>
                <v:stroke weight="1pt" color="#000000" joinstyle="round"/>
                <v:imagedata o:title=""/>
                <o:lock v:ext="edit" aspectratio="f"/>
                <v:textbox>
                  <w:txbxContent>
                    <w:p>
                      <w:pPr>
                        <w:adjustRightInd w:val="0"/>
                        <w:snapToGrid w:val="0"/>
                        <w:jc w:val="center"/>
                        <w:rPr>
                          <w:b/>
                          <w:color w:val="000000"/>
                        </w:rPr>
                      </w:pPr>
                      <w:r>
                        <w:rPr>
                          <w:rFonts w:hint="eastAsia" w:asciiTheme="minorHAnsi" w:hAnsiTheme="minorHAnsi" w:eastAsiaTheme="minorEastAsia" w:cstheme="minorBidi"/>
                          <w:b/>
                          <w:color w:val="000000"/>
                          <w:sz w:val="21"/>
                          <w:szCs w:val="22"/>
                        </w:rPr>
                        <w:t>审核通过</w:t>
                      </w:r>
                    </w:p>
                  </w:txbxContent>
                </v:textbox>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5648" behindDoc="0" locked="0" layoutInCell="1" allowOverlap="1">
                <wp:simplePos x="0" y="0"/>
                <wp:positionH relativeFrom="column">
                  <wp:posOffset>2804160</wp:posOffset>
                </wp:positionH>
                <wp:positionV relativeFrom="paragraph">
                  <wp:posOffset>3795395</wp:posOffset>
                </wp:positionV>
                <wp:extent cx="3810" cy="227965"/>
                <wp:effectExtent l="35560" t="0" r="36830" b="635"/>
                <wp:wrapNone/>
                <wp:docPr id="50" name="直接箭头连接符 50"/>
                <wp:cNvGraphicFramePr/>
                <a:graphic xmlns:a="http://schemas.openxmlformats.org/drawingml/2006/main">
                  <a:graphicData uri="http://schemas.microsoft.com/office/word/2010/wordprocessingShape">
                    <wps:wsp>
                      <wps:cNvCnPr/>
                      <wps:spPr>
                        <a:xfrm>
                          <a:off x="3799840" y="5136515"/>
                          <a:ext cx="3810" cy="22796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8pt;margin-top:298.85pt;height:17.95pt;width:0.3pt;z-index:251675648;mso-width-relative:page;mso-height-relative:page;" filled="f" stroked="t" coordsize="21600,21600" o:gfxdata="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U9CfktkAAAALAQAADwAAAAAAAAABACAAAAA4&#10;AAAAZHJzL2Rvd25yZXYueG1sUEsBAhQAFAAAAAgAh07iQPLLs+MsAgAALQQAAA4AAAAAAAAAAQAg&#10;AAAAPgEAAGRycy9lMm9Eb2MueG1sUEsFBgAAAAAGAAYAWQEAANwFA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7456" behindDoc="0" locked="0" layoutInCell="1" allowOverlap="1">
                <wp:simplePos x="0" y="0"/>
                <wp:positionH relativeFrom="column">
                  <wp:posOffset>2117725</wp:posOffset>
                </wp:positionH>
                <wp:positionV relativeFrom="paragraph">
                  <wp:posOffset>4781550</wp:posOffset>
                </wp:positionV>
                <wp:extent cx="1335405" cy="403860"/>
                <wp:effectExtent l="6350" t="6350" r="10795" b="8890"/>
                <wp:wrapNone/>
                <wp:docPr id="31" name="矩形 31"/>
                <wp:cNvGraphicFramePr/>
                <a:graphic xmlns:a="http://schemas.openxmlformats.org/drawingml/2006/main">
                  <a:graphicData uri="http://schemas.microsoft.com/office/word/2010/wordprocessingShape">
                    <wps:wsp>
                      <wps:cNvSpPr/>
                      <wps:spPr>
                        <a:xfrm>
                          <a:off x="0" y="0"/>
                          <a:ext cx="1335405" cy="40386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审核结果公示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75pt;margin-top:376.5pt;height:31.8pt;width:105.15pt;z-index:251667456;v-text-anchor:middle;mso-width-relative:page;mso-height-relative:page;" fillcolor="#FFFFFF" filled="t" stroked="t" coordsize="21600,21600" o:gfxdata="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wDtGBtgAAAALAQAADwAAAAAAAAABACAAAAA4AAAAZHJzL2Rvd25yZXYueG1sUEsBAhQAFAAAAAgA&#10;h07iQLPKXIKBAgAAHAUAAA4AAAAAAAAAAQAgAAAAPQEAAGRycy9lMm9Eb2MueG1sUEsFBgAAAAAG&#10;AAYAWQEAADAGAAAAAA==&#10;">
                <v:fill on="t" focussize="0,0"/>
                <v:stroke weight="1pt" color="#000000" joinstyle="round"/>
                <v:imagedata o:title=""/>
                <o:lock v:ext="edit" aspectratio="f"/>
                <v:textbo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审核结果公示</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7696" behindDoc="0" locked="0" layoutInCell="1" allowOverlap="1">
                <wp:simplePos x="0" y="0"/>
                <wp:positionH relativeFrom="column">
                  <wp:posOffset>2798445</wp:posOffset>
                </wp:positionH>
                <wp:positionV relativeFrom="paragraph">
                  <wp:posOffset>5204460</wp:posOffset>
                </wp:positionV>
                <wp:extent cx="3810" cy="239395"/>
                <wp:effectExtent l="36830" t="0" r="35560" b="8255"/>
                <wp:wrapNone/>
                <wp:docPr id="53" name="直接箭头连接符 53"/>
                <wp:cNvGraphicFramePr/>
                <a:graphic xmlns:a="http://schemas.openxmlformats.org/drawingml/2006/main">
                  <a:graphicData uri="http://schemas.microsoft.com/office/word/2010/wordprocessingShape">
                    <wps:wsp>
                      <wps:cNvCnPr/>
                      <wps:spPr>
                        <a:xfrm flipH="1">
                          <a:off x="3799840" y="6375400"/>
                          <a:ext cx="3810" cy="23939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0.35pt;margin-top:409.8pt;height:18.85pt;width:0.3pt;z-index:251677696;mso-width-relative:page;mso-height-relative:page;" filled="f" stroked="t" coordsize="21600,21600" o:gfxdata="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ByZWtU2QAAAAsBAAAPAAAAAAAA&#10;AAEAIAAAADgAAABkcnMvZG93bnJldi54bWxQSwECFAAUAAAACACHTuJA5Bg8kTQCAAA3BAAADgAA&#10;AAAAAAABACAAAAA+AQAAZHJzL2Uyb0RvYy54bWxQSwUGAAAAAAYABgBZAQAA5AU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8480" behindDoc="0" locked="0" layoutInCell="1" allowOverlap="1">
                <wp:simplePos x="0" y="0"/>
                <wp:positionH relativeFrom="column">
                  <wp:posOffset>2113280</wp:posOffset>
                </wp:positionH>
                <wp:positionV relativeFrom="paragraph">
                  <wp:posOffset>5443855</wp:posOffset>
                </wp:positionV>
                <wp:extent cx="1370330" cy="400050"/>
                <wp:effectExtent l="6350" t="6350" r="13970" b="12700"/>
                <wp:wrapNone/>
                <wp:docPr id="34" name="矩形 34"/>
                <wp:cNvGraphicFramePr/>
                <a:graphic xmlns:a="http://schemas.openxmlformats.org/drawingml/2006/main">
                  <a:graphicData uri="http://schemas.microsoft.com/office/word/2010/wordprocessingShape">
                    <wps:wsp>
                      <wps:cNvSpPr/>
                      <wps:spPr>
                        <a:xfrm>
                          <a:off x="0" y="0"/>
                          <a:ext cx="1370330" cy="40005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企业报价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4pt;margin-top:428.65pt;height:31.5pt;width:107.9pt;z-index:251668480;v-text-anchor:middle;mso-width-relative:page;mso-height-relative:page;" fillcolor="#FFFFFF" filled="t" stroked="t" coordsize="21600,21600" o:gfxdata="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hh3IKNkAAAALAQAADwAAAAAAAAABACAAAAA4AAAAZHJzL2Rvd25yZXYueG1sUEsBAhQAFAAAAAgA&#10;h07iQJwGoniAAgAAHAUAAA4AAAAAAAAAAQAgAAAAPgEAAGRycy9lMm9Eb2MueG1sUEsFBgAAAAAG&#10;AAYAWQEAADAGAAAAAA==&#10;">
                <v:fill on="t" focussize="0,0"/>
                <v:stroke weight="1pt" color="#000000" joinstyle="round"/>
                <v:imagedata o:title=""/>
                <o:lock v:ext="edit" aspectratio="f"/>
                <v:textbo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企业报价</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8720" behindDoc="0" locked="0" layoutInCell="1" allowOverlap="1">
                <wp:simplePos x="0" y="0"/>
                <wp:positionH relativeFrom="column">
                  <wp:posOffset>2794000</wp:posOffset>
                </wp:positionH>
                <wp:positionV relativeFrom="paragraph">
                  <wp:posOffset>5865495</wp:posOffset>
                </wp:positionV>
                <wp:extent cx="1270" cy="200660"/>
                <wp:effectExtent l="37465" t="0" r="37465" b="8890"/>
                <wp:wrapNone/>
                <wp:docPr id="54" name="直接箭头连接符 54"/>
                <wp:cNvGraphicFramePr/>
                <a:graphic xmlns:a="http://schemas.openxmlformats.org/drawingml/2006/main">
                  <a:graphicData uri="http://schemas.microsoft.com/office/word/2010/wordprocessingShape">
                    <wps:wsp>
                      <wps:cNvCnPr/>
                      <wps:spPr>
                        <a:xfrm flipH="1">
                          <a:off x="3814445" y="7019925"/>
                          <a:ext cx="1270" cy="20066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0pt;margin-top:461.85pt;height:15.8pt;width:0.1pt;z-index:251678720;mso-width-relative:page;mso-height-relative:page;" filled="f" stroked="t" coordsize="21600,21600" o:gfxdata="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DwkcxNkAAAALAQAADwAAAAAA&#10;AAABACAAAAA4AAAAZHJzL2Rvd25yZXYueG1sUEsBAhQAFAAAAAgAh07iQMXup981AgAANwQAAA4A&#10;AAAAAAAAAQAgAAAAPgEAAGRycy9lMm9Eb2MueG1sUEsFBgAAAAAGAAYAWQEAAOUFA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4384" behindDoc="0" locked="0" layoutInCell="1" allowOverlap="1">
                <wp:simplePos x="0" y="0"/>
                <wp:positionH relativeFrom="column">
                  <wp:posOffset>2118360</wp:posOffset>
                </wp:positionH>
                <wp:positionV relativeFrom="paragraph">
                  <wp:posOffset>2600325</wp:posOffset>
                </wp:positionV>
                <wp:extent cx="1371600" cy="514350"/>
                <wp:effectExtent l="6350" t="6350" r="12700" b="12700"/>
                <wp:wrapNone/>
                <wp:docPr id="24" name="矩形 4"/>
                <wp:cNvGraphicFramePr/>
                <a:graphic xmlns:a="http://schemas.openxmlformats.org/drawingml/2006/main">
                  <a:graphicData uri="http://schemas.microsoft.com/office/word/2010/wordprocessingShape">
                    <wps:wsp>
                      <wps:cNvSpPr/>
                      <wps:spPr>
                        <a:xfrm>
                          <a:off x="0" y="0"/>
                          <a:ext cx="1371600" cy="51435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eastAsiaTheme="minorEastAsia"/>
                                <w:b/>
                                <w:color w:val="000000"/>
                              </w:rPr>
                            </w:pPr>
                            <w:r>
                              <w:rPr>
                                <w:rFonts w:hint="eastAsia" w:asciiTheme="minorHAnsi" w:hAnsiTheme="minorHAnsi" w:eastAsiaTheme="minorEastAsia" w:cstheme="minorBidi"/>
                                <w:b/>
                                <w:color w:val="000000"/>
                                <w:sz w:val="21"/>
                                <w:szCs w:val="22"/>
                              </w:rPr>
                              <w:t>企业申报资质、产品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166.8pt;margin-top:204.75pt;height:40.5pt;width:108pt;z-index:251664384;v-text-anchor:middle;mso-width-relative:page;mso-height-relative:page;" fillcolor="#FFFFFF" filled="t" stroked="t" coordsize="21600,21600" o:gfxdata="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E&#10;dHsd2AAAAAsBAAAPAAAAAAAAAAEAIAAAADgAAABkcnMvZG93bnJldi54bWxQSwECFAAUAAAACACH&#10;TuJAZtbhmYACAAAbBQAADgAAAAAAAAABACAAAAA9AQAAZHJzL2Uyb0RvYy54bWxQSwUGAAAAAAYA&#10;BgBZAQAALwYAAAAA&#10;">
                <v:fill on="t" focussize="0,0"/>
                <v:stroke weight="1pt" color="#000000" joinstyle="round"/>
                <v:imagedata o:title=""/>
                <o:lock v:ext="edit" aspectratio="f"/>
                <v:textbox>
                  <w:txbxContent>
                    <w:p>
                      <w:pPr>
                        <w:adjustRightInd w:val="0"/>
                        <w:snapToGrid w:val="0"/>
                        <w:jc w:val="center"/>
                        <w:rPr>
                          <w:rFonts w:eastAsiaTheme="minorEastAsia"/>
                          <w:b/>
                          <w:color w:val="000000"/>
                        </w:rPr>
                      </w:pPr>
                      <w:r>
                        <w:rPr>
                          <w:rFonts w:hint="eastAsia" w:asciiTheme="minorHAnsi" w:hAnsiTheme="minorHAnsi" w:eastAsiaTheme="minorEastAsia" w:cstheme="minorBidi"/>
                          <w:b/>
                          <w:color w:val="000000"/>
                          <w:sz w:val="21"/>
                          <w:szCs w:val="22"/>
                        </w:rPr>
                        <w:t>企业申报资质、产品</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2118360</wp:posOffset>
                </wp:positionH>
                <wp:positionV relativeFrom="paragraph">
                  <wp:posOffset>2017395</wp:posOffset>
                </wp:positionV>
                <wp:extent cx="1371600" cy="403860"/>
                <wp:effectExtent l="6350" t="6350" r="12700" b="8890"/>
                <wp:wrapNone/>
                <wp:docPr id="21" name="矩形 21"/>
                <wp:cNvGraphicFramePr/>
                <a:graphic xmlns:a="http://schemas.openxmlformats.org/drawingml/2006/main">
                  <a:graphicData uri="http://schemas.microsoft.com/office/word/2010/wordprocessingShape">
                    <wps:wsp>
                      <wps:cNvSpPr/>
                      <wps:spPr>
                        <a:xfrm>
                          <a:off x="0" y="0"/>
                          <a:ext cx="1371600" cy="40386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b/>
                                <w:color w:val="000000"/>
                              </w:rPr>
                            </w:pPr>
                            <w:r>
                              <w:rPr>
                                <w:rFonts w:hint="eastAsia" w:asciiTheme="minorHAnsi" w:hAnsiTheme="minorHAnsi" w:eastAsiaTheme="minorEastAsia" w:cstheme="minorBidi"/>
                                <w:b/>
                                <w:color w:val="000000"/>
                                <w:sz w:val="21"/>
                                <w:szCs w:val="22"/>
                              </w:rPr>
                              <w:t>企业领取数字证书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8pt;margin-top:158.85pt;height:31.8pt;width:108pt;z-index:251663360;v-text-anchor:middle;mso-width-relative:page;mso-height-relative:page;" fillcolor="#FFFFFF" filled="t" stroked="t" coordsize="21600,21600" o:gfxdata="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AW&#10;01dd2AAAAAsBAAAPAAAAAAAAAAEAIAAAADgAAABkcnMvZG93bnJldi54bWxQSwECFAAUAAAACACH&#10;TuJA5AxUsYACAAAcBQAADgAAAAAAAAABACAAAAA9AQAAZHJzL2Uyb0RvYy54bWxQSwUGAAAAAAYA&#10;BgBZAQAALwYAAAAA&#10;">
                <v:fill on="t" focussize="0,0"/>
                <v:stroke weight="1pt" color="#000000" joinstyle="round"/>
                <v:imagedata o:title=""/>
                <o:lock v:ext="edit" aspectratio="f"/>
                <v:textbox>
                  <w:txbxContent>
                    <w:p>
                      <w:pPr>
                        <w:adjustRightInd w:val="0"/>
                        <w:snapToGrid w:val="0"/>
                        <w:jc w:val="center"/>
                        <w:rPr>
                          <w:b/>
                          <w:color w:val="000000"/>
                        </w:rPr>
                      </w:pPr>
                      <w:r>
                        <w:rPr>
                          <w:rFonts w:hint="eastAsia" w:asciiTheme="minorHAnsi" w:hAnsiTheme="minorHAnsi" w:eastAsiaTheme="minorEastAsia" w:cstheme="minorBidi"/>
                          <w:b/>
                          <w:color w:val="000000"/>
                          <w:sz w:val="21"/>
                          <w:szCs w:val="22"/>
                        </w:rPr>
                        <w:t>企业领取数字证书</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62336" behindDoc="0" locked="0" layoutInCell="1" allowOverlap="1">
                <wp:simplePos x="0" y="0"/>
                <wp:positionH relativeFrom="column">
                  <wp:posOffset>2118995</wp:posOffset>
                </wp:positionH>
                <wp:positionV relativeFrom="paragraph">
                  <wp:posOffset>1372235</wp:posOffset>
                </wp:positionV>
                <wp:extent cx="1371600" cy="466725"/>
                <wp:effectExtent l="6350" t="6350" r="12700" b="22225"/>
                <wp:wrapNone/>
                <wp:docPr id="18" name="矩形 18"/>
                <wp:cNvGraphicFramePr/>
                <a:graphic xmlns:a="http://schemas.openxmlformats.org/drawingml/2006/main">
                  <a:graphicData uri="http://schemas.microsoft.com/office/word/2010/wordprocessingShape">
                    <wps:wsp>
                      <wps:cNvSpPr/>
                      <wps:spPr>
                        <a:xfrm>
                          <a:off x="0" y="0"/>
                          <a:ext cx="1371600" cy="466725"/>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发布采购文件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85pt;margin-top:108.05pt;height:36.75pt;width:108pt;z-index:251662336;v-text-anchor:middle;mso-width-relative:page;mso-height-relative:page;" fillcolor="#FFFFFF" filled="t" stroked="t" coordsize="21600,21600" o:gfxdata="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NZtc&#10;AdgAAAALAQAADwAAAAAAAAABACAAAAA4AAAAZHJzL2Rvd25yZXYueG1sUEsBAhQAFAAAAAgAh07i&#10;QMcU4Fp+AgAAHAUAAA4AAAAAAAAAAQAgAAAAPQEAAGRycy9lMm9Eb2MueG1sUEsFBgAAAAAGAAYA&#10;WQEAAC0GAAAAAA==&#10;">
                <v:fill on="t" focussize="0,0"/>
                <v:stroke weight="1pt" color="#000000" joinstyle="round"/>
                <v:imagedata o:title=""/>
                <o:lock v:ext="edit" aspectratio="f"/>
                <v:textbo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发布采购文件</w:t>
                      </w:r>
                    </w:p>
                  </w:txbxContent>
                </v:textbox>
              </v:rect>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4624" behindDoc="0" locked="0" layoutInCell="1" allowOverlap="1">
                <wp:simplePos x="0" y="0"/>
                <wp:positionH relativeFrom="column">
                  <wp:posOffset>2804160</wp:posOffset>
                </wp:positionH>
                <wp:positionV relativeFrom="paragraph">
                  <wp:posOffset>3114675</wp:posOffset>
                </wp:positionV>
                <wp:extent cx="0" cy="175895"/>
                <wp:effectExtent l="38100" t="0" r="38100" b="14605"/>
                <wp:wrapNone/>
                <wp:docPr id="49" name="直接箭头连接符 49"/>
                <wp:cNvGraphicFramePr/>
                <a:graphic xmlns:a="http://schemas.openxmlformats.org/drawingml/2006/main">
                  <a:graphicData uri="http://schemas.microsoft.com/office/word/2010/wordprocessingShape">
                    <wps:wsp>
                      <wps:cNvCnPr/>
                      <wps:spPr>
                        <a:xfrm>
                          <a:off x="3799840" y="4490085"/>
                          <a:ext cx="0" cy="17589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8pt;margin-top:245.25pt;height:13.85pt;width:0pt;z-index:251674624;mso-width-relative:page;mso-height-relative:page;" filled="f" stroked="t" coordsize="21600,21600" o:gfxdata="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gya1TWAAAACwEAAA8AAAAAAAAAAQAgAAAAOAAAAGRy&#10;cy9kb3ducmV2LnhtbFBLAQIUABQAAAAIAIdO4kAxtXXOKgIAACoEAAAOAAAAAAAAAAEAIAAAADsB&#10;AABkcnMvZTJvRG9jLnhtbFBLBQYAAAAABgAGAFkBAADXBQ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3600" behindDoc="0" locked="0" layoutInCell="1" allowOverlap="1">
                <wp:simplePos x="0" y="0"/>
                <wp:positionH relativeFrom="column">
                  <wp:posOffset>2804160</wp:posOffset>
                </wp:positionH>
                <wp:positionV relativeFrom="paragraph">
                  <wp:posOffset>2421255</wp:posOffset>
                </wp:positionV>
                <wp:extent cx="3175" cy="174625"/>
                <wp:effectExtent l="36195" t="0" r="36830" b="15875"/>
                <wp:wrapNone/>
                <wp:docPr id="48" name="直接箭头连接符 48"/>
                <wp:cNvGraphicFramePr/>
                <a:graphic xmlns:a="http://schemas.openxmlformats.org/drawingml/2006/main">
                  <a:graphicData uri="http://schemas.microsoft.com/office/word/2010/wordprocessingShape">
                    <wps:wsp>
                      <wps:cNvCnPr/>
                      <wps:spPr>
                        <a:xfrm>
                          <a:off x="3799840" y="3827145"/>
                          <a:ext cx="3175" cy="17462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0.8pt;margin-top:190.65pt;height:13.75pt;width:0.25pt;z-index:251673600;mso-width-relative:page;mso-height-relative:page;" filled="f" stroked="t" coordsize="21600,21600" o:gfxdata="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DEtc43XAAAACwEAAA8AAAAAAAAAAQAgAAAAOAAA&#10;AGRycy9kb3ducmV2LnhtbFBLAQIUABQAAAAIAIdO4kB+XdhNLAIAAC0EAAAOAAAAAAAAAAEAIAAA&#10;ADwBAABkcnMvZTJvRG9jLnhtbFBLBQYAAAAABgAGAFkBAADaBQ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2576" behindDoc="0" locked="0" layoutInCell="1" allowOverlap="1">
                <wp:simplePos x="0" y="0"/>
                <wp:positionH relativeFrom="column">
                  <wp:posOffset>2800985</wp:posOffset>
                </wp:positionH>
                <wp:positionV relativeFrom="paragraph">
                  <wp:posOffset>1838960</wp:posOffset>
                </wp:positionV>
                <wp:extent cx="3810" cy="168910"/>
                <wp:effectExtent l="36195" t="0" r="36195" b="2540"/>
                <wp:wrapNone/>
                <wp:docPr id="47" name="直接箭头连接符 47"/>
                <wp:cNvGraphicFramePr/>
                <a:graphic xmlns:a="http://schemas.openxmlformats.org/drawingml/2006/main">
                  <a:graphicData uri="http://schemas.microsoft.com/office/word/2010/wordprocessingShape">
                    <wps:wsp>
                      <wps:cNvCnPr/>
                      <wps:spPr>
                        <a:xfrm flipH="1">
                          <a:off x="3799840" y="3214370"/>
                          <a:ext cx="3810" cy="16891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20.55pt;margin-top:144.8pt;height:13.3pt;width:0.3pt;z-index:251672576;mso-width-relative:page;mso-height-relative:page;" filled="f" stroked="t" coordsize="21600,21600" o:gfxdata="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vw6faNgAAAALAQAADwAAAAAAAAAB&#10;ACAAAAA4AAAAZHJzL2Rvd25yZXYueG1sUEsBAhQAFAAAAAgAh07iQICgXqAzAgAANwQAAA4AAAAA&#10;AAAAAQAgAAAAPQEAAGRycy9lMm9Eb2MueG1sUEsFBgAAAAAGAAYAWQEAAOIFA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mc:AlternateContent>
          <mc:Choice Requires="wps">
            <w:drawing>
              <wp:anchor distT="0" distB="0" distL="114300" distR="114300" simplePos="0" relativeHeight="251671552" behindDoc="0" locked="0" layoutInCell="1" allowOverlap="1">
                <wp:simplePos x="0" y="0"/>
                <wp:positionH relativeFrom="column">
                  <wp:posOffset>2788920</wp:posOffset>
                </wp:positionH>
                <wp:positionV relativeFrom="paragraph">
                  <wp:posOffset>1139190</wp:posOffset>
                </wp:positionV>
                <wp:extent cx="3175" cy="225425"/>
                <wp:effectExtent l="36830" t="0" r="36195" b="3175"/>
                <wp:wrapNone/>
                <wp:docPr id="46" name="直接箭头连接符 46"/>
                <wp:cNvGraphicFramePr/>
                <a:graphic xmlns:a="http://schemas.openxmlformats.org/drawingml/2006/main">
                  <a:graphicData uri="http://schemas.microsoft.com/office/word/2010/wordprocessingShape">
                    <wps:wsp>
                      <wps:cNvCnPr/>
                      <wps:spPr>
                        <a:xfrm flipH="1">
                          <a:off x="3799840" y="2471420"/>
                          <a:ext cx="3175" cy="225425"/>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19.6pt;margin-top:89.7pt;height:17.75pt;width:0.25pt;z-index:251671552;mso-width-relative:page;mso-height-relative:page;" filled="f" stroked="t" coordsize="21600,21600" o:gfxdata="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LG0tEtgAAAALAQAADwAAAAAAAAAB&#10;ACAAAAA4AAAAZHJzL2Rvd25yZXYueG1sUEsBAhQAFAAAAAgAh07iQBSg53kzAgAANwQAAA4AAAAA&#10;AAAAAQAgAAAAPQEAAGRycy9lMm9Eb2MueG1sUEsFBgAAAAAGAAYAWQEAAOIFAAAAAA==&#10;">
                <v:fill on="f" focussize="0,0"/>
                <v:stroke color="#000000 [3213]" miterlimit="8" joinstyle="miter" endarrow="block"/>
                <v:imagedata o:title=""/>
                <o:lock v:ext="edit" aspectratio="f"/>
              </v:shape>
            </w:pict>
          </mc:Fallback>
        </mc:AlternateContent>
      </w:r>
      <w:r>
        <w:rPr>
          <w:rFonts w:hint="eastAsia" w:ascii="方正仿宋_GBK" w:hAnsi="方正仿宋_GBK" w:eastAsia="方正仿宋_GBK" w:cs="方正仿宋_GBK"/>
          <w:b/>
          <w:bCs/>
          <w:color w:val="auto"/>
          <w:sz w:val="44"/>
          <w:szCs w:val="44"/>
          <w:highlight w:val="none"/>
        </w:rPr>
        <w:t>工作流程图</w:t>
      </w:r>
      <w:r>
        <w:rPr>
          <w:rFonts w:hint="eastAsia" w:ascii="方正仿宋_GBK" w:hAnsi="方正仿宋_GBK" w:eastAsia="方正仿宋_GBK" w:cs="方正仿宋_GBK"/>
          <w:color w:val="auto"/>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2106295</wp:posOffset>
                </wp:positionH>
                <wp:positionV relativeFrom="paragraph">
                  <wp:posOffset>739140</wp:posOffset>
                </wp:positionV>
                <wp:extent cx="1371600" cy="400050"/>
                <wp:effectExtent l="6350" t="6350" r="12700" b="12700"/>
                <wp:wrapNone/>
                <wp:docPr id="17" name="矩形 17"/>
                <wp:cNvGraphicFramePr/>
                <a:graphic xmlns:a="http://schemas.openxmlformats.org/drawingml/2006/main">
                  <a:graphicData uri="http://schemas.microsoft.com/office/word/2010/wordprocessingShape">
                    <wps:wsp>
                      <wps:cNvSpPr/>
                      <wps:spPr>
                        <a:xfrm>
                          <a:off x="0" y="0"/>
                          <a:ext cx="1371600" cy="400050"/>
                        </a:xfrm>
                        <a:prstGeom prst="rect">
                          <a:avLst/>
                        </a:prstGeom>
                        <a:solidFill>
                          <a:sysClr val="window" lastClr="FFFFFF"/>
                        </a:solidFill>
                        <a:ln w="12700" cap="flat" cmpd="sng" algn="ctr">
                          <a:solidFill>
                            <a:sysClr val="windowText" lastClr="000000"/>
                          </a:solidFill>
                          <a:prstDash val="solid"/>
                        </a:ln>
                        <a:effectLst/>
                      </wps:spPr>
                      <wps:txb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采购项目发起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85pt;margin-top:58.2pt;height:31.5pt;width:108pt;z-index:251661312;v-text-anchor:middle;mso-width-relative:page;mso-height-relative:page;" fillcolor="#FFFFFF" filled="t" stroked="t" coordsize="21600,21600" o:gfxdata="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HNN&#10;1SnXAAAACwEAAA8AAAAAAAAAAQAgAAAAOAAAAGRycy9kb3ducmV2LnhtbFBLAQIUABQAAAAIAIdO&#10;4kA3CU5ygAIAABwFAAAOAAAAAAAAAAEAIAAAADwBAABkcnMvZTJvRG9jLnhtbFBLBQYAAAAABgAG&#10;AFkBAAAuBgAAAAA=&#10;">
                <v:fill on="t" focussize="0,0"/>
                <v:stroke weight="1pt" color="#000000" joinstyle="round"/>
                <v:imagedata o:title=""/>
                <o:lock v:ext="edit" aspectratio="f"/>
                <v:textbox>
                  <w:txbxContent>
                    <w:p>
                      <w:pPr>
                        <w:adjustRightInd w:val="0"/>
                        <w:snapToGrid w:val="0"/>
                        <w:jc w:val="center"/>
                        <w:rPr>
                          <w:rFonts w:asciiTheme="minorHAnsi" w:hAnsiTheme="minorHAnsi" w:eastAsiaTheme="minorEastAsia" w:cstheme="minorBidi"/>
                          <w:b/>
                          <w:color w:val="000000"/>
                          <w:sz w:val="21"/>
                          <w:szCs w:val="22"/>
                        </w:rPr>
                      </w:pPr>
                      <w:r>
                        <w:rPr>
                          <w:rFonts w:hint="eastAsia" w:asciiTheme="minorHAnsi" w:hAnsiTheme="minorHAnsi" w:eastAsiaTheme="minorEastAsia" w:cstheme="minorBidi"/>
                          <w:b/>
                          <w:color w:val="000000"/>
                          <w:sz w:val="21"/>
                          <w:szCs w:val="22"/>
                        </w:rPr>
                        <w:t>采购项目发起</w:t>
                      </w:r>
                    </w:p>
                  </w:txbxContent>
                </v:textbox>
              </v:rect>
            </w:pict>
          </mc:Fallback>
        </mc:AlternateContent>
      </w:r>
    </w:p>
    <w:p>
      <w:pPr>
        <w:spacing w:line="570" w:lineRule="exact"/>
        <w:jc w:val="center"/>
        <w:rPr>
          <w:rFonts w:ascii="方正仿宋_GBK" w:hAnsi="方正仿宋_GBK" w:eastAsia="方正仿宋_GBK" w:cs="方正仿宋_GBK"/>
          <w:b/>
          <w:bCs/>
          <w:sz w:val="44"/>
          <w:szCs w:val="44"/>
          <w:highlight w:val="none"/>
        </w:rPr>
      </w:pPr>
      <w:r>
        <w:rPr>
          <w:rFonts w:hint="eastAsia" w:ascii="方正仿宋_GBK" w:hAnsi="方正仿宋_GBK" w:eastAsia="方正仿宋_GBK" w:cs="方正仿宋_GBK"/>
          <w:b/>
          <w:bCs/>
          <w:sz w:val="44"/>
          <w:szCs w:val="44"/>
          <w:highlight w:val="none"/>
        </w:rPr>
        <w:t>目  录</w:t>
      </w:r>
    </w:p>
    <w:p>
      <w:pPr>
        <w:pStyle w:val="13"/>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TOC \o "1-3" \h \u </w:instrText>
      </w:r>
      <w:r>
        <w:rPr>
          <w:rFonts w:hint="eastAsia" w:ascii="方正仿宋_GBK" w:hAnsi="方正仿宋_GBK" w:eastAsia="方正仿宋_GBK" w:cs="方正仿宋_GBK"/>
          <w:highlight w:val="none"/>
        </w:rPr>
        <w:fldChar w:fldCharType="separate"/>
      </w: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_Toc1074006908 </w:instrText>
      </w:r>
      <w:r>
        <w:rPr>
          <w:rFonts w:hint="eastAsia" w:ascii="方正仿宋_GBK" w:hAnsi="方正仿宋_GBK" w:eastAsia="方正仿宋_GBK" w:cs="方正仿宋_GBK"/>
          <w:highlight w:val="none"/>
        </w:rPr>
        <w:fldChar w:fldCharType="separate"/>
      </w:r>
      <w:r>
        <w:rPr>
          <w:rFonts w:hint="eastAsia"/>
          <w:highlight w:val="none"/>
        </w:rPr>
        <w:t>第一部分  采购邀请</w:t>
      </w:r>
      <w:r>
        <w:tab/>
      </w:r>
      <w:r>
        <w:fldChar w:fldCharType="begin"/>
      </w:r>
      <w:r>
        <w:instrText xml:space="preserve"> PAGEREF _Toc1074006908 \h </w:instrText>
      </w:r>
      <w:r>
        <w:fldChar w:fldCharType="separate"/>
      </w:r>
      <w:r>
        <w:t>6</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_Toc1268236737 </w:instrText>
      </w:r>
      <w:r>
        <w:rPr>
          <w:rFonts w:hint="eastAsia" w:ascii="方正仿宋_GBK" w:hAnsi="方正仿宋_GBK" w:eastAsia="方正仿宋_GBK" w:cs="方正仿宋_GBK"/>
          <w:highlight w:val="none"/>
        </w:rPr>
        <w:fldChar w:fldCharType="separate"/>
      </w:r>
      <w:r>
        <w:rPr>
          <w:rFonts w:hint="eastAsia"/>
          <w:highlight w:val="none"/>
        </w:rPr>
        <w:t>一、</w:t>
      </w:r>
      <w:r>
        <w:rPr>
          <w:rFonts w:hint="eastAsia"/>
          <w:highlight w:val="none"/>
          <w:lang w:val="en-US" w:eastAsia="zh-CN"/>
        </w:rPr>
        <w:t>医用耗材带量采购</w:t>
      </w:r>
      <w:r>
        <w:rPr>
          <w:rFonts w:hint="eastAsia"/>
          <w:highlight w:val="none"/>
        </w:rPr>
        <w:t>公告</w:t>
      </w:r>
      <w:r>
        <w:tab/>
      </w:r>
      <w:r>
        <w:fldChar w:fldCharType="begin"/>
      </w:r>
      <w:r>
        <w:instrText xml:space="preserve"> PAGEREF _Toc1268236737 \h </w:instrText>
      </w:r>
      <w:r>
        <w:fldChar w:fldCharType="separate"/>
      </w:r>
      <w:r>
        <w:t>7</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_Toc554208922 </w:instrText>
      </w:r>
      <w:r>
        <w:rPr>
          <w:rFonts w:hint="eastAsia" w:ascii="方正仿宋_GBK" w:hAnsi="方正仿宋_GBK" w:eastAsia="方正仿宋_GBK" w:cs="方正仿宋_GBK"/>
          <w:highlight w:val="none"/>
        </w:rPr>
        <w:fldChar w:fldCharType="separate"/>
      </w:r>
      <w:r>
        <w:rPr>
          <w:rFonts w:hint="eastAsia" w:ascii="Times New Roman" w:hAnsi="Times New Roman" w:eastAsia="宋体" w:cs="Times New Roman"/>
          <w:bCs w:val="0"/>
          <w:kern w:val="2"/>
          <w:szCs w:val="32"/>
          <w:highlight w:val="none"/>
          <w:lang w:val="en-US" w:eastAsia="zh-CN" w:bidi="ar-SA"/>
        </w:rPr>
        <w:t>（一）采购范围</w:t>
      </w:r>
      <w:r>
        <w:tab/>
      </w:r>
      <w:r>
        <w:fldChar w:fldCharType="begin"/>
      </w:r>
      <w:r>
        <w:instrText xml:space="preserve"> PAGEREF _Toc554208922 \h </w:instrText>
      </w:r>
      <w:r>
        <w:fldChar w:fldCharType="separate"/>
      </w:r>
      <w:r>
        <w:t>7</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_Toc961948847 </w:instrText>
      </w:r>
      <w:r>
        <w:rPr>
          <w:rFonts w:hint="eastAsia" w:ascii="方正仿宋_GBK" w:hAnsi="方正仿宋_GBK" w:eastAsia="方正仿宋_GBK" w:cs="方正仿宋_GBK"/>
          <w:highlight w:val="none"/>
        </w:rPr>
        <w:fldChar w:fldCharType="separate"/>
      </w:r>
      <w:r>
        <w:rPr>
          <w:rFonts w:hint="eastAsia"/>
          <w:highlight w:val="none"/>
        </w:rPr>
        <w:t>（二）</w:t>
      </w:r>
      <w:r>
        <w:rPr>
          <w:rFonts w:hint="eastAsia"/>
          <w:highlight w:val="none"/>
          <w:lang w:val="en-US" w:eastAsia="zh-CN"/>
        </w:rPr>
        <w:t>采购</w:t>
      </w:r>
      <w:r>
        <w:rPr>
          <w:rFonts w:hint="eastAsia"/>
          <w:highlight w:val="none"/>
          <w:lang w:eastAsia="zh-CN"/>
        </w:rPr>
        <w:t>品种及约定采购量</w:t>
      </w:r>
      <w:r>
        <w:tab/>
      </w:r>
      <w:r>
        <w:fldChar w:fldCharType="begin"/>
      </w:r>
      <w:r>
        <w:instrText xml:space="preserve"> PAGEREF _Toc961948847 \h </w:instrText>
      </w:r>
      <w:r>
        <w:fldChar w:fldCharType="separate"/>
      </w:r>
      <w:r>
        <w:t>7</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_Toc491322469 </w:instrText>
      </w:r>
      <w:r>
        <w:rPr>
          <w:rFonts w:hint="eastAsia" w:ascii="方正仿宋_GBK" w:hAnsi="方正仿宋_GBK" w:eastAsia="方正仿宋_GBK" w:cs="方正仿宋_GBK"/>
          <w:highlight w:val="none"/>
        </w:rPr>
        <w:fldChar w:fldCharType="separate"/>
      </w:r>
      <w:r>
        <w:rPr>
          <w:rFonts w:hint="eastAsia" w:ascii="Times New Roman" w:hAnsi="Times New Roman" w:cs="Times New Roman"/>
          <w:bCs w:val="0"/>
          <w:highlight w:val="none"/>
        </w:rPr>
        <w:t>（三）采购周期与采购协议</w:t>
      </w:r>
      <w:r>
        <w:tab/>
      </w:r>
      <w:r>
        <w:fldChar w:fldCharType="begin"/>
      </w:r>
      <w:r>
        <w:instrText xml:space="preserve"> PAGEREF _Toc491322469 \h </w:instrText>
      </w:r>
      <w:r>
        <w:fldChar w:fldCharType="separate"/>
      </w:r>
      <w:r>
        <w:t>8</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_Toc662661252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四</w:t>
      </w:r>
      <w:r>
        <w:rPr>
          <w:rFonts w:hint="eastAsia"/>
          <w:highlight w:val="none"/>
        </w:rPr>
        <w:t>）申报要求</w:t>
      </w:r>
      <w:r>
        <w:tab/>
      </w:r>
      <w:r>
        <w:fldChar w:fldCharType="begin"/>
      </w:r>
      <w:r>
        <w:instrText xml:space="preserve"> PAGEREF _Toc662661252 \h </w:instrText>
      </w:r>
      <w:r>
        <w:fldChar w:fldCharType="separate"/>
      </w:r>
      <w:r>
        <w:t>9</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_Toc1072196748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五</w:t>
      </w:r>
      <w:r>
        <w:rPr>
          <w:rFonts w:hint="eastAsia"/>
          <w:highlight w:val="none"/>
        </w:rPr>
        <w:t>）采购执行说明</w:t>
      </w:r>
      <w:r>
        <w:tab/>
      </w:r>
      <w:r>
        <w:fldChar w:fldCharType="begin"/>
      </w:r>
      <w:r>
        <w:instrText xml:space="preserve"> PAGEREF _Toc1072196748 \h </w:instrText>
      </w:r>
      <w:r>
        <w:fldChar w:fldCharType="separate"/>
      </w:r>
      <w:r>
        <w:t>10</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_Toc939933396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六</w:t>
      </w:r>
      <w:r>
        <w:rPr>
          <w:rFonts w:hint="eastAsia"/>
          <w:highlight w:val="none"/>
        </w:rPr>
        <w:t>）申报方式</w:t>
      </w:r>
      <w:r>
        <w:tab/>
      </w:r>
      <w:r>
        <w:fldChar w:fldCharType="begin"/>
      </w:r>
      <w:r>
        <w:instrText xml:space="preserve"> PAGEREF _Toc939933396 \h </w:instrText>
      </w:r>
      <w:r>
        <w:fldChar w:fldCharType="separate"/>
      </w:r>
      <w:r>
        <w:t>11</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_Toc22115399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七</w:t>
      </w:r>
      <w:r>
        <w:rPr>
          <w:rFonts w:hint="eastAsia"/>
          <w:highlight w:val="none"/>
        </w:rPr>
        <w:t>）时间地点安排</w:t>
      </w:r>
      <w:r>
        <w:tab/>
      </w:r>
      <w:r>
        <w:fldChar w:fldCharType="begin"/>
      </w:r>
      <w:r>
        <w:instrText xml:space="preserve"> PAGEREF _Toc22115399 \h </w:instrText>
      </w:r>
      <w:r>
        <w:fldChar w:fldCharType="separate"/>
      </w:r>
      <w:r>
        <w:t>11</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_Toc314850484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八</w:t>
      </w:r>
      <w:r>
        <w:rPr>
          <w:rFonts w:hint="eastAsia"/>
          <w:highlight w:val="none"/>
        </w:rPr>
        <w:t>）联系方式</w:t>
      </w:r>
      <w:r>
        <w:tab/>
      </w:r>
      <w:r>
        <w:fldChar w:fldCharType="begin"/>
      </w:r>
      <w:r>
        <w:instrText xml:space="preserve"> PAGEREF _Toc314850484 \h </w:instrText>
      </w:r>
      <w:r>
        <w:fldChar w:fldCharType="separate"/>
      </w:r>
      <w:r>
        <w:t>12</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_Toc1032896661 </w:instrText>
      </w:r>
      <w:r>
        <w:rPr>
          <w:rFonts w:hint="eastAsia" w:ascii="方正仿宋_GBK" w:hAnsi="方正仿宋_GBK" w:eastAsia="方正仿宋_GBK" w:cs="方正仿宋_GBK"/>
          <w:highlight w:val="none"/>
        </w:rPr>
        <w:fldChar w:fldCharType="separate"/>
      </w:r>
      <w:r>
        <w:rPr>
          <w:rFonts w:hint="eastAsia"/>
          <w:highlight w:val="none"/>
        </w:rPr>
        <w:t>二、信息公告获取方式</w:t>
      </w:r>
      <w:r>
        <w:tab/>
      </w:r>
      <w:r>
        <w:fldChar w:fldCharType="begin"/>
      </w:r>
      <w:r>
        <w:instrText xml:space="preserve"> PAGEREF _Toc1032896661 \h </w:instrText>
      </w:r>
      <w:r>
        <w:fldChar w:fldCharType="separate"/>
      </w:r>
      <w:r>
        <w:t>13</w:t>
      </w:r>
      <w:r>
        <w:fldChar w:fldCharType="end"/>
      </w:r>
      <w:r>
        <w:rPr>
          <w:rFonts w:hint="eastAsia" w:ascii="方正仿宋_GBK" w:hAnsi="方正仿宋_GBK" w:eastAsia="方正仿宋_GBK" w:cs="方正仿宋_GBK"/>
          <w:highlight w:val="none"/>
        </w:rPr>
        <w:fldChar w:fldCharType="end"/>
      </w:r>
    </w:p>
    <w:p>
      <w:pPr>
        <w:pStyle w:val="13"/>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_Toc2072963030 </w:instrText>
      </w:r>
      <w:r>
        <w:rPr>
          <w:rFonts w:hint="eastAsia" w:ascii="方正仿宋_GBK" w:hAnsi="方正仿宋_GBK" w:eastAsia="方正仿宋_GBK" w:cs="方正仿宋_GBK"/>
          <w:highlight w:val="none"/>
        </w:rPr>
        <w:fldChar w:fldCharType="separate"/>
      </w:r>
      <w:r>
        <w:rPr>
          <w:rFonts w:hint="eastAsia"/>
          <w:highlight w:val="none"/>
        </w:rPr>
        <w:t>第二部分  申报企业须知</w:t>
      </w:r>
      <w:r>
        <w:tab/>
      </w:r>
      <w:r>
        <w:fldChar w:fldCharType="begin"/>
      </w:r>
      <w:r>
        <w:instrText xml:space="preserve"> PAGEREF _Toc2072963030 \h </w:instrText>
      </w:r>
      <w:r>
        <w:fldChar w:fldCharType="separate"/>
      </w:r>
      <w:r>
        <w:t>14</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_Toc1078607452 </w:instrText>
      </w:r>
      <w:r>
        <w:rPr>
          <w:rFonts w:hint="eastAsia" w:ascii="方正仿宋_GBK" w:hAnsi="方正仿宋_GBK" w:eastAsia="方正仿宋_GBK" w:cs="方正仿宋_GBK"/>
          <w:highlight w:val="none"/>
        </w:rPr>
        <w:fldChar w:fldCharType="separate"/>
      </w:r>
      <w:r>
        <w:rPr>
          <w:rFonts w:hint="eastAsia"/>
          <w:highlight w:val="none"/>
        </w:rPr>
        <w:t>一、</w:t>
      </w:r>
      <w:r>
        <w:rPr>
          <w:rFonts w:hint="eastAsia"/>
          <w:highlight w:val="none"/>
          <w:lang w:eastAsia="zh-CN"/>
        </w:rPr>
        <w:t>医用耗材带量采购</w:t>
      </w:r>
      <w:r>
        <w:rPr>
          <w:rFonts w:hint="eastAsia"/>
          <w:highlight w:val="none"/>
        </w:rPr>
        <w:t>当事人</w:t>
      </w:r>
      <w:r>
        <w:tab/>
      </w:r>
      <w:r>
        <w:fldChar w:fldCharType="begin"/>
      </w:r>
      <w:r>
        <w:instrText xml:space="preserve"> PAGEREF _Toc1078607452 \h </w:instrText>
      </w:r>
      <w:r>
        <w:fldChar w:fldCharType="separate"/>
      </w:r>
      <w:r>
        <w:t>15</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_Toc270336518 </w:instrText>
      </w:r>
      <w:r>
        <w:rPr>
          <w:rFonts w:hint="eastAsia" w:ascii="方正仿宋_GBK" w:hAnsi="方正仿宋_GBK" w:eastAsia="方正仿宋_GBK" w:cs="方正仿宋_GBK"/>
          <w:highlight w:val="none"/>
        </w:rPr>
        <w:fldChar w:fldCharType="separate"/>
      </w:r>
      <w:r>
        <w:rPr>
          <w:rFonts w:hint="eastAsia"/>
          <w:highlight w:val="none"/>
        </w:rPr>
        <w:t>（一）申报企业</w:t>
      </w:r>
      <w:r>
        <w:rPr>
          <w:rFonts w:hint="eastAsia" w:ascii="Times New Roman" w:hAnsi="Times New Roman" w:cs="Times New Roman"/>
          <w:bCs w:val="0"/>
          <w:highlight w:val="none"/>
        </w:rPr>
        <w:t>须知</w:t>
      </w:r>
      <w:r>
        <w:tab/>
      </w:r>
      <w:r>
        <w:fldChar w:fldCharType="begin"/>
      </w:r>
      <w:r>
        <w:instrText xml:space="preserve"> PAGEREF _Toc270336518 \h </w:instrText>
      </w:r>
      <w:r>
        <w:fldChar w:fldCharType="separate"/>
      </w:r>
      <w:r>
        <w:t>15</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_Toc1537333906 </w:instrText>
      </w:r>
      <w:r>
        <w:rPr>
          <w:rFonts w:hint="eastAsia" w:ascii="方正仿宋_GBK" w:hAnsi="方正仿宋_GBK" w:eastAsia="方正仿宋_GBK" w:cs="方正仿宋_GBK"/>
          <w:highlight w:val="none"/>
        </w:rPr>
        <w:fldChar w:fldCharType="separate"/>
      </w:r>
      <w:r>
        <w:rPr>
          <w:rFonts w:hint="eastAsia"/>
          <w:highlight w:val="none"/>
        </w:rPr>
        <w:t>（二）其他要求</w:t>
      </w:r>
      <w:r>
        <w:tab/>
      </w:r>
      <w:r>
        <w:fldChar w:fldCharType="begin"/>
      </w:r>
      <w:r>
        <w:instrText xml:space="preserve"> PAGEREF _Toc1537333906 \h </w:instrText>
      </w:r>
      <w:r>
        <w:fldChar w:fldCharType="separate"/>
      </w:r>
      <w:r>
        <w:t>16</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_Toc347147866 </w:instrText>
      </w:r>
      <w:r>
        <w:rPr>
          <w:rFonts w:hint="eastAsia" w:ascii="方正仿宋_GBK" w:hAnsi="方正仿宋_GBK" w:eastAsia="方正仿宋_GBK" w:cs="方正仿宋_GBK"/>
          <w:highlight w:val="none"/>
        </w:rPr>
        <w:fldChar w:fldCharType="separate"/>
      </w:r>
      <w:r>
        <w:rPr>
          <w:rFonts w:hint="eastAsia"/>
          <w:highlight w:val="none"/>
        </w:rPr>
        <w:t>二、申报材料编制</w:t>
      </w:r>
      <w:r>
        <w:tab/>
      </w:r>
      <w:r>
        <w:fldChar w:fldCharType="begin"/>
      </w:r>
      <w:r>
        <w:instrText xml:space="preserve"> PAGEREF _Toc347147866 \h </w:instrText>
      </w:r>
      <w:r>
        <w:fldChar w:fldCharType="separate"/>
      </w:r>
      <w:r>
        <w:t>16</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_Toc1373905996 </w:instrText>
      </w:r>
      <w:r>
        <w:rPr>
          <w:rFonts w:hint="eastAsia" w:ascii="方正仿宋_GBK" w:hAnsi="方正仿宋_GBK" w:eastAsia="方正仿宋_GBK" w:cs="方正仿宋_GBK"/>
          <w:highlight w:val="none"/>
        </w:rPr>
        <w:fldChar w:fldCharType="separate"/>
      </w:r>
      <w:r>
        <w:rPr>
          <w:rFonts w:hint="eastAsia"/>
          <w:highlight w:val="none"/>
        </w:rPr>
        <w:t>（一）申报产品</w:t>
      </w:r>
      <w:r>
        <w:tab/>
      </w:r>
      <w:r>
        <w:fldChar w:fldCharType="begin"/>
      </w:r>
      <w:r>
        <w:instrText xml:space="preserve"> PAGEREF _Toc1373905996 \h </w:instrText>
      </w:r>
      <w:r>
        <w:fldChar w:fldCharType="separate"/>
      </w:r>
      <w:r>
        <w:t>16</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_Toc2006220921 </w:instrText>
      </w:r>
      <w:r>
        <w:rPr>
          <w:rFonts w:hint="eastAsia" w:ascii="方正仿宋_GBK" w:hAnsi="方正仿宋_GBK" w:eastAsia="方正仿宋_GBK" w:cs="方正仿宋_GBK"/>
          <w:highlight w:val="none"/>
        </w:rPr>
        <w:fldChar w:fldCharType="separate"/>
      </w:r>
      <w:r>
        <w:rPr>
          <w:rFonts w:hint="eastAsia"/>
          <w:highlight w:val="none"/>
        </w:rPr>
        <w:t>（二）编制要求</w:t>
      </w:r>
      <w:r>
        <w:tab/>
      </w:r>
      <w:r>
        <w:fldChar w:fldCharType="begin"/>
      </w:r>
      <w:r>
        <w:instrText xml:space="preserve"> PAGEREF _Toc2006220921 \h </w:instrText>
      </w:r>
      <w:r>
        <w:fldChar w:fldCharType="separate"/>
      </w:r>
      <w:r>
        <w:t>16</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_Toc391872430 </w:instrText>
      </w:r>
      <w:r>
        <w:rPr>
          <w:rFonts w:hint="eastAsia" w:ascii="方正仿宋_GBK" w:hAnsi="方正仿宋_GBK" w:eastAsia="方正仿宋_GBK" w:cs="方正仿宋_GBK"/>
          <w:highlight w:val="none"/>
        </w:rPr>
        <w:fldChar w:fldCharType="separate"/>
      </w:r>
      <w:r>
        <w:rPr>
          <w:rFonts w:hint="eastAsia"/>
          <w:highlight w:val="none"/>
        </w:rPr>
        <w:t>（三）申报语言、</w:t>
      </w:r>
      <w:r>
        <w:rPr>
          <w:rFonts w:hint="eastAsia"/>
          <w:highlight w:val="none"/>
          <w:lang w:eastAsia="zh-CN"/>
        </w:rPr>
        <w:t>医用耗材</w:t>
      </w:r>
      <w:r>
        <w:rPr>
          <w:rFonts w:hint="eastAsia"/>
          <w:highlight w:val="none"/>
        </w:rPr>
        <w:t>名称、计量单位</w:t>
      </w:r>
      <w:r>
        <w:tab/>
      </w:r>
      <w:r>
        <w:fldChar w:fldCharType="begin"/>
      </w:r>
      <w:r>
        <w:instrText xml:space="preserve"> PAGEREF _Toc391872430 \h </w:instrText>
      </w:r>
      <w:r>
        <w:fldChar w:fldCharType="separate"/>
      </w:r>
      <w:r>
        <w:t>17</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_Toc1592941950 </w:instrText>
      </w:r>
      <w:r>
        <w:rPr>
          <w:rFonts w:hint="eastAsia" w:ascii="方正仿宋_GBK" w:hAnsi="方正仿宋_GBK" w:eastAsia="方正仿宋_GBK" w:cs="方正仿宋_GBK"/>
          <w:highlight w:val="none"/>
        </w:rPr>
        <w:fldChar w:fldCharType="separate"/>
      </w:r>
      <w:r>
        <w:rPr>
          <w:rFonts w:hint="eastAsia"/>
          <w:highlight w:val="none"/>
        </w:rPr>
        <w:t>（四）申报材料构成</w:t>
      </w:r>
      <w:r>
        <w:tab/>
      </w:r>
      <w:r>
        <w:fldChar w:fldCharType="begin"/>
      </w:r>
      <w:r>
        <w:instrText xml:space="preserve"> PAGEREF _Toc1592941950 \h </w:instrText>
      </w:r>
      <w:r>
        <w:fldChar w:fldCharType="separate"/>
      </w:r>
      <w:r>
        <w:t>17</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_Toc1155424232 </w:instrText>
      </w:r>
      <w:r>
        <w:rPr>
          <w:rFonts w:hint="eastAsia" w:ascii="方正仿宋_GBK" w:hAnsi="方正仿宋_GBK" w:eastAsia="方正仿宋_GBK" w:cs="方正仿宋_GBK"/>
          <w:highlight w:val="none"/>
        </w:rPr>
        <w:fldChar w:fldCharType="separate"/>
      </w:r>
      <w:r>
        <w:rPr>
          <w:rFonts w:hint="eastAsia"/>
          <w:highlight w:val="none"/>
        </w:rPr>
        <w:t>（五）申报报价</w:t>
      </w:r>
      <w:r>
        <w:tab/>
      </w:r>
      <w:r>
        <w:fldChar w:fldCharType="begin"/>
      </w:r>
      <w:r>
        <w:instrText xml:space="preserve"> PAGEREF _Toc1155424232 \h </w:instrText>
      </w:r>
      <w:r>
        <w:fldChar w:fldCharType="separate"/>
      </w:r>
      <w:r>
        <w:t>18</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_Toc253888784 </w:instrText>
      </w:r>
      <w:r>
        <w:rPr>
          <w:rFonts w:hint="eastAsia" w:ascii="方正仿宋_GBK" w:hAnsi="方正仿宋_GBK" w:eastAsia="方正仿宋_GBK" w:cs="方正仿宋_GBK"/>
          <w:highlight w:val="none"/>
        </w:rPr>
        <w:fldChar w:fldCharType="separate"/>
      </w:r>
      <w:r>
        <w:rPr>
          <w:rFonts w:hint="eastAsia"/>
          <w:highlight w:val="none"/>
        </w:rPr>
        <w:t>三、申报信息提交</w:t>
      </w:r>
      <w:r>
        <w:tab/>
      </w:r>
      <w:r>
        <w:fldChar w:fldCharType="begin"/>
      </w:r>
      <w:r>
        <w:instrText xml:space="preserve"> PAGEREF _Toc253888784 \h </w:instrText>
      </w:r>
      <w:r>
        <w:fldChar w:fldCharType="separate"/>
      </w:r>
      <w:r>
        <w:t>19</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_Toc2119768133 </w:instrText>
      </w:r>
      <w:r>
        <w:rPr>
          <w:rFonts w:hint="eastAsia" w:ascii="方正仿宋_GBK" w:hAnsi="方正仿宋_GBK" w:eastAsia="方正仿宋_GBK" w:cs="方正仿宋_GBK"/>
          <w:highlight w:val="none"/>
        </w:rPr>
        <w:fldChar w:fldCharType="separate"/>
      </w:r>
      <w:r>
        <w:rPr>
          <w:rFonts w:hint="eastAsia"/>
          <w:highlight w:val="none"/>
        </w:rPr>
        <w:t>四、申报产品报价及解密</w:t>
      </w:r>
      <w:r>
        <w:tab/>
      </w:r>
      <w:r>
        <w:fldChar w:fldCharType="begin"/>
      </w:r>
      <w:r>
        <w:instrText xml:space="preserve"> PAGEREF _Toc2119768133 \h </w:instrText>
      </w:r>
      <w:r>
        <w:fldChar w:fldCharType="separate"/>
      </w:r>
      <w:r>
        <w:t>21</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_Toc1359506491 </w:instrText>
      </w:r>
      <w:r>
        <w:rPr>
          <w:rFonts w:hint="eastAsia" w:ascii="方正仿宋_GBK" w:hAnsi="方正仿宋_GBK" w:eastAsia="方正仿宋_GBK" w:cs="方正仿宋_GBK"/>
          <w:highlight w:val="none"/>
        </w:rPr>
        <w:fldChar w:fldCharType="separate"/>
      </w:r>
      <w:r>
        <w:rPr>
          <w:rFonts w:hint="eastAsia"/>
          <w:highlight w:val="none"/>
        </w:rPr>
        <w:t>五、中选结果确定及执行</w:t>
      </w:r>
      <w:r>
        <w:tab/>
      </w:r>
      <w:r>
        <w:fldChar w:fldCharType="begin"/>
      </w:r>
      <w:r>
        <w:instrText xml:space="preserve"> PAGEREF _Toc1359506491 \h </w:instrText>
      </w:r>
      <w:r>
        <w:fldChar w:fldCharType="separate"/>
      </w:r>
      <w:r>
        <w:t>22</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_Toc1085022522 </w:instrText>
      </w:r>
      <w:r>
        <w:rPr>
          <w:rFonts w:hint="eastAsia" w:ascii="方正仿宋_GBK" w:hAnsi="方正仿宋_GBK" w:eastAsia="方正仿宋_GBK" w:cs="方正仿宋_GBK"/>
          <w:highlight w:val="none"/>
        </w:rPr>
        <w:fldChar w:fldCharType="separate"/>
      </w:r>
      <w:r>
        <w:rPr>
          <w:rFonts w:hint="eastAsia"/>
          <w:highlight w:val="none"/>
        </w:rPr>
        <w:t>（一）拟中选规则</w:t>
      </w:r>
      <w:r>
        <w:tab/>
      </w:r>
      <w:r>
        <w:fldChar w:fldCharType="begin"/>
      </w:r>
      <w:r>
        <w:instrText xml:space="preserve"> PAGEREF _Toc1085022522 \h </w:instrText>
      </w:r>
      <w:r>
        <w:fldChar w:fldCharType="separate"/>
      </w:r>
      <w:r>
        <w:t>22</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_Toc677902282 </w:instrText>
      </w:r>
      <w:r>
        <w:rPr>
          <w:rFonts w:hint="eastAsia" w:ascii="方正仿宋_GBK" w:hAnsi="方正仿宋_GBK" w:eastAsia="方正仿宋_GBK" w:cs="方正仿宋_GBK"/>
          <w:highlight w:val="none"/>
        </w:rPr>
        <w:fldChar w:fldCharType="separate"/>
      </w:r>
      <w:r>
        <w:rPr>
          <w:rFonts w:hint="eastAsia"/>
          <w:highlight w:val="none"/>
        </w:rPr>
        <w:t>（二）价格纠偏</w:t>
      </w:r>
      <w:r>
        <w:tab/>
      </w:r>
      <w:r>
        <w:fldChar w:fldCharType="begin"/>
      </w:r>
      <w:r>
        <w:instrText xml:space="preserve"> PAGEREF _Toc677902282 \h </w:instrText>
      </w:r>
      <w:r>
        <w:fldChar w:fldCharType="separate"/>
      </w:r>
      <w:r>
        <w:t>22</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_Toc1711394900 </w:instrText>
      </w:r>
      <w:r>
        <w:rPr>
          <w:rFonts w:hint="eastAsia" w:ascii="方正仿宋_GBK" w:hAnsi="方正仿宋_GBK" w:eastAsia="方正仿宋_GBK" w:cs="方正仿宋_GBK"/>
          <w:highlight w:val="none"/>
        </w:rPr>
        <w:fldChar w:fldCharType="separate"/>
      </w:r>
      <w:r>
        <w:rPr>
          <w:rFonts w:hint="eastAsia"/>
          <w:highlight w:val="none"/>
        </w:rPr>
        <w:t>（三）中选品种确定</w:t>
      </w:r>
      <w:r>
        <w:tab/>
      </w:r>
      <w:r>
        <w:fldChar w:fldCharType="begin"/>
      </w:r>
      <w:r>
        <w:instrText xml:space="preserve"> PAGEREF _Toc1711394900 \h </w:instrText>
      </w:r>
      <w:r>
        <w:fldChar w:fldCharType="separate"/>
      </w:r>
      <w:r>
        <w:t>22</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_Toc1813249531 </w:instrText>
      </w:r>
      <w:r>
        <w:rPr>
          <w:rFonts w:hint="eastAsia" w:ascii="方正仿宋_GBK" w:hAnsi="方正仿宋_GBK" w:eastAsia="方正仿宋_GBK" w:cs="方正仿宋_GBK"/>
          <w:highlight w:val="none"/>
        </w:rPr>
        <w:fldChar w:fldCharType="separate"/>
      </w:r>
      <w:r>
        <w:rPr>
          <w:rFonts w:hint="eastAsia" w:ascii="Times New Roman" w:hAnsi="Times New Roman" w:eastAsia="宋体" w:cs="Times New Roman"/>
          <w:highlight w:val="none"/>
          <w:shd w:val="clear" w:color="auto" w:fill="FFFFFF"/>
          <w:lang w:eastAsia="zh-CN"/>
        </w:rPr>
        <w:t>（四）</w:t>
      </w:r>
      <w:r>
        <w:rPr>
          <w:rFonts w:hint="eastAsia" w:ascii="Times New Roman" w:hAnsi="Times New Roman" w:eastAsia="宋体" w:cs="Times New Roman"/>
          <w:highlight w:val="none"/>
          <w:shd w:val="clear" w:color="auto" w:fill="FFFFFF"/>
        </w:rPr>
        <w:t>采购执行说明</w:t>
      </w:r>
      <w:r>
        <w:tab/>
      </w:r>
      <w:r>
        <w:fldChar w:fldCharType="begin"/>
      </w:r>
      <w:r>
        <w:instrText xml:space="preserve"> PAGEREF _Toc1813249531 \h </w:instrText>
      </w:r>
      <w:r>
        <w:fldChar w:fldCharType="separate"/>
      </w:r>
      <w:r>
        <w:t>22</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_Toc1470573847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五</w:t>
      </w:r>
      <w:r>
        <w:rPr>
          <w:rFonts w:hint="eastAsia"/>
          <w:highlight w:val="none"/>
        </w:rPr>
        <w:t>）</w:t>
      </w:r>
      <w:r>
        <w:rPr>
          <w:rFonts w:hint="eastAsia"/>
          <w:highlight w:val="none"/>
          <w:lang w:eastAsia="zh-CN"/>
        </w:rPr>
        <w:t>医用耗材</w:t>
      </w:r>
      <w:r>
        <w:rPr>
          <w:rFonts w:hint="eastAsia"/>
          <w:highlight w:val="none"/>
        </w:rPr>
        <w:t>购销协议</w:t>
      </w:r>
      <w:r>
        <w:tab/>
      </w:r>
      <w:r>
        <w:fldChar w:fldCharType="begin"/>
      </w:r>
      <w:r>
        <w:instrText xml:space="preserve"> PAGEREF _Toc1470573847 \h </w:instrText>
      </w:r>
      <w:r>
        <w:fldChar w:fldCharType="separate"/>
      </w:r>
      <w:r>
        <w:t>23</w:t>
      </w:r>
      <w:r>
        <w:fldChar w:fldCharType="end"/>
      </w:r>
      <w:r>
        <w:rPr>
          <w:rFonts w:hint="eastAsia" w:ascii="方正仿宋_GBK" w:hAnsi="方正仿宋_GBK" w:eastAsia="方正仿宋_GBK" w:cs="方正仿宋_GBK"/>
          <w:highlight w:val="none"/>
        </w:rPr>
        <w:fldChar w:fldCharType="end"/>
      </w:r>
    </w:p>
    <w:p>
      <w:pPr>
        <w:pStyle w:val="9"/>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_Toc545262695 </w:instrText>
      </w:r>
      <w:r>
        <w:rPr>
          <w:rFonts w:hint="eastAsia" w:ascii="方正仿宋_GBK" w:hAnsi="方正仿宋_GBK" w:eastAsia="方正仿宋_GBK" w:cs="方正仿宋_GBK"/>
          <w:highlight w:val="none"/>
        </w:rPr>
        <w:fldChar w:fldCharType="separate"/>
      </w:r>
      <w:r>
        <w:rPr>
          <w:rFonts w:hint="eastAsia"/>
          <w:highlight w:val="none"/>
        </w:rPr>
        <w:t>（</w:t>
      </w:r>
      <w:r>
        <w:rPr>
          <w:rFonts w:hint="eastAsia"/>
          <w:highlight w:val="none"/>
          <w:lang w:eastAsia="zh-CN"/>
        </w:rPr>
        <w:t>六</w:t>
      </w:r>
      <w:r>
        <w:rPr>
          <w:rFonts w:hint="eastAsia"/>
          <w:highlight w:val="none"/>
        </w:rPr>
        <w:t>）采购产品配送</w:t>
      </w:r>
      <w:r>
        <w:tab/>
      </w:r>
      <w:r>
        <w:fldChar w:fldCharType="begin"/>
      </w:r>
      <w:r>
        <w:instrText xml:space="preserve"> PAGEREF _Toc545262695 \h </w:instrText>
      </w:r>
      <w:r>
        <w:fldChar w:fldCharType="separate"/>
      </w:r>
      <w:r>
        <w:t>23</w:t>
      </w:r>
      <w:r>
        <w:fldChar w:fldCharType="end"/>
      </w:r>
      <w:r>
        <w:rPr>
          <w:rFonts w:hint="eastAsia" w:ascii="方正仿宋_GBK" w:hAnsi="方正仿宋_GBK" w:eastAsia="方正仿宋_GBK" w:cs="方正仿宋_GBK"/>
          <w:highlight w:val="none"/>
        </w:rPr>
        <w:fldChar w:fldCharType="end"/>
      </w:r>
    </w:p>
    <w:p>
      <w:pPr>
        <w:pStyle w:val="14"/>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_Toc897201777 </w:instrText>
      </w:r>
      <w:r>
        <w:rPr>
          <w:rFonts w:hint="eastAsia" w:ascii="方正仿宋_GBK" w:hAnsi="方正仿宋_GBK" w:eastAsia="方正仿宋_GBK" w:cs="方正仿宋_GBK"/>
          <w:highlight w:val="none"/>
        </w:rPr>
        <w:fldChar w:fldCharType="separate"/>
      </w:r>
      <w:r>
        <w:rPr>
          <w:rFonts w:hint="eastAsia"/>
          <w:highlight w:val="none"/>
        </w:rPr>
        <w:t>六、其他</w:t>
      </w:r>
      <w:r>
        <w:tab/>
      </w:r>
      <w:r>
        <w:fldChar w:fldCharType="begin"/>
      </w:r>
      <w:r>
        <w:instrText xml:space="preserve"> PAGEREF _Toc897201777 \h </w:instrText>
      </w:r>
      <w:r>
        <w:fldChar w:fldCharType="separate"/>
      </w:r>
      <w:r>
        <w:t>25</w:t>
      </w:r>
      <w:r>
        <w:fldChar w:fldCharType="end"/>
      </w:r>
      <w:r>
        <w:rPr>
          <w:rFonts w:hint="eastAsia" w:ascii="方正仿宋_GBK" w:hAnsi="方正仿宋_GBK" w:eastAsia="方正仿宋_GBK" w:cs="方正仿宋_GBK"/>
          <w:highlight w:val="none"/>
        </w:rPr>
        <w:fldChar w:fldCharType="end"/>
      </w:r>
    </w:p>
    <w:p>
      <w:pPr>
        <w:pStyle w:val="13"/>
        <w:tabs>
          <w:tab w:val="right" w:leader="dot" w:pos="8845"/>
        </w:tabs>
      </w:pPr>
      <w:r>
        <w:rPr>
          <w:rFonts w:hint="eastAsia" w:ascii="方正仿宋_GBK" w:hAnsi="方正仿宋_GBK" w:eastAsia="方正仿宋_GBK" w:cs="方正仿宋_GBK"/>
          <w:highlight w:val="none"/>
        </w:rPr>
        <w:fldChar w:fldCharType="begin"/>
      </w:r>
      <w:r>
        <w:rPr>
          <w:rFonts w:hint="eastAsia" w:ascii="方正仿宋_GBK" w:hAnsi="方正仿宋_GBK" w:eastAsia="方正仿宋_GBK" w:cs="方正仿宋_GBK"/>
          <w:highlight w:val="none"/>
        </w:rPr>
        <w:instrText xml:space="preserve"> HYPERLINK \l _Toc397097107 </w:instrText>
      </w:r>
      <w:r>
        <w:rPr>
          <w:rFonts w:hint="eastAsia" w:ascii="方正仿宋_GBK" w:hAnsi="方正仿宋_GBK" w:eastAsia="方正仿宋_GBK" w:cs="方正仿宋_GBK"/>
          <w:highlight w:val="none"/>
        </w:rPr>
        <w:fldChar w:fldCharType="separate"/>
      </w:r>
      <w:r>
        <w:rPr>
          <w:rFonts w:hint="eastAsia"/>
          <w:highlight w:val="none"/>
        </w:rPr>
        <w:t>第三部分  附件</w:t>
      </w:r>
      <w:r>
        <w:tab/>
      </w:r>
      <w:r>
        <w:fldChar w:fldCharType="begin"/>
      </w:r>
      <w:r>
        <w:instrText xml:space="preserve"> PAGEREF _Toc397097107 \h </w:instrText>
      </w:r>
      <w:r>
        <w:fldChar w:fldCharType="separate"/>
      </w:r>
      <w:r>
        <w:t>28</w:t>
      </w:r>
      <w:r>
        <w:fldChar w:fldCharType="end"/>
      </w:r>
      <w:r>
        <w:rPr>
          <w:rFonts w:hint="eastAsia" w:ascii="方正仿宋_GBK" w:hAnsi="方正仿宋_GBK" w:eastAsia="方正仿宋_GBK" w:cs="方正仿宋_GBK"/>
          <w:highlight w:val="none"/>
        </w:rPr>
        <w:fldChar w:fldCharType="end"/>
      </w:r>
    </w:p>
    <w:p>
      <w:pPr>
        <w:spacing w:line="570" w:lineRule="exact"/>
        <w:ind w:firstLine="640" w:firstLineChars="200"/>
        <w:jc w:val="lef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fldChar w:fldCharType="end"/>
      </w:r>
      <w:bookmarkStart w:id="0" w:name="_Toc53152572"/>
    </w:p>
    <w:p>
      <w:pPr>
        <w:spacing w:line="570" w:lineRule="exact"/>
        <w:ind w:firstLine="640" w:firstLineChars="200"/>
        <w:jc w:val="left"/>
        <w:rPr>
          <w:rFonts w:ascii="方正仿宋_GBK" w:hAnsi="方正仿宋_GBK" w:eastAsia="方正仿宋_GBK" w:cs="方正仿宋_GBK"/>
          <w:highlight w:val="none"/>
        </w:rPr>
        <w:sectPr>
          <w:footerReference r:id="rId4" w:type="default"/>
          <w:pgSz w:w="11906" w:h="16838"/>
          <w:pgMar w:top="2098" w:right="1474" w:bottom="1984" w:left="1587" w:header="851" w:footer="992" w:gutter="0"/>
          <w:cols w:space="0" w:num="1"/>
          <w:docGrid w:type="lines" w:linePitch="439" w:charSpace="0"/>
        </w:sectPr>
      </w:pPr>
    </w:p>
    <w:p>
      <w:pPr>
        <w:pStyle w:val="2"/>
        <w:spacing w:line="570" w:lineRule="exact"/>
        <w:rPr>
          <w:rFonts w:ascii="方正仿宋_GBK" w:hAnsi="方正仿宋_GBK" w:eastAsia="方正仿宋_GBK" w:cs="方正仿宋_GBK"/>
          <w:sz w:val="32"/>
          <w:szCs w:val="32"/>
          <w:highlight w:val="none"/>
        </w:rPr>
      </w:pPr>
    </w:p>
    <w:p>
      <w:pPr>
        <w:spacing w:line="570" w:lineRule="exact"/>
        <w:ind w:firstLine="640" w:firstLineChars="200"/>
        <w:jc w:val="left"/>
        <w:rPr>
          <w:rFonts w:ascii="方正仿宋_GBK" w:hAnsi="方正仿宋_GBK" w:eastAsia="方正仿宋_GBK" w:cs="方正仿宋_GBK"/>
          <w:highlight w:val="none"/>
        </w:rPr>
      </w:pPr>
    </w:p>
    <w:p>
      <w:pPr>
        <w:spacing w:line="570" w:lineRule="exact"/>
        <w:ind w:firstLine="640" w:firstLineChars="200"/>
        <w:jc w:val="left"/>
        <w:rPr>
          <w:rFonts w:ascii="方正仿宋_GBK" w:hAnsi="方正仿宋_GBK" w:eastAsia="方正仿宋_GBK" w:cs="方正仿宋_GBK"/>
          <w:highlight w:val="none"/>
        </w:rPr>
      </w:pPr>
    </w:p>
    <w:p>
      <w:pPr>
        <w:spacing w:line="570" w:lineRule="exact"/>
        <w:ind w:firstLine="640" w:firstLineChars="200"/>
        <w:jc w:val="left"/>
        <w:rPr>
          <w:rFonts w:ascii="方正仿宋_GBK" w:hAnsi="方正仿宋_GBK" w:eastAsia="方正仿宋_GBK" w:cs="方正仿宋_GBK"/>
          <w:highlight w:val="none"/>
        </w:rPr>
      </w:pPr>
    </w:p>
    <w:p>
      <w:pPr>
        <w:spacing w:line="570" w:lineRule="exact"/>
        <w:ind w:firstLine="640" w:firstLineChars="200"/>
        <w:jc w:val="left"/>
        <w:rPr>
          <w:rFonts w:ascii="方正仿宋_GBK" w:hAnsi="方正仿宋_GBK" w:eastAsia="方正仿宋_GBK" w:cs="方正仿宋_GBK"/>
          <w:highlight w:val="none"/>
        </w:rPr>
      </w:pPr>
    </w:p>
    <w:p>
      <w:pPr>
        <w:spacing w:line="570" w:lineRule="exact"/>
        <w:ind w:firstLine="643" w:firstLineChars="200"/>
        <w:jc w:val="left"/>
        <w:rPr>
          <w:rFonts w:ascii="方正仿宋_GBK" w:hAnsi="方正仿宋_GBK" w:eastAsia="方正仿宋_GBK" w:cs="方正仿宋_GBK"/>
          <w:b/>
          <w:bCs/>
          <w:kern w:val="44"/>
          <w:highlight w:val="none"/>
        </w:rPr>
      </w:pPr>
    </w:p>
    <w:p>
      <w:pPr>
        <w:pStyle w:val="2"/>
        <w:spacing w:line="570" w:lineRule="exact"/>
        <w:rPr>
          <w:rFonts w:ascii="方正仿宋_GBK" w:hAnsi="方正仿宋_GBK" w:eastAsia="方正仿宋_GBK" w:cs="方正仿宋_GBK"/>
          <w:sz w:val="32"/>
          <w:szCs w:val="32"/>
          <w:highlight w:val="none"/>
        </w:rPr>
      </w:pPr>
    </w:p>
    <w:p>
      <w:pPr>
        <w:pStyle w:val="2"/>
        <w:jc w:val="center"/>
        <w:rPr>
          <w:highlight w:val="none"/>
        </w:rPr>
      </w:pPr>
      <w:bookmarkStart w:id="1" w:name="一"/>
      <w:bookmarkEnd w:id="1"/>
      <w:bookmarkStart w:id="2" w:name="_Toc17281"/>
      <w:bookmarkStart w:id="3" w:name="_Toc242970412"/>
      <w:bookmarkStart w:id="4" w:name="_Toc22529"/>
      <w:bookmarkStart w:id="5" w:name="_Toc6271"/>
      <w:bookmarkStart w:id="6" w:name="_Toc42208633"/>
      <w:bookmarkStart w:id="7" w:name="_Toc15636"/>
      <w:bookmarkStart w:id="8" w:name="_Toc1074006908"/>
      <w:bookmarkStart w:id="9" w:name="_Toc2508"/>
      <w:r>
        <w:rPr>
          <w:rFonts w:hint="eastAsia"/>
          <w:highlight w:val="none"/>
        </w:rPr>
        <w:t>第一部分  采购邀请</w:t>
      </w:r>
      <w:bookmarkEnd w:id="0"/>
      <w:bookmarkEnd w:id="2"/>
      <w:bookmarkEnd w:id="3"/>
      <w:bookmarkEnd w:id="4"/>
      <w:bookmarkEnd w:id="5"/>
      <w:bookmarkEnd w:id="6"/>
      <w:bookmarkEnd w:id="7"/>
      <w:bookmarkEnd w:id="8"/>
      <w:bookmarkEnd w:id="9"/>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pStyle w:val="7"/>
        <w:spacing w:line="570" w:lineRule="exact"/>
        <w:rPr>
          <w:rFonts w:ascii="方正仿宋_GBK" w:hAnsi="方正仿宋_GBK" w:eastAsia="方正仿宋_GBK" w:cs="方正仿宋_GBK"/>
          <w:color w:val="auto"/>
          <w:sz w:val="32"/>
          <w:szCs w:val="32"/>
          <w:highlight w:val="none"/>
        </w:rPr>
      </w:pPr>
    </w:p>
    <w:p>
      <w:pPr>
        <w:spacing w:line="570" w:lineRule="exact"/>
        <w:jc w:val="center"/>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br w:type="page"/>
      </w:r>
    </w:p>
    <w:p>
      <w:pPr>
        <w:pStyle w:val="3"/>
        <w:jc w:val="left"/>
        <w:rPr>
          <w:highlight w:val="none"/>
        </w:rPr>
      </w:pPr>
      <w:bookmarkStart w:id="10" w:name="_Toc7009"/>
      <w:bookmarkStart w:id="11" w:name="_Toc6951"/>
      <w:bookmarkStart w:id="12" w:name="_Toc20057"/>
      <w:bookmarkStart w:id="13" w:name="_Toc1268236737"/>
      <w:bookmarkStart w:id="14" w:name="_Toc136377569"/>
      <w:bookmarkStart w:id="15" w:name="_Toc1376487054"/>
      <w:bookmarkStart w:id="16" w:name="_Toc436863573"/>
      <w:r>
        <w:rPr>
          <w:rFonts w:hint="eastAsia"/>
          <w:highlight w:val="none"/>
        </w:rPr>
        <w:t>一、</w:t>
      </w:r>
      <w:bookmarkStart w:id="17" w:name="_Toc1684"/>
      <w:r>
        <w:rPr>
          <w:rFonts w:hint="eastAsia"/>
          <w:highlight w:val="none"/>
          <w:lang w:val="en-US" w:eastAsia="zh-CN"/>
        </w:rPr>
        <w:t>医用耗材带量采购</w:t>
      </w:r>
      <w:r>
        <w:rPr>
          <w:rFonts w:hint="eastAsia"/>
          <w:highlight w:val="none"/>
        </w:rPr>
        <w:t>公告</w:t>
      </w:r>
      <w:bookmarkEnd w:id="10"/>
      <w:bookmarkEnd w:id="11"/>
      <w:bookmarkEnd w:id="12"/>
      <w:bookmarkEnd w:id="13"/>
      <w:bookmarkEnd w:id="14"/>
      <w:bookmarkEnd w:id="15"/>
      <w:bookmarkEnd w:id="16"/>
      <w:bookmarkEnd w:id="17"/>
    </w:p>
    <w:p>
      <w:pPr>
        <w:spacing w:line="570" w:lineRule="exact"/>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各相关企业：</w:t>
      </w:r>
    </w:p>
    <w:p>
      <w:pPr>
        <w:spacing w:line="570" w:lineRule="exact"/>
        <w:ind w:firstLine="640" w:firstLineChars="200"/>
        <w:jc w:val="left"/>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pPr>
      <w:bookmarkStart w:id="18" w:name="_Hlk136429307"/>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按照《关于组建“南北中区域联盟”开展医药集中采购工作的通知》（新医保函〔2022〕18号）、《关于印发〈中部联盟地区药品、</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医用耗材及检验试剂议价和集中</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带量采购工作实施方案</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〉的通知》（乌医保〔2022〕21号）的工作要求</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，新疆中部联盟</w:t>
      </w:r>
      <w:bookmarkStart w:id="244" w:name="_GoBack"/>
      <w:bookmarkEnd w:id="244"/>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开展全疆</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吻合器医用耗材带量联动采购工作，欢迎</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符合条件的生产（经营）企业参加。</w:t>
      </w:r>
    </w:p>
    <w:p>
      <w:pPr>
        <w:pStyle w:val="4"/>
        <w:keepNext/>
        <w:keepLines/>
        <w:widowControl/>
        <w:spacing w:before="260" w:after="260" w:line="560" w:lineRule="exact"/>
        <w:ind w:left="640" w:leftChars="0" w:firstLine="420"/>
        <w:jc w:val="both"/>
        <w:outlineLvl w:val="2"/>
        <w:rPr>
          <w:rFonts w:hint="eastAsia" w:ascii="Times New Roman" w:hAnsi="Times New Roman" w:eastAsia="宋体" w:cs="Times New Roman"/>
          <w:b/>
          <w:bCs w:val="0"/>
          <w:kern w:val="2"/>
          <w:sz w:val="32"/>
          <w:szCs w:val="32"/>
          <w:highlight w:val="none"/>
          <w:shd w:val="clear" w:color="auto" w:fill="FFFFFF"/>
          <w:lang w:val="en-US" w:eastAsia="zh-CN" w:bidi="ar-SA"/>
        </w:rPr>
      </w:pPr>
      <w:bookmarkStart w:id="19" w:name="_Toc554208922"/>
      <w:bookmarkStart w:id="20" w:name="_Toc152945758"/>
      <w:bookmarkStart w:id="21" w:name="_Toc159330568"/>
      <w:bookmarkStart w:id="22" w:name="_Toc1404"/>
      <w:bookmarkStart w:id="23" w:name="_Toc149656475"/>
      <w:bookmarkStart w:id="24" w:name="_Toc13354"/>
      <w:bookmarkStart w:id="25" w:name="_Toc246556364"/>
      <w:r>
        <w:rPr>
          <w:rFonts w:hint="eastAsia" w:ascii="Times New Roman" w:hAnsi="Times New Roman" w:eastAsia="宋体" w:cs="Times New Roman"/>
          <w:b/>
          <w:bCs w:val="0"/>
          <w:kern w:val="2"/>
          <w:sz w:val="32"/>
          <w:szCs w:val="32"/>
          <w:highlight w:val="none"/>
          <w:lang w:val="en-US" w:eastAsia="zh-CN" w:bidi="ar-SA"/>
        </w:rPr>
        <w:t>（一）采购范围</w:t>
      </w:r>
      <w:bookmarkEnd w:id="19"/>
      <w:bookmarkEnd w:id="20"/>
      <w:bookmarkEnd w:id="21"/>
      <w:bookmarkEnd w:id="22"/>
      <w:bookmarkEnd w:id="23"/>
      <w:bookmarkEnd w:id="24"/>
      <w:bookmarkEnd w:id="25"/>
    </w:p>
    <w:p>
      <w:pPr>
        <w:spacing w:line="570" w:lineRule="exact"/>
        <w:ind w:firstLine="640" w:firstLineChars="200"/>
        <w:jc w:val="left"/>
        <w:rPr>
          <w:rFonts w:hint="eastAsia" w:ascii="方正仿宋_GBK" w:hAnsi="方正仿宋_GBK" w:eastAsia="方正仿宋_GBK" w:cs="方正仿宋_GBK"/>
          <w:color w:val="000000" w:themeColor="text1"/>
          <w:szCs w:val="32"/>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Cs w:val="32"/>
          <w:highlight w:val="none"/>
          <w:shd w:val="clear" w:color="auto" w:fill="FFFFFF"/>
          <w14:textFill>
            <w14:solidFill>
              <w14:schemeClr w14:val="tx1"/>
            </w14:solidFill>
          </w14:textFill>
        </w:rPr>
        <w:t>新疆维吾尔自治区范围内所有公立医疗机构（含军队医疗机构），鼓励医保定点社会办医疗机构参与。</w:t>
      </w:r>
    </w:p>
    <w:bookmarkEnd w:id="18"/>
    <w:p>
      <w:pPr>
        <w:pStyle w:val="4"/>
        <w:ind w:left="640"/>
        <w:rPr>
          <w:rFonts w:hint="eastAsia" w:eastAsia="宋体"/>
          <w:highlight w:val="none"/>
          <w:lang w:eastAsia="zh-CN"/>
        </w:rPr>
      </w:pPr>
      <w:bookmarkStart w:id="26" w:name="_Toc7972"/>
      <w:bookmarkStart w:id="27" w:name="_Toc136377571"/>
      <w:bookmarkStart w:id="28" w:name="_Toc2053836246"/>
      <w:bookmarkStart w:id="29" w:name="_Toc610065306"/>
      <w:bookmarkStart w:id="30" w:name="_Toc961948847"/>
      <w:r>
        <w:rPr>
          <w:rFonts w:hint="eastAsia"/>
          <w:highlight w:val="none"/>
        </w:rPr>
        <w:t>（二）</w:t>
      </w:r>
      <w:r>
        <w:rPr>
          <w:rFonts w:hint="eastAsia"/>
          <w:highlight w:val="none"/>
          <w:lang w:val="en-US" w:eastAsia="zh-CN"/>
        </w:rPr>
        <w:t>采购</w:t>
      </w:r>
      <w:bookmarkEnd w:id="26"/>
      <w:bookmarkEnd w:id="27"/>
      <w:bookmarkStart w:id="31" w:name="_Toc135812121"/>
      <w:bookmarkEnd w:id="31"/>
      <w:bookmarkStart w:id="32" w:name="_Toc135811706"/>
      <w:bookmarkEnd w:id="32"/>
      <w:bookmarkStart w:id="33" w:name="_Toc135811844"/>
      <w:bookmarkEnd w:id="33"/>
      <w:r>
        <w:rPr>
          <w:rFonts w:hint="eastAsia"/>
          <w:highlight w:val="none"/>
          <w:lang w:eastAsia="zh-CN"/>
        </w:rPr>
        <w:t>品种及约定采购量</w:t>
      </w:r>
      <w:bookmarkEnd w:id="28"/>
      <w:bookmarkEnd w:id="29"/>
      <w:bookmarkEnd w:id="30"/>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本次带量联动采购品种为吻合器类医用耗材，具体为管型/端端吻合器、痔吻合器两类（电动除外），钉材质为钛合金或纯钛，详见下表。</w:t>
      </w:r>
    </w:p>
    <w:tbl>
      <w:tblPr>
        <w:tblStyle w:val="16"/>
        <w:tblW w:w="7800" w:type="dxa"/>
        <w:tblInd w:w="2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447"/>
        <w:gridCol w:w="3396"/>
        <w:gridCol w:w="1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cente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t>序号</w:t>
            </w:r>
          </w:p>
        </w:tc>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cente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t>品种范围</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cente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t>国家医保医用耗材代码（15位）</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0" w:lineRule="exact"/>
              <w:jc w:val="cente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highlight w:val="none"/>
                <w:shd w:val="clear" w:color="auto" w:fill="FFFFFF"/>
                <w:lang w:val="en-US" w:eastAsia="zh-CN"/>
                <w14:textFill>
                  <w14:solidFill>
                    <w14:schemeClr w14:val="tx1"/>
                  </w14:solidFill>
                </w14:textFill>
              </w:rPr>
              <w:t>钉材质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管型</w:t>
            </w:r>
            <w:r>
              <w:rPr>
                <w:rFonts w:hint="default" w:ascii="Times New Roman" w:hAnsi="Times New Roman" w:eastAsia="宋体" w:cs="Times New Roman"/>
                <w:i w:val="0"/>
                <w:iCs w:val="0"/>
                <w:color w:val="000000"/>
                <w:kern w:val="0"/>
                <w:sz w:val="24"/>
                <w:szCs w:val="24"/>
                <w:u w:val="none"/>
                <w:lang w:val="en-US" w:eastAsia="zh-CN" w:bidi="ar"/>
              </w:rPr>
              <w:t>/</w:t>
            </w:r>
            <w:r>
              <w:rPr>
                <w:rStyle w:val="51"/>
                <w:lang w:val="en-US" w:eastAsia="zh-CN" w:bidi="ar"/>
              </w:rPr>
              <w:t>端端吻合器</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C11010117201001</w:t>
            </w:r>
          </w:p>
        </w:tc>
        <w:tc>
          <w:tcPr>
            <w:tcW w:w="1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钛合金或纯钛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C11010117201002</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C11010117201003</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C11010117201004</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C11010117201005</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C11010117201006</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C11010117201007</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C11010117201008</w:t>
            </w:r>
          </w:p>
        </w:tc>
        <w:tc>
          <w:tcPr>
            <w:tcW w:w="188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C11010117202001</w:t>
            </w:r>
          </w:p>
        </w:tc>
        <w:tc>
          <w:tcPr>
            <w:tcW w:w="1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C11010117202002</w:t>
            </w:r>
          </w:p>
        </w:tc>
        <w:tc>
          <w:tcPr>
            <w:tcW w:w="1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C11010117202003</w:t>
            </w:r>
          </w:p>
        </w:tc>
        <w:tc>
          <w:tcPr>
            <w:tcW w:w="1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C11010117202004</w:t>
            </w:r>
          </w:p>
        </w:tc>
        <w:tc>
          <w:tcPr>
            <w:tcW w:w="1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C11010117202005</w:t>
            </w:r>
          </w:p>
        </w:tc>
        <w:tc>
          <w:tcPr>
            <w:tcW w:w="1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C11010117202006</w:t>
            </w:r>
          </w:p>
        </w:tc>
        <w:tc>
          <w:tcPr>
            <w:tcW w:w="188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47"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C11010117202008</w:t>
            </w:r>
          </w:p>
        </w:tc>
        <w:tc>
          <w:tcPr>
            <w:tcW w:w="18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4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痔吻合器</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C11020717201001</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钛合金或纯钛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144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C11020717201002</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44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C11020717202001</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144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C11020717202002</w:t>
            </w:r>
          </w:p>
        </w:tc>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5"/>
        <w:ind w:left="0" w:leftChars="0" w:firstLine="0" w:firstLineChars="0"/>
        <w:rPr>
          <w:rFonts w:hint="eastAsia"/>
          <w:lang w:val="en-US" w:eastAsia="zh-CN"/>
        </w:rPr>
      </w:pP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本次</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带量采购以</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采购目录中一个目录</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序号</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对应一个</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分</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组</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按以上19组区分采购单元，同一采购单元包含所有规格型号。</w:t>
      </w:r>
    </w:p>
    <w:p>
      <w:pPr>
        <w:pStyle w:val="4"/>
        <w:ind w:left="640"/>
        <w:rPr>
          <w:rFonts w:hint="eastAsia" w:ascii="Times New Roman" w:hAnsi="Times New Roman" w:cs="Times New Roman"/>
          <w:b/>
          <w:bCs w:val="0"/>
          <w:highlight w:val="none"/>
        </w:rPr>
      </w:pPr>
      <w:bookmarkStart w:id="34" w:name="_Toc13589"/>
      <w:bookmarkStart w:id="35" w:name="_Toc26679"/>
      <w:bookmarkStart w:id="36" w:name="_Toc149656477"/>
      <w:bookmarkStart w:id="37" w:name="_Toc87954538"/>
      <w:bookmarkStart w:id="38" w:name="_Toc2550"/>
      <w:bookmarkStart w:id="39" w:name="_Toc30807"/>
      <w:bookmarkStart w:id="40" w:name="_Toc31624"/>
      <w:bookmarkStart w:id="41" w:name="_Toc159330570"/>
      <w:bookmarkStart w:id="42" w:name="_Toc491322469"/>
      <w:bookmarkStart w:id="43" w:name="_Toc20586"/>
      <w:bookmarkStart w:id="44" w:name="_Toc152945760"/>
      <w:bookmarkStart w:id="45" w:name="_Toc647"/>
      <w:bookmarkStart w:id="46" w:name="_Toc87"/>
      <w:bookmarkStart w:id="47" w:name="_Toc4988"/>
      <w:bookmarkStart w:id="48" w:name="_Toc25477"/>
      <w:bookmarkStart w:id="49" w:name="_Toc572682961"/>
      <w:bookmarkStart w:id="50" w:name="_Toc32399"/>
      <w:r>
        <w:rPr>
          <w:rFonts w:hint="eastAsia" w:ascii="Times New Roman" w:hAnsi="Times New Roman" w:cs="Times New Roman"/>
          <w:b/>
          <w:bCs w:val="0"/>
          <w:highlight w:val="none"/>
        </w:rPr>
        <w:t>（三）采购周期与采购协议</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产品</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采购周期为2年，对履约情况较好的在下个采购周期中同等条件下予以优先考虑。续签采购协议时，约定采购量原则上不少于该中选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产品</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首年约定采购量。</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2.采购周期内采购协议每年一签，采购合同实行网签。</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3.采购协议期内超出约定采购量部分，企业应仍按中选价格进行供应，直至采购周期届满。</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4.采购周期内，如遇国家、自治区</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采购政策变化，按有关政策规定执行。</w:t>
      </w:r>
    </w:p>
    <w:p>
      <w:pPr>
        <w:pStyle w:val="4"/>
        <w:ind w:left="640"/>
        <w:rPr>
          <w:highlight w:val="none"/>
        </w:rPr>
      </w:pPr>
      <w:bookmarkStart w:id="51" w:name="_Toc22718"/>
      <w:bookmarkStart w:id="52" w:name="_Toc662661252"/>
      <w:bookmarkStart w:id="53" w:name="_Toc136377572"/>
      <w:bookmarkStart w:id="54" w:name="_Toc246401914"/>
      <w:bookmarkStart w:id="55" w:name="_Toc1834634503"/>
      <w:r>
        <w:rPr>
          <w:rFonts w:hint="eastAsia"/>
          <w:highlight w:val="none"/>
        </w:rPr>
        <w:t>（</w:t>
      </w:r>
      <w:r>
        <w:rPr>
          <w:rFonts w:hint="eastAsia"/>
          <w:highlight w:val="none"/>
          <w:lang w:eastAsia="zh-CN"/>
        </w:rPr>
        <w:t>四</w:t>
      </w:r>
      <w:r>
        <w:rPr>
          <w:rFonts w:hint="eastAsia"/>
          <w:highlight w:val="none"/>
        </w:rPr>
        <w:t>）申报要求</w:t>
      </w:r>
      <w:bookmarkEnd w:id="51"/>
      <w:bookmarkEnd w:id="52"/>
      <w:bookmarkEnd w:id="53"/>
      <w:bookmarkEnd w:id="54"/>
      <w:bookmarkEnd w:id="55"/>
    </w:p>
    <w:p>
      <w:pPr>
        <w:spacing w:line="570" w:lineRule="exact"/>
        <w:ind w:firstLine="640" w:firstLineChars="200"/>
        <w:rPr>
          <w:rFonts w:ascii="方正仿宋_GBK" w:hAnsi="方正仿宋_GBK" w:eastAsia="方正仿宋_GBK" w:cs="方正仿宋_GBK"/>
          <w:highlight w:val="none"/>
        </w:rPr>
      </w:pPr>
      <w:bookmarkStart w:id="56" w:name="_Toc136377573"/>
      <w:bookmarkStart w:id="57" w:name="_Toc26238"/>
      <w:r>
        <w:rPr>
          <w:rFonts w:hint="eastAsia" w:ascii="方正仿宋_GBK" w:hAnsi="方正仿宋_GBK" w:eastAsia="方正仿宋_GBK" w:cs="方正仿宋_GBK"/>
          <w:highlight w:val="none"/>
        </w:rPr>
        <w:t>符合申报要求的企业须在规定时间</w:t>
      </w:r>
      <w:r>
        <w:rPr>
          <w:rFonts w:hint="eastAsia" w:ascii="方正仿宋_GBK" w:hAnsi="方正仿宋_GBK" w:eastAsia="方正仿宋_GBK" w:cs="方正仿宋_GBK"/>
          <w:highlight w:val="none"/>
          <w:lang w:val="en-US" w:eastAsia="zh-CN"/>
        </w:rPr>
        <w:t>内</w:t>
      </w:r>
      <w:r>
        <w:rPr>
          <w:rFonts w:hint="eastAsia" w:ascii="方正仿宋_GBK" w:hAnsi="方正仿宋_GBK" w:eastAsia="方正仿宋_GBK" w:cs="方正仿宋_GBK"/>
          <w:highlight w:val="none"/>
        </w:rPr>
        <w:t>提交申报材料，未提交的，将影响企业所涉</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在</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highlight w:val="none"/>
        </w:rPr>
        <w:t>地区的</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采购活动。</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1.申报企业资格要求</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申报企业为已取得本次集中</w:t>
      </w:r>
      <w:r>
        <w:rPr>
          <w:rFonts w:hint="eastAsia" w:ascii="方正仿宋_GBK" w:hAnsi="方正仿宋_GBK" w:eastAsia="方正仿宋_GBK" w:cs="方正仿宋_GBK"/>
          <w:highlight w:val="none"/>
          <w:lang w:eastAsia="zh-CN"/>
        </w:rPr>
        <w:t>带量采购</w:t>
      </w:r>
      <w:r>
        <w:rPr>
          <w:rFonts w:hint="eastAsia" w:ascii="方正仿宋_GBK" w:hAnsi="方正仿宋_GBK" w:eastAsia="方正仿宋_GBK" w:cs="方正仿宋_GBK"/>
          <w:highlight w:val="none"/>
        </w:rPr>
        <w:t>产品合法资质的医疗器械注册人。其中，境外医疗器械注册人应当指定我国境内企业法人协助其履行相应的法律义务，委托其作为申报企业。同一医疗器械注册人的同一分组产品不得委托不同企业进行申报。</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申报企业还需满足：企业在采购文件公布之日起前两年内无严重违法记录，企业不存在因申报品种质量等问题被省级及以上药品监督管理部门处罚并公告的情况。企业已向省级集中采购机构提交“医药企业价格和营销行为信用承诺书”，且在国家和自治区医药价格和招采信用评价等级无“特别严重”失信行为。</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2.申报产品资格</w:t>
      </w:r>
    </w:p>
    <w:p>
      <w:pPr>
        <w:spacing w:line="570" w:lineRule="exact"/>
        <w:ind w:firstLine="640"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（1）</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属于采购品种目录范围,并获得有</w:t>
      </w:r>
      <w:r>
        <w:rPr>
          <w:rFonts w:hint="eastAsia" w:ascii="方正仿宋_GBK" w:hAnsi="方正仿宋_GBK" w:eastAsia="方正仿宋_GBK" w:cs="方正仿宋_GBK"/>
          <w:highlight w:val="none"/>
        </w:rPr>
        <w:t>效的医疗器械注册证。</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申报产品必须在采购文件发布之日（含）前，取得国家医保医用耗材分类代码。</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3</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 xml:space="preserve">）申报产品应当符合国家有关部门的质量标准要求，并按国家有关部门要求组织生产。 </w:t>
      </w:r>
    </w:p>
    <w:p>
      <w:pPr>
        <w:spacing w:line="570" w:lineRule="exact"/>
        <w:ind w:firstLine="640"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4</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rPr>
        <w:t>申报企业在全国各省级（含省际联盟）集中带量采购</w:t>
      </w:r>
      <w:r>
        <w:rPr>
          <w:rFonts w:hint="eastAsia" w:ascii="方正仿宋_GBK" w:hAnsi="方正仿宋_GBK" w:eastAsia="方正仿宋_GBK" w:cs="方正仿宋_GBK"/>
          <w:highlight w:val="none"/>
          <w:lang w:eastAsia="zh-CN"/>
        </w:rPr>
        <w:t>所有</w:t>
      </w:r>
      <w:r>
        <w:rPr>
          <w:rFonts w:hint="eastAsia" w:ascii="方正仿宋_GBK" w:hAnsi="方正仿宋_GBK" w:eastAsia="方正仿宋_GBK" w:cs="方正仿宋_GBK"/>
          <w:color w:val="auto"/>
          <w:kern w:val="2"/>
          <w:szCs w:val="32"/>
          <w:highlight w:val="none"/>
        </w:rPr>
        <w:t>曾中选的申报产品（以下简称曾中选产品）</w:t>
      </w:r>
      <w:r>
        <w:rPr>
          <w:rFonts w:hint="eastAsia" w:ascii="方正仿宋_GBK" w:hAnsi="方正仿宋_GBK" w:eastAsia="方正仿宋_GBK" w:cs="方正仿宋_GBK"/>
          <w:highlight w:val="none"/>
        </w:rPr>
        <w:t>均须参与本次带量联动采购申报（产品停产且在全国范围内不再销售的除外，企业须提供相应证明文件，该类产品的曾中选价格不纳入计算范围），并按要求报价，如未报价视同放弃所有</w:t>
      </w:r>
      <w:r>
        <w:rPr>
          <w:rFonts w:hint="eastAsia" w:ascii="方正仿宋_GBK" w:hAnsi="方正仿宋_GBK" w:eastAsia="方正仿宋_GBK" w:cs="方正仿宋_GBK"/>
          <w:highlight w:val="none"/>
          <w:lang w:eastAsia="zh-CN"/>
        </w:rPr>
        <w:t>同类</w:t>
      </w:r>
      <w:r>
        <w:rPr>
          <w:rFonts w:hint="eastAsia" w:ascii="方正仿宋_GBK" w:hAnsi="方正仿宋_GBK" w:eastAsia="方正仿宋_GBK" w:cs="方正仿宋_GBK"/>
          <w:kern w:val="2"/>
          <w:szCs w:val="32"/>
          <w:highlight w:val="none"/>
          <w:lang w:eastAsia="zh-CN"/>
        </w:rPr>
        <w:t>（</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管型/端端吻合器或痔吻合器</w:t>
      </w:r>
      <w:r>
        <w:rPr>
          <w:rFonts w:hint="eastAsia" w:ascii="方正仿宋_GBK" w:hAnsi="方正仿宋_GBK" w:eastAsia="方正仿宋_GBK" w:cs="方正仿宋_GBK"/>
          <w:kern w:val="2"/>
          <w:szCs w:val="32"/>
          <w:highlight w:val="none"/>
          <w:lang w:eastAsia="zh-CN"/>
        </w:rPr>
        <w:t>）</w:t>
      </w:r>
      <w:r>
        <w:rPr>
          <w:rFonts w:hint="eastAsia" w:ascii="方正仿宋_GBK" w:hAnsi="方正仿宋_GBK" w:eastAsia="方正仿宋_GBK" w:cs="方正仿宋_GBK"/>
          <w:highlight w:val="none"/>
        </w:rPr>
        <w:t>产品申报。所有申报产品基础信息、曾中选产品最低中选价、中选省份等信息将进行公示。若申报企业涉嫌未如实申报产品及相关价格，一经确认，视情节轻重取消其申报资格，特别严重的，取消该企业生产的所有产品在采购周期内</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highlight w:val="none"/>
        </w:rPr>
        <w:t>医药采购活动的参与资格，并依法追究其法律责任。</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3.其他申报要求</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（1）申报企业必须依法取得相应证照。</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（2）申报企业须在规定时间内提交申报材料，未提交的，将影响该企业所涉</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的</w:t>
      </w:r>
      <w:r>
        <w:rPr>
          <w:rFonts w:hint="eastAsia" w:ascii="方正仿宋_GBK" w:hAnsi="方正仿宋_GBK" w:eastAsia="方正仿宋_GBK" w:cs="方正仿宋_GBK"/>
          <w:highlight w:val="none"/>
          <w:lang w:eastAsia="zh-CN"/>
        </w:rPr>
        <w:t>带量采购</w:t>
      </w:r>
      <w:r>
        <w:rPr>
          <w:rFonts w:hint="eastAsia" w:ascii="方正仿宋_GBK" w:hAnsi="方正仿宋_GBK" w:eastAsia="方正仿宋_GBK" w:cs="方正仿宋_GBK"/>
          <w:highlight w:val="none"/>
        </w:rPr>
        <w:t>，相应后果由企业自行承担。</w:t>
      </w:r>
    </w:p>
    <w:p>
      <w:pPr>
        <w:spacing w:line="570" w:lineRule="exact"/>
        <w:ind w:firstLine="640"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（3）申报企业必须确保在采购周期内满足全疆地区的采购需求。必须承诺保证产品质量和供应。</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（4）申报企业应遵守《专利法》《反不正当竞争法》等相关法律法规，并承担相关法律责任。</w:t>
      </w:r>
    </w:p>
    <w:p>
      <w:pPr>
        <w:pStyle w:val="4"/>
        <w:ind w:left="640"/>
        <w:rPr>
          <w:highlight w:val="none"/>
        </w:rPr>
      </w:pPr>
      <w:bookmarkStart w:id="58" w:name="_Toc1072196748"/>
      <w:bookmarkStart w:id="59" w:name="_Toc3294"/>
      <w:bookmarkStart w:id="60" w:name="_Toc1523278546"/>
      <w:bookmarkStart w:id="61" w:name="_Toc1966929225"/>
      <w:r>
        <w:rPr>
          <w:rFonts w:hint="eastAsia"/>
          <w:highlight w:val="none"/>
        </w:rPr>
        <w:t>（</w:t>
      </w:r>
      <w:r>
        <w:rPr>
          <w:rFonts w:hint="eastAsia"/>
          <w:highlight w:val="none"/>
          <w:lang w:eastAsia="zh-CN"/>
        </w:rPr>
        <w:t>五</w:t>
      </w:r>
      <w:r>
        <w:rPr>
          <w:rFonts w:hint="eastAsia"/>
          <w:highlight w:val="none"/>
        </w:rPr>
        <w:t>）采购执行说明</w:t>
      </w:r>
      <w:bookmarkEnd w:id="56"/>
      <w:bookmarkEnd w:id="57"/>
      <w:bookmarkEnd w:id="58"/>
      <w:bookmarkEnd w:id="59"/>
      <w:bookmarkEnd w:id="60"/>
      <w:bookmarkEnd w:id="61"/>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1.采购周期内，</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带量采购</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中选价格作为</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地区的实际采购价格，在</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范围内所有公立医疗机构（含军队医疗机构）执行。若医疗机构与企业在本次</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带量采购</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前有更低采购价格的，可执行原采购合同价格。鼓励医保定点社会办医疗机构积极参与。</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2.采购周期中，医疗机构要科学合理安排中选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的采购进度，避免临时性的大量采购造成</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供应不稳定。</w:t>
      </w:r>
    </w:p>
    <w:p>
      <w:pPr>
        <w:pStyle w:val="4"/>
        <w:ind w:left="640"/>
        <w:rPr>
          <w:highlight w:val="none"/>
        </w:rPr>
      </w:pPr>
      <w:bookmarkStart w:id="62" w:name="_Toc939933396"/>
      <w:bookmarkStart w:id="63" w:name="_Toc136377574"/>
      <w:bookmarkStart w:id="64" w:name="_Toc1583735028"/>
      <w:bookmarkStart w:id="65" w:name="_Toc3490"/>
      <w:bookmarkStart w:id="66" w:name="_Toc982141364"/>
      <w:r>
        <w:rPr>
          <w:rFonts w:hint="eastAsia"/>
          <w:highlight w:val="none"/>
        </w:rPr>
        <w:t>（</w:t>
      </w:r>
      <w:r>
        <w:rPr>
          <w:rFonts w:hint="eastAsia"/>
          <w:highlight w:val="none"/>
          <w:lang w:eastAsia="zh-CN"/>
        </w:rPr>
        <w:t>六</w:t>
      </w:r>
      <w:r>
        <w:rPr>
          <w:rFonts w:hint="eastAsia"/>
          <w:highlight w:val="none"/>
        </w:rPr>
        <w:t>）申报方式</w:t>
      </w:r>
      <w:bookmarkEnd w:id="62"/>
      <w:bookmarkEnd w:id="63"/>
      <w:bookmarkEnd w:id="64"/>
      <w:bookmarkEnd w:id="65"/>
      <w:bookmarkEnd w:id="66"/>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本次</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医用耗材带量采购</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的相关申报材料采用网上提交的方式。申报企业必须在规定时间内真实、准确、完整地完成信息维护，并提交申报材料。申报截止时间后，不可撤回，无法修改或补充。未按时提交、信息错误、材料缺失的均视为放弃，后果由申报企业自负。</w:t>
      </w:r>
    </w:p>
    <w:p>
      <w:pPr>
        <w:pStyle w:val="4"/>
        <w:ind w:left="640"/>
        <w:rPr>
          <w:highlight w:val="none"/>
        </w:rPr>
      </w:pPr>
      <w:bookmarkStart w:id="67" w:name="_Toc22115399"/>
      <w:bookmarkStart w:id="68" w:name="_Toc136377575"/>
      <w:bookmarkStart w:id="69" w:name="_Toc1709032577"/>
      <w:bookmarkStart w:id="70" w:name="_Toc13343"/>
      <w:bookmarkStart w:id="71" w:name="_Toc1450636456"/>
      <w:r>
        <w:rPr>
          <w:rFonts w:hint="eastAsia"/>
          <w:highlight w:val="none"/>
        </w:rPr>
        <w:t>（</w:t>
      </w:r>
      <w:r>
        <w:rPr>
          <w:rFonts w:hint="eastAsia"/>
          <w:highlight w:val="none"/>
          <w:lang w:eastAsia="zh-CN"/>
        </w:rPr>
        <w:t>七</w:t>
      </w:r>
      <w:r>
        <w:rPr>
          <w:rFonts w:hint="eastAsia"/>
          <w:highlight w:val="none"/>
        </w:rPr>
        <w:t>）时间地点安排</w:t>
      </w:r>
      <w:bookmarkEnd w:id="67"/>
      <w:bookmarkEnd w:id="68"/>
      <w:bookmarkEnd w:id="69"/>
      <w:bookmarkEnd w:id="70"/>
      <w:bookmarkEnd w:id="71"/>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1.获取采购文件</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（1）时间：202</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 xml:space="preserve"> 月</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日起。</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（2）地点：企业登录药交网http://www.yjsds.com/在线获取采购文件。</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（3）方式：线上获取（登录药交网 → 公告通知→</w:t>
      </w:r>
      <w:r>
        <w:rPr>
          <w:rFonts w:hint="default"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202</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4</w:t>
      </w:r>
      <w:r>
        <w:rPr>
          <w:rFonts w:hint="default"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年新疆</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维吾尔自治区</w:t>
      </w:r>
      <w:r>
        <w:rPr>
          <w:rFonts w:hint="default"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中部联盟地区</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吻合器医用耗材带量联动采购</w:t>
      </w:r>
      <w:r>
        <w:rPr>
          <w:rFonts w:hint="default"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项目公告</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 xml:space="preserve"> → 下载采购文件）。</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（4）售价（元）：0</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2.企业报名</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（1）企业报名前应通过药交网注册账号及办理CA数字证书。</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（2）企业注册药交网账号后，在规定时间内登陆药交网交易平台，通过本次项目的专属通道申报产品资料，本次项目所有申报资料均通过药交网交易平台提交电子文件，企业报名流程详见操作手册（附件</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3.报名</w:t>
      </w:r>
      <w:bookmarkStart w:id="72" w:name="_Hlk136369912"/>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地点及起止时间</w:t>
      </w:r>
      <w:bookmarkEnd w:id="72"/>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（1）报名地点：</w:t>
      </w:r>
      <w:r>
        <w:rPr>
          <w:rFonts w:hint="eastAsia" w:ascii="方正仿宋_GBK" w:hAnsi="方正仿宋_GBK" w:eastAsia="方正仿宋_GBK" w:cs="方正仿宋_GBK"/>
          <w:color w:val="000000" w:themeColor="text1"/>
          <w:highlight w:val="none"/>
          <w14:textFill>
            <w14:solidFill>
              <w14:schemeClr w14:val="tx1"/>
            </w14:solidFill>
          </w14:textFill>
        </w:rPr>
        <w:t>药交网交易平台（</w:t>
      </w:r>
      <w:r>
        <w:rPr>
          <w:highlight w:val="none"/>
        </w:rPr>
        <w:fldChar w:fldCharType="begin"/>
      </w:r>
      <w:r>
        <w:rPr>
          <w:highlight w:val="none"/>
        </w:rPr>
        <w:instrText xml:space="preserve"> HYPERLINK "http://ucenter.yjsds.com/yjs-ucenter-start/index.htm" </w:instrText>
      </w:r>
      <w:r>
        <w:rPr>
          <w:highlight w:val="none"/>
        </w:rPr>
        <w:fldChar w:fldCharType="separate"/>
      </w:r>
      <w:r>
        <w:rPr>
          <w:rStyle w:val="25"/>
          <w:rFonts w:hint="eastAsia" w:ascii="方正仿宋_GBK" w:hAnsi="方正仿宋_GBK" w:eastAsia="方正仿宋_GBK" w:cs="方正仿宋_GBK"/>
          <w:color w:val="000000" w:themeColor="text1"/>
          <w:highlight w:val="none"/>
          <w14:textFill>
            <w14:solidFill>
              <w14:schemeClr w14:val="tx1"/>
            </w14:solidFill>
          </w14:textFill>
        </w:rPr>
        <w:t>http://ucenter.yjsds.com/yjs-ucenter-start/index.htm</w:t>
      </w:r>
      <w:r>
        <w:rPr>
          <w:rStyle w:val="25"/>
          <w:rFonts w:hint="eastAsia" w:ascii="方正仿宋_GBK" w:hAnsi="方正仿宋_GBK" w:eastAsia="方正仿宋_GBK" w:cs="方正仿宋_GBK"/>
          <w:color w:val="000000" w:themeColor="text1"/>
          <w:highlight w:val="none"/>
          <w14:textFill>
            <w14:solidFill>
              <w14:schemeClr w14:val="tx1"/>
            </w14:solidFill>
          </w14:textFill>
        </w:rPr>
        <w:fldChar w:fldCharType="end"/>
      </w:r>
      <w:r>
        <w:rPr>
          <w:rFonts w:hint="eastAsia" w:ascii="方正仿宋_GBK" w:hAnsi="方正仿宋_GBK" w:eastAsia="方正仿宋_GBK" w:cs="方正仿宋_GBK"/>
          <w:color w:val="000000" w:themeColor="text1"/>
          <w:highlight w:val="none"/>
          <w14:textFill>
            <w14:solidFill>
              <w14:schemeClr w14:val="tx1"/>
            </w14:solidFill>
          </w14:textFill>
        </w:rPr>
        <w:t>）</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（2）报名起止时间：202</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 xml:space="preserve">年 </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月</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日– 202</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年</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 xml:space="preserve">月 </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日 18:00（北京时间）</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4.报价时间：另行公告。</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5.开标地点及开标解密起止时间</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（1）开标地点：药交网交易平台（</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fldChar w:fldCharType="begin"/>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instrText xml:space="preserve"> HYPERLINK "http://ucenter.yjsds.com/yjs-ucenter-start/index.htm" </w:instrTex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fldChar w:fldCharType="separate"/>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http://ucenter.yjsds.com/yjs-ucenter-start/index.htm</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fldChar w:fldCharType="end"/>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），申报企业须在规定时间内登录药交网交易平台解密报价，如企业未在规定时间内解密或解密不成功视为放弃。</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（2）开标解密时间：另行公告</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6.中选结果公示：另行公告，企业请注意关注药交网公告通知。</w:t>
      </w:r>
    </w:p>
    <w:p>
      <w:pPr>
        <w:pStyle w:val="4"/>
        <w:ind w:left="640"/>
        <w:rPr>
          <w:highlight w:val="none"/>
        </w:rPr>
      </w:pPr>
      <w:bookmarkStart w:id="73" w:name="_Toc1469"/>
      <w:bookmarkStart w:id="74" w:name="_Toc1042158496"/>
      <w:bookmarkStart w:id="75" w:name="_Toc1023901378"/>
      <w:bookmarkStart w:id="76" w:name="_Toc136377576"/>
      <w:bookmarkStart w:id="77" w:name="_Toc314850484"/>
      <w:r>
        <w:rPr>
          <w:rFonts w:hint="eastAsia"/>
          <w:highlight w:val="none"/>
        </w:rPr>
        <w:t>（</w:t>
      </w:r>
      <w:r>
        <w:rPr>
          <w:rFonts w:hint="eastAsia"/>
          <w:highlight w:val="none"/>
          <w:lang w:eastAsia="zh-CN"/>
        </w:rPr>
        <w:t>八</w:t>
      </w:r>
      <w:r>
        <w:rPr>
          <w:rFonts w:hint="eastAsia"/>
          <w:highlight w:val="none"/>
        </w:rPr>
        <w:t>）联系方式</w:t>
      </w:r>
      <w:bookmarkEnd w:id="73"/>
      <w:bookmarkEnd w:id="74"/>
      <w:bookmarkEnd w:id="75"/>
      <w:bookmarkEnd w:id="76"/>
      <w:bookmarkEnd w:id="77"/>
    </w:p>
    <w:p>
      <w:pPr>
        <w:spacing w:line="570" w:lineRule="exact"/>
        <w:ind w:firstLine="640" w:firstLineChars="200"/>
        <w:rPr>
          <w:rFonts w:hint="default"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药交网服务电话：400-039-2233 ; 023-6383</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XXX</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（工作日9:00-12:00、14:00-17:30） QQ群号：</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XX</w:t>
      </w:r>
    </w:p>
    <w:p>
      <w:pPr>
        <w:widowControl/>
        <w:spacing w:line="570" w:lineRule="exact"/>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br w:type="page"/>
      </w:r>
    </w:p>
    <w:p>
      <w:pPr>
        <w:pStyle w:val="3"/>
        <w:rPr>
          <w:highlight w:val="none"/>
        </w:rPr>
      </w:pPr>
      <w:bookmarkStart w:id="78" w:name="_Toc3369"/>
      <w:bookmarkStart w:id="79" w:name="_Toc508715917"/>
      <w:bookmarkStart w:id="80" w:name="_Toc17238"/>
      <w:bookmarkStart w:id="81" w:name="_Toc935759663"/>
      <w:bookmarkStart w:id="82" w:name="_Toc1032896661"/>
      <w:bookmarkStart w:id="83" w:name="_Toc136377577"/>
      <w:r>
        <w:rPr>
          <w:rFonts w:hint="eastAsia"/>
          <w:highlight w:val="none"/>
        </w:rPr>
        <w:t>二、信息公告获取方式</w:t>
      </w:r>
      <w:bookmarkEnd w:id="78"/>
      <w:bookmarkEnd w:id="79"/>
      <w:bookmarkEnd w:id="80"/>
      <w:bookmarkEnd w:id="81"/>
      <w:bookmarkEnd w:id="82"/>
      <w:bookmarkEnd w:id="83"/>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本次联盟地区</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吻合器医用耗材带量采购</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公告及中选结果通过以下平台发布：</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lang w:val="zh-CN"/>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药交网（重庆药品交易所网站）</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lang w:val="zh-CN"/>
          <w14:textFill>
            <w14:solidFill>
              <w14:schemeClr w14:val="tx1"/>
            </w14:solidFill>
          </w14:textFill>
        </w:rPr>
        <w:t>（</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网址：http://www.yjsds.com/</w:t>
      </w:r>
      <w:r>
        <w:rPr>
          <w:rFonts w:hint="eastAsia" w:ascii="方正仿宋_GBK" w:hAnsi="方正仿宋_GBK" w:eastAsia="方正仿宋_GBK" w:cs="方正仿宋_GBK"/>
          <w:color w:val="000000" w:themeColor="text1"/>
          <w:highlight w:val="none"/>
          <w:shd w:val="clear" w:color="auto" w:fill="FFFFFF"/>
          <w:lang w:val="zh-CN"/>
          <w14:textFill>
            <w14:solidFill>
              <w14:schemeClr w14:val="tx1"/>
            </w14:solidFill>
          </w14:textFill>
        </w:rPr>
        <w:t>）</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br w:type="page"/>
      </w:r>
    </w:p>
    <w:p>
      <w:pPr>
        <w:pStyle w:val="15"/>
        <w:spacing w:line="570" w:lineRule="exact"/>
        <w:ind w:left="640" w:firstLine="64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p>
    <w:p>
      <w:pPr>
        <w:pStyle w:val="15"/>
        <w:spacing w:line="570" w:lineRule="exact"/>
        <w:ind w:left="640" w:firstLine="64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p>
    <w:p>
      <w:pPr>
        <w:pStyle w:val="15"/>
        <w:spacing w:line="570" w:lineRule="exact"/>
        <w:ind w:left="640" w:firstLine="64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p>
    <w:p>
      <w:pPr>
        <w:pStyle w:val="15"/>
        <w:spacing w:line="570" w:lineRule="exact"/>
        <w:ind w:left="640" w:firstLine="64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p>
    <w:p>
      <w:pPr>
        <w:pStyle w:val="15"/>
        <w:spacing w:line="570" w:lineRule="exact"/>
        <w:ind w:left="640" w:firstLine="64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p>
    <w:p>
      <w:pPr>
        <w:pStyle w:val="2"/>
        <w:spacing w:line="570" w:lineRule="exact"/>
        <w:rPr>
          <w:rFonts w:ascii="方正仿宋_GBK" w:hAnsi="方正仿宋_GBK" w:eastAsia="方正仿宋_GBK" w:cs="方正仿宋_GBK"/>
          <w:sz w:val="32"/>
          <w:szCs w:val="32"/>
          <w:highlight w:val="none"/>
        </w:rPr>
      </w:pPr>
      <w:bookmarkStart w:id="84" w:name="_Toc2065"/>
      <w:bookmarkStart w:id="85" w:name="_Toc2969"/>
      <w:bookmarkStart w:id="86" w:name="_Toc14118"/>
      <w:bookmarkStart w:id="87" w:name="_Toc17245"/>
      <w:bookmarkStart w:id="88" w:name="_Toc25891"/>
      <w:bookmarkStart w:id="89" w:name="_Toc53152583"/>
      <w:bookmarkStart w:id="90" w:name="_Toc25871"/>
    </w:p>
    <w:p>
      <w:pPr>
        <w:pStyle w:val="2"/>
        <w:jc w:val="center"/>
        <w:rPr>
          <w:highlight w:val="none"/>
        </w:rPr>
      </w:pPr>
      <w:bookmarkStart w:id="91" w:name="_Toc772975886"/>
      <w:bookmarkStart w:id="92" w:name="_Toc1048936923"/>
      <w:bookmarkStart w:id="93" w:name="_Toc2947"/>
      <w:bookmarkStart w:id="94" w:name="_Toc2072963030"/>
      <w:r>
        <w:rPr>
          <w:rFonts w:hint="eastAsia"/>
          <w:highlight w:val="none"/>
        </w:rPr>
        <w:t>第二部分  申报企业须知</w:t>
      </w:r>
      <w:bookmarkEnd w:id="84"/>
      <w:bookmarkEnd w:id="85"/>
      <w:bookmarkEnd w:id="86"/>
      <w:bookmarkEnd w:id="87"/>
      <w:bookmarkEnd w:id="91"/>
      <w:bookmarkEnd w:id="92"/>
      <w:bookmarkEnd w:id="93"/>
      <w:bookmarkEnd w:id="94"/>
    </w:p>
    <w:p>
      <w:pPr>
        <w:spacing w:line="570" w:lineRule="exact"/>
        <w:ind w:firstLine="640" w:firstLineChars="200"/>
        <w:rPr>
          <w:rFonts w:ascii="方正仿宋_GBK" w:hAnsi="方正仿宋_GBK" w:eastAsia="方正仿宋_GBK" w:cs="方正仿宋_GBK"/>
          <w:highlight w:val="none"/>
        </w:rPr>
      </w:pPr>
    </w:p>
    <w:p>
      <w:pPr>
        <w:pStyle w:val="2"/>
        <w:spacing w:line="570" w:lineRule="exact"/>
        <w:rPr>
          <w:rFonts w:ascii="方正仿宋_GBK" w:hAnsi="方正仿宋_GBK" w:eastAsia="方正仿宋_GBK" w:cs="方正仿宋_GBK"/>
          <w:sz w:val="32"/>
          <w:szCs w:val="32"/>
          <w:highlight w:val="none"/>
        </w:rPr>
      </w:pPr>
    </w:p>
    <w:p>
      <w:pPr>
        <w:spacing w:line="570" w:lineRule="exact"/>
        <w:rPr>
          <w:rFonts w:ascii="方正仿宋_GBK" w:hAnsi="方正仿宋_GBK" w:eastAsia="方正仿宋_GBK" w:cs="方正仿宋_GBK"/>
          <w:highlight w:val="none"/>
        </w:rPr>
      </w:pPr>
    </w:p>
    <w:p>
      <w:pPr>
        <w:pStyle w:val="15"/>
        <w:spacing w:line="570" w:lineRule="exact"/>
        <w:ind w:left="640" w:firstLine="640"/>
        <w:rPr>
          <w:rFonts w:ascii="方正仿宋_GBK" w:hAnsi="方正仿宋_GBK" w:eastAsia="方正仿宋_GBK" w:cs="方正仿宋_GBK"/>
          <w:highlight w:val="none"/>
        </w:rPr>
      </w:pPr>
    </w:p>
    <w:p>
      <w:pPr>
        <w:spacing w:line="570" w:lineRule="exact"/>
        <w:rPr>
          <w:rFonts w:ascii="方正仿宋_GBK" w:hAnsi="方正仿宋_GBK" w:eastAsia="方正仿宋_GBK" w:cs="方正仿宋_GBK"/>
          <w:highlight w:val="none"/>
        </w:rPr>
      </w:pPr>
    </w:p>
    <w:p>
      <w:pPr>
        <w:pStyle w:val="2"/>
        <w:spacing w:line="570" w:lineRule="exact"/>
        <w:rPr>
          <w:rFonts w:ascii="方正仿宋_GBK" w:hAnsi="方正仿宋_GBK" w:eastAsia="方正仿宋_GBK" w:cs="方正仿宋_GBK"/>
          <w:sz w:val="32"/>
          <w:szCs w:val="32"/>
          <w:highlight w:val="none"/>
        </w:rPr>
      </w:pPr>
    </w:p>
    <w:p>
      <w:pPr>
        <w:spacing w:line="570" w:lineRule="exact"/>
        <w:rPr>
          <w:rFonts w:ascii="方正仿宋_GBK" w:hAnsi="方正仿宋_GBK" w:eastAsia="方正仿宋_GBK" w:cs="方正仿宋_GBK"/>
          <w:highlight w:val="none"/>
        </w:rPr>
      </w:pPr>
    </w:p>
    <w:p>
      <w:pPr>
        <w:spacing w:line="570" w:lineRule="exact"/>
        <w:rPr>
          <w:rFonts w:ascii="方正仿宋_GBK" w:hAnsi="方正仿宋_GBK" w:eastAsia="方正仿宋_GBK" w:cs="方正仿宋_GBK"/>
          <w:highlight w:val="none"/>
        </w:rPr>
      </w:pPr>
    </w:p>
    <w:p>
      <w:pPr>
        <w:pStyle w:val="15"/>
        <w:ind w:left="640" w:firstLine="640"/>
        <w:rPr>
          <w:rFonts w:ascii="方正仿宋_GBK" w:hAnsi="方正仿宋_GBK" w:eastAsia="方正仿宋_GBK" w:cs="方正仿宋_GBK"/>
          <w:highlight w:val="none"/>
        </w:rPr>
      </w:pPr>
    </w:p>
    <w:p>
      <w:pPr>
        <w:pStyle w:val="15"/>
        <w:ind w:left="640" w:firstLine="640"/>
        <w:rPr>
          <w:rFonts w:ascii="方正仿宋_GBK" w:hAnsi="方正仿宋_GBK" w:eastAsia="方正仿宋_GBK" w:cs="方正仿宋_GBK"/>
          <w:highlight w:val="none"/>
        </w:rPr>
      </w:pPr>
    </w:p>
    <w:p>
      <w:pPr>
        <w:pStyle w:val="3"/>
        <w:rPr>
          <w:highlight w:val="none"/>
        </w:rPr>
      </w:pPr>
      <w:bookmarkStart w:id="95" w:name="_Toc14363"/>
      <w:bookmarkStart w:id="96" w:name="_Toc20941"/>
      <w:bookmarkStart w:id="97" w:name="_Toc9488"/>
      <w:bookmarkStart w:id="98" w:name="_Toc26377"/>
      <w:bookmarkStart w:id="99" w:name="_Toc1650809774"/>
      <w:bookmarkStart w:id="100" w:name="_Toc1078607452"/>
      <w:bookmarkStart w:id="101" w:name="_Toc800803649"/>
      <w:bookmarkStart w:id="102" w:name="_Toc28295"/>
      <w:r>
        <w:rPr>
          <w:rFonts w:hint="eastAsia"/>
          <w:highlight w:val="none"/>
        </w:rPr>
        <w:t>一、</w:t>
      </w:r>
      <w:r>
        <w:rPr>
          <w:rFonts w:hint="eastAsia"/>
          <w:highlight w:val="none"/>
          <w:lang w:eastAsia="zh-CN"/>
        </w:rPr>
        <w:t>医用耗材带量采购</w:t>
      </w:r>
      <w:r>
        <w:rPr>
          <w:rFonts w:hint="eastAsia"/>
          <w:highlight w:val="none"/>
        </w:rPr>
        <w:t>当事人</w:t>
      </w:r>
      <w:bookmarkEnd w:id="88"/>
      <w:bookmarkEnd w:id="89"/>
      <w:bookmarkEnd w:id="90"/>
      <w:bookmarkEnd w:id="95"/>
      <w:bookmarkEnd w:id="96"/>
      <w:bookmarkEnd w:id="97"/>
      <w:bookmarkEnd w:id="98"/>
      <w:bookmarkEnd w:id="99"/>
      <w:bookmarkEnd w:id="100"/>
      <w:bookmarkEnd w:id="101"/>
      <w:bookmarkEnd w:id="102"/>
    </w:p>
    <w:p>
      <w:pPr>
        <w:pStyle w:val="4"/>
        <w:ind w:left="640"/>
        <w:rPr>
          <w:rFonts w:hint="eastAsia"/>
          <w:highlight w:val="none"/>
        </w:rPr>
      </w:pPr>
      <w:bookmarkStart w:id="103" w:name="_Toc5548"/>
      <w:bookmarkStart w:id="104" w:name="_Toc3536"/>
      <w:bookmarkStart w:id="105" w:name="_Toc85279321"/>
      <w:bookmarkStart w:id="106" w:name="_Toc270336518"/>
      <w:bookmarkStart w:id="107" w:name="_Toc173239424"/>
      <w:r>
        <w:rPr>
          <w:rFonts w:hint="eastAsia"/>
          <w:highlight w:val="none"/>
        </w:rPr>
        <w:t>（一）申报企业</w:t>
      </w:r>
      <w:bookmarkEnd w:id="103"/>
      <w:bookmarkEnd w:id="104"/>
      <w:bookmarkEnd w:id="105"/>
      <w:r>
        <w:rPr>
          <w:rFonts w:hint="eastAsia" w:ascii="Times New Roman" w:hAnsi="Times New Roman" w:cs="Times New Roman"/>
          <w:b/>
          <w:bCs w:val="0"/>
          <w:highlight w:val="none"/>
        </w:rPr>
        <w:t>须知</w:t>
      </w:r>
      <w:bookmarkEnd w:id="106"/>
      <w:bookmarkEnd w:id="107"/>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1．申报企业参加本次</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活动应当具备以下条件：</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（1）具有履行协议必须具备的能力；</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（2）参加本次</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活动前两年内，在</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生产活动中无</w:t>
      </w:r>
      <w:r>
        <w:rPr>
          <w:rFonts w:hint="eastAsia" w:ascii="方正仿宋_GBK" w:hAnsi="方正仿宋_GBK" w:eastAsia="方正仿宋_GBK" w:cs="方正仿宋_GBK"/>
          <w:highlight w:val="none"/>
          <w:lang w:eastAsia="zh-CN"/>
        </w:rPr>
        <w:t>严重</w:t>
      </w:r>
      <w:r>
        <w:rPr>
          <w:rFonts w:hint="eastAsia" w:ascii="方正仿宋_GBK" w:hAnsi="方正仿宋_GBK" w:eastAsia="方正仿宋_GBK" w:cs="方正仿宋_GBK"/>
          <w:highlight w:val="none"/>
        </w:rPr>
        <w:t>违法记录；</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（3）对</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的质量负责，一旦中选，作为供应保障的第一责任人，及时、足量按要求组织生产，并向配送企业发送</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，满足医疗机构临床使用需求；</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（4）中选产品厂家根据医疗机构需要提供相应的配套服务，确保中选产品能够在医疗机构安全、及时、高效使用。</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（5）申报企业未列入失信被执行人、重大税收违法案件当事人名单、政府采购严重违法失信行为记录名单等。</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（6）中选产品在履行合同中如遇不可抗力因素，致使直接影响合同履行的，由签订购销合同中的当事人协商解决。</w:t>
      </w:r>
    </w:p>
    <w:p>
      <w:pPr>
        <w:pStyle w:val="15"/>
        <w:spacing w:line="570" w:lineRule="exact"/>
        <w:ind w:left="0" w:leftChars="0" w:firstLine="640"/>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（7）采购周期内，如中选产品在其他省级（含省际联盟）集中带量采购中选价格比本次带量联动采购中选价格低，价格须联动。</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2．申报企业应按照采购文件的要求编制申报材料，申报材料应对采购文件提出的要求和条件</w:t>
      </w:r>
      <w:r>
        <w:rPr>
          <w:rFonts w:hint="eastAsia" w:ascii="方正仿宋_GBK" w:hAnsi="方正仿宋_GBK" w:eastAsia="方正仿宋_GBK" w:cs="方正仿宋_GBK"/>
          <w:highlight w:val="none"/>
          <w:lang w:val="en-US" w:eastAsia="zh-CN"/>
        </w:rPr>
        <w:t>作出</w:t>
      </w:r>
      <w:r>
        <w:rPr>
          <w:rFonts w:hint="eastAsia" w:ascii="方正仿宋_GBK" w:hAnsi="方正仿宋_GBK" w:eastAsia="方正仿宋_GBK" w:cs="方正仿宋_GBK"/>
          <w:highlight w:val="none"/>
        </w:rPr>
        <w:t>响应。</w:t>
      </w:r>
    </w:p>
    <w:p>
      <w:pPr>
        <w:pStyle w:val="4"/>
        <w:ind w:left="640"/>
        <w:rPr>
          <w:highlight w:val="none"/>
        </w:rPr>
      </w:pPr>
      <w:bookmarkStart w:id="108" w:name="_Toc1285608337"/>
      <w:bookmarkStart w:id="109" w:name="_Toc1537333906"/>
      <w:bookmarkStart w:id="110" w:name="_Toc1363964534"/>
      <w:bookmarkStart w:id="111" w:name="_Toc18536"/>
      <w:r>
        <w:rPr>
          <w:rFonts w:hint="eastAsia"/>
          <w:highlight w:val="none"/>
        </w:rPr>
        <w:t>（二）其他要求</w:t>
      </w:r>
      <w:bookmarkEnd w:id="108"/>
      <w:bookmarkEnd w:id="109"/>
      <w:bookmarkEnd w:id="110"/>
      <w:bookmarkEnd w:id="111"/>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1．若申报企业明显不具备申报资格中规定必须满足的全部要求，或涉嫌不如实提供证明材料的，一经确认，</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采购办公室</w:t>
      </w:r>
      <w:r>
        <w:rPr>
          <w:rFonts w:hint="eastAsia" w:ascii="方正仿宋_GBK" w:hAnsi="方正仿宋_GBK" w:eastAsia="方正仿宋_GBK" w:cs="方正仿宋_GBK"/>
          <w:highlight w:val="none"/>
        </w:rPr>
        <w:t>将视其为无效申报；情节严重的，取消该企业采购周期内</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highlight w:val="none"/>
          <w:lang w:val="en-US" w:eastAsia="zh-CN"/>
        </w:rPr>
        <w:t>地区医用耗材</w:t>
      </w:r>
      <w:r>
        <w:rPr>
          <w:rFonts w:hint="eastAsia" w:ascii="方正仿宋_GBK" w:hAnsi="方正仿宋_GBK" w:eastAsia="方正仿宋_GBK" w:cs="方正仿宋_GBK"/>
          <w:highlight w:val="none"/>
        </w:rPr>
        <w:t>采购活动的参与资格，并依法追究其法律责任。</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highlight w:val="none"/>
        </w:rPr>
        <w:t>2．</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采购办公室</w:t>
      </w:r>
      <w:r>
        <w:rPr>
          <w:rFonts w:hint="eastAsia" w:ascii="方正仿宋_GBK" w:hAnsi="方正仿宋_GBK" w:eastAsia="方正仿宋_GBK" w:cs="方正仿宋_GBK"/>
          <w:highlight w:val="none"/>
        </w:rPr>
        <w:t>根据工作需要可对拟中选企业的</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生产及拟中选</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质量进行调查（调查形式根据实际情况确定），拟中选企业应予以积极配合。</w:t>
      </w:r>
      <w:bookmarkStart w:id="112" w:name="_Toc2853"/>
      <w:bookmarkStart w:id="113" w:name="_Toc26013"/>
      <w:bookmarkStart w:id="114" w:name="_Toc28650"/>
      <w:bookmarkStart w:id="115" w:name="_Toc27348"/>
      <w:bookmarkStart w:id="116" w:name="_Toc53152584"/>
      <w:bookmarkStart w:id="117" w:name="_Toc21747"/>
    </w:p>
    <w:p>
      <w:pPr>
        <w:spacing w:line="570" w:lineRule="exact"/>
        <w:ind w:firstLine="640" w:firstLineChars="200"/>
        <w:rPr>
          <w:rFonts w:hint="eastAsia" w:eastAsia="方正仿宋_GBK"/>
          <w:highlight w:val="none"/>
          <w:lang w:val="en-US" w:eastAsia="zh-CN"/>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3.申报企业中选后，须按要求签订购销协议。</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p>
    <w:p>
      <w:pPr>
        <w:pStyle w:val="3"/>
        <w:rPr>
          <w:highlight w:val="none"/>
        </w:rPr>
      </w:pPr>
      <w:bookmarkStart w:id="118" w:name="_Toc347147866"/>
      <w:bookmarkStart w:id="119" w:name="_Toc1491566654"/>
      <w:bookmarkStart w:id="120" w:name="_Toc15084"/>
      <w:bookmarkStart w:id="121" w:name="_Toc227962987"/>
      <w:r>
        <w:rPr>
          <w:rFonts w:hint="eastAsia"/>
          <w:highlight w:val="none"/>
        </w:rPr>
        <w:t>二、申报材料编制</w:t>
      </w:r>
      <w:bookmarkEnd w:id="112"/>
      <w:bookmarkEnd w:id="113"/>
      <w:bookmarkEnd w:id="114"/>
      <w:bookmarkEnd w:id="115"/>
      <w:bookmarkEnd w:id="116"/>
      <w:bookmarkEnd w:id="117"/>
      <w:bookmarkEnd w:id="118"/>
      <w:bookmarkEnd w:id="119"/>
      <w:bookmarkEnd w:id="120"/>
      <w:bookmarkEnd w:id="121"/>
    </w:p>
    <w:p>
      <w:pPr>
        <w:pStyle w:val="4"/>
        <w:ind w:left="640"/>
        <w:rPr>
          <w:highlight w:val="none"/>
        </w:rPr>
      </w:pPr>
      <w:bookmarkStart w:id="122" w:name="_Toc1373905996"/>
      <w:bookmarkStart w:id="123" w:name="_Toc136377586"/>
      <w:bookmarkStart w:id="124" w:name="_Toc15402"/>
      <w:bookmarkStart w:id="125" w:name="_Toc718564653"/>
      <w:bookmarkStart w:id="126" w:name="_Toc1601167030"/>
      <w:bookmarkStart w:id="127" w:name="_Toc20023"/>
      <w:r>
        <w:rPr>
          <w:rFonts w:hint="eastAsia"/>
          <w:highlight w:val="none"/>
        </w:rPr>
        <w:t>（一）申报产品</w:t>
      </w:r>
      <w:bookmarkEnd w:id="122"/>
      <w:bookmarkEnd w:id="123"/>
      <w:bookmarkEnd w:id="124"/>
      <w:bookmarkEnd w:id="125"/>
      <w:bookmarkEnd w:id="126"/>
    </w:p>
    <w:p>
      <w:pPr>
        <w:pageBreakBefore w:val="0"/>
        <w:kinsoku/>
        <w:wordWrap/>
        <w:overflowPunct/>
        <w:topLinePunct w:val="0"/>
        <w:autoSpaceDE/>
        <w:autoSpaceDN/>
        <w:bidi w:val="0"/>
        <w:adjustRightInd/>
        <w:snapToGrid/>
        <w:spacing w:line="570" w:lineRule="exact"/>
        <w:ind w:firstLine="640" w:firstLineChars="200"/>
        <w:textAlignment w:val="auto"/>
        <w:rPr>
          <w:rFonts w:hint="eastAsia"/>
          <w:highlight w:val="none"/>
        </w:rPr>
      </w:pP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各申报企业须在规定时间内完成网上申报操作，申报资料需经审核通过后方可参与本次项目报价。</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申报企业在系统列表中选择此次参与申报的</w:t>
      </w:r>
      <w:r>
        <w:rPr>
          <w:rFonts w:hint="eastAsia" w:ascii="方正仿宋_GBK" w:hAnsi="方正仿宋_GBK" w:eastAsia="方正仿宋_GBK" w:cs="方正仿宋_GBK"/>
          <w:color w:val="000000" w:themeColor="text1"/>
          <w:sz w:val="32"/>
          <w:szCs w:val="32"/>
          <w:highlight w:val="none"/>
          <w:shd w:val="clear" w:color="auto" w:fill="FFFFFF"/>
          <w:lang w:eastAsia="zh-CN"/>
          <w14:textFill>
            <w14:solidFill>
              <w14:schemeClr w14:val="tx1"/>
            </w14:solidFill>
          </w14:textFill>
        </w:rPr>
        <w:t>耗材规格型号</w:t>
      </w: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，检查、</w:t>
      </w:r>
      <w:r>
        <w:rPr>
          <w:rFonts w:hint="eastAsia" w:ascii="方正仿宋_GBK" w:hAnsi="方正仿宋_GBK" w:eastAsia="方正仿宋_GBK" w:cs="方正仿宋_GBK"/>
          <w:color w:val="000000" w:themeColor="text1"/>
          <w:sz w:val="32"/>
          <w:szCs w:val="32"/>
          <w:highlight w:val="none"/>
          <w:shd w:val="clear" w:color="auto" w:fill="FFFFFF"/>
          <w:lang w:eastAsia="zh-CN"/>
          <w14:textFill>
            <w14:solidFill>
              <w14:schemeClr w14:val="tx1"/>
            </w14:solidFill>
          </w14:textFill>
        </w:rPr>
        <w:t>填报</w:t>
      </w:r>
      <w:r>
        <w:rPr>
          <w:rFonts w:hint="eastAsia" w:ascii="方正仿宋_GBK" w:hAnsi="方正仿宋_GBK" w:eastAsia="方正仿宋_GBK" w:cs="方正仿宋_GBK"/>
          <w:color w:val="000000" w:themeColor="text1"/>
          <w:sz w:val="32"/>
          <w:szCs w:val="32"/>
          <w:highlight w:val="none"/>
          <w:shd w:val="clear" w:color="auto" w:fill="FFFFFF"/>
          <w14:textFill>
            <w14:solidFill>
              <w14:schemeClr w14:val="tx1"/>
            </w14:solidFill>
          </w14:textFill>
        </w:rPr>
        <w:t>无误后即可提交申报。</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 xml:space="preserve"> </w:t>
      </w:r>
    </w:p>
    <w:p>
      <w:pPr>
        <w:pStyle w:val="4"/>
        <w:ind w:left="640"/>
        <w:rPr>
          <w:highlight w:val="none"/>
        </w:rPr>
      </w:pPr>
      <w:bookmarkStart w:id="128" w:name="_Toc12029"/>
      <w:bookmarkStart w:id="129" w:name="_Toc2006220921"/>
      <w:bookmarkStart w:id="130" w:name="_Toc28106706"/>
      <w:bookmarkStart w:id="131" w:name="_Toc1630699804"/>
      <w:r>
        <w:rPr>
          <w:rFonts w:hint="eastAsia"/>
          <w:highlight w:val="none"/>
        </w:rPr>
        <w:t>（二）编制要求</w:t>
      </w:r>
      <w:bookmarkEnd w:id="127"/>
      <w:bookmarkEnd w:id="128"/>
      <w:bookmarkEnd w:id="129"/>
      <w:bookmarkEnd w:id="130"/>
      <w:bookmarkEnd w:id="131"/>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申报企业应仔细阅读采购文件全部内容，按采购文件的要求提供申报材料，并保证所提供的全部材料真实有效。申报材料涉及有效期限的，必须保证在申报信息公开当日仍在有效期内。如果申报企业因没有按照采购文件的要求提交完整材料，或者申报材料没有对采购文件要求内容做出完全响应、申报材料内容不实等原因，影响参与资格或中选结果的，由申报企业自行负责。</w:t>
      </w:r>
    </w:p>
    <w:p>
      <w:pPr>
        <w:pStyle w:val="4"/>
        <w:ind w:left="640"/>
        <w:rPr>
          <w:highlight w:val="none"/>
        </w:rPr>
      </w:pPr>
      <w:bookmarkStart w:id="132" w:name="_Toc1218874100"/>
      <w:bookmarkStart w:id="133" w:name="_Toc1806436779"/>
      <w:bookmarkStart w:id="134" w:name="_Toc12300"/>
      <w:bookmarkStart w:id="135" w:name="_Toc391872430"/>
      <w:bookmarkStart w:id="136" w:name="_Toc12385"/>
      <w:r>
        <w:rPr>
          <w:rFonts w:hint="eastAsia"/>
          <w:highlight w:val="none"/>
        </w:rPr>
        <w:t>（三）申报语言、</w:t>
      </w:r>
      <w:r>
        <w:rPr>
          <w:rFonts w:hint="eastAsia"/>
          <w:highlight w:val="none"/>
          <w:lang w:eastAsia="zh-CN"/>
        </w:rPr>
        <w:t>医用耗材</w:t>
      </w:r>
      <w:r>
        <w:rPr>
          <w:rFonts w:hint="eastAsia"/>
          <w:highlight w:val="none"/>
        </w:rPr>
        <w:t>名称、计量单位</w:t>
      </w:r>
      <w:bookmarkEnd w:id="132"/>
      <w:bookmarkEnd w:id="133"/>
      <w:bookmarkEnd w:id="134"/>
      <w:bookmarkEnd w:id="135"/>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 申报企业递交的材料、交换的文件和来往信件等，一律以中文书写。</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 除采购文件中对技术规格另有规定外，应使用中华人民共和国法定计量单位和有关部门规定的</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名称和表示方法。</w:t>
      </w:r>
    </w:p>
    <w:p>
      <w:pPr>
        <w:pStyle w:val="4"/>
        <w:ind w:left="640"/>
        <w:rPr>
          <w:highlight w:val="none"/>
        </w:rPr>
      </w:pPr>
      <w:bookmarkStart w:id="137" w:name="_Toc1592941950"/>
      <w:bookmarkStart w:id="138" w:name="_Toc558997936"/>
      <w:bookmarkStart w:id="139" w:name="_Toc10424"/>
      <w:bookmarkStart w:id="140" w:name="_Toc931180975"/>
      <w:r>
        <w:rPr>
          <w:rFonts w:hint="eastAsia"/>
          <w:highlight w:val="none"/>
        </w:rPr>
        <w:t>（四）</w:t>
      </w:r>
      <w:bookmarkEnd w:id="136"/>
      <w:bookmarkStart w:id="141" w:name="_Toc1581"/>
      <w:r>
        <w:rPr>
          <w:rFonts w:hint="eastAsia"/>
          <w:highlight w:val="none"/>
        </w:rPr>
        <w:t>申报材料构成</w:t>
      </w:r>
      <w:bookmarkEnd w:id="137"/>
      <w:bookmarkEnd w:id="138"/>
      <w:bookmarkEnd w:id="139"/>
      <w:bookmarkEnd w:id="140"/>
      <w:bookmarkEnd w:id="141"/>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color w:val="000000" w:themeColor="text1"/>
          <w:highlight w:val="none"/>
          <w:shd w:val="clear" w:color="auto" w:fill="FFFFFF"/>
          <w:lang w:val="zh-CN"/>
          <w14:textFill>
            <w14:solidFill>
              <w14:schemeClr w14:val="tx1"/>
            </w14:solidFill>
          </w14:textFill>
        </w:rPr>
        <w:t>要参与本次项目的</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企业，须按采购文件规定的申报材料格式要求，维护相关信息、提交申报材料。申报材料构成如下：</w:t>
      </w:r>
    </w:p>
    <w:p>
      <w:pPr>
        <w:numPr>
          <w:ilvl w:val="0"/>
          <w:numId w:val="1"/>
        </w:num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申报函》（见附件</w:t>
      </w:r>
      <w:r>
        <w:rPr>
          <w:rFonts w:hint="eastAsia"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rPr>
        <w:t>）。</w:t>
      </w:r>
    </w:p>
    <w:p>
      <w:pPr>
        <w:numPr>
          <w:ilvl w:val="0"/>
          <w:numId w:val="1"/>
        </w:num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项目法定代表人授权书》（见附件</w:t>
      </w:r>
      <w:r>
        <w:rPr>
          <w:rFonts w:hint="eastAsia" w:ascii="方正仿宋_GBK" w:hAnsi="方正仿宋_GBK" w:eastAsia="方正仿宋_GBK" w:cs="方正仿宋_GBK"/>
          <w:highlight w:val="none"/>
          <w:lang w:val="en-US" w:eastAsia="zh-CN"/>
        </w:rPr>
        <w:t>3</w:t>
      </w:r>
      <w:r>
        <w:rPr>
          <w:rFonts w:hint="eastAsia" w:ascii="方正仿宋_GBK" w:hAnsi="方正仿宋_GBK" w:eastAsia="方正仿宋_GBK" w:cs="方正仿宋_GBK"/>
          <w:highlight w:val="none"/>
        </w:rPr>
        <w:t>）。</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3.《报价承诺书》（见附件</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4</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w:t>
      </w:r>
    </w:p>
    <w:p>
      <w:pPr>
        <w:pStyle w:val="36"/>
        <w:tabs>
          <w:tab w:val="left" w:pos="1388"/>
        </w:tabs>
        <w:spacing w:line="570" w:lineRule="exact"/>
        <w:ind w:right="-94" w:firstLine="64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4.其他省级（含省际联盟）集中带量采购中选价格及执行省份</w:t>
      </w:r>
      <w:r>
        <w:rPr>
          <w:rFonts w:hint="eastAsia" w:ascii="方正仿宋_GBK" w:hAnsi="方正仿宋_GBK" w:eastAsia="方正仿宋_GBK" w:cs="方正仿宋_GBK"/>
          <w:color w:val="000000" w:themeColor="text1"/>
          <w:highlight w:val="none"/>
          <w14:textFill>
            <w14:solidFill>
              <w14:schemeClr w14:val="tx1"/>
            </w14:solidFill>
          </w14:textFill>
        </w:rPr>
        <w:t>。</w:t>
      </w:r>
    </w:p>
    <w:p>
      <w:pPr>
        <w:spacing w:line="570" w:lineRule="exact"/>
        <w:ind w:firstLine="640"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lang w:val="en-US" w:eastAsia="zh-CN"/>
        </w:rPr>
        <w:t>5</w:t>
      </w:r>
      <w:r>
        <w:rPr>
          <w:rFonts w:hint="eastAsia" w:ascii="方正仿宋_GBK" w:hAnsi="方正仿宋_GBK" w:eastAsia="方正仿宋_GBK" w:cs="方正仿宋_GBK"/>
          <w:highlight w:val="none"/>
        </w:rPr>
        <w:t>.同一企业在同分组中</w:t>
      </w:r>
      <w:r>
        <w:rPr>
          <w:rFonts w:hint="eastAsia" w:ascii="方正仿宋_GBK" w:hAnsi="方正仿宋_GBK" w:eastAsia="方正仿宋_GBK" w:cs="方正仿宋_GBK"/>
          <w:highlight w:val="none"/>
          <w:lang w:eastAsia="zh-CN"/>
        </w:rPr>
        <w:t>有多个注册证，企业按</w:t>
      </w:r>
      <w:r>
        <w:rPr>
          <w:rFonts w:hint="eastAsia" w:ascii="方正仿宋_GBK" w:hAnsi="方正仿宋_GBK" w:eastAsia="方正仿宋_GBK" w:cs="方正仿宋_GBK"/>
          <w:highlight w:val="none"/>
          <w:lang w:val="en-US" w:eastAsia="zh-CN"/>
        </w:rPr>
        <w:t>注册证进行报价</w:t>
      </w:r>
      <w:r>
        <w:rPr>
          <w:rFonts w:hint="eastAsia" w:ascii="方正仿宋_GBK" w:hAnsi="方正仿宋_GBK" w:eastAsia="方正仿宋_GBK" w:cs="方正仿宋_GBK"/>
          <w:highlight w:val="none"/>
        </w:rPr>
        <w:t>。</w:t>
      </w:r>
    </w:p>
    <w:p>
      <w:pPr>
        <w:spacing w:line="570" w:lineRule="exact"/>
        <w:ind w:firstLine="640" w:firstLineChars="200"/>
        <w:rPr>
          <w:rFonts w:hint="default" w:ascii="方正仿宋_GBK" w:hAnsi="方正仿宋_GBK" w:eastAsia="方正仿宋_GBK" w:cs="方正仿宋_GBK"/>
          <w:highlight w:val="none"/>
          <w:lang w:val="en-US"/>
        </w:rPr>
      </w:pPr>
      <w:r>
        <w:rPr>
          <w:rFonts w:hint="eastAsia" w:ascii="方正仿宋_GBK" w:hAnsi="方正仿宋_GBK" w:eastAsia="方正仿宋_GBK" w:cs="方正仿宋_GBK"/>
          <w:highlight w:val="none"/>
          <w:lang w:val="en-US" w:eastAsia="zh-CN"/>
        </w:rPr>
        <w:t>6.</w:t>
      </w:r>
      <w:r>
        <w:rPr>
          <w:rFonts w:hint="eastAsia" w:ascii="方正仿宋_GBK" w:hAnsi="方正仿宋_GBK" w:eastAsia="方正仿宋_GBK" w:cs="方正仿宋_GBK"/>
          <w:highlight w:val="none"/>
        </w:rPr>
        <w:t>同一企业在同分组</w:t>
      </w:r>
      <w:r>
        <w:rPr>
          <w:rFonts w:hint="eastAsia" w:ascii="方正仿宋_GBK" w:hAnsi="方正仿宋_GBK" w:eastAsia="方正仿宋_GBK" w:cs="方正仿宋_GBK"/>
          <w:highlight w:val="none"/>
          <w:lang w:eastAsia="zh-CN"/>
        </w:rPr>
        <w:t>同一注册证中的规格型号，均需申报，</w:t>
      </w:r>
      <w:r>
        <w:rPr>
          <w:rFonts w:hint="eastAsia" w:ascii="方正仿宋_GBK" w:hAnsi="方正仿宋_GBK" w:eastAsia="方正仿宋_GBK" w:cs="方正仿宋_GBK"/>
          <w:highlight w:val="none"/>
        </w:rPr>
        <w:t>申报企业须认真填报</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highlight w:val="none"/>
          <w:lang w:val="en-US" w:eastAsia="zh-CN"/>
        </w:rPr>
        <w:t xml:space="preserve"> </w:t>
      </w:r>
    </w:p>
    <w:p>
      <w:pPr>
        <w:pStyle w:val="4"/>
        <w:ind w:left="640"/>
        <w:rPr>
          <w:highlight w:val="none"/>
        </w:rPr>
      </w:pPr>
      <w:bookmarkStart w:id="142" w:name="_Toc1155424232"/>
      <w:bookmarkStart w:id="143" w:name="_Toc22681698"/>
      <w:bookmarkStart w:id="144" w:name="_Toc29144"/>
      <w:bookmarkStart w:id="145" w:name="_Toc130915706"/>
      <w:r>
        <w:rPr>
          <w:rFonts w:hint="eastAsia"/>
          <w:highlight w:val="none"/>
        </w:rPr>
        <w:t>（五）申报报价</w:t>
      </w:r>
      <w:bookmarkEnd w:id="142"/>
      <w:bookmarkEnd w:id="143"/>
      <w:bookmarkEnd w:id="144"/>
      <w:bookmarkEnd w:id="145"/>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1．申报价以人民币填报，单位为“元”，以最小使用单位为计价单位，保留到小数点后2位。未在规定时间内完成报价或报价为零、报错价的，视为放弃报价，由此引起的一切后果由申报人自行负责。</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2．申报价为申报企业的实际供应价，应包含税费、配送费、伴随服务价格等所有费用。申报企业须保持</w:t>
      </w:r>
      <w:r>
        <w:rPr>
          <w:rFonts w:hint="eastAsia" w:ascii="方正仿宋_GBK" w:hAnsi="方正仿宋_GBK" w:eastAsia="方正仿宋_GBK" w:cs="方正仿宋_GBK"/>
          <w:highlight w:val="none"/>
          <w:lang w:eastAsia="zh-CN"/>
        </w:rPr>
        <w:t>带量采购</w:t>
      </w:r>
      <w:r>
        <w:rPr>
          <w:rFonts w:hint="eastAsia" w:ascii="方正仿宋_GBK" w:hAnsi="方正仿宋_GBK" w:eastAsia="方正仿宋_GBK" w:cs="方正仿宋_GBK"/>
          <w:highlight w:val="none"/>
        </w:rPr>
        <w:t>前后伴随服务供给的连续性，服务内容、质量、标准不得变化。伴随服务应至少包含物流配送、仓储管理，以及合规技术服务等。</w:t>
      </w:r>
    </w:p>
    <w:p>
      <w:pPr>
        <w:spacing w:line="570" w:lineRule="exact"/>
        <w:ind w:firstLine="640"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3．申报价原则上不得高于产品</w:t>
      </w:r>
      <w:r>
        <w:rPr>
          <w:rFonts w:hint="eastAsia" w:ascii="方正仿宋_GBK" w:hAnsi="方正仿宋_GBK" w:eastAsia="方正仿宋_GBK" w:cs="方正仿宋_GBK"/>
          <w:b/>
          <w:bCs/>
          <w:highlight w:val="none"/>
          <w:lang w:eastAsia="zh-CN"/>
        </w:rPr>
        <w:t>最高有效申报价</w:t>
      </w:r>
      <w:r>
        <w:rPr>
          <w:rFonts w:hint="eastAsia" w:ascii="方正仿宋_GBK" w:hAnsi="方正仿宋_GBK" w:eastAsia="方正仿宋_GBK" w:cs="方正仿宋_GBK"/>
          <w:b/>
          <w:bCs/>
          <w:highlight w:val="none"/>
        </w:rPr>
        <w:t>。</w:t>
      </w:r>
      <w:bookmarkStart w:id="146" w:name="_Toc23859"/>
      <w:bookmarkStart w:id="147" w:name="_Toc4779"/>
      <w:bookmarkStart w:id="148" w:name="_Toc3212"/>
      <w:bookmarkStart w:id="149" w:name="_Toc4699"/>
      <w:bookmarkStart w:id="150" w:name="_Toc30870"/>
      <w:bookmarkStart w:id="151" w:name="_Toc16622"/>
      <w:bookmarkStart w:id="152" w:name="_Toc17714"/>
      <w:bookmarkStart w:id="153" w:name="_Toc4901"/>
      <w:bookmarkStart w:id="154" w:name="_Toc6476"/>
      <w:bookmarkStart w:id="155" w:name="_Toc28835"/>
      <w:bookmarkStart w:id="156" w:name="_Toc29568"/>
      <w:bookmarkStart w:id="157" w:name="_Toc53152586"/>
      <w:bookmarkStart w:id="158" w:name="_Toc53152587"/>
    </w:p>
    <w:p>
      <w:pPr>
        <w:spacing w:line="570" w:lineRule="exact"/>
        <w:ind w:firstLine="640" w:firstLineChars="200"/>
        <w:rPr>
          <w:rFonts w:hint="eastAsia" w:ascii="方正仿宋_GBK" w:hAnsi="方正仿宋_GBK" w:eastAsia="方正仿宋_GBK" w:cs="方正仿宋_GBK"/>
          <w:b w:val="0"/>
          <w:bCs w:val="0"/>
          <w:highlight w:val="none"/>
          <w:lang w:val="en-US" w:eastAsia="zh-CN"/>
        </w:rPr>
      </w:pPr>
      <w:r>
        <w:rPr>
          <w:rFonts w:hint="eastAsia"/>
          <w:lang w:val="en-US" w:eastAsia="zh-CN"/>
        </w:rPr>
        <w:t xml:space="preserve"> </w:t>
      </w:r>
      <w:r>
        <w:rPr>
          <w:rFonts w:hint="eastAsia" w:ascii="方正仿宋_GBK" w:hAnsi="方正仿宋_GBK" w:eastAsia="方正仿宋_GBK" w:cs="方正仿宋_GBK"/>
          <w:b w:val="0"/>
          <w:bCs w:val="0"/>
          <w:highlight w:val="none"/>
          <w:lang w:eastAsia="zh-CN"/>
        </w:rPr>
        <w:t>最高有效申报价由以下方式产生</w:t>
      </w:r>
      <w:r>
        <w:rPr>
          <w:rFonts w:hint="eastAsia" w:ascii="方正仿宋_GBK" w:hAnsi="方正仿宋_GBK" w:eastAsia="方正仿宋_GBK" w:cs="方正仿宋_GBK"/>
          <w:b w:val="0"/>
          <w:bCs w:val="0"/>
          <w:highlight w:val="none"/>
          <w:lang w:val="en-US" w:eastAsia="zh-CN"/>
        </w:rPr>
        <w:t>:</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bookmarkStart w:id="159" w:name="_Toc86750484"/>
      <w:r>
        <w:rPr>
          <w:rFonts w:hint="eastAsia" w:ascii="方正仿宋_GBK" w:hAnsi="方正仿宋_GBK" w:eastAsia="方正仿宋_GBK" w:cs="方正仿宋_GBK"/>
          <w:color w:val="auto"/>
          <w:kern w:val="2"/>
          <w:szCs w:val="32"/>
          <w:highlight w:val="none"/>
        </w:rPr>
        <w:t>（</w:t>
      </w:r>
      <w:r>
        <w:rPr>
          <w:rFonts w:hint="eastAsia" w:ascii="方正仿宋_GBK" w:hAnsi="方正仿宋_GBK" w:eastAsia="方正仿宋_GBK" w:cs="方正仿宋_GBK"/>
          <w:kern w:val="2"/>
          <w:szCs w:val="32"/>
          <w:highlight w:val="none"/>
          <w:lang w:eastAsia="zh-CN"/>
        </w:rPr>
        <w:t>1</w:t>
      </w:r>
      <w:r>
        <w:rPr>
          <w:rFonts w:hint="eastAsia" w:ascii="方正仿宋_GBK" w:hAnsi="方正仿宋_GBK" w:eastAsia="方正仿宋_GBK" w:cs="方正仿宋_GBK"/>
          <w:color w:val="auto"/>
          <w:kern w:val="2"/>
          <w:szCs w:val="32"/>
          <w:highlight w:val="none"/>
        </w:rPr>
        <w:t>）曾中选产品。</w:t>
      </w:r>
      <w:bookmarkEnd w:id="159"/>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lang w:eastAsia="zh-CN"/>
        </w:rPr>
      </w:pPr>
      <w:r>
        <w:rPr>
          <w:rFonts w:hint="eastAsia" w:ascii="方正仿宋_GBK" w:hAnsi="方正仿宋_GBK" w:eastAsia="方正仿宋_GBK" w:cs="方正仿宋_GBK"/>
          <w:color w:val="auto"/>
          <w:kern w:val="2"/>
          <w:szCs w:val="32"/>
          <w:highlight w:val="none"/>
        </w:rPr>
        <w:t>全国各省级（含省际联盟）集中带量采购曾中选产品（具体为国家医保局医保医用耗材编码27位产品，下同），</w:t>
      </w:r>
      <w:r>
        <w:rPr>
          <w:rFonts w:hint="eastAsia" w:ascii="方正仿宋_GBK" w:hAnsi="方正仿宋_GBK" w:eastAsia="方正仿宋_GBK" w:cs="方正仿宋_GBK"/>
          <w:kern w:val="2"/>
          <w:szCs w:val="32"/>
          <w:highlight w:val="none"/>
          <w:lang w:eastAsia="zh-CN"/>
        </w:rPr>
        <w:t>该产品曾中选价格为</w:t>
      </w:r>
      <w:r>
        <w:rPr>
          <w:rFonts w:hint="eastAsia" w:ascii="方正仿宋_GBK" w:hAnsi="方正仿宋_GBK" w:eastAsia="方正仿宋_GBK" w:cs="方正仿宋_GBK"/>
          <w:color w:val="auto"/>
          <w:kern w:val="2"/>
          <w:szCs w:val="32"/>
          <w:highlight w:val="none"/>
        </w:rPr>
        <w:t>本产品在全国各省级（含省际联盟）集中带量采购曾中选最低价格。曾中选价格以企业申报信息截止之日前为准。</w:t>
      </w:r>
      <w:r>
        <w:rPr>
          <w:rFonts w:hint="eastAsia" w:ascii="方正仿宋_GBK" w:hAnsi="方正仿宋_GBK" w:eastAsia="方正仿宋_GBK" w:cs="方正仿宋_GBK"/>
          <w:color w:val="auto"/>
          <w:kern w:val="2"/>
          <w:szCs w:val="32"/>
          <w:highlight w:val="none"/>
          <w:lang w:eastAsia="zh-CN"/>
        </w:rPr>
        <w:t>产品</w:t>
      </w:r>
      <w:r>
        <w:rPr>
          <w:rFonts w:hint="eastAsia" w:ascii="方正仿宋_GBK" w:hAnsi="方正仿宋_GBK" w:eastAsia="方正仿宋_GBK" w:cs="方正仿宋_GBK"/>
          <w:b w:val="0"/>
          <w:bCs w:val="0"/>
          <w:highlight w:val="none"/>
          <w:lang w:eastAsia="zh-CN"/>
        </w:rPr>
        <w:t>最高有效申报价，</w:t>
      </w:r>
      <w:r>
        <w:rPr>
          <w:rFonts w:hint="eastAsia" w:ascii="方正仿宋_GBK" w:hAnsi="方正仿宋_GBK" w:eastAsia="方正仿宋_GBK" w:cs="方正仿宋_GBK"/>
          <w:b/>
          <w:bCs/>
          <w:highlight w:val="none"/>
          <w:lang w:eastAsia="zh-CN"/>
        </w:rPr>
        <w:t>为</w:t>
      </w:r>
      <w:r>
        <w:rPr>
          <w:rFonts w:hint="eastAsia" w:ascii="方正仿宋_GBK" w:hAnsi="方正仿宋_GBK" w:eastAsia="方正仿宋_GBK" w:cs="方正仿宋_GBK"/>
          <w:highlight w:val="none"/>
          <w:lang w:eastAsia="zh-CN"/>
        </w:rPr>
        <w:t>同组同注册证</w:t>
      </w:r>
      <w:r>
        <w:rPr>
          <w:rFonts w:hint="eastAsia" w:ascii="方正仿宋_GBK" w:hAnsi="方正仿宋_GBK" w:eastAsia="方正仿宋_GBK" w:cs="方正仿宋_GBK"/>
          <w:color w:val="auto"/>
          <w:kern w:val="2"/>
          <w:szCs w:val="32"/>
          <w:highlight w:val="none"/>
        </w:rPr>
        <w:t>曾中选最低价格</w:t>
      </w:r>
      <w:r>
        <w:rPr>
          <w:rFonts w:hint="eastAsia" w:ascii="方正仿宋_GBK" w:hAnsi="方正仿宋_GBK" w:eastAsia="方正仿宋_GBK" w:cs="方正仿宋_GBK"/>
          <w:color w:val="auto"/>
          <w:kern w:val="2"/>
          <w:szCs w:val="32"/>
          <w:highlight w:val="none"/>
          <w:lang w:eastAsia="zh-CN"/>
        </w:rPr>
        <w:t>。</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方正仿宋_GBK" w:hAnsi="方正仿宋_GBK" w:eastAsia="方正仿宋_GBK" w:cs="方正仿宋_GBK"/>
          <w:color w:val="auto"/>
          <w:kern w:val="2"/>
          <w:szCs w:val="32"/>
          <w:highlight w:val="none"/>
        </w:rPr>
        <w:t>（</w:t>
      </w:r>
      <w:r>
        <w:rPr>
          <w:rFonts w:hint="eastAsia" w:ascii="方正仿宋_GBK" w:hAnsi="方正仿宋_GBK" w:eastAsia="方正仿宋_GBK" w:cs="方正仿宋_GBK"/>
          <w:kern w:val="2"/>
          <w:szCs w:val="32"/>
          <w:highlight w:val="none"/>
          <w:lang w:eastAsia="zh-CN"/>
        </w:rPr>
        <w:t>2</w:t>
      </w:r>
      <w:r>
        <w:rPr>
          <w:rFonts w:hint="eastAsia" w:ascii="方正仿宋_GBK" w:hAnsi="方正仿宋_GBK" w:eastAsia="方正仿宋_GBK" w:cs="方正仿宋_GBK"/>
          <w:color w:val="auto"/>
          <w:kern w:val="2"/>
          <w:szCs w:val="32"/>
          <w:highlight w:val="none"/>
        </w:rPr>
        <w:t>）省级（含省际联盟）未曾中选的申报产品（以下简称未曾中选产品）。</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东文宋体" w:hAnsi="东文宋体" w:eastAsia="东文宋体" w:cs="东文宋体"/>
          <w:kern w:val="2"/>
          <w:szCs w:val="32"/>
          <w:highlight w:val="none"/>
        </w:rPr>
        <w:t>①</w:t>
      </w:r>
      <w:r>
        <w:rPr>
          <w:rFonts w:hint="eastAsia" w:ascii="方正仿宋_GBK" w:hAnsi="方正仿宋_GBK" w:eastAsia="方正仿宋_GBK" w:cs="方正仿宋_GBK"/>
          <w:color w:val="auto"/>
          <w:kern w:val="2"/>
          <w:szCs w:val="32"/>
          <w:highlight w:val="none"/>
        </w:rPr>
        <w:t>全国各省级（含省际联盟）集中带量采购未曾中选产品，如在本次带量联动采购中</w:t>
      </w:r>
      <w:r>
        <w:rPr>
          <w:rFonts w:hint="eastAsia" w:ascii="方正仿宋_GBK" w:hAnsi="方正仿宋_GBK" w:eastAsia="方正仿宋_GBK" w:cs="方正仿宋_GBK"/>
          <w:kern w:val="2"/>
          <w:szCs w:val="32"/>
          <w:highlight w:val="none"/>
          <w:lang w:eastAsia="zh-CN"/>
        </w:rPr>
        <w:t>同组同注册证</w:t>
      </w:r>
      <w:r>
        <w:rPr>
          <w:rFonts w:hint="eastAsia" w:ascii="方正仿宋_GBK" w:hAnsi="方正仿宋_GBK" w:eastAsia="方正仿宋_GBK" w:cs="方正仿宋_GBK"/>
          <w:color w:val="auto"/>
          <w:kern w:val="2"/>
          <w:szCs w:val="32"/>
          <w:highlight w:val="none"/>
        </w:rPr>
        <w:t>有本企业其他曾中选产品，</w:t>
      </w:r>
      <w:r>
        <w:rPr>
          <w:rFonts w:hint="eastAsia" w:ascii="方正仿宋_GBK" w:hAnsi="方正仿宋_GBK" w:eastAsia="方正仿宋_GBK" w:cs="方正仿宋_GBK"/>
          <w:kern w:val="2"/>
          <w:szCs w:val="32"/>
          <w:highlight w:val="none"/>
          <w:lang w:eastAsia="zh-CN"/>
        </w:rPr>
        <w:t>该产品最高有效申报价为同组同注册证产品</w:t>
      </w:r>
      <w:r>
        <w:rPr>
          <w:rFonts w:hint="eastAsia" w:ascii="方正仿宋_GBK" w:hAnsi="方正仿宋_GBK" w:eastAsia="方正仿宋_GBK" w:cs="方正仿宋_GBK"/>
          <w:color w:val="auto"/>
          <w:kern w:val="2"/>
          <w:szCs w:val="32"/>
          <w:highlight w:val="none"/>
        </w:rPr>
        <w:t>在全国各省级（含省际联盟）集中带量采购曾中选最低价格。</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东文宋体" w:hAnsi="东文宋体" w:eastAsia="东文宋体" w:cs="东文宋体"/>
          <w:kern w:val="2"/>
          <w:szCs w:val="32"/>
          <w:highlight w:val="none"/>
        </w:rPr>
        <w:t>②</w:t>
      </w:r>
      <w:r>
        <w:rPr>
          <w:rFonts w:hint="eastAsia" w:ascii="方正仿宋_GBK" w:hAnsi="方正仿宋_GBK" w:eastAsia="方正仿宋_GBK" w:cs="方正仿宋_GBK"/>
          <w:color w:val="auto"/>
          <w:kern w:val="2"/>
          <w:szCs w:val="32"/>
          <w:highlight w:val="none"/>
        </w:rPr>
        <w:t>全国各省级（含省际联盟）集中带量采购未曾中选产品，如在本次带量联动采购中</w:t>
      </w:r>
      <w:r>
        <w:rPr>
          <w:rFonts w:hint="eastAsia" w:ascii="方正仿宋_GBK" w:hAnsi="方正仿宋_GBK" w:eastAsia="方正仿宋_GBK" w:cs="方正仿宋_GBK"/>
          <w:kern w:val="2"/>
          <w:szCs w:val="32"/>
          <w:highlight w:val="none"/>
          <w:lang w:eastAsia="zh-CN"/>
        </w:rPr>
        <w:t>同组同注册证</w:t>
      </w:r>
      <w:r>
        <w:rPr>
          <w:rFonts w:hint="eastAsia" w:ascii="方正仿宋_GBK" w:hAnsi="方正仿宋_GBK" w:eastAsia="方正仿宋_GBK" w:cs="方正仿宋_GBK"/>
          <w:color w:val="auto"/>
          <w:kern w:val="2"/>
          <w:szCs w:val="32"/>
          <w:highlight w:val="none"/>
          <w:lang w:eastAsia="zh-CN"/>
        </w:rPr>
        <w:t>无</w:t>
      </w:r>
      <w:r>
        <w:rPr>
          <w:rFonts w:hint="eastAsia" w:ascii="方正仿宋_GBK" w:hAnsi="方正仿宋_GBK" w:eastAsia="方正仿宋_GBK" w:cs="方正仿宋_GBK"/>
          <w:color w:val="auto"/>
          <w:kern w:val="2"/>
          <w:szCs w:val="32"/>
          <w:highlight w:val="none"/>
        </w:rPr>
        <w:t>本企业曾中选产品</w:t>
      </w:r>
      <w:r>
        <w:rPr>
          <w:rFonts w:hint="eastAsia" w:ascii="方正仿宋_GBK" w:hAnsi="方正仿宋_GBK" w:eastAsia="方正仿宋_GBK" w:cs="方正仿宋_GBK"/>
          <w:color w:val="auto"/>
          <w:kern w:val="2"/>
          <w:szCs w:val="32"/>
          <w:highlight w:val="none"/>
          <w:lang w:eastAsia="zh-CN"/>
        </w:rPr>
        <w:t>，但同企业</w:t>
      </w:r>
      <w:r>
        <w:rPr>
          <w:rFonts w:hint="eastAsia" w:ascii="方正仿宋_GBK" w:hAnsi="方正仿宋_GBK" w:eastAsia="方正仿宋_GBK" w:cs="方正仿宋_GBK"/>
          <w:kern w:val="2"/>
          <w:szCs w:val="32"/>
          <w:highlight w:val="none"/>
          <w:lang w:eastAsia="zh-CN"/>
        </w:rPr>
        <w:t>同组其他注册证</w:t>
      </w:r>
      <w:r>
        <w:rPr>
          <w:rFonts w:hint="eastAsia" w:ascii="方正仿宋_GBK" w:hAnsi="方正仿宋_GBK" w:eastAsia="方正仿宋_GBK" w:cs="方正仿宋_GBK"/>
          <w:color w:val="auto"/>
          <w:kern w:val="2"/>
          <w:szCs w:val="32"/>
          <w:highlight w:val="none"/>
        </w:rPr>
        <w:t>有曾中选产品，</w:t>
      </w:r>
      <w:r>
        <w:rPr>
          <w:rFonts w:hint="eastAsia" w:ascii="方正仿宋_GBK" w:hAnsi="方正仿宋_GBK" w:eastAsia="方正仿宋_GBK" w:cs="方正仿宋_GBK"/>
          <w:kern w:val="2"/>
          <w:szCs w:val="32"/>
          <w:highlight w:val="none"/>
          <w:lang w:eastAsia="zh-CN"/>
        </w:rPr>
        <w:t>该产品最高有效申报价为同企业同组其他注册证产品</w:t>
      </w:r>
      <w:r>
        <w:rPr>
          <w:rFonts w:hint="eastAsia" w:ascii="方正仿宋_GBK" w:hAnsi="方正仿宋_GBK" w:eastAsia="方正仿宋_GBK" w:cs="方正仿宋_GBK"/>
          <w:color w:val="auto"/>
          <w:kern w:val="2"/>
          <w:szCs w:val="32"/>
          <w:highlight w:val="none"/>
        </w:rPr>
        <w:t>在全国各省级（含省际联盟）集中带量采购</w:t>
      </w:r>
      <w:r>
        <w:rPr>
          <w:rFonts w:hint="eastAsia" w:ascii="方正仿宋_GBK" w:hAnsi="方正仿宋_GBK" w:eastAsia="方正仿宋_GBK" w:cs="方正仿宋_GBK"/>
          <w:color w:val="auto"/>
          <w:kern w:val="2"/>
          <w:szCs w:val="32"/>
          <w:highlight w:val="none"/>
          <w:lang w:eastAsia="zh-CN"/>
        </w:rPr>
        <w:t>所有</w:t>
      </w:r>
      <w:r>
        <w:rPr>
          <w:rFonts w:hint="eastAsia" w:ascii="方正仿宋_GBK" w:hAnsi="方正仿宋_GBK" w:eastAsia="方正仿宋_GBK" w:cs="方正仿宋_GBK"/>
          <w:color w:val="auto"/>
          <w:kern w:val="2"/>
          <w:szCs w:val="32"/>
          <w:highlight w:val="none"/>
        </w:rPr>
        <w:t>曾中选</w:t>
      </w:r>
      <w:r>
        <w:rPr>
          <w:rFonts w:hint="eastAsia" w:ascii="方正仿宋_GBK" w:hAnsi="方正仿宋_GBK" w:eastAsia="方正仿宋_GBK" w:cs="方正仿宋_GBK"/>
          <w:kern w:val="2"/>
          <w:szCs w:val="32"/>
          <w:highlight w:val="none"/>
          <w:lang w:eastAsia="zh-CN"/>
        </w:rPr>
        <w:t>最低</w:t>
      </w:r>
      <w:r>
        <w:rPr>
          <w:rFonts w:hint="eastAsia" w:ascii="方正仿宋_GBK" w:hAnsi="方正仿宋_GBK" w:eastAsia="方正仿宋_GBK" w:cs="方正仿宋_GBK"/>
          <w:kern w:val="2"/>
          <w:szCs w:val="32"/>
          <w:highlight w:val="none"/>
        </w:rPr>
        <w:t>价</w:t>
      </w:r>
      <w:r>
        <w:rPr>
          <w:rFonts w:hint="eastAsia" w:ascii="方正仿宋_GBK" w:hAnsi="方正仿宋_GBK" w:eastAsia="方正仿宋_GBK" w:cs="方正仿宋_GBK"/>
          <w:color w:val="auto"/>
          <w:kern w:val="2"/>
          <w:szCs w:val="32"/>
          <w:highlight w:val="none"/>
        </w:rPr>
        <w:t>。</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东文宋体" w:hAnsi="东文宋体" w:eastAsia="东文宋体" w:cs="东文宋体"/>
          <w:kern w:val="2"/>
          <w:szCs w:val="32"/>
          <w:highlight w:val="none"/>
        </w:rPr>
        <w:t>③</w:t>
      </w:r>
      <w:r>
        <w:rPr>
          <w:rFonts w:hint="eastAsia" w:ascii="方正仿宋_GBK" w:hAnsi="方正仿宋_GBK" w:eastAsia="方正仿宋_GBK" w:cs="方正仿宋_GBK"/>
          <w:color w:val="auto"/>
          <w:kern w:val="2"/>
          <w:szCs w:val="32"/>
          <w:highlight w:val="none"/>
        </w:rPr>
        <w:t>全国各省级（含省际联盟）集中带量采购未曾中选产品，如在本次带量联动采购中</w:t>
      </w:r>
      <w:r>
        <w:rPr>
          <w:rFonts w:hint="eastAsia" w:ascii="方正仿宋_GBK" w:hAnsi="方正仿宋_GBK" w:eastAsia="方正仿宋_GBK" w:cs="方正仿宋_GBK"/>
          <w:kern w:val="2"/>
          <w:szCs w:val="32"/>
          <w:highlight w:val="none"/>
          <w:lang w:eastAsia="zh-CN"/>
        </w:rPr>
        <w:t>同组均无</w:t>
      </w:r>
      <w:r>
        <w:rPr>
          <w:rFonts w:hint="eastAsia" w:ascii="方正仿宋_GBK" w:hAnsi="方正仿宋_GBK" w:eastAsia="方正仿宋_GBK" w:cs="方正仿宋_GBK"/>
          <w:color w:val="auto"/>
          <w:kern w:val="2"/>
          <w:szCs w:val="32"/>
          <w:highlight w:val="none"/>
        </w:rPr>
        <w:t>本企业曾中选产品，</w:t>
      </w:r>
      <w:r>
        <w:rPr>
          <w:rFonts w:hint="eastAsia" w:ascii="方正仿宋_GBK" w:hAnsi="方正仿宋_GBK" w:eastAsia="方正仿宋_GBK" w:cs="方正仿宋_GBK"/>
          <w:kern w:val="2"/>
          <w:szCs w:val="32"/>
          <w:highlight w:val="none"/>
          <w:lang w:eastAsia="zh-CN"/>
        </w:rPr>
        <w:t>该产品最高有效申报价为同企业同类（</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管型/端端吻合器或痔吻合器</w:t>
      </w:r>
      <w:r>
        <w:rPr>
          <w:rFonts w:hint="eastAsia" w:ascii="方正仿宋_GBK" w:hAnsi="方正仿宋_GBK" w:eastAsia="方正仿宋_GBK" w:cs="方正仿宋_GBK"/>
          <w:kern w:val="2"/>
          <w:szCs w:val="32"/>
          <w:highlight w:val="none"/>
          <w:lang w:eastAsia="zh-CN"/>
        </w:rPr>
        <w:t>）其他组</w:t>
      </w:r>
      <w:r>
        <w:rPr>
          <w:rFonts w:hint="eastAsia" w:ascii="方正仿宋_GBK" w:hAnsi="方正仿宋_GBK" w:eastAsia="方正仿宋_GBK" w:cs="方正仿宋_GBK"/>
          <w:color w:val="auto"/>
          <w:kern w:val="2"/>
          <w:szCs w:val="32"/>
          <w:highlight w:val="none"/>
        </w:rPr>
        <w:t>在全国各省级（含省际联盟）集中带量采购</w:t>
      </w:r>
      <w:r>
        <w:rPr>
          <w:rFonts w:hint="eastAsia" w:ascii="方正仿宋_GBK" w:hAnsi="方正仿宋_GBK" w:eastAsia="方正仿宋_GBK" w:cs="方正仿宋_GBK"/>
          <w:color w:val="auto"/>
          <w:kern w:val="2"/>
          <w:szCs w:val="32"/>
          <w:highlight w:val="none"/>
          <w:lang w:eastAsia="zh-CN"/>
        </w:rPr>
        <w:t>所有</w:t>
      </w:r>
      <w:r>
        <w:rPr>
          <w:rFonts w:hint="eastAsia" w:ascii="方正仿宋_GBK" w:hAnsi="方正仿宋_GBK" w:eastAsia="方正仿宋_GBK" w:cs="方正仿宋_GBK"/>
          <w:color w:val="auto"/>
          <w:kern w:val="2"/>
          <w:szCs w:val="32"/>
          <w:highlight w:val="none"/>
        </w:rPr>
        <w:t>曾中选</w:t>
      </w:r>
      <w:r>
        <w:rPr>
          <w:rFonts w:hint="eastAsia" w:ascii="方正仿宋_GBK" w:hAnsi="方正仿宋_GBK" w:eastAsia="方正仿宋_GBK" w:cs="方正仿宋_GBK"/>
          <w:kern w:val="2"/>
          <w:szCs w:val="32"/>
          <w:highlight w:val="none"/>
        </w:rPr>
        <w:t>算术平均价</w:t>
      </w:r>
      <w:r>
        <w:rPr>
          <w:rFonts w:hint="eastAsia" w:ascii="方正仿宋_GBK" w:hAnsi="方正仿宋_GBK" w:eastAsia="方正仿宋_GBK" w:cs="方正仿宋_GBK"/>
          <w:color w:val="auto"/>
          <w:kern w:val="2"/>
          <w:szCs w:val="32"/>
          <w:highlight w:val="none"/>
        </w:rPr>
        <w:t>。</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方正仿宋_GBK" w:hAnsi="方正仿宋_GBK" w:eastAsia="方正仿宋_GBK" w:cs="方正仿宋_GBK"/>
          <w:color w:val="auto"/>
          <w:kern w:val="2"/>
          <w:szCs w:val="32"/>
          <w:highlight w:val="none"/>
        </w:rPr>
        <w:t>算术平均价计算方法如下：</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方正仿宋_GBK" w:hAnsi="方正仿宋_GBK" w:eastAsia="方正仿宋_GBK" w:cs="方正仿宋_GBK"/>
          <w:color w:val="auto"/>
          <w:kern w:val="2"/>
          <w:szCs w:val="32"/>
          <w:highlight w:val="none"/>
        </w:rPr>
        <w:t>算术平均价=（曾中选产品1最低中选价格+曾中选产品2最低中选价格+……+曾中选产品n最低中选价格)/该采购曾中选产品数</w:t>
      </w:r>
    </w:p>
    <w:p>
      <w:pPr>
        <w:widowControl/>
        <w:adjustRightInd/>
        <w:snapToGrid/>
        <w:spacing w:after="0" w:line="570" w:lineRule="exact"/>
        <w:ind w:firstLine="640" w:firstLineChars="200"/>
        <w:jc w:val="left"/>
        <w:rPr>
          <w:rFonts w:hint="eastAsia" w:ascii="方正仿宋_GBK" w:hAnsi="方正仿宋_GBK" w:eastAsia="方正仿宋_GBK" w:cs="方正仿宋_GBK"/>
          <w:color w:val="auto"/>
          <w:kern w:val="2"/>
          <w:szCs w:val="32"/>
          <w:highlight w:val="none"/>
        </w:rPr>
      </w:pPr>
      <w:r>
        <w:rPr>
          <w:rFonts w:hint="eastAsia" w:ascii="华文中宋" w:hAnsi="华文中宋" w:eastAsia="华文中宋" w:cs="华文中宋"/>
          <w:kern w:val="2"/>
          <w:szCs w:val="32"/>
          <w:highlight w:val="none"/>
        </w:rPr>
        <w:t>④</w:t>
      </w:r>
      <w:r>
        <w:rPr>
          <w:rFonts w:hint="eastAsia" w:ascii="方正仿宋_GBK" w:hAnsi="方正仿宋_GBK" w:eastAsia="方正仿宋_GBK" w:cs="方正仿宋_GBK"/>
          <w:color w:val="auto"/>
          <w:kern w:val="2"/>
          <w:szCs w:val="32"/>
          <w:highlight w:val="none"/>
        </w:rPr>
        <w:t>全国各省级（含省际联盟）集中带量采购未曾中选产品，如在本次带量联动采购中</w:t>
      </w:r>
      <w:r>
        <w:rPr>
          <w:rFonts w:hint="eastAsia" w:ascii="方正仿宋_GBK" w:hAnsi="方正仿宋_GBK" w:eastAsia="方正仿宋_GBK" w:cs="方正仿宋_GBK"/>
          <w:kern w:val="2"/>
          <w:szCs w:val="32"/>
          <w:highlight w:val="none"/>
          <w:lang w:eastAsia="zh-CN"/>
        </w:rPr>
        <w:t>同类产品均无</w:t>
      </w:r>
      <w:r>
        <w:rPr>
          <w:rFonts w:hint="eastAsia" w:ascii="方正仿宋_GBK" w:hAnsi="方正仿宋_GBK" w:eastAsia="方正仿宋_GBK" w:cs="方正仿宋_GBK"/>
          <w:color w:val="auto"/>
          <w:kern w:val="2"/>
          <w:szCs w:val="32"/>
          <w:highlight w:val="none"/>
        </w:rPr>
        <w:t>本企业曾中选产品，</w:t>
      </w:r>
      <w:r>
        <w:rPr>
          <w:rFonts w:hint="eastAsia" w:ascii="方正仿宋_GBK" w:hAnsi="方正仿宋_GBK" w:eastAsia="方正仿宋_GBK" w:cs="方正仿宋_GBK"/>
          <w:kern w:val="2"/>
          <w:szCs w:val="32"/>
          <w:highlight w:val="none"/>
          <w:lang w:eastAsia="zh-CN"/>
        </w:rPr>
        <w:t>该产品最高有效申报价为同类其他企业</w:t>
      </w:r>
      <w:r>
        <w:rPr>
          <w:rFonts w:hint="eastAsia" w:ascii="方正仿宋_GBK" w:hAnsi="方正仿宋_GBK" w:eastAsia="方正仿宋_GBK" w:cs="方正仿宋_GBK"/>
          <w:color w:val="auto"/>
          <w:kern w:val="2"/>
          <w:szCs w:val="32"/>
          <w:highlight w:val="none"/>
        </w:rPr>
        <w:t>全国各省级（含省际联盟）集中带量采购</w:t>
      </w:r>
      <w:r>
        <w:rPr>
          <w:rFonts w:hint="eastAsia" w:ascii="方正仿宋_GBK" w:hAnsi="方正仿宋_GBK" w:eastAsia="方正仿宋_GBK" w:cs="方正仿宋_GBK"/>
          <w:color w:val="auto"/>
          <w:kern w:val="2"/>
          <w:szCs w:val="32"/>
          <w:highlight w:val="none"/>
          <w:lang w:eastAsia="zh-CN"/>
        </w:rPr>
        <w:t>所有</w:t>
      </w:r>
      <w:r>
        <w:rPr>
          <w:rFonts w:hint="eastAsia" w:ascii="方正仿宋_GBK" w:hAnsi="方正仿宋_GBK" w:eastAsia="方正仿宋_GBK" w:cs="方正仿宋_GBK"/>
          <w:color w:val="auto"/>
          <w:kern w:val="2"/>
          <w:szCs w:val="32"/>
          <w:highlight w:val="none"/>
        </w:rPr>
        <w:t>曾中选</w:t>
      </w:r>
      <w:r>
        <w:rPr>
          <w:rFonts w:hint="eastAsia" w:ascii="方正仿宋_GBK" w:hAnsi="方正仿宋_GBK" w:eastAsia="方正仿宋_GBK" w:cs="方正仿宋_GBK"/>
          <w:kern w:val="2"/>
          <w:szCs w:val="32"/>
          <w:highlight w:val="none"/>
        </w:rPr>
        <w:t>算术平均价</w:t>
      </w:r>
      <w:r>
        <w:rPr>
          <w:rFonts w:hint="eastAsia" w:ascii="方正仿宋_GBK" w:hAnsi="方正仿宋_GBK" w:eastAsia="方正仿宋_GBK" w:cs="方正仿宋_GBK"/>
          <w:color w:val="auto"/>
          <w:kern w:val="2"/>
          <w:szCs w:val="32"/>
          <w:highlight w:val="none"/>
        </w:rPr>
        <w:t>。</w:t>
      </w:r>
    </w:p>
    <w:p>
      <w:pPr>
        <w:pStyle w:val="3"/>
        <w:rPr>
          <w:highlight w:val="none"/>
        </w:rPr>
      </w:pPr>
      <w:bookmarkStart w:id="160" w:name="_Toc53152585"/>
      <w:bookmarkStart w:id="161" w:name="_Toc17072"/>
      <w:bookmarkStart w:id="162" w:name="_Toc1582571850"/>
      <w:bookmarkStart w:id="163" w:name="_Toc239103382"/>
      <w:bookmarkStart w:id="164" w:name="_Toc136377591"/>
      <w:bookmarkStart w:id="165" w:name="_Toc30534"/>
      <w:bookmarkStart w:id="166" w:name="_Toc18690"/>
      <w:bookmarkStart w:id="167" w:name="_Toc253888784"/>
      <w:r>
        <w:rPr>
          <w:rFonts w:hint="eastAsia"/>
          <w:highlight w:val="none"/>
        </w:rPr>
        <w:t>三、申报</w:t>
      </w:r>
      <w:bookmarkEnd w:id="160"/>
      <w:bookmarkEnd w:id="161"/>
      <w:r>
        <w:rPr>
          <w:rFonts w:hint="eastAsia"/>
          <w:highlight w:val="none"/>
        </w:rPr>
        <w:t>信息提交</w:t>
      </w:r>
      <w:bookmarkEnd w:id="162"/>
      <w:bookmarkEnd w:id="163"/>
      <w:bookmarkEnd w:id="164"/>
      <w:bookmarkEnd w:id="165"/>
      <w:bookmarkEnd w:id="166"/>
      <w:bookmarkEnd w:id="167"/>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申报企业须在规定时间内登录药交网交易平台完成报名及申报产品的选择和确认，否则无法进行后续的产品网上报价等各项工作。如果因申报企业没有按时选择并提交真实、准确、完整的产品信息的均视为放弃，导致无法参与此次</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工作的，其后果由申报企业自行承担。</w:t>
      </w:r>
    </w:p>
    <w:p>
      <w:pPr>
        <w:spacing w:line="570" w:lineRule="exact"/>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br w:type="page"/>
      </w:r>
    </w:p>
    <w:p>
      <w:pPr>
        <w:pStyle w:val="3"/>
        <w:rPr>
          <w:highlight w:val="none"/>
        </w:rPr>
      </w:pPr>
      <w:bookmarkStart w:id="168" w:name="_Toc2071"/>
      <w:bookmarkStart w:id="169" w:name="_Toc1052616982"/>
      <w:bookmarkStart w:id="170" w:name="_Toc136377592"/>
      <w:bookmarkStart w:id="171" w:name="_Toc19729"/>
      <w:bookmarkStart w:id="172" w:name="_Toc2119768133"/>
      <w:bookmarkStart w:id="173" w:name="_Toc410660843"/>
      <w:r>
        <w:rPr>
          <w:rFonts w:hint="eastAsia"/>
          <w:highlight w:val="none"/>
        </w:rPr>
        <w:t>四、申报产品报价及解密</w:t>
      </w:r>
      <w:bookmarkEnd w:id="168"/>
      <w:bookmarkEnd w:id="169"/>
      <w:bookmarkEnd w:id="170"/>
      <w:bookmarkEnd w:id="171"/>
      <w:bookmarkEnd w:id="172"/>
      <w:bookmarkEnd w:id="173"/>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申报企业须在规定时间内登录药交网交易平台进行报价及解密操作。输入价格有误等报价无效的，后果由申报企业自行承担。未报价和报价为“0”的产品，视为无效报价。申报企业必须在规定时间内对报价进行解密，报价未进行解密的视为放弃，后果由申报企业自行承担。</w:t>
      </w:r>
    </w:p>
    <w:p>
      <w:pPr>
        <w:spacing w:line="570" w:lineRule="exact"/>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br w:type="page"/>
      </w:r>
    </w:p>
    <w:p>
      <w:pPr>
        <w:pStyle w:val="3"/>
        <w:rPr>
          <w:highlight w:val="none"/>
        </w:rPr>
      </w:pPr>
      <w:bookmarkStart w:id="174" w:name="_Toc1359506491"/>
      <w:bookmarkStart w:id="175" w:name="_Toc561"/>
      <w:bookmarkStart w:id="176" w:name="_Toc156849081"/>
      <w:bookmarkStart w:id="177" w:name="_Toc10380"/>
      <w:bookmarkStart w:id="178" w:name="_Toc976630193"/>
      <w:bookmarkStart w:id="179" w:name="_Toc136377593"/>
      <w:r>
        <w:rPr>
          <w:rFonts w:hint="eastAsia"/>
          <w:highlight w:val="none"/>
        </w:rPr>
        <w:t>五、中选结果确定及执行</w:t>
      </w:r>
      <w:bookmarkEnd w:id="174"/>
      <w:bookmarkEnd w:id="175"/>
      <w:bookmarkEnd w:id="176"/>
      <w:bookmarkEnd w:id="177"/>
      <w:bookmarkEnd w:id="178"/>
      <w:bookmarkEnd w:id="179"/>
    </w:p>
    <w:p>
      <w:pPr>
        <w:pStyle w:val="4"/>
        <w:ind w:left="640"/>
        <w:rPr>
          <w:rFonts w:hint="eastAsia" w:ascii="方正仿宋_GBK" w:hAnsi="方正仿宋_GBK" w:eastAsia="方正仿宋_GBK" w:cs="方正仿宋_GBK"/>
          <w:highlight w:val="none"/>
        </w:rPr>
      </w:pPr>
      <w:bookmarkStart w:id="180" w:name="_Toc136377594"/>
      <w:bookmarkStart w:id="181" w:name="_Toc680585088"/>
      <w:bookmarkStart w:id="182" w:name="_Toc27584"/>
      <w:bookmarkStart w:id="183" w:name="_Toc1526085420"/>
      <w:bookmarkStart w:id="184" w:name="_Toc1085022522"/>
      <w:r>
        <w:rPr>
          <w:rFonts w:hint="eastAsia"/>
          <w:highlight w:val="none"/>
        </w:rPr>
        <w:t>（一）</w:t>
      </w:r>
      <w:bookmarkEnd w:id="180"/>
      <w:r>
        <w:rPr>
          <w:rFonts w:hint="eastAsia"/>
          <w:highlight w:val="none"/>
        </w:rPr>
        <w:t>拟中选规则</w:t>
      </w:r>
      <w:bookmarkEnd w:id="181"/>
      <w:bookmarkEnd w:id="182"/>
      <w:bookmarkEnd w:id="183"/>
      <w:bookmarkEnd w:id="184"/>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各申报</w:t>
      </w:r>
      <w:r>
        <w:rPr>
          <w:rFonts w:hint="eastAsia" w:ascii="方正仿宋_GBK" w:hAnsi="方正仿宋_GBK" w:eastAsia="方正仿宋_GBK" w:cs="方正仿宋_GBK"/>
          <w:highlight w:val="none"/>
          <w:lang w:eastAsia="zh-CN"/>
        </w:rPr>
        <w:t>产品</w:t>
      </w:r>
      <w:r>
        <w:rPr>
          <w:rFonts w:hint="eastAsia" w:ascii="方正仿宋_GBK" w:hAnsi="方正仿宋_GBK" w:eastAsia="方正仿宋_GBK" w:cs="方正仿宋_GBK"/>
          <w:highlight w:val="none"/>
        </w:rPr>
        <w:t>进行一轮报价，</w:t>
      </w:r>
      <w:r>
        <w:rPr>
          <w:rFonts w:hint="eastAsia" w:ascii="方正仿宋_GBK" w:hAnsi="方正仿宋_GBK" w:eastAsia="方正仿宋_GBK" w:cs="方正仿宋_GBK"/>
          <w:highlight w:val="none"/>
          <w:lang w:eastAsia="zh-CN"/>
        </w:rPr>
        <w:t>产品以注册证进行报价，</w:t>
      </w:r>
      <w:r>
        <w:rPr>
          <w:rFonts w:hint="eastAsia" w:ascii="方正仿宋_GBK" w:hAnsi="方正仿宋_GBK" w:eastAsia="方正仿宋_GBK" w:cs="方正仿宋_GBK"/>
          <w:highlight w:val="none"/>
        </w:rPr>
        <w:t>申报价不高于产品</w:t>
      </w:r>
      <w:r>
        <w:rPr>
          <w:rFonts w:hint="eastAsia" w:ascii="方正仿宋_GBK" w:hAnsi="方正仿宋_GBK" w:eastAsia="方正仿宋_GBK" w:cs="方正仿宋_GBK"/>
          <w:b w:val="0"/>
          <w:bCs w:val="0"/>
          <w:highlight w:val="none"/>
          <w:lang w:eastAsia="zh-CN"/>
        </w:rPr>
        <w:t>最高有效申报价</w:t>
      </w:r>
      <w:r>
        <w:rPr>
          <w:rFonts w:hint="eastAsia" w:ascii="方正仿宋_GBK" w:hAnsi="方正仿宋_GBK" w:eastAsia="方正仿宋_GBK" w:cs="方正仿宋_GBK"/>
          <w:highlight w:val="none"/>
          <w:lang w:eastAsia="zh-CN"/>
        </w:rPr>
        <w:t>拟中选</w:t>
      </w:r>
      <w:r>
        <w:rPr>
          <w:rFonts w:hint="eastAsia" w:ascii="方正仿宋_GBK" w:hAnsi="方正仿宋_GBK" w:eastAsia="方正仿宋_GBK" w:cs="方正仿宋_GBK"/>
          <w:highlight w:val="none"/>
        </w:rPr>
        <w:t>。</w:t>
      </w:r>
    </w:p>
    <w:p>
      <w:pPr>
        <w:pStyle w:val="4"/>
        <w:ind w:left="640"/>
        <w:rPr>
          <w:highlight w:val="none"/>
        </w:rPr>
      </w:pPr>
      <w:bookmarkStart w:id="185" w:name="_Toc413632129"/>
      <w:bookmarkStart w:id="186" w:name="_Toc677902282"/>
      <w:bookmarkStart w:id="187" w:name="_Toc136377596"/>
      <w:bookmarkStart w:id="188" w:name="_Toc745497974"/>
      <w:bookmarkStart w:id="189" w:name="_Toc15190"/>
      <w:r>
        <w:rPr>
          <w:rFonts w:hint="eastAsia"/>
          <w:highlight w:val="none"/>
        </w:rPr>
        <w:t>（二）价格纠偏</w:t>
      </w:r>
      <w:bookmarkEnd w:id="185"/>
      <w:bookmarkEnd w:id="186"/>
      <w:bookmarkEnd w:id="187"/>
      <w:bookmarkEnd w:id="188"/>
      <w:bookmarkEnd w:id="189"/>
    </w:p>
    <w:p>
      <w:pPr>
        <w:spacing w:line="570" w:lineRule="exact"/>
        <w:ind w:firstLine="480" w:firstLineChars="150"/>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专家认为需要进行价格纠偏的，由专家合议进行。</w:t>
      </w:r>
    </w:p>
    <w:p>
      <w:pPr>
        <w:pStyle w:val="4"/>
        <w:ind w:left="640"/>
        <w:rPr>
          <w:highlight w:val="none"/>
        </w:rPr>
      </w:pPr>
      <w:bookmarkStart w:id="190" w:name="_Toc11313"/>
      <w:bookmarkStart w:id="191" w:name="_Toc968751531"/>
      <w:bookmarkStart w:id="192" w:name="_Toc1711394900"/>
      <w:bookmarkStart w:id="193" w:name="_Toc136377597"/>
      <w:bookmarkStart w:id="194" w:name="_Toc1162332009"/>
      <w:r>
        <w:rPr>
          <w:rFonts w:hint="eastAsia"/>
          <w:highlight w:val="none"/>
        </w:rPr>
        <w:t>（三）中选品种确定</w:t>
      </w:r>
      <w:bookmarkEnd w:id="190"/>
      <w:bookmarkEnd w:id="191"/>
      <w:bookmarkEnd w:id="192"/>
      <w:bookmarkEnd w:id="193"/>
      <w:bookmarkEnd w:id="194"/>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1.拟中选结果公示</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以拟中选企业最终报价作为该企业申报产品的拟中选价格。拟中选结果（不含中选价）在平台予以公示，并在规定时间内接受实名制申投诉。</w:t>
      </w:r>
      <w:r>
        <w:rPr>
          <w:rFonts w:hint="eastAsia" w:ascii="方正仿宋_GBK" w:hAnsi="方正仿宋_GBK" w:eastAsia="方正仿宋_GBK" w:cs="方正仿宋_GBK"/>
          <w:color w:val="000000" w:themeColor="text1"/>
          <w:highlight w:val="none"/>
          <w:u w:val="none"/>
          <w:shd w:val="clear" w:color="auto" w:fill="FFFFFF"/>
          <w14:textFill>
            <w14:solidFill>
              <w14:schemeClr w14:val="tx1"/>
            </w14:solidFill>
          </w14:textFill>
        </w:rPr>
        <w:t>申投诉需递交企业授权代理人身份证复印件和加盖企业公章的对应资料。</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2.中选结果公布</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拟中选结果公示无异议后，中选结果公布并挂网执行。</w:t>
      </w:r>
    </w:p>
    <w:p>
      <w:pPr>
        <w:pStyle w:val="4"/>
        <w:spacing w:line="570" w:lineRule="exact"/>
        <w:ind w:left="0" w:leftChars="0" w:firstLine="643" w:firstLineChars="200"/>
        <w:rPr>
          <w:rFonts w:hint="eastAsia" w:ascii="Times New Roman" w:hAnsi="Times New Roman" w:eastAsia="宋体" w:cs="Times New Roman"/>
          <w:color w:val="000000" w:themeColor="text1"/>
          <w:highlight w:val="none"/>
          <w:shd w:val="clear" w:color="auto" w:fill="FFFFFF"/>
          <w14:textFill>
            <w14:solidFill>
              <w14:schemeClr w14:val="tx1"/>
            </w14:solidFill>
          </w14:textFill>
        </w:rPr>
      </w:pPr>
      <w:bookmarkStart w:id="195" w:name="_Toc537070884"/>
      <w:bookmarkStart w:id="196" w:name="_Toc1813249531"/>
      <w:r>
        <w:rPr>
          <w:rFonts w:hint="eastAsia" w:ascii="Times New Roman" w:hAnsi="Times New Roman" w:eastAsia="宋体" w:cs="Times New Roman"/>
          <w:color w:val="000000" w:themeColor="text1"/>
          <w:highlight w:val="none"/>
          <w:shd w:val="clear" w:color="auto" w:fill="FFFFFF"/>
          <w:lang w:eastAsia="zh-CN"/>
          <w14:textFill>
            <w14:solidFill>
              <w14:schemeClr w14:val="tx1"/>
            </w14:solidFill>
          </w14:textFill>
        </w:rPr>
        <w:t>（四）</w:t>
      </w:r>
      <w:r>
        <w:rPr>
          <w:rFonts w:hint="eastAsia" w:ascii="Times New Roman" w:hAnsi="Times New Roman" w:eastAsia="宋体" w:cs="Times New Roman"/>
          <w:color w:val="000000" w:themeColor="text1"/>
          <w:highlight w:val="none"/>
          <w:shd w:val="clear" w:color="auto" w:fill="FFFFFF"/>
          <w14:textFill>
            <w14:solidFill>
              <w14:schemeClr w14:val="tx1"/>
            </w14:solidFill>
          </w14:textFill>
        </w:rPr>
        <w:t>采购执行说明</w:t>
      </w:r>
      <w:bookmarkEnd w:id="195"/>
      <w:bookmarkEnd w:id="196"/>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1.</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采购周期内，医疗机构优先使用本次</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带量</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采购中选产品，在确保完成协议采购量的基础上，可通过采购平台适量采购其他价格适宜的同类挂网产品。</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2</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采购周期内，如有新获批产品(在本次产品申报截止时间之后新获批的产品)接受“省级(含省际联盟)未曾中选产品”报价要求，由企业向联盟采购办公室申请,产品信息经公示无异议后可按中选产品在本年度采购协议期内挂网,并允许其在下一年度采购协议期依据量价挂钩的原则参与带量采购。</w:t>
      </w:r>
    </w:p>
    <w:p>
      <w:pPr>
        <w:pStyle w:val="4"/>
        <w:ind w:left="640"/>
        <w:rPr>
          <w:highlight w:val="none"/>
        </w:rPr>
      </w:pPr>
      <w:bookmarkStart w:id="197" w:name="_Toc31035"/>
      <w:bookmarkStart w:id="198" w:name="_Toc303791150"/>
      <w:bookmarkStart w:id="199" w:name="_Toc295694207"/>
      <w:bookmarkStart w:id="200" w:name="_Toc1470573847"/>
      <w:bookmarkStart w:id="201" w:name="_Toc136377598"/>
      <w:r>
        <w:rPr>
          <w:rFonts w:hint="eastAsia"/>
          <w:highlight w:val="none"/>
        </w:rPr>
        <w:t>（</w:t>
      </w:r>
      <w:r>
        <w:rPr>
          <w:rFonts w:hint="eastAsia"/>
          <w:highlight w:val="none"/>
          <w:lang w:eastAsia="zh-CN"/>
        </w:rPr>
        <w:t>五</w:t>
      </w:r>
      <w:r>
        <w:rPr>
          <w:rFonts w:hint="eastAsia"/>
          <w:highlight w:val="none"/>
        </w:rPr>
        <w:t>）</w:t>
      </w:r>
      <w:r>
        <w:rPr>
          <w:rFonts w:hint="eastAsia"/>
          <w:highlight w:val="none"/>
          <w:lang w:eastAsia="zh-CN"/>
        </w:rPr>
        <w:t>医用耗材</w:t>
      </w:r>
      <w:r>
        <w:rPr>
          <w:rFonts w:hint="eastAsia"/>
          <w:highlight w:val="none"/>
        </w:rPr>
        <w:t>购销协议</w:t>
      </w:r>
      <w:bookmarkEnd w:id="197"/>
      <w:bookmarkEnd w:id="198"/>
      <w:bookmarkEnd w:id="199"/>
      <w:bookmarkEnd w:id="200"/>
      <w:bookmarkEnd w:id="201"/>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采购办公室</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公布中选结果后，中选企业根据相关工作安排按照中选结果在新疆维吾尔自治区医药集中采购平台上完成挂网工作，及时签订购销协议并执行。</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由中选企业自主选定配送能力强、信誉度好的配送企业进行配送，配送费用由中选企业承担。配送企业应具备</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配送相应资质和完备的</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流通追溯体系，有能力覆盖协议供应地区，及时响应医</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疗</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机构采购订单并配送到位。</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3.购销协议必须如实反映实际供应价格，医</w:t>
      </w:r>
      <w:r>
        <w:rPr>
          <w:rFonts w:hint="eastAsia"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疗</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机构作为货款结算第一责任人，应按合同规定与企业及时结算</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w:t>
      </w:r>
      <w:r>
        <w:rPr>
          <w:rFonts w:hint="default" w:ascii="方正仿宋_GBK" w:hAnsi="方正仿宋_GBK" w:eastAsia="方正仿宋_GBK" w:cs="方正仿宋_GBK"/>
          <w:color w:val="000000" w:themeColor="text1"/>
          <w:highlight w:val="none"/>
          <w:shd w:val="clear" w:color="auto" w:fill="FFFFFF"/>
          <w:lang w:val="en-US" w:eastAsia="zh-CN"/>
          <w14:textFill>
            <w14:solidFill>
              <w14:schemeClr w14:val="tx1"/>
            </w14:solidFill>
          </w14:textFill>
        </w:rPr>
        <w:t>集中带量采购回款时间原则上不得超过交货验收合格后次月底。</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4.购销协议签订后，医疗机构与中选企业不得再订立背离协议实质性内容的其他协议，或提出除协议之外的任何利益性要求。</w:t>
      </w:r>
    </w:p>
    <w:p>
      <w:pPr>
        <w:pStyle w:val="4"/>
        <w:ind w:left="640"/>
        <w:rPr>
          <w:highlight w:val="none"/>
        </w:rPr>
      </w:pPr>
      <w:bookmarkStart w:id="202" w:name="_Toc545262695"/>
      <w:bookmarkStart w:id="203" w:name="_Toc1422886790"/>
      <w:bookmarkStart w:id="204" w:name="_Toc136377599"/>
      <w:bookmarkStart w:id="205" w:name="_Toc2016131763"/>
      <w:bookmarkStart w:id="206" w:name="_Toc14336"/>
      <w:r>
        <w:rPr>
          <w:rFonts w:hint="eastAsia"/>
          <w:highlight w:val="none"/>
        </w:rPr>
        <w:t>（</w:t>
      </w:r>
      <w:r>
        <w:rPr>
          <w:rFonts w:hint="eastAsia"/>
          <w:highlight w:val="none"/>
          <w:lang w:eastAsia="zh-CN"/>
        </w:rPr>
        <w:t>六</w:t>
      </w:r>
      <w:r>
        <w:rPr>
          <w:rFonts w:hint="eastAsia"/>
          <w:highlight w:val="none"/>
        </w:rPr>
        <w:t>）采购产品配送</w:t>
      </w:r>
      <w:bookmarkEnd w:id="202"/>
      <w:bookmarkEnd w:id="203"/>
      <w:bookmarkEnd w:id="204"/>
      <w:bookmarkEnd w:id="205"/>
      <w:bookmarkEnd w:id="206"/>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1.配送原则</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中选企业是生产、供应、质量的第一责任人，采购周期内，中选企业必须保证中选产品的配送覆盖全部采购主体并及时、保质、保量供应。中选产品由中选企业自主委托配送企业配送或自行配送，伴随服务由中选企业自行提供或委托第三方提供，相关费用由中选企业承担。中选产品配送及其伴随服务提供能力应覆盖</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地区，配送方和伴随服务提供方应及时响应医疗机构采购和使用需求。</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2.配送要求</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（1）中选企业应对</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质量和保障供应负责，必须及时保质保量供货。</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（2）中选企业应根据使用单位采购需求，及时配送并提供伴随服务。急救、急用的</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原则上4小时内送达，一般需求在24小时内送达。</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（3）中选企业不得无故停止产品供应，出现特殊原因的应提前2个月报备。</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3.售后服务</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如因产品在使用环节中出现医疗纠纷，中选企业须在第一时间内积极配合医疗机构沟通处理。质量保证期内的</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由于产品原因导致人员伤害及财产损失，由中选企业承担全部责任。</w:t>
      </w:r>
    </w:p>
    <w:p>
      <w:pPr>
        <w:pStyle w:val="3"/>
        <w:spacing w:line="570" w:lineRule="exact"/>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br w:type="page"/>
      </w:r>
    </w:p>
    <w:p>
      <w:pPr>
        <w:pStyle w:val="3"/>
        <w:rPr>
          <w:highlight w:val="none"/>
        </w:rPr>
      </w:pPr>
      <w:bookmarkStart w:id="207" w:name="_Toc897201777"/>
      <w:bookmarkStart w:id="208" w:name="_Toc7547"/>
      <w:bookmarkStart w:id="209" w:name="_Toc1513053553"/>
      <w:bookmarkStart w:id="210" w:name="_Toc136377600"/>
      <w:bookmarkStart w:id="211" w:name="_Toc15350"/>
      <w:bookmarkStart w:id="212" w:name="_Toc417916839"/>
      <w:r>
        <w:rPr>
          <w:rFonts w:hint="eastAsia"/>
          <w:highlight w:val="none"/>
        </w:rPr>
        <w:t>六、其他</w:t>
      </w:r>
      <w:bookmarkEnd w:id="207"/>
      <w:bookmarkEnd w:id="208"/>
      <w:bookmarkEnd w:id="209"/>
      <w:bookmarkEnd w:id="210"/>
      <w:bookmarkEnd w:id="211"/>
      <w:bookmarkEnd w:id="212"/>
    </w:p>
    <w:p>
      <w:pPr>
        <w:spacing w:line="570" w:lineRule="exact"/>
        <w:ind w:firstLine="643" w:firstLineChars="200"/>
        <w:rPr>
          <w:rFonts w:ascii="方正仿宋_GBK" w:hAnsi="方正仿宋_GBK" w:eastAsia="方正仿宋_GBK" w:cs="方正仿宋_GBK"/>
          <w:bCs/>
          <w:color w:val="000000" w:themeColor="text1"/>
          <w:highlight w:val="none"/>
          <w14:textFill>
            <w14:solidFill>
              <w14:schemeClr w14:val="tx1"/>
            </w14:solidFill>
          </w14:textFill>
        </w:rPr>
      </w:pPr>
      <w:bookmarkStart w:id="213" w:name="_Toc4327"/>
      <w:bookmarkStart w:id="214" w:name="_Toc10958"/>
      <w:bookmarkStart w:id="215" w:name="_Toc10322"/>
      <w:bookmarkStart w:id="216" w:name="_Toc3750"/>
      <w:r>
        <w:rPr>
          <w:rFonts w:hint="eastAsia" w:ascii="方正仿宋_GBK" w:hAnsi="方正仿宋_GBK" w:eastAsia="方正仿宋_GBK" w:cs="方正仿宋_GBK"/>
          <w:b/>
          <w:bCs/>
          <w:color w:val="000000" w:themeColor="text1"/>
          <w:highlight w:val="none"/>
          <w14:textFill>
            <w14:solidFill>
              <w14:schemeClr w14:val="tx1"/>
            </w14:solidFill>
          </w14:textFill>
        </w:rPr>
        <w:t>（一）申报企业、中选企业、配送企业如有以下行为，经有关部门认定情节严重的将被列入“违规名单”：</w:t>
      </w:r>
      <w:bookmarkEnd w:id="213"/>
      <w:bookmarkEnd w:id="214"/>
      <w:bookmarkEnd w:id="215"/>
      <w:bookmarkEnd w:id="216"/>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1.提供回扣或其他商业贿赂，进行非法促销活动。</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2.以低于成本的价格恶意申报，扰乱市场秩序。</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3.相互串通报价，排斥其他申报企业的公平竞争，损害医疗机构或者其他申报企业的合法利益。</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4.以向医疗机构、采购办公室行贿等手段牟取中选。</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5.蓄意干扰</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医用耗材带量采购</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相关工作秩序。</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6.提供虚假证明文件及文献资料，或者以其他方式弄虚作假，骗取中选。</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7.在规定期限内不签订购销协议。</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8.中选企业、配送企业未按医疗机构及法律法规要求实行配送。</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9.中选后放弃中选资格。</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10.不履行供货承诺，影响到临床使用。</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11.中选产品发生严重质量问题。</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12.在抽检或飞行检查中发现中选企业严重违背在申报材料中作出的承诺。</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13.通过恶意投诉等不正当手段竞争的企业。</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14.其他违反法律法规的行为。</w:t>
      </w:r>
    </w:p>
    <w:p>
      <w:pPr>
        <w:spacing w:line="570" w:lineRule="exact"/>
        <w:ind w:firstLine="643" w:firstLineChars="200"/>
        <w:rPr>
          <w:rFonts w:ascii="方正仿宋_GBK" w:hAnsi="方正仿宋_GBK" w:eastAsia="方正仿宋_GBK" w:cs="方正仿宋_GBK"/>
          <w:bCs/>
          <w:color w:val="000000" w:themeColor="text1"/>
          <w:highlight w:val="none"/>
          <w14:textFill>
            <w14:solidFill>
              <w14:schemeClr w14:val="tx1"/>
            </w14:solidFill>
          </w14:textFill>
        </w:rPr>
      </w:pPr>
      <w:bookmarkStart w:id="217" w:name="_Toc16453"/>
      <w:bookmarkStart w:id="218" w:name="_Toc1205"/>
      <w:bookmarkStart w:id="219" w:name="_Toc19989"/>
      <w:bookmarkStart w:id="220" w:name="_Toc340"/>
      <w:r>
        <w:rPr>
          <w:rFonts w:hint="eastAsia" w:ascii="方正仿宋_GBK" w:hAnsi="方正仿宋_GBK" w:eastAsia="方正仿宋_GBK" w:cs="方正仿宋_GBK"/>
          <w:b/>
          <w:bCs/>
          <w:color w:val="000000" w:themeColor="text1"/>
          <w:highlight w:val="none"/>
          <w14:textFill>
            <w14:solidFill>
              <w14:schemeClr w14:val="tx1"/>
            </w14:solidFill>
          </w14:textFill>
        </w:rPr>
        <w:t>（二）列入“违规名单”的，按以下条款处理：</w:t>
      </w:r>
      <w:bookmarkEnd w:id="217"/>
      <w:bookmarkEnd w:id="218"/>
      <w:bookmarkEnd w:id="219"/>
      <w:bookmarkEnd w:id="220"/>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1.申报企业列入“违规名单”的，取消该企业的申报资格；中选企业列入“违规名单”的，取消中选资格。同时视情节轻重取消上述企业在列入“违规名单”之日起2年内参与</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地区</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医药</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集中采购活动的资格，并纳入医药价格和招标采购信用评价，相关信息通报新疆维吾尔自治区医保、卫生健康、市场监管、药监等部门。</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2.配送企业列入“违规名单”的，取消该企业的配送资格及列入“违规名单”之日起2年内参与</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地区</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医药</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集中采购配送的资格，并纳入医药价格和招标采购信用评价，相关信息通报新疆维吾尔自治区医保、卫生健康、市场监管、药监等部门。</w:t>
      </w:r>
    </w:p>
    <w:p>
      <w:pPr>
        <w:spacing w:line="570" w:lineRule="exact"/>
        <w:ind w:firstLine="643" w:firstLineChars="200"/>
        <w:rPr>
          <w:rFonts w:ascii="方正仿宋_GBK" w:hAnsi="方正仿宋_GBK" w:eastAsia="方正仿宋_GBK" w:cs="方正仿宋_GBK"/>
          <w:bCs/>
          <w:color w:val="000000" w:themeColor="text1"/>
          <w:highlight w:val="none"/>
          <w14:textFill>
            <w14:solidFill>
              <w14:schemeClr w14:val="tx1"/>
            </w14:solidFill>
          </w14:textFill>
        </w:rPr>
      </w:pPr>
      <w:bookmarkStart w:id="221" w:name="_Toc11690"/>
      <w:bookmarkStart w:id="222" w:name="_Toc19637"/>
      <w:bookmarkStart w:id="223" w:name="_Toc4127"/>
      <w:bookmarkStart w:id="224" w:name="_Toc22979"/>
      <w:r>
        <w:rPr>
          <w:rFonts w:hint="eastAsia" w:ascii="方正仿宋_GBK" w:hAnsi="方正仿宋_GBK" w:eastAsia="方正仿宋_GBK" w:cs="方正仿宋_GBK"/>
          <w:b/>
          <w:bCs/>
          <w:color w:val="000000" w:themeColor="text1"/>
          <w:highlight w:val="none"/>
          <w14:textFill>
            <w14:solidFill>
              <w14:schemeClr w14:val="tx1"/>
            </w14:solidFill>
          </w14:textFill>
        </w:rPr>
        <w:t>（三）其他事项</w:t>
      </w:r>
      <w:bookmarkEnd w:id="221"/>
      <w:bookmarkEnd w:id="222"/>
      <w:bookmarkEnd w:id="223"/>
      <w:bookmarkEnd w:id="224"/>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1.采购周期内，中选企业出现无法保证供应等情况，致使协议无法继续履行时，因保障供应产生的额外支出由无法履行协议的原中选企业承担。</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2.采购周期内，若中选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配送企业被列入“违规名单”，采购办公室应及时处理，组织中选企业选择其他配送企业，确保中选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及时配送。</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3.患者因使用中选</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医用耗材</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生产质量问题造成的损失，按照相关规定，由中选企业承担全部赔偿责任。</w:t>
      </w:r>
    </w:p>
    <w:p>
      <w:pPr>
        <w:spacing w:line="600" w:lineRule="exact"/>
        <w:ind w:firstLine="640" w:firstLineChars="200"/>
        <w:rPr>
          <w:highlight w:val="none"/>
        </w:rPr>
      </w:pPr>
      <w:r>
        <w:rPr>
          <w:rFonts w:hint="eastAsia" w:eastAsia="方正仿宋_GBK"/>
          <w:highlight w:val="none"/>
        </w:rPr>
        <w:t>4.中选产品在履行购销协议中如遇国家或地方政策调整或不可抗力，致使直接影响购销协议履行的，由签订购销协议中的各方协商解决。</w:t>
      </w:r>
    </w:p>
    <w:p>
      <w:pPr>
        <w:spacing w:line="570" w:lineRule="exact"/>
        <w:ind w:left="0" w:firstLine="643" w:firstLineChars="200"/>
        <w:rPr>
          <w:rFonts w:ascii="方正仿宋_GBK" w:hAnsi="方正仿宋_GBK" w:eastAsia="方正仿宋_GBK" w:cs="方正仿宋_GBK"/>
          <w:highlight w:val="none"/>
        </w:rPr>
      </w:pPr>
      <w:r>
        <w:rPr>
          <w:rFonts w:hint="eastAsia" w:ascii="方正仿宋_GBK" w:hAnsi="方正仿宋_GBK" w:eastAsia="方正仿宋_GBK" w:cs="方正仿宋_GBK"/>
          <w:b/>
          <w:bCs/>
          <w:color w:val="000000" w:themeColor="text1"/>
          <w:highlight w:val="none"/>
          <w14:textFill>
            <w14:solidFill>
              <w14:schemeClr w14:val="tx1"/>
            </w14:solidFill>
          </w14:textFill>
        </w:rPr>
        <w:t>（四）本采购文件仅适用于本次</w:t>
      </w:r>
      <w:r>
        <w:rPr>
          <w:rFonts w:hint="eastAsia" w:ascii="方正仿宋_GBK" w:hAnsi="方正仿宋_GBK" w:eastAsia="方正仿宋_GBK" w:cs="方正仿宋_GBK"/>
          <w:b/>
          <w:bCs/>
          <w:color w:val="000000" w:themeColor="text1"/>
          <w:highlight w:val="none"/>
          <w:lang w:eastAsia="zh-CN"/>
          <w14:textFill>
            <w14:solidFill>
              <w14:schemeClr w14:val="tx1"/>
            </w14:solidFill>
          </w14:textFill>
        </w:rPr>
        <w:t>医用耗材带量采购</w:t>
      </w:r>
      <w:r>
        <w:rPr>
          <w:rFonts w:hint="eastAsia" w:ascii="方正仿宋_GBK" w:hAnsi="方正仿宋_GBK" w:eastAsia="方正仿宋_GBK" w:cs="方正仿宋_GBK"/>
          <w:b/>
          <w:bCs/>
          <w:color w:val="000000" w:themeColor="text1"/>
          <w:highlight w:val="none"/>
          <w14:textFill>
            <w14:solidFill>
              <w14:schemeClr w14:val="tx1"/>
            </w14:solidFill>
          </w14:textFill>
        </w:rPr>
        <w:t>所述项目的</w:t>
      </w:r>
      <w:r>
        <w:rPr>
          <w:rFonts w:hint="eastAsia" w:ascii="方正仿宋_GBK" w:hAnsi="方正仿宋_GBK" w:eastAsia="方正仿宋_GBK" w:cs="方正仿宋_GBK"/>
          <w:b/>
          <w:bCs/>
          <w:color w:val="000000" w:themeColor="text1"/>
          <w:highlight w:val="none"/>
          <w:lang w:eastAsia="zh-CN"/>
          <w14:textFill>
            <w14:solidFill>
              <w14:schemeClr w14:val="tx1"/>
            </w14:solidFill>
          </w14:textFill>
        </w:rPr>
        <w:t>医用耗材</w:t>
      </w:r>
      <w:r>
        <w:rPr>
          <w:rFonts w:hint="eastAsia" w:ascii="方正仿宋_GBK" w:hAnsi="方正仿宋_GBK" w:eastAsia="方正仿宋_GBK" w:cs="方正仿宋_GBK"/>
          <w:b/>
          <w:bCs/>
          <w:color w:val="000000" w:themeColor="text1"/>
          <w:highlight w:val="none"/>
          <w14:textFill>
            <w14:solidFill>
              <w14:schemeClr w14:val="tx1"/>
            </w14:solidFill>
          </w14:textFill>
        </w:rPr>
        <w:t>，最终解释权归采购办公室。</w:t>
      </w:r>
      <w:bookmarkEnd w:id="146"/>
      <w:bookmarkEnd w:id="147"/>
      <w:bookmarkEnd w:id="148"/>
      <w:bookmarkEnd w:id="149"/>
      <w:bookmarkEnd w:id="150"/>
      <w:bookmarkEnd w:id="151"/>
      <w:bookmarkEnd w:id="152"/>
      <w:bookmarkEnd w:id="153"/>
      <w:bookmarkEnd w:id="154"/>
      <w:bookmarkEnd w:id="155"/>
      <w:bookmarkEnd w:id="156"/>
      <w:bookmarkEnd w:id="157"/>
      <w:bookmarkEnd w:id="158"/>
    </w:p>
    <w:p>
      <w:pPr>
        <w:pStyle w:val="2"/>
        <w:spacing w:line="570" w:lineRule="exact"/>
        <w:rPr>
          <w:rFonts w:ascii="方正仿宋_GBK" w:hAnsi="方正仿宋_GBK" w:eastAsia="方正仿宋_GBK" w:cs="方正仿宋_GBK"/>
          <w:sz w:val="32"/>
          <w:szCs w:val="32"/>
          <w:highlight w:val="none"/>
        </w:rPr>
      </w:pPr>
    </w:p>
    <w:p>
      <w:pPr>
        <w:pStyle w:val="2"/>
        <w:jc w:val="center"/>
        <w:rPr>
          <w:highlight w:val="none"/>
        </w:rPr>
      </w:pPr>
      <w:bookmarkStart w:id="225" w:name="_Toc2909"/>
      <w:bookmarkStart w:id="226" w:name="_Toc2017818309"/>
      <w:bookmarkStart w:id="227" w:name="_Toc9320"/>
      <w:bookmarkStart w:id="228" w:name="_Toc337902840"/>
      <w:bookmarkStart w:id="229" w:name="_Toc6517"/>
      <w:bookmarkStart w:id="230" w:name="_Toc397097107"/>
      <w:bookmarkStart w:id="231" w:name="_Toc4506"/>
      <w:bookmarkStart w:id="232" w:name="_Toc24228"/>
      <w:r>
        <w:rPr>
          <w:rFonts w:hint="eastAsia"/>
          <w:highlight w:val="none"/>
        </w:rPr>
        <w:t>第三部分  附件</w:t>
      </w:r>
      <w:bookmarkEnd w:id="225"/>
      <w:bookmarkEnd w:id="226"/>
      <w:bookmarkEnd w:id="227"/>
      <w:bookmarkEnd w:id="228"/>
      <w:bookmarkEnd w:id="229"/>
      <w:bookmarkEnd w:id="230"/>
      <w:bookmarkEnd w:id="231"/>
      <w:bookmarkEnd w:id="232"/>
    </w:p>
    <w:p>
      <w:pPr>
        <w:spacing w:line="570" w:lineRule="exact"/>
        <w:rPr>
          <w:rFonts w:ascii="方正仿宋_GBK" w:hAnsi="方正仿宋_GBK" w:eastAsia="方正仿宋_GBK" w:cs="方正仿宋_GBK"/>
          <w:color w:val="000000" w:themeColor="text1"/>
          <w:highlight w:val="none"/>
          <w14:textFill>
            <w14:solidFill>
              <w14:schemeClr w14:val="tx1"/>
            </w14:solidFill>
          </w14:textFill>
        </w:rPr>
      </w:pPr>
    </w:p>
    <w:p>
      <w:pPr>
        <w:spacing w:line="570" w:lineRule="exact"/>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附件：</w:t>
      </w: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1</w:t>
      </w:r>
      <w:r>
        <w:rPr>
          <w:rFonts w:hint="eastAsia" w:ascii="方正仿宋_GBK" w:hAnsi="方正仿宋_GBK" w:eastAsia="方正仿宋_GBK" w:cs="方正仿宋_GBK"/>
          <w:color w:val="000000" w:themeColor="text1"/>
          <w:highlight w:val="none"/>
          <w14:textFill>
            <w14:solidFill>
              <w14:schemeClr w14:val="tx1"/>
            </w14:solidFill>
          </w14:textFill>
        </w:rPr>
        <w:t>.企业报名流程操作手册</w:t>
      </w:r>
    </w:p>
    <w:p>
      <w:pPr>
        <w:spacing w:line="570" w:lineRule="exact"/>
        <w:ind w:left="1235" w:leftChars="286" w:hanging="320" w:hangingChars="100"/>
        <w:rPr>
          <w:rFonts w:hint="eastAsia" w:ascii="方正仿宋_GBK" w:hAnsi="方正仿宋_GBK" w:eastAsia="方正仿宋_GBK" w:cs="方正仿宋_GBK"/>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2</w:t>
      </w:r>
      <w:r>
        <w:rPr>
          <w:rFonts w:hint="eastAsia" w:ascii="方正仿宋_GBK" w:hAnsi="方正仿宋_GBK" w:eastAsia="方正仿宋_GBK" w:cs="方正仿宋_GBK"/>
          <w:color w:val="000000" w:themeColor="text1"/>
          <w:highlight w:val="none"/>
          <w14:textFill>
            <w14:solidFill>
              <w14:schemeClr w14:val="tx1"/>
            </w14:solidFill>
          </w14:textFill>
        </w:rPr>
        <w:t>.</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申报函</w:t>
      </w:r>
    </w:p>
    <w:p>
      <w:pPr>
        <w:spacing w:line="570" w:lineRule="exact"/>
        <w:ind w:left="960" w:leftChars="300"/>
        <w:rPr>
          <w:rFonts w:hint="eastAsia" w:ascii="方正仿宋_GBK" w:hAnsi="方正仿宋_GBK" w:eastAsia="方正仿宋_GBK" w:cs="方正仿宋_GBK"/>
          <w:color w:val="000000" w:themeColor="text1"/>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3</w:t>
      </w:r>
      <w:r>
        <w:rPr>
          <w:rFonts w:hint="eastAsia" w:ascii="方正仿宋_GBK" w:hAnsi="方正仿宋_GBK" w:eastAsia="方正仿宋_GBK" w:cs="方正仿宋_GBK"/>
          <w:color w:val="000000" w:themeColor="text1"/>
          <w:highlight w:val="none"/>
          <w14:textFill>
            <w14:solidFill>
              <w14:schemeClr w14:val="tx1"/>
            </w14:solidFill>
          </w14:textFill>
        </w:rPr>
        <w:t>.</w:t>
      </w:r>
      <w:r>
        <w:rPr>
          <w:rFonts w:hint="eastAsia" w:ascii="方正仿宋_GBK" w:hAnsi="方正仿宋_GBK" w:eastAsia="方正仿宋_GBK" w:cs="方正仿宋_GBK"/>
          <w:highlight w:val="none"/>
          <w:lang w:val="en-US" w:eastAsia="zh-CN"/>
        </w:rPr>
        <w:t>医用耗材</w:t>
      </w:r>
      <w:r>
        <w:rPr>
          <w:rFonts w:hint="eastAsia" w:ascii="方正仿宋_GBK" w:hAnsi="方正仿宋_GBK" w:eastAsia="方正仿宋_GBK" w:cs="方正仿宋_GBK"/>
          <w:highlight w:val="none"/>
          <w:lang w:eastAsia="zh-CN"/>
        </w:rPr>
        <w:t>带量采购法定代表人授权书</w:t>
      </w:r>
    </w:p>
    <w:p>
      <w:pPr>
        <w:spacing w:line="570" w:lineRule="exact"/>
        <w:ind w:left="960" w:leftChars="300" w:firstLine="0" w:firstLineChars="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lang w:val="en-US" w:eastAsia="zh-CN"/>
          <w14:textFill>
            <w14:solidFill>
              <w14:schemeClr w14:val="tx1"/>
            </w14:solidFill>
          </w14:textFill>
        </w:rPr>
        <w:t>4</w:t>
      </w:r>
      <w:r>
        <w:rPr>
          <w:rFonts w:hint="eastAsia" w:ascii="方正仿宋_GBK" w:hAnsi="方正仿宋_GBK" w:eastAsia="方正仿宋_GBK" w:cs="方正仿宋_GBK"/>
          <w:color w:val="000000" w:themeColor="text1"/>
          <w:highlight w:val="none"/>
          <w14:textFill>
            <w14:solidFill>
              <w14:schemeClr w14:val="tx1"/>
            </w14:solidFill>
          </w14:textFill>
        </w:rPr>
        <w:t>.</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报价承诺书</w:t>
      </w:r>
      <w:r>
        <w:rPr>
          <w:rFonts w:hint="eastAsia" w:ascii="方正仿宋_GBK" w:hAnsi="方正仿宋_GBK" w:eastAsia="方正仿宋_GBK" w:cs="方正仿宋_GBK"/>
          <w:highlight w:val="none"/>
        </w:rPr>
        <w:t xml:space="preserve"> </w:t>
      </w:r>
    </w:p>
    <w:p>
      <w:pPr>
        <w:widowControl/>
        <w:spacing w:line="570" w:lineRule="exact"/>
        <w:rPr>
          <w:rFonts w:ascii="方正仿宋_GBK" w:hAnsi="方正仿宋_GBK" w:eastAsia="方正仿宋_GBK" w:cs="方正仿宋_GBK"/>
          <w:highlight w:val="none"/>
        </w:rPr>
      </w:pPr>
    </w:p>
    <w:p>
      <w:pPr>
        <w:pStyle w:val="15"/>
        <w:spacing w:line="570" w:lineRule="exact"/>
        <w:ind w:left="0" w:leftChars="0" w:firstLine="0" w:firstLineChars="0"/>
        <w:rPr>
          <w:rFonts w:hint="eastAsia" w:ascii="方正仿宋_GBK" w:hAnsi="方正仿宋_GBK" w:eastAsia="方正仿宋_GBK" w:cs="方正仿宋_GBK"/>
          <w:highlight w:val="none"/>
          <w:lang w:val="en-US" w:eastAsia="zh-CN"/>
        </w:rPr>
        <w:sectPr>
          <w:headerReference r:id="rId7" w:type="first"/>
          <w:headerReference r:id="rId5" w:type="default"/>
          <w:footerReference r:id="rId8" w:type="default"/>
          <w:headerReference r:id="rId6" w:type="even"/>
          <w:pgSz w:w="11906" w:h="16838"/>
          <w:pgMar w:top="1440" w:right="1800" w:bottom="1440" w:left="1800" w:header="851" w:footer="992" w:gutter="0"/>
          <w:cols w:space="720" w:num="1"/>
          <w:docGrid w:type="lines" w:linePitch="435" w:charSpace="0"/>
        </w:sectPr>
      </w:pPr>
      <w:r>
        <w:rPr>
          <w:rFonts w:hint="eastAsia" w:ascii="方正仿宋_GBK" w:hAnsi="方正仿宋_GBK" w:eastAsia="方正仿宋_GBK" w:cs="方正仿宋_GBK"/>
          <w:highlight w:val="none"/>
          <w:lang w:val="en-US" w:eastAsia="zh-CN"/>
        </w:rPr>
        <w:t xml:space="preserve"> </w:t>
      </w:r>
    </w:p>
    <w:p>
      <w:pPr>
        <w:rPr>
          <w:rFonts w:hint="eastAsia" w:eastAsia="宋体"/>
          <w:highlight w:val="none"/>
          <w:lang w:eastAsia="zh-CN"/>
        </w:rPr>
      </w:pPr>
      <w:r>
        <w:rPr>
          <w:rFonts w:hint="eastAsia"/>
          <w:highlight w:val="none"/>
        </w:rPr>
        <w:t>附件</w:t>
      </w:r>
      <w:r>
        <w:rPr>
          <w:rFonts w:hint="eastAsia"/>
          <w:highlight w:val="none"/>
          <w:lang w:val="en-US" w:eastAsia="zh-CN"/>
        </w:rPr>
        <w:t>1</w:t>
      </w:r>
    </w:p>
    <w:p>
      <w:pPr>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企业报名流程操作手册</w:t>
      </w: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pStyle w:val="15"/>
        <w:rPr>
          <w:rFonts w:hint="eastAsia" w:ascii="方正仿宋_GBK" w:hAnsi="方正仿宋_GBK" w:eastAsia="方正仿宋_GBK" w:cs="方正仿宋_GBK"/>
          <w:b/>
          <w:bCs/>
          <w:highlight w:val="none"/>
        </w:rPr>
      </w:pPr>
    </w:p>
    <w:p>
      <w:pPr>
        <w:spacing w:line="570" w:lineRule="exact"/>
        <w:rPr>
          <w:rFonts w:ascii="方正仿宋_GBK" w:hAnsi="方正仿宋_GBK" w:eastAsia="方正仿宋_GBK" w:cs="方正仿宋_GBK"/>
          <w:highlight w:val="none"/>
        </w:rPr>
      </w:pPr>
      <w:bookmarkStart w:id="233" w:name="_Toc307"/>
      <w:bookmarkStart w:id="234" w:name="_Toc21505"/>
      <w:bookmarkStart w:id="235" w:name="_Toc5988"/>
      <w:bookmarkStart w:id="236" w:name="_Toc20624"/>
      <w:bookmarkStart w:id="237" w:name="_Toc53152590"/>
      <w:r>
        <w:rPr>
          <w:rFonts w:hint="eastAsia" w:ascii="方正仿宋_GBK" w:hAnsi="方正仿宋_GBK" w:eastAsia="方正仿宋_GBK" w:cs="方正仿宋_GBK"/>
          <w:highlight w:val="none"/>
        </w:rPr>
        <w:t>附件</w:t>
      </w:r>
      <w:bookmarkEnd w:id="233"/>
      <w:bookmarkEnd w:id="234"/>
      <w:bookmarkEnd w:id="235"/>
      <w:bookmarkEnd w:id="236"/>
      <w:r>
        <w:rPr>
          <w:rFonts w:hint="eastAsia" w:ascii="方正仿宋_GBK" w:hAnsi="方正仿宋_GBK" w:eastAsia="方正仿宋_GBK" w:cs="方正仿宋_GBK"/>
          <w:highlight w:val="none"/>
          <w:lang w:val="en-US" w:eastAsia="zh-CN"/>
        </w:rPr>
        <w:t>2</w:t>
      </w:r>
      <w:r>
        <w:rPr>
          <w:rFonts w:hint="eastAsia" w:ascii="方正仿宋_GBK" w:hAnsi="方正仿宋_GBK" w:eastAsia="方正仿宋_GBK" w:cs="方正仿宋_GBK"/>
          <w:highlight w:val="none"/>
        </w:rPr>
        <w:t xml:space="preserve">         </w:t>
      </w:r>
    </w:p>
    <w:bookmarkEnd w:id="237"/>
    <w:p>
      <w:pPr>
        <w:spacing w:line="570" w:lineRule="exact"/>
        <w:ind w:firstLine="600"/>
        <w:jc w:val="center"/>
        <w:rPr>
          <w:rFonts w:ascii="方正仿宋_GBK" w:hAnsi="方正仿宋_GBK" w:eastAsia="方正仿宋_GBK" w:cs="方正仿宋_GBK"/>
          <w:highlight w:val="none"/>
        </w:rPr>
      </w:pPr>
      <w:r>
        <w:rPr>
          <w:rFonts w:hint="eastAsia" w:ascii="方正仿宋_GBK" w:hAnsi="方正仿宋_GBK" w:eastAsia="方正仿宋_GBK" w:cs="方正仿宋_GBK"/>
          <w:b/>
          <w:bCs/>
          <w:highlight w:val="none"/>
          <w:lang w:eastAsia="zh-CN"/>
        </w:rPr>
        <w:t>医用耗材带量采购申报承诺函</w:t>
      </w:r>
    </w:p>
    <w:p>
      <w:pPr>
        <w:spacing w:line="570" w:lineRule="exact"/>
        <w:ind w:firstLine="600"/>
        <w:rPr>
          <w:rFonts w:hint="eastAsia" w:ascii="方正仿宋_GBK" w:hAnsi="方正仿宋_GBK" w:eastAsia="方正仿宋_GBK" w:cs="方正仿宋_GBK"/>
          <w:highlight w:val="none"/>
          <w:lang w:val="en-US" w:eastAsia="zh-CN"/>
        </w:rPr>
      </w:pPr>
      <w:r>
        <w:rPr>
          <w:rFonts w:hint="eastAsia" w:ascii="方正仿宋_GBK" w:hAnsi="方正仿宋_GBK" w:eastAsia="方正仿宋_GBK" w:cs="方正仿宋_GBK"/>
          <w:highlight w:val="none"/>
        </w:rPr>
        <w:t>在充分理解《</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2024年新疆维吾尔自治区</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中部</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联盟吻合器医用耗材带量联动采购文件</w:t>
      </w:r>
      <w:r>
        <w:rPr>
          <w:rFonts w:hint="eastAsia" w:ascii="方正仿宋_GBK" w:hAnsi="方正仿宋_GBK" w:eastAsia="方正仿宋_GBK" w:cs="方正仿宋_GBK"/>
          <w:highlight w:val="none"/>
        </w:rPr>
        <w:t>》（编号：XJZBLM-HCDLCG-2024）后，我方决定按照采购文件的规定参与申报。我方保证申报价格及所提供全部证明材料的真实性、合法性、有效性。</w:t>
      </w:r>
      <w:r>
        <w:rPr>
          <w:rFonts w:hint="eastAsia" w:ascii="方正仿宋_GBK" w:hAnsi="方正仿宋_GBK" w:eastAsia="方正仿宋_GBK" w:cs="方正仿宋_GBK"/>
          <w:highlight w:val="none"/>
          <w:lang w:val="en-US" w:eastAsia="zh-CN"/>
        </w:rPr>
        <w:t xml:space="preserve"> </w:t>
      </w:r>
    </w:p>
    <w:p>
      <w:pPr>
        <w:spacing w:line="570" w:lineRule="exact"/>
        <w:ind w:firstLine="6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我方已充分考虑到原材料价格等因素，并以此申报。我方承诺申报价不低于本企业该产品成本价。我方完全理解并遵守采购文件中的中选</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确认准则，理解贵方不一定要接受最低申报价的申报，所有分组不一定有中选结果。</w:t>
      </w:r>
    </w:p>
    <w:p>
      <w:pPr>
        <w:spacing w:line="570" w:lineRule="exact"/>
        <w:ind w:firstLine="6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我方承诺确保在采购周期内满足采购地区中选</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采购需求，具有履行协议必须具备的</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供应能力，对</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的质量和供应负责。如果我方</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中选，将按要求及时组织生产，及时向配送企业发送</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，满足医疗机构临床使用需求，确保中选</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的价格、质量和数量等一切要素按照购销协议履行。</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我方承诺申报的</w:t>
      </w:r>
      <w:r>
        <w:rPr>
          <w:rFonts w:hint="eastAsia" w:ascii="方正仿宋_GBK" w:hAnsi="方正仿宋_GBK" w:eastAsia="方正仿宋_GBK" w:cs="方正仿宋_GBK"/>
          <w:highlight w:val="none"/>
          <w:lang w:eastAsia="zh-CN"/>
        </w:rPr>
        <w:t>医用耗材</w:t>
      </w:r>
      <w:r>
        <w:rPr>
          <w:rFonts w:hint="eastAsia" w:ascii="方正仿宋_GBK" w:hAnsi="方正仿宋_GBK" w:eastAsia="方正仿宋_GBK" w:cs="方正仿宋_GBK"/>
          <w:highlight w:val="none"/>
        </w:rPr>
        <w:t>符合国家有关部门的质量标准要求，并按国家有关部门要求组织生产。</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我方承诺申报产品不存在违反《专利法》《反不正当竞争法》等相关法律法规的情形，该承诺在采购周期内持续有效，若产生相关纠纷，给医疗机构造成的损失由我方承担。</w:t>
      </w:r>
    </w:p>
    <w:p>
      <w:pPr>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我方承诺本企业未列入失信被执行人、重大税收违法案件当事人名单、政府采购严重违法失信行为记录名单等。</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我方承诺同</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采购办公室</w:t>
      </w:r>
      <w:r>
        <w:rPr>
          <w:rFonts w:hint="eastAsia" w:ascii="方正仿宋_GBK" w:hAnsi="方正仿宋_GBK" w:eastAsia="方正仿宋_GBK" w:cs="方正仿宋_GBK"/>
          <w:highlight w:val="none"/>
        </w:rPr>
        <w:t>无利益关系，不会为达成此项目与采购方进行任何不正当联系，不与其他企业串通申报。不干扰采购相关工作秩序，不会在申报过程中有任何违法违规行为。在正式协议签订前，本申报函和中选结果通知将构成约束双方的协议。</w:t>
      </w:r>
    </w:p>
    <w:p>
      <w:pPr>
        <w:spacing w:line="570" w:lineRule="exact"/>
        <w:ind w:firstLine="5120" w:firstLineChars="1600"/>
        <w:rPr>
          <w:rFonts w:ascii="方正仿宋_GBK" w:hAnsi="方正仿宋_GBK" w:eastAsia="方正仿宋_GBK" w:cs="方正仿宋_GBK"/>
          <w:highlight w:val="none"/>
        </w:rPr>
      </w:pPr>
    </w:p>
    <w:p>
      <w:pPr>
        <w:spacing w:line="570" w:lineRule="exact"/>
        <w:ind w:firstLine="5120" w:firstLineChars="1600"/>
        <w:rPr>
          <w:rFonts w:ascii="方正仿宋_GBK" w:hAnsi="方正仿宋_GBK" w:eastAsia="方正仿宋_GBK" w:cs="方正仿宋_GBK"/>
          <w:highlight w:val="none"/>
        </w:rPr>
      </w:pPr>
    </w:p>
    <w:p>
      <w:pPr>
        <w:spacing w:line="570" w:lineRule="exact"/>
        <w:ind w:firstLine="3200" w:firstLineChars="10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　　　　　申报企业（盖章）：</w:t>
      </w:r>
    </w:p>
    <w:p>
      <w:pPr>
        <w:spacing w:line="570" w:lineRule="exact"/>
        <w:ind w:firstLine="4800" w:firstLineChars="1500"/>
        <w:rPr>
          <w:rFonts w:ascii="方正仿宋_GBK" w:hAnsi="方正仿宋_GBK" w:eastAsia="方正仿宋_GBK" w:cs="方正仿宋_GBK"/>
          <w:highlight w:val="none"/>
        </w:rPr>
      </w:pPr>
      <w:r>
        <w:rPr>
          <w:rFonts w:hint="eastAsia" w:ascii="方正仿宋_GBK" w:hAnsi="方正仿宋_GBK" w:eastAsia="方正仿宋_GBK" w:cs="方正仿宋_GBK"/>
          <w:color w:val="000000" w:themeColor="text1"/>
          <w:highlight w:val="none"/>
          <w14:textFill>
            <w14:solidFill>
              <w14:schemeClr w14:val="tx1"/>
            </w14:solidFill>
          </w14:textFill>
        </w:rPr>
        <w:t>法定代表人（签字）：</w:t>
      </w:r>
    </w:p>
    <w:p>
      <w:pPr>
        <w:spacing w:line="570" w:lineRule="exact"/>
        <w:ind w:firstLine="4800" w:firstLineChars="15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日期：　年　月  日</w:t>
      </w:r>
    </w:p>
    <w:p>
      <w:pPr>
        <w:spacing w:line="57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br w:type="page"/>
      </w:r>
    </w:p>
    <w:p>
      <w:pPr>
        <w:tabs>
          <w:tab w:val="left" w:pos="7980"/>
        </w:tabs>
        <w:spacing w:line="570" w:lineRule="exact"/>
        <w:rPr>
          <w:rFonts w:ascii="方正仿宋_GBK" w:hAnsi="方正仿宋_GBK" w:eastAsia="方正仿宋_GBK" w:cs="方正仿宋_GBK"/>
          <w:highlight w:val="none"/>
        </w:rPr>
      </w:pPr>
      <w:bookmarkStart w:id="238" w:name="_Toc43738642"/>
      <w:bookmarkStart w:id="239" w:name="_Toc21329"/>
      <w:bookmarkStart w:id="240" w:name="_Toc3045"/>
      <w:bookmarkStart w:id="241" w:name="_Toc5884"/>
      <w:bookmarkStart w:id="242" w:name="_Toc9623"/>
      <w:bookmarkStart w:id="243" w:name="_Toc53152591"/>
      <w:r>
        <w:rPr>
          <w:rFonts w:hint="eastAsia" w:ascii="方正仿宋_GBK" w:hAnsi="方正仿宋_GBK" w:eastAsia="方正仿宋_GBK" w:cs="方正仿宋_GBK"/>
          <w:highlight w:val="none"/>
        </w:rPr>
        <w:t>附件</w:t>
      </w:r>
      <w:bookmarkEnd w:id="238"/>
      <w:bookmarkEnd w:id="239"/>
      <w:bookmarkEnd w:id="240"/>
      <w:bookmarkEnd w:id="241"/>
      <w:bookmarkEnd w:id="242"/>
      <w:r>
        <w:rPr>
          <w:rFonts w:hint="eastAsia" w:ascii="方正仿宋_GBK" w:hAnsi="方正仿宋_GBK" w:eastAsia="方正仿宋_GBK" w:cs="方正仿宋_GBK"/>
          <w:highlight w:val="none"/>
        </w:rPr>
        <w:t xml:space="preserve">4   </w:t>
      </w:r>
    </w:p>
    <w:bookmarkEnd w:id="243"/>
    <w:p>
      <w:pPr>
        <w:tabs>
          <w:tab w:val="left" w:pos="7980"/>
        </w:tabs>
        <w:spacing w:line="570" w:lineRule="exact"/>
        <w:ind w:firstLine="643" w:firstLineChars="200"/>
        <w:jc w:val="center"/>
        <w:rPr>
          <w:rFonts w:hint="eastAsia" w:ascii="方正仿宋_GBK" w:hAnsi="方正仿宋_GBK" w:eastAsia="方正仿宋_GBK" w:cs="方正仿宋_GBK"/>
          <w:b/>
          <w:bCs/>
          <w:highlight w:val="none"/>
        </w:rPr>
      </w:pPr>
      <w:r>
        <w:rPr>
          <w:rFonts w:hint="eastAsia" w:ascii="方正仿宋_GBK" w:hAnsi="方正仿宋_GBK" w:eastAsia="方正仿宋_GBK" w:cs="方正仿宋_GBK"/>
          <w:b/>
          <w:bCs/>
          <w:highlight w:val="none"/>
        </w:rPr>
        <w:t>医用耗材</w:t>
      </w:r>
      <w:r>
        <w:rPr>
          <w:rFonts w:hint="eastAsia" w:ascii="方正仿宋_GBK" w:hAnsi="方正仿宋_GBK" w:eastAsia="方正仿宋_GBK" w:cs="方正仿宋_GBK"/>
          <w:b/>
          <w:bCs/>
          <w:highlight w:val="none"/>
          <w:lang w:eastAsia="zh-CN"/>
        </w:rPr>
        <w:t>带量采购</w:t>
      </w:r>
      <w:r>
        <w:rPr>
          <w:rFonts w:hint="eastAsia" w:ascii="方正仿宋_GBK" w:hAnsi="方正仿宋_GBK" w:eastAsia="方正仿宋_GBK" w:cs="方正仿宋_GBK"/>
          <w:b/>
          <w:bCs/>
          <w:highlight w:val="none"/>
        </w:rPr>
        <w:t>法定代表人授权书</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本授权书声明：注册于</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highlight w:val="none"/>
        </w:rPr>
        <w:t>（地址）的</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highlight w:val="none"/>
        </w:rPr>
        <w:t>公司的</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highlight w:val="none"/>
        </w:rPr>
        <w:t>（法定代表人姓名、职务）授权本公司</w:t>
      </w:r>
      <w:r>
        <w:rPr>
          <w:rFonts w:hint="eastAsia" w:ascii="方正仿宋_GBK" w:hAnsi="方正仿宋_GBK" w:eastAsia="方正仿宋_GBK" w:cs="方正仿宋_GBK"/>
          <w:highlight w:val="none"/>
          <w:u w:val="single"/>
        </w:rPr>
        <w:t xml:space="preserve">            </w:t>
      </w:r>
      <w:r>
        <w:rPr>
          <w:rFonts w:hint="eastAsia" w:ascii="方正仿宋_GBK" w:hAnsi="方正仿宋_GBK" w:eastAsia="方正仿宋_GBK" w:cs="方正仿宋_GBK"/>
          <w:highlight w:val="none"/>
        </w:rPr>
        <w:t>（企业授权代理人的姓名、职务）为公司的合法代理人，就本次202</w:t>
      </w:r>
      <w:r>
        <w:rPr>
          <w:rFonts w:hint="eastAsia" w:ascii="方正仿宋_GBK" w:hAnsi="方正仿宋_GBK" w:eastAsia="方正仿宋_GBK" w:cs="方正仿宋_GBK"/>
          <w:highlight w:val="none"/>
          <w:lang w:val="en-US" w:eastAsia="zh-CN"/>
        </w:rPr>
        <w:t>4</w:t>
      </w:r>
      <w:r>
        <w:rPr>
          <w:rFonts w:hint="eastAsia" w:ascii="方正仿宋_GBK" w:hAnsi="方正仿宋_GBK" w:eastAsia="方正仿宋_GBK" w:cs="方正仿宋_GBK"/>
          <w:highlight w:val="none"/>
        </w:rPr>
        <w:t>年</w:t>
      </w:r>
      <w:r>
        <w:rPr>
          <w:rFonts w:hint="eastAsia" w:ascii="方正仿宋_GBK" w:hAnsi="方正仿宋_GBK" w:eastAsia="方正仿宋_GBK" w:cs="方正仿宋_GBK"/>
          <w:color w:val="000000" w:themeColor="text1"/>
          <w:highlight w:val="none"/>
          <w:shd w:val="clear" w:color="auto" w:fill="FFFFFF"/>
          <w:lang w:val="en-US" w:eastAsia="zh-Hans"/>
          <w14:textFill>
            <w14:solidFill>
              <w14:schemeClr w14:val="tx1"/>
            </w14:solidFill>
          </w14:textFill>
        </w:rPr>
        <w:t>全疆</w:t>
      </w:r>
      <w:r>
        <w:rPr>
          <w:rFonts w:hint="eastAsia" w:ascii="方正仿宋_GBK" w:hAnsi="方正仿宋_GBK" w:eastAsia="方正仿宋_GBK" w:cs="方正仿宋_GBK"/>
          <w:highlight w:val="none"/>
        </w:rPr>
        <w:t>地区</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以本公司名义参与产品申报、报价等一切与之相关的事务，本公司认可被授权人签署的相关说明、协议等法律文书的效力以及其作出的相关行为。本公司与被授权人共同承诺本次申报的真实性、合法性、有效性。</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本授权书于       年       月      日签字生效，有效期至本次</w:t>
      </w:r>
      <w:r>
        <w:rPr>
          <w:rFonts w:hint="eastAsia" w:ascii="方正仿宋_GBK" w:hAnsi="方正仿宋_GBK" w:eastAsia="方正仿宋_GBK" w:cs="方正仿宋_GBK"/>
          <w:highlight w:val="none"/>
          <w:lang w:eastAsia="zh-CN"/>
        </w:rPr>
        <w:t>医用耗材带量采购</w:t>
      </w:r>
      <w:r>
        <w:rPr>
          <w:rFonts w:hint="eastAsia" w:ascii="方正仿宋_GBK" w:hAnsi="方正仿宋_GBK" w:eastAsia="方正仿宋_GBK" w:cs="方正仿宋_GBK"/>
          <w:highlight w:val="none"/>
        </w:rPr>
        <w:t>工作截止日止。</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特此声明。</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授权法定代表人签字或盖章：                </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被授权人签字或盖章：               </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被授权人联系方式（手机）：</w:t>
      </w:r>
    </w:p>
    <w:p>
      <w:pPr>
        <w:tabs>
          <w:tab w:val="left" w:pos="7980"/>
        </w:tabs>
        <w:spacing w:line="570" w:lineRule="exact"/>
        <w:ind w:firstLine="640" w:firstLineChars="200"/>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                           </w:t>
      </w:r>
    </w:p>
    <w:p>
      <w:pPr>
        <w:spacing w:line="570" w:lineRule="exact"/>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3175</wp:posOffset>
                </wp:positionV>
                <wp:extent cx="2628900" cy="1334135"/>
                <wp:effectExtent l="4445" t="4445" r="14605" b="13970"/>
                <wp:wrapNone/>
                <wp:docPr id="1028" name="矩形 2"/>
                <wp:cNvGraphicFramePr/>
                <a:graphic xmlns:a="http://schemas.openxmlformats.org/drawingml/2006/main">
                  <a:graphicData uri="http://schemas.microsoft.com/office/word/2010/wordprocessingShape">
                    <wps:wsp>
                      <wps:cNvSpPr/>
                      <wps:spPr>
                        <a:xfrm>
                          <a:off x="0" y="0"/>
                          <a:ext cx="2628900" cy="1334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宋体" w:eastAsia="仿宋_GB2312"/>
                                <w:bCs/>
                                <w:sz w:val="28"/>
                              </w:rPr>
                            </w:pPr>
                          </w:p>
                          <w:p>
                            <w:pPr>
                              <w:jc w:val="center"/>
                              <w:rPr>
                                <w:rFonts w:ascii="仿宋_GB2312" w:hAnsi="宋体" w:eastAsia="仿宋_GB2312"/>
                                <w:bCs/>
                                <w:sz w:val="28"/>
                              </w:rPr>
                            </w:pPr>
                            <w:r>
                              <w:rPr>
                                <w:rFonts w:hint="eastAsia" w:ascii="仿宋_GB2312" w:hAnsi="宋体" w:eastAsia="仿宋_GB2312"/>
                                <w:bCs/>
                                <w:sz w:val="28"/>
                              </w:rPr>
                              <w:t>被授权人（申报代表）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wps:txbx>
                      <wps:bodyPr upright="1"/>
                    </wps:wsp>
                  </a:graphicData>
                </a:graphic>
              </wp:anchor>
            </w:drawing>
          </mc:Choice>
          <mc:Fallback>
            <w:pict>
              <v:rect id="矩形 2" o:spid="_x0000_s1026" o:spt="1" style="position:absolute;left:0pt;margin-left:4.65pt;margin-top:0.25pt;height:105.05pt;width:207pt;z-index:251659264;mso-width-relative:page;mso-height-relative:page;" fillcolor="#FFFFFF" filled="t" stroked="t" coordsize="21600,21600" o:gfxdata="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v4gOvUAAAABgEA&#10;AA8AAAAAAAAAAQAgAAAAOAAAAGRycy9kb3ducmV2LnhtbFBLAQIUABQAAAAIAIdO4kBsRzcBCAIA&#10;ADsEAAAOAAAAAAAAAAEAIAAAADkBAABkcnMvZTJvRG9jLnhtbFBLBQYAAAAABgAGAFkBAACzBQAA&#10;AAA=&#10;">
                <v:fill on="t" focussize="0,0"/>
                <v:stroke color="#000000" joinstyle="miter"/>
                <v:imagedata o:title=""/>
                <o:lock v:ext="edit" aspectratio="f"/>
                <v:textbox>
                  <w:txbxContent>
                    <w:p>
                      <w:pPr>
                        <w:jc w:val="center"/>
                        <w:rPr>
                          <w:rFonts w:ascii="仿宋_GB2312" w:hAnsi="宋体" w:eastAsia="仿宋_GB2312"/>
                          <w:bCs/>
                          <w:sz w:val="28"/>
                        </w:rPr>
                      </w:pPr>
                    </w:p>
                    <w:p>
                      <w:pPr>
                        <w:jc w:val="center"/>
                        <w:rPr>
                          <w:rFonts w:ascii="仿宋_GB2312" w:hAnsi="宋体" w:eastAsia="仿宋_GB2312"/>
                          <w:bCs/>
                          <w:sz w:val="28"/>
                        </w:rPr>
                      </w:pPr>
                      <w:r>
                        <w:rPr>
                          <w:rFonts w:hint="eastAsia" w:ascii="仿宋_GB2312" w:hAnsi="宋体" w:eastAsia="仿宋_GB2312"/>
                          <w:bCs/>
                          <w:sz w:val="28"/>
                        </w:rPr>
                        <w:t>被授权人（申报代表）</w:t>
                      </w:r>
                    </w:p>
                    <w:p>
                      <w:pPr>
                        <w:jc w:val="center"/>
                        <w:rPr>
                          <w:rFonts w:ascii="仿宋_GB2312" w:hAnsi="宋体" w:eastAsia="仿宋_GB2312"/>
                          <w:bCs/>
                          <w:sz w:val="28"/>
                        </w:rPr>
                      </w:pPr>
                      <w:r>
                        <w:rPr>
                          <w:rFonts w:hint="eastAsia" w:ascii="仿宋_GB2312" w:hAnsi="宋体" w:eastAsia="仿宋_GB2312"/>
                          <w:bCs/>
                          <w:sz w:val="28"/>
                        </w:rPr>
                        <w:t>居民身份证复印件正面</w:t>
                      </w:r>
                    </w:p>
                    <w:p>
                      <w:pPr>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mc:Fallback>
        </mc:AlternateContent>
      </w:r>
      <w:r>
        <w:rPr>
          <w:rFonts w:hint="eastAsia" w:ascii="方正仿宋_GBK" w:hAnsi="方正仿宋_GBK" w:eastAsia="方正仿宋_GBK" w:cs="方正仿宋_GBK"/>
          <w:highlight w:val="none"/>
        </w:rPr>
        <mc:AlternateContent>
          <mc:Choice Requires="wps">
            <w:drawing>
              <wp:anchor distT="0" distB="0" distL="114300" distR="114300" simplePos="0" relativeHeight="251660288" behindDoc="0" locked="0" layoutInCell="1" allowOverlap="1">
                <wp:simplePos x="0" y="0"/>
                <wp:positionH relativeFrom="column">
                  <wp:posOffset>2805430</wp:posOffset>
                </wp:positionH>
                <wp:positionV relativeFrom="paragraph">
                  <wp:posOffset>3175</wp:posOffset>
                </wp:positionV>
                <wp:extent cx="2757170" cy="1321435"/>
                <wp:effectExtent l="4445" t="4445" r="19685" b="7620"/>
                <wp:wrapNone/>
                <wp:docPr id="1029" name="矩形 3"/>
                <wp:cNvGraphicFramePr/>
                <a:graphic xmlns:a="http://schemas.openxmlformats.org/drawingml/2006/main">
                  <a:graphicData uri="http://schemas.microsoft.com/office/word/2010/wordprocessingShape">
                    <wps:wsp>
                      <wps:cNvSpPr/>
                      <wps:spPr>
                        <a:xfrm>
                          <a:off x="0" y="0"/>
                          <a:ext cx="2757170" cy="1321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ascii="仿宋_GB2312" w:hAnsi="宋体" w:eastAsia="仿宋_GB2312"/>
                                <w:bCs/>
                                <w:sz w:val="28"/>
                              </w:rPr>
                            </w:pPr>
                          </w:p>
                          <w:p>
                            <w:pPr>
                              <w:ind w:firstLine="560"/>
                              <w:jc w:val="center"/>
                              <w:rPr>
                                <w:rFonts w:ascii="仿宋_GB2312" w:hAnsi="宋体" w:eastAsia="仿宋_GB2312"/>
                                <w:bCs/>
                                <w:sz w:val="28"/>
                              </w:rPr>
                            </w:pPr>
                            <w:r>
                              <w:rPr>
                                <w:rFonts w:hint="eastAsia" w:ascii="仿宋_GB2312" w:hAnsi="宋体" w:eastAsia="仿宋_GB2312"/>
                                <w:bCs/>
                                <w:sz w:val="28"/>
                              </w:rPr>
                              <w:t>被授权人（申报代表）</w:t>
                            </w:r>
                          </w:p>
                          <w:p>
                            <w:pPr>
                              <w:ind w:firstLine="560"/>
                              <w:jc w:val="center"/>
                              <w:rPr>
                                <w:rFonts w:ascii="仿宋_GB2312" w:hAnsi="宋体" w:eastAsia="仿宋_GB2312"/>
                                <w:bCs/>
                                <w:sz w:val="28"/>
                              </w:rPr>
                            </w:pPr>
                            <w:r>
                              <w:rPr>
                                <w:rFonts w:hint="eastAsia" w:ascii="仿宋_GB2312" w:hAnsi="宋体" w:eastAsia="仿宋_GB2312"/>
                                <w:bCs/>
                                <w:sz w:val="28"/>
                              </w:rPr>
                              <w:t>居民身份证复印件反面</w:t>
                            </w:r>
                          </w:p>
                          <w:p>
                            <w:pPr>
                              <w:ind w:firstLine="56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wps:txbx>
                      <wps:bodyPr upright="1"/>
                    </wps:wsp>
                  </a:graphicData>
                </a:graphic>
              </wp:anchor>
            </w:drawing>
          </mc:Choice>
          <mc:Fallback>
            <w:pict>
              <v:rect id="矩形 3" o:spid="_x0000_s1026" o:spt="1" style="position:absolute;left:0pt;margin-left:220.9pt;margin-top:0.25pt;height:104.05pt;width:217.1pt;z-index:251660288;mso-width-relative:page;mso-height-relative:page;" fillcolor="#FFFFFF" filled="t" stroked="t" coordsize="21600,21600" o:gfxdata="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yd80/XAAAA&#10;CAEAAA8AAAAAAAAAAQAgAAAAOAAAAGRycy9kb3ducmV2LnhtbFBLAQIUABQAAAAIAIdO4kBDhZzZ&#10;CAIAADsEAAAOAAAAAAAAAAEAIAAAADwBAABkcnMvZTJvRG9jLnhtbFBLBQYAAAAABgAGAFkBAAC2&#10;BQAAAAA=&#10;">
                <v:fill on="t" focussize="0,0"/>
                <v:stroke color="#000000" joinstyle="miter"/>
                <v:imagedata o:title=""/>
                <o:lock v:ext="edit" aspectratio="f"/>
                <v:textbox>
                  <w:txbxContent>
                    <w:p>
                      <w:pPr>
                        <w:ind w:firstLine="560"/>
                        <w:jc w:val="center"/>
                        <w:rPr>
                          <w:rFonts w:ascii="仿宋_GB2312" w:hAnsi="宋体" w:eastAsia="仿宋_GB2312"/>
                          <w:bCs/>
                          <w:sz w:val="28"/>
                        </w:rPr>
                      </w:pPr>
                    </w:p>
                    <w:p>
                      <w:pPr>
                        <w:ind w:firstLine="560"/>
                        <w:jc w:val="center"/>
                        <w:rPr>
                          <w:rFonts w:ascii="仿宋_GB2312" w:hAnsi="宋体" w:eastAsia="仿宋_GB2312"/>
                          <w:bCs/>
                          <w:sz w:val="28"/>
                        </w:rPr>
                      </w:pPr>
                      <w:r>
                        <w:rPr>
                          <w:rFonts w:hint="eastAsia" w:ascii="仿宋_GB2312" w:hAnsi="宋体" w:eastAsia="仿宋_GB2312"/>
                          <w:bCs/>
                          <w:sz w:val="28"/>
                        </w:rPr>
                        <w:t>被授权人（申报代表）</w:t>
                      </w:r>
                    </w:p>
                    <w:p>
                      <w:pPr>
                        <w:ind w:firstLine="560"/>
                        <w:jc w:val="center"/>
                        <w:rPr>
                          <w:rFonts w:ascii="仿宋_GB2312" w:hAnsi="宋体" w:eastAsia="仿宋_GB2312"/>
                          <w:bCs/>
                          <w:sz w:val="28"/>
                        </w:rPr>
                      </w:pPr>
                      <w:r>
                        <w:rPr>
                          <w:rFonts w:hint="eastAsia" w:ascii="仿宋_GB2312" w:hAnsi="宋体" w:eastAsia="仿宋_GB2312"/>
                          <w:bCs/>
                          <w:sz w:val="28"/>
                        </w:rPr>
                        <w:t>居民身份证复印件反面</w:t>
                      </w:r>
                    </w:p>
                    <w:p>
                      <w:pPr>
                        <w:ind w:firstLine="560"/>
                        <w:jc w:val="center"/>
                        <w:rPr>
                          <w:rFonts w:ascii="仿宋_GB2312" w:hAnsi="宋体" w:eastAsia="仿宋_GB2312"/>
                          <w:bCs/>
                          <w:sz w:val="28"/>
                        </w:rPr>
                      </w:pPr>
                      <w:r>
                        <w:rPr>
                          <w:rFonts w:hint="eastAsia" w:ascii="仿宋_GB2312" w:hAnsi="宋体" w:eastAsia="仿宋_GB2312"/>
                          <w:bCs/>
                          <w:sz w:val="28"/>
                        </w:rPr>
                        <w:t>粘贴处</w:t>
                      </w:r>
                    </w:p>
                    <w:p>
                      <w:pPr>
                        <w:ind w:firstLine="560"/>
                        <w:jc w:val="center"/>
                        <w:rPr>
                          <w:rFonts w:ascii="仿宋_GB2312" w:hAnsi="宋体" w:eastAsia="仿宋_GB2312"/>
                          <w:bCs/>
                          <w:sz w:val="28"/>
                        </w:rPr>
                      </w:pPr>
                    </w:p>
                  </w:txbxContent>
                </v:textbox>
              </v:rect>
            </w:pict>
          </mc:Fallback>
        </mc:AlternateContent>
      </w:r>
    </w:p>
    <w:p>
      <w:pPr>
        <w:spacing w:line="570" w:lineRule="exact"/>
        <w:ind w:firstLine="600"/>
        <w:rPr>
          <w:rFonts w:ascii="方正仿宋_GBK" w:hAnsi="方正仿宋_GBK" w:eastAsia="方正仿宋_GBK" w:cs="方正仿宋_GBK"/>
          <w:highlight w:val="none"/>
        </w:rPr>
      </w:pPr>
    </w:p>
    <w:p>
      <w:pPr>
        <w:spacing w:line="570" w:lineRule="exact"/>
        <w:ind w:firstLine="600"/>
        <w:rPr>
          <w:rFonts w:ascii="方正仿宋_GBK" w:hAnsi="方正仿宋_GBK" w:eastAsia="方正仿宋_GBK" w:cs="方正仿宋_GBK"/>
          <w:highlight w:val="none"/>
        </w:rPr>
      </w:pPr>
    </w:p>
    <w:p>
      <w:pPr>
        <w:widowControl/>
        <w:spacing w:line="570" w:lineRule="exact"/>
        <w:jc w:val="left"/>
        <w:rPr>
          <w:rFonts w:ascii="方正仿宋_GBK" w:hAnsi="方正仿宋_GBK" w:eastAsia="方正仿宋_GBK" w:cs="方正仿宋_GBK"/>
          <w:highlight w:val="none"/>
        </w:rPr>
      </w:pPr>
    </w:p>
    <w:p>
      <w:pPr>
        <w:widowControl/>
        <w:spacing w:line="570" w:lineRule="exact"/>
        <w:jc w:val="left"/>
        <w:rPr>
          <w:rFonts w:hint="eastAsia" w:ascii="方正仿宋_GBK" w:hAnsi="方正仿宋_GBK" w:eastAsia="方正仿宋_GBK" w:cs="方正仿宋_GBK"/>
          <w:highlight w:val="none"/>
        </w:rPr>
      </w:pPr>
      <w:r>
        <w:rPr>
          <w:rFonts w:hint="eastAsia" w:ascii="方正仿宋_GBK" w:hAnsi="方正仿宋_GBK" w:eastAsia="方正仿宋_GBK" w:cs="方正仿宋_GBK"/>
          <w:highlight w:val="none"/>
        </w:rPr>
        <w:t>注：身份证粘贴处要加盖企业鲜章</w:t>
      </w:r>
    </w:p>
    <w:p>
      <w:pPr>
        <w:widowControl/>
        <w:spacing w:line="570" w:lineRule="exact"/>
        <w:jc w:val="left"/>
        <w:rPr>
          <w:rFonts w:hint="eastAsia" w:ascii="方正仿宋_GBK" w:hAnsi="方正仿宋_GBK" w:eastAsia="方正仿宋_GBK" w:cs="方正仿宋_GBK"/>
          <w:highlight w:val="none"/>
        </w:rPr>
      </w:pPr>
    </w:p>
    <w:p>
      <w:pPr>
        <w:spacing w:line="570" w:lineRule="exact"/>
        <w:rPr>
          <w:rFonts w:hint="eastAsia" w:ascii="方正仿宋_GBK" w:hAnsi="方正仿宋_GBK" w:eastAsia="方正仿宋_GBK" w:cs="方正仿宋_GBK"/>
          <w:color w:val="000000" w:themeColor="text1"/>
          <w:highlight w:val="none"/>
          <w14:textFill>
            <w14:solidFill>
              <w14:schemeClr w14:val="tx1"/>
            </w14:solidFill>
          </w14:textFill>
        </w:rPr>
      </w:pPr>
    </w:p>
    <w:p>
      <w:pPr>
        <w:spacing w:line="570" w:lineRule="exact"/>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附件5</w:t>
      </w:r>
    </w:p>
    <w:p>
      <w:pPr>
        <w:spacing w:line="570" w:lineRule="exact"/>
        <w:jc w:val="center"/>
        <w:rPr>
          <w:rFonts w:ascii="方正仿宋_GBK" w:hAnsi="方正仿宋_GBK" w:eastAsia="方正仿宋_GBK" w:cs="方正仿宋_GBK"/>
          <w:b/>
          <w:bCs/>
          <w:color w:val="000000" w:themeColor="text1"/>
          <w:highlight w:val="none"/>
          <w14:textFill>
            <w14:solidFill>
              <w14:schemeClr w14:val="tx1"/>
            </w14:solidFill>
          </w14:textFill>
        </w:rPr>
      </w:pPr>
    </w:p>
    <w:p>
      <w:pPr>
        <w:spacing w:line="570" w:lineRule="exact"/>
        <w:jc w:val="center"/>
        <w:rPr>
          <w:rFonts w:ascii="方正仿宋_GBK" w:hAnsi="方正仿宋_GBK" w:eastAsia="方正仿宋_GBK" w:cs="方正仿宋_GBK"/>
          <w:b/>
          <w:bCs/>
          <w:color w:val="000000" w:themeColor="text1"/>
          <w:highlight w:val="none"/>
          <w14:textFill>
            <w14:solidFill>
              <w14:schemeClr w14:val="tx1"/>
            </w14:solidFill>
          </w14:textFill>
        </w:rPr>
      </w:pPr>
      <w:r>
        <w:rPr>
          <w:rFonts w:hint="eastAsia" w:ascii="方正仿宋_GBK" w:hAnsi="方正仿宋_GBK" w:eastAsia="方正仿宋_GBK" w:cs="方正仿宋_GBK"/>
          <w:b/>
          <w:bCs/>
          <w:color w:val="000000" w:themeColor="text1"/>
          <w:highlight w:val="none"/>
          <w14:textFill>
            <w14:solidFill>
              <w14:schemeClr w14:val="tx1"/>
            </w14:solidFill>
          </w14:textFill>
        </w:rPr>
        <w:t xml:space="preserve">报价承诺书 </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在认真阅读并充分理解《</w:t>
      </w:r>
      <w:r>
        <w:rPr>
          <w:rFonts w:hint="eastAsia" w:ascii="方正仿宋_GBK" w:hAnsi="方正仿宋_GBK" w:eastAsia="方正仿宋_GBK" w:cs="方正仿宋_GBK"/>
          <w:sz w:val="32"/>
          <w:szCs w:val="32"/>
          <w:highlight w:val="none"/>
        </w:rPr>
        <w:t>2024年新疆维吾尔自治区中部联盟吻合器医用耗材带量联动采购文件</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》（编号：XJZBLM-HCDLCG-2024）后，我方决定按照规定要求参与报价，并承诺如下：</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1.我方保证在规定时间内进行报价并加密。</w:t>
      </w:r>
    </w:p>
    <w:p>
      <w:pPr>
        <w:spacing w:line="570" w:lineRule="exact"/>
        <w:ind w:firstLine="640" w:firstLineChars="200"/>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2.我方承诺在采购期内，如中选产品在其他省级（含省际联盟）集中带量采购中选价格比本次带量联动采购中选价格低，价格</w:t>
      </w:r>
      <w:r>
        <w:rPr>
          <w:rFonts w:hint="eastAsia" w:ascii="方正仿宋_GBK" w:hAnsi="方正仿宋_GBK" w:eastAsia="方正仿宋_GBK" w:cs="方正仿宋_GBK"/>
          <w:color w:val="000000" w:themeColor="text1"/>
          <w:highlight w:val="none"/>
          <w:shd w:val="clear" w:color="auto" w:fill="FFFFFF"/>
          <w:lang w:eastAsia="zh-CN"/>
          <w14:textFill>
            <w14:solidFill>
              <w14:schemeClr w14:val="tx1"/>
            </w14:solidFill>
          </w14:textFill>
        </w:rPr>
        <w:t>将进行</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联动。</w:t>
      </w:r>
    </w:p>
    <w:p>
      <w:pPr>
        <w:spacing w:line="570" w:lineRule="exact"/>
        <w:ind w:firstLine="640" w:firstLineChars="200"/>
        <w:rPr>
          <w:rFonts w:ascii="方正仿宋_GBK" w:hAnsi="方正仿宋_GBK" w:eastAsia="方正仿宋_GBK" w:cs="方正仿宋_GBK"/>
          <w:color w:val="000000" w:themeColor="text1"/>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3.我方保证报价不高于产品</w:t>
      </w:r>
      <w:r>
        <w:rPr>
          <w:rFonts w:hint="eastAsia" w:ascii="方正仿宋_GBK" w:hAnsi="方正仿宋_GBK" w:eastAsia="方正仿宋_GBK" w:cs="方正仿宋_GBK"/>
          <w:b w:val="0"/>
          <w:bCs w:val="0"/>
          <w:color w:val="000000" w:themeColor="text1"/>
          <w:highlight w:val="none"/>
          <w:shd w:val="clear" w:color="auto" w:fill="FFFFFF"/>
          <w:lang w:eastAsia="zh-CN"/>
          <w14:textFill>
            <w14:solidFill>
              <w14:schemeClr w14:val="tx1"/>
            </w14:solidFill>
          </w14:textFill>
        </w:rPr>
        <w:t>最高有效申报价</w:t>
      </w: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w:t>
      </w:r>
    </w:p>
    <w:p>
      <w:pPr>
        <w:spacing w:line="570" w:lineRule="exact"/>
        <w:ind w:firstLine="640" w:firstLineChars="200"/>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4.我方保证已充分考虑到原材料价格等因素，并以此申报。我公司在报价时如出现违反承诺函报价或解密失败等情况，由我方自行承担一切责任。</w:t>
      </w:r>
    </w:p>
    <w:p>
      <w:pPr>
        <w:spacing w:line="570" w:lineRule="exact"/>
        <w:ind w:firstLine="640" w:firstLineChars="200"/>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shd w:val="clear" w:color="auto" w:fill="FFFFFF"/>
          <w14:textFill>
            <w14:solidFill>
              <w14:schemeClr w14:val="tx1"/>
            </w14:solidFill>
          </w14:textFill>
        </w:rPr>
        <w:t xml:space="preserve">              </w:t>
      </w:r>
      <w:r>
        <w:rPr>
          <w:rFonts w:hint="eastAsia" w:ascii="方正仿宋_GBK" w:hAnsi="方正仿宋_GBK" w:eastAsia="方正仿宋_GBK" w:cs="方正仿宋_GBK"/>
          <w:color w:val="000000" w:themeColor="text1"/>
          <w:highlight w:val="none"/>
          <w14:textFill>
            <w14:solidFill>
              <w14:schemeClr w14:val="tx1"/>
            </w14:solidFill>
          </w14:textFill>
        </w:rPr>
        <w:t>申报企业（盖章）：</w:t>
      </w:r>
    </w:p>
    <w:p>
      <w:pPr>
        <w:spacing w:line="570" w:lineRule="exact"/>
        <w:ind w:firstLine="2880" w:firstLineChars="900"/>
        <w:rPr>
          <w:rFonts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法定代表人（签字）：</w:t>
      </w:r>
    </w:p>
    <w:p>
      <w:pPr>
        <w:spacing w:line="570" w:lineRule="exact"/>
        <w:rPr>
          <w:rFonts w:ascii="方正仿宋_GBK" w:hAnsi="方正仿宋_GBK" w:eastAsia="方正仿宋_GBK" w:cs="方正仿宋_GBK"/>
          <w:color w:val="000000" w:themeColor="text1"/>
          <w:highlight w:val="none"/>
          <w14:textFill>
            <w14:solidFill>
              <w14:schemeClr w14:val="tx1"/>
            </w14:solidFill>
          </w14:textFill>
        </w:rPr>
      </w:pPr>
    </w:p>
    <w:p>
      <w:pPr>
        <w:spacing w:line="570" w:lineRule="exact"/>
        <w:jc w:val="right"/>
        <w:rPr>
          <w:rFonts w:hint="eastAsia" w:ascii="方正仿宋_GBK" w:hAnsi="方正仿宋_GBK" w:eastAsia="方正仿宋_GBK" w:cs="方正仿宋_GBK"/>
          <w:color w:val="000000" w:themeColor="text1"/>
          <w:highlight w:val="none"/>
          <w14:textFill>
            <w14:solidFill>
              <w14:schemeClr w14:val="tx1"/>
            </w14:solidFill>
          </w14:textFill>
        </w:rPr>
      </w:pPr>
      <w:r>
        <w:rPr>
          <w:rFonts w:hint="eastAsia" w:ascii="方正仿宋_GBK" w:hAnsi="方正仿宋_GBK" w:eastAsia="方正仿宋_GBK" w:cs="方正仿宋_GBK"/>
          <w:color w:val="000000" w:themeColor="text1"/>
          <w:highlight w:val="none"/>
          <w14:textFill>
            <w14:solidFill>
              <w14:schemeClr w14:val="tx1"/>
            </w14:solidFill>
          </w14:textFill>
        </w:rPr>
        <w:t>日期：      年   月   日</w:t>
      </w:r>
    </w:p>
    <w:p>
      <w:pPr>
        <w:spacing w:line="570" w:lineRule="exact"/>
        <w:ind w:firstLine="320" w:firstLineChars="100"/>
        <w:jc w:val="both"/>
        <w:rPr>
          <w:rFonts w:hint="eastAsia"/>
          <w:highlight w:val="none"/>
          <w:lang w:val="en-US" w:eastAsia="zh-CN"/>
        </w:rPr>
      </w:pPr>
    </w:p>
    <w:p>
      <w:pPr>
        <w:spacing w:line="570" w:lineRule="exact"/>
        <w:jc w:val="both"/>
        <w:rPr>
          <w:rFonts w:hint="eastAsia" w:eastAsia="宋体"/>
          <w:highlight w:val="none"/>
          <w:lang w:val="en-US" w:eastAsia="zh-CN"/>
        </w:rPr>
      </w:pPr>
    </w:p>
    <w:sectPr>
      <w:pgSz w:w="11906" w:h="16838"/>
      <w:pgMar w:top="1440" w:right="1797" w:bottom="1440" w:left="1797"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rPr>
        <w:rFonts w:ascii="仿宋" w:hAnsi="仿宋" w:eastAsia="仿宋"/>
        <w:sz w:val="24"/>
        <w:szCs w:val="24"/>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right"/>
      <w:rPr>
        <w:rFonts w:ascii="仿宋" w:hAnsi="仿宋" w:eastAsia="仿宋"/>
        <w:sz w:val="24"/>
        <w:szCs w:val="24"/>
      </w:rP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534035" cy="23050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8.15pt;width:42.05pt;mso-position-horizontal:center;mso-position-horizontal-relative:margin;mso-wrap-style:none;z-index:251673600;mso-width-relative:page;mso-height-relative:page;" filled="f" stroked="f" coordsize="21600,21600" o:gfxdata="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D2TH3RAAAAAwEAAA8AAAAAAAAAAQAgAAAAOAAA&#10;AGRycy9kb3ducmV2LnhtbFBLAQIUABQAAAAIAIdO4kA8N4U/+QEAAAEEAAAOAAAAAAAAAAEAIAAA&#10;ADYBAABkcnMvZTJvRG9jLnhtbFBLBQYAAAAABgAGAFkBAAChBQAAAAA=&#10;">
              <v:fill on="f" focussize="0,0"/>
              <v:stroke on="f"/>
              <v:imagedata o:title=""/>
              <o:lock v:ext="edit" aspectratio="f"/>
              <v:textbox inset="0mm,0mm,0mm,0mm" style="mso-fit-shape-to-text:t;">
                <w:txbxContent>
                  <w:p>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- 31 -</w:t>
                    </w:r>
                    <w:r>
                      <w:rPr>
                        <w:sz w:val="28"/>
                        <w:szCs w:val="28"/>
                      </w:rPr>
                      <w:fldChar w:fldCharType="end"/>
                    </w:r>
                  </w:p>
                </w:txbxContent>
              </v:textbox>
            </v:shape>
          </w:pict>
        </mc:Fallback>
      </mc:AlternateContent>
    </w:r>
    <w:sdt>
      <w:sdtPr>
        <w:id w:val="9918820"/>
      </w:sdtPr>
      <w:sdtContent/>
    </w:sdt>
  </w:p>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2A885"/>
    <w:multiLevelType w:val="singleLevel"/>
    <w:tmpl w:val="5022A8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OWIyMGNjZGRkMjc3NTMwYjQ5ZDhhNzY5YmFiY2YifQ=="/>
  </w:docVars>
  <w:rsids>
    <w:rsidRoot w:val="00E07055"/>
    <w:rsid w:val="000029CB"/>
    <w:rsid w:val="00013731"/>
    <w:rsid w:val="000165F2"/>
    <w:rsid w:val="000327F6"/>
    <w:rsid w:val="00041846"/>
    <w:rsid w:val="0005215E"/>
    <w:rsid w:val="0005755F"/>
    <w:rsid w:val="00063A9E"/>
    <w:rsid w:val="0007235D"/>
    <w:rsid w:val="0007735B"/>
    <w:rsid w:val="000801E6"/>
    <w:rsid w:val="000860D2"/>
    <w:rsid w:val="00086FD2"/>
    <w:rsid w:val="000915DA"/>
    <w:rsid w:val="000A0878"/>
    <w:rsid w:val="000B1AEF"/>
    <w:rsid w:val="000B63D0"/>
    <w:rsid w:val="000C2C37"/>
    <w:rsid w:val="000C7791"/>
    <w:rsid w:val="000D113C"/>
    <w:rsid w:val="000E0E60"/>
    <w:rsid w:val="000F6194"/>
    <w:rsid w:val="00103826"/>
    <w:rsid w:val="00104A58"/>
    <w:rsid w:val="001061FB"/>
    <w:rsid w:val="001063A1"/>
    <w:rsid w:val="00106C0A"/>
    <w:rsid w:val="0012231F"/>
    <w:rsid w:val="001232CC"/>
    <w:rsid w:val="001310A6"/>
    <w:rsid w:val="00133F2B"/>
    <w:rsid w:val="00155085"/>
    <w:rsid w:val="00164CAA"/>
    <w:rsid w:val="001657E5"/>
    <w:rsid w:val="001836E5"/>
    <w:rsid w:val="00183EE0"/>
    <w:rsid w:val="001A5110"/>
    <w:rsid w:val="001A5DBA"/>
    <w:rsid w:val="001C3527"/>
    <w:rsid w:val="001C5B46"/>
    <w:rsid w:val="001D2713"/>
    <w:rsid w:val="001E090E"/>
    <w:rsid w:val="001E633C"/>
    <w:rsid w:val="001E7554"/>
    <w:rsid w:val="001F11D8"/>
    <w:rsid w:val="00201D16"/>
    <w:rsid w:val="002276BF"/>
    <w:rsid w:val="00236742"/>
    <w:rsid w:val="00247674"/>
    <w:rsid w:val="00262FB7"/>
    <w:rsid w:val="00271FD7"/>
    <w:rsid w:val="00280A06"/>
    <w:rsid w:val="002834D7"/>
    <w:rsid w:val="00287740"/>
    <w:rsid w:val="002A0E3F"/>
    <w:rsid w:val="002A327F"/>
    <w:rsid w:val="002B1183"/>
    <w:rsid w:val="002B6E38"/>
    <w:rsid w:val="002C2763"/>
    <w:rsid w:val="002C73F6"/>
    <w:rsid w:val="002D2D11"/>
    <w:rsid w:val="002D6506"/>
    <w:rsid w:val="002E7B6D"/>
    <w:rsid w:val="002F14F3"/>
    <w:rsid w:val="002F27D3"/>
    <w:rsid w:val="002F3350"/>
    <w:rsid w:val="003001B5"/>
    <w:rsid w:val="00311B1E"/>
    <w:rsid w:val="003254D7"/>
    <w:rsid w:val="00326F8C"/>
    <w:rsid w:val="003275C1"/>
    <w:rsid w:val="003310FE"/>
    <w:rsid w:val="00340A47"/>
    <w:rsid w:val="0034261D"/>
    <w:rsid w:val="00344144"/>
    <w:rsid w:val="00347F23"/>
    <w:rsid w:val="00362B26"/>
    <w:rsid w:val="003634B7"/>
    <w:rsid w:val="00375B90"/>
    <w:rsid w:val="0038113B"/>
    <w:rsid w:val="003915AF"/>
    <w:rsid w:val="003A75EE"/>
    <w:rsid w:val="003C28AD"/>
    <w:rsid w:val="003C487B"/>
    <w:rsid w:val="003D4C05"/>
    <w:rsid w:val="003E05B0"/>
    <w:rsid w:val="003E7DC0"/>
    <w:rsid w:val="003F5E83"/>
    <w:rsid w:val="003F75A7"/>
    <w:rsid w:val="00401727"/>
    <w:rsid w:val="004210F0"/>
    <w:rsid w:val="004307D5"/>
    <w:rsid w:val="00444481"/>
    <w:rsid w:val="00475AC2"/>
    <w:rsid w:val="00482C63"/>
    <w:rsid w:val="00483DAF"/>
    <w:rsid w:val="00494F1A"/>
    <w:rsid w:val="004A1D00"/>
    <w:rsid w:val="004A27AA"/>
    <w:rsid w:val="004B5434"/>
    <w:rsid w:val="004B5607"/>
    <w:rsid w:val="004C54E1"/>
    <w:rsid w:val="004C627E"/>
    <w:rsid w:val="004D5B26"/>
    <w:rsid w:val="004D7B40"/>
    <w:rsid w:val="004E0124"/>
    <w:rsid w:val="004E3E6C"/>
    <w:rsid w:val="004F2509"/>
    <w:rsid w:val="0052690F"/>
    <w:rsid w:val="00532BC6"/>
    <w:rsid w:val="005335D1"/>
    <w:rsid w:val="00541833"/>
    <w:rsid w:val="00555C8D"/>
    <w:rsid w:val="005561FF"/>
    <w:rsid w:val="00560A17"/>
    <w:rsid w:val="00560BB0"/>
    <w:rsid w:val="0056723E"/>
    <w:rsid w:val="00567B1F"/>
    <w:rsid w:val="005742A6"/>
    <w:rsid w:val="005777DA"/>
    <w:rsid w:val="00585689"/>
    <w:rsid w:val="00585AC8"/>
    <w:rsid w:val="0058719B"/>
    <w:rsid w:val="005A3C6F"/>
    <w:rsid w:val="005A5714"/>
    <w:rsid w:val="005A664D"/>
    <w:rsid w:val="005D7883"/>
    <w:rsid w:val="005D7AA8"/>
    <w:rsid w:val="005E1751"/>
    <w:rsid w:val="005E2435"/>
    <w:rsid w:val="005E78BF"/>
    <w:rsid w:val="005E7FC0"/>
    <w:rsid w:val="005F41FF"/>
    <w:rsid w:val="005F4E85"/>
    <w:rsid w:val="00606FDA"/>
    <w:rsid w:val="006201BD"/>
    <w:rsid w:val="00631D46"/>
    <w:rsid w:val="0063671E"/>
    <w:rsid w:val="00637F8C"/>
    <w:rsid w:val="00652FA8"/>
    <w:rsid w:val="0065798C"/>
    <w:rsid w:val="00661E67"/>
    <w:rsid w:val="00663111"/>
    <w:rsid w:val="00672362"/>
    <w:rsid w:val="006816FC"/>
    <w:rsid w:val="0068430D"/>
    <w:rsid w:val="006866D3"/>
    <w:rsid w:val="006A1118"/>
    <w:rsid w:val="006A3652"/>
    <w:rsid w:val="006B7836"/>
    <w:rsid w:val="006C3AA7"/>
    <w:rsid w:val="006C3D0B"/>
    <w:rsid w:val="006E138A"/>
    <w:rsid w:val="006E188E"/>
    <w:rsid w:val="006E1B1F"/>
    <w:rsid w:val="006E36CA"/>
    <w:rsid w:val="006E3B30"/>
    <w:rsid w:val="006E67E2"/>
    <w:rsid w:val="006F1194"/>
    <w:rsid w:val="006F6F0B"/>
    <w:rsid w:val="00700138"/>
    <w:rsid w:val="00706422"/>
    <w:rsid w:val="00707256"/>
    <w:rsid w:val="007072DA"/>
    <w:rsid w:val="00715B09"/>
    <w:rsid w:val="0072432B"/>
    <w:rsid w:val="00724628"/>
    <w:rsid w:val="00725813"/>
    <w:rsid w:val="00725DB8"/>
    <w:rsid w:val="00726F4B"/>
    <w:rsid w:val="00737CE0"/>
    <w:rsid w:val="007545EC"/>
    <w:rsid w:val="00783043"/>
    <w:rsid w:val="00793EE6"/>
    <w:rsid w:val="007940E6"/>
    <w:rsid w:val="00794AD6"/>
    <w:rsid w:val="00796514"/>
    <w:rsid w:val="007C2DE0"/>
    <w:rsid w:val="007D2B27"/>
    <w:rsid w:val="007D5BDC"/>
    <w:rsid w:val="007D7C5F"/>
    <w:rsid w:val="007E12F5"/>
    <w:rsid w:val="007E39AB"/>
    <w:rsid w:val="007E48AC"/>
    <w:rsid w:val="007F444D"/>
    <w:rsid w:val="007F5032"/>
    <w:rsid w:val="00801C36"/>
    <w:rsid w:val="00807779"/>
    <w:rsid w:val="008159BE"/>
    <w:rsid w:val="00833C47"/>
    <w:rsid w:val="0085374E"/>
    <w:rsid w:val="00880206"/>
    <w:rsid w:val="00886FB8"/>
    <w:rsid w:val="00892630"/>
    <w:rsid w:val="008A1DC6"/>
    <w:rsid w:val="008B34C7"/>
    <w:rsid w:val="008C1D82"/>
    <w:rsid w:val="008C213D"/>
    <w:rsid w:val="008C4DEA"/>
    <w:rsid w:val="008D2D6C"/>
    <w:rsid w:val="008D31A9"/>
    <w:rsid w:val="008D4EE3"/>
    <w:rsid w:val="008E1C9F"/>
    <w:rsid w:val="008E627F"/>
    <w:rsid w:val="008F3FCD"/>
    <w:rsid w:val="008F53F6"/>
    <w:rsid w:val="008F7770"/>
    <w:rsid w:val="00903297"/>
    <w:rsid w:val="00907217"/>
    <w:rsid w:val="0091718D"/>
    <w:rsid w:val="00926EC4"/>
    <w:rsid w:val="009515B1"/>
    <w:rsid w:val="00960AD6"/>
    <w:rsid w:val="009655EC"/>
    <w:rsid w:val="00970573"/>
    <w:rsid w:val="00971475"/>
    <w:rsid w:val="0097262C"/>
    <w:rsid w:val="00982519"/>
    <w:rsid w:val="00995F00"/>
    <w:rsid w:val="009A13BE"/>
    <w:rsid w:val="009B4C7D"/>
    <w:rsid w:val="009D0C2C"/>
    <w:rsid w:val="009E0C94"/>
    <w:rsid w:val="009E3A4B"/>
    <w:rsid w:val="00A0044F"/>
    <w:rsid w:val="00A04B91"/>
    <w:rsid w:val="00A06898"/>
    <w:rsid w:val="00A1327E"/>
    <w:rsid w:val="00A1749E"/>
    <w:rsid w:val="00A36F44"/>
    <w:rsid w:val="00A45587"/>
    <w:rsid w:val="00A51576"/>
    <w:rsid w:val="00A52882"/>
    <w:rsid w:val="00A5412D"/>
    <w:rsid w:val="00A550A1"/>
    <w:rsid w:val="00A60F2A"/>
    <w:rsid w:val="00A77AEE"/>
    <w:rsid w:val="00A77B54"/>
    <w:rsid w:val="00A80A80"/>
    <w:rsid w:val="00A82B05"/>
    <w:rsid w:val="00A9292B"/>
    <w:rsid w:val="00A972D8"/>
    <w:rsid w:val="00AA7BE5"/>
    <w:rsid w:val="00AB6798"/>
    <w:rsid w:val="00AC18FA"/>
    <w:rsid w:val="00AD4EF1"/>
    <w:rsid w:val="00AE7573"/>
    <w:rsid w:val="00AF02C0"/>
    <w:rsid w:val="00B02C67"/>
    <w:rsid w:val="00B10EDD"/>
    <w:rsid w:val="00B12258"/>
    <w:rsid w:val="00B1455E"/>
    <w:rsid w:val="00B171BF"/>
    <w:rsid w:val="00B258E8"/>
    <w:rsid w:val="00B33952"/>
    <w:rsid w:val="00B37EC0"/>
    <w:rsid w:val="00B4286F"/>
    <w:rsid w:val="00B50567"/>
    <w:rsid w:val="00B52173"/>
    <w:rsid w:val="00B5552D"/>
    <w:rsid w:val="00B618F9"/>
    <w:rsid w:val="00B62EB5"/>
    <w:rsid w:val="00B66E02"/>
    <w:rsid w:val="00B82017"/>
    <w:rsid w:val="00B92F7D"/>
    <w:rsid w:val="00BA19CB"/>
    <w:rsid w:val="00BA1CB9"/>
    <w:rsid w:val="00BA7281"/>
    <w:rsid w:val="00BB4900"/>
    <w:rsid w:val="00BB7562"/>
    <w:rsid w:val="00BC4A0F"/>
    <w:rsid w:val="00BC777A"/>
    <w:rsid w:val="00BD2225"/>
    <w:rsid w:val="00BD59C5"/>
    <w:rsid w:val="00BF2B06"/>
    <w:rsid w:val="00BF3C38"/>
    <w:rsid w:val="00BF5BDD"/>
    <w:rsid w:val="00C04222"/>
    <w:rsid w:val="00C042F5"/>
    <w:rsid w:val="00C12B40"/>
    <w:rsid w:val="00C20B49"/>
    <w:rsid w:val="00C22F84"/>
    <w:rsid w:val="00C25A57"/>
    <w:rsid w:val="00C316F8"/>
    <w:rsid w:val="00C44177"/>
    <w:rsid w:val="00C462E1"/>
    <w:rsid w:val="00C46EFA"/>
    <w:rsid w:val="00C5661E"/>
    <w:rsid w:val="00C64E97"/>
    <w:rsid w:val="00C67C77"/>
    <w:rsid w:val="00C745DC"/>
    <w:rsid w:val="00C75858"/>
    <w:rsid w:val="00C7771D"/>
    <w:rsid w:val="00C81A94"/>
    <w:rsid w:val="00C83D26"/>
    <w:rsid w:val="00C868F5"/>
    <w:rsid w:val="00C97DC0"/>
    <w:rsid w:val="00CA22C3"/>
    <w:rsid w:val="00CA752D"/>
    <w:rsid w:val="00CB422F"/>
    <w:rsid w:val="00CC2E6C"/>
    <w:rsid w:val="00CC3CC5"/>
    <w:rsid w:val="00CE74CB"/>
    <w:rsid w:val="00CF169A"/>
    <w:rsid w:val="00CF39C6"/>
    <w:rsid w:val="00CF5A43"/>
    <w:rsid w:val="00CF64C8"/>
    <w:rsid w:val="00D02A1D"/>
    <w:rsid w:val="00D02C19"/>
    <w:rsid w:val="00D04864"/>
    <w:rsid w:val="00D20EC0"/>
    <w:rsid w:val="00D444E4"/>
    <w:rsid w:val="00D44964"/>
    <w:rsid w:val="00D52217"/>
    <w:rsid w:val="00D56937"/>
    <w:rsid w:val="00D61D89"/>
    <w:rsid w:val="00D75669"/>
    <w:rsid w:val="00D75836"/>
    <w:rsid w:val="00D80270"/>
    <w:rsid w:val="00D90276"/>
    <w:rsid w:val="00D965FA"/>
    <w:rsid w:val="00D968CC"/>
    <w:rsid w:val="00DA179B"/>
    <w:rsid w:val="00DB717D"/>
    <w:rsid w:val="00DC12C8"/>
    <w:rsid w:val="00DC5B05"/>
    <w:rsid w:val="00DC671D"/>
    <w:rsid w:val="00DC78BE"/>
    <w:rsid w:val="00DE4493"/>
    <w:rsid w:val="00DE516F"/>
    <w:rsid w:val="00DF482C"/>
    <w:rsid w:val="00E010E0"/>
    <w:rsid w:val="00E07055"/>
    <w:rsid w:val="00E17A10"/>
    <w:rsid w:val="00E4069B"/>
    <w:rsid w:val="00E552CD"/>
    <w:rsid w:val="00E6317C"/>
    <w:rsid w:val="00E64985"/>
    <w:rsid w:val="00E64B21"/>
    <w:rsid w:val="00E72E10"/>
    <w:rsid w:val="00E96C8E"/>
    <w:rsid w:val="00EA0C6B"/>
    <w:rsid w:val="00EA0FE9"/>
    <w:rsid w:val="00EA1153"/>
    <w:rsid w:val="00EA27B2"/>
    <w:rsid w:val="00EB12EF"/>
    <w:rsid w:val="00EC25C2"/>
    <w:rsid w:val="00EC4740"/>
    <w:rsid w:val="00EC5612"/>
    <w:rsid w:val="00ED0769"/>
    <w:rsid w:val="00EE4353"/>
    <w:rsid w:val="00EE570C"/>
    <w:rsid w:val="00EE6CA3"/>
    <w:rsid w:val="00EF177D"/>
    <w:rsid w:val="00F06C9E"/>
    <w:rsid w:val="00F07A65"/>
    <w:rsid w:val="00F1052C"/>
    <w:rsid w:val="00F14365"/>
    <w:rsid w:val="00F2722D"/>
    <w:rsid w:val="00F327EE"/>
    <w:rsid w:val="00F3664C"/>
    <w:rsid w:val="00F3799E"/>
    <w:rsid w:val="00F4163A"/>
    <w:rsid w:val="00F41806"/>
    <w:rsid w:val="00F4314E"/>
    <w:rsid w:val="00F5659B"/>
    <w:rsid w:val="00F629FF"/>
    <w:rsid w:val="00F65E4F"/>
    <w:rsid w:val="00F67559"/>
    <w:rsid w:val="00F774FC"/>
    <w:rsid w:val="00F84B9A"/>
    <w:rsid w:val="00FA0B8D"/>
    <w:rsid w:val="00FA615A"/>
    <w:rsid w:val="00FB4301"/>
    <w:rsid w:val="00FB4904"/>
    <w:rsid w:val="00FC0AD7"/>
    <w:rsid w:val="00FC3261"/>
    <w:rsid w:val="00FC6B77"/>
    <w:rsid w:val="00FC7508"/>
    <w:rsid w:val="00FD060E"/>
    <w:rsid w:val="00FD1415"/>
    <w:rsid w:val="01127816"/>
    <w:rsid w:val="01343DF9"/>
    <w:rsid w:val="017B1F60"/>
    <w:rsid w:val="01A71D37"/>
    <w:rsid w:val="01DF6AAB"/>
    <w:rsid w:val="01E62414"/>
    <w:rsid w:val="01F545AC"/>
    <w:rsid w:val="01FC182A"/>
    <w:rsid w:val="02087552"/>
    <w:rsid w:val="020C32FF"/>
    <w:rsid w:val="020D2865"/>
    <w:rsid w:val="023D5511"/>
    <w:rsid w:val="025F2EEA"/>
    <w:rsid w:val="02D3179E"/>
    <w:rsid w:val="03627F0A"/>
    <w:rsid w:val="0383306B"/>
    <w:rsid w:val="03926DA8"/>
    <w:rsid w:val="039D26B0"/>
    <w:rsid w:val="04203B27"/>
    <w:rsid w:val="045E4D9D"/>
    <w:rsid w:val="04881D61"/>
    <w:rsid w:val="049B0BC7"/>
    <w:rsid w:val="04B753AA"/>
    <w:rsid w:val="04C84A7F"/>
    <w:rsid w:val="04CB6977"/>
    <w:rsid w:val="04E03E96"/>
    <w:rsid w:val="04F00FC3"/>
    <w:rsid w:val="054D1B8C"/>
    <w:rsid w:val="05517A24"/>
    <w:rsid w:val="058324FF"/>
    <w:rsid w:val="059662A2"/>
    <w:rsid w:val="05A33A6E"/>
    <w:rsid w:val="05DE13CB"/>
    <w:rsid w:val="06160BE2"/>
    <w:rsid w:val="062221D5"/>
    <w:rsid w:val="06273DC3"/>
    <w:rsid w:val="066520C9"/>
    <w:rsid w:val="068228E0"/>
    <w:rsid w:val="06CC33FD"/>
    <w:rsid w:val="06CF21CA"/>
    <w:rsid w:val="06D110B0"/>
    <w:rsid w:val="071B1ED0"/>
    <w:rsid w:val="077212AB"/>
    <w:rsid w:val="07857134"/>
    <w:rsid w:val="07876024"/>
    <w:rsid w:val="078C21CE"/>
    <w:rsid w:val="07A660CE"/>
    <w:rsid w:val="07B85A37"/>
    <w:rsid w:val="07DF7F3B"/>
    <w:rsid w:val="07E322BB"/>
    <w:rsid w:val="08271C0C"/>
    <w:rsid w:val="08391B66"/>
    <w:rsid w:val="08435E77"/>
    <w:rsid w:val="08C72958"/>
    <w:rsid w:val="091371C6"/>
    <w:rsid w:val="0925787F"/>
    <w:rsid w:val="093904D8"/>
    <w:rsid w:val="09396119"/>
    <w:rsid w:val="093C3531"/>
    <w:rsid w:val="093F5416"/>
    <w:rsid w:val="09497A9A"/>
    <w:rsid w:val="0971484F"/>
    <w:rsid w:val="098D3833"/>
    <w:rsid w:val="09BA2CAA"/>
    <w:rsid w:val="09F43579"/>
    <w:rsid w:val="0A2149E0"/>
    <w:rsid w:val="0A223FFF"/>
    <w:rsid w:val="0A25469E"/>
    <w:rsid w:val="0A25614F"/>
    <w:rsid w:val="0A763907"/>
    <w:rsid w:val="0A813032"/>
    <w:rsid w:val="0A90453E"/>
    <w:rsid w:val="0AD23FF4"/>
    <w:rsid w:val="0AD447C8"/>
    <w:rsid w:val="0AFD4959"/>
    <w:rsid w:val="0B2603F2"/>
    <w:rsid w:val="0B340414"/>
    <w:rsid w:val="0B6030D4"/>
    <w:rsid w:val="0BBE006B"/>
    <w:rsid w:val="0BC234E4"/>
    <w:rsid w:val="0BC64F8A"/>
    <w:rsid w:val="0BFC6F1B"/>
    <w:rsid w:val="0C355DED"/>
    <w:rsid w:val="0C8A4D2F"/>
    <w:rsid w:val="0CBC486E"/>
    <w:rsid w:val="0CDD1D05"/>
    <w:rsid w:val="0D3D0F8D"/>
    <w:rsid w:val="0D9F6557"/>
    <w:rsid w:val="0DA16804"/>
    <w:rsid w:val="0DBB0E56"/>
    <w:rsid w:val="0DF53B28"/>
    <w:rsid w:val="0E085CE3"/>
    <w:rsid w:val="0E1F11E1"/>
    <w:rsid w:val="0E815BA4"/>
    <w:rsid w:val="0EF03CA6"/>
    <w:rsid w:val="0EF832B9"/>
    <w:rsid w:val="0F0362E4"/>
    <w:rsid w:val="0F190754"/>
    <w:rsid w:val="0F54571C"/>
    <w:rsid w:val="0F6D0269"/>
    <w:rsid w:val="0F6F086B"/>
    <w:rsid w:val="0F6F0F3C"/>
    <w:rsid w:val="0F7D03A7"/>
    <w:rsid w:val="0F946EF1"/>
    <w:rsid w:val="0FA16E2A"/>
    <w:rsid w:val="0FD62640"/>
    <w:rsid w:val="0FE2229C"/>
    <w:rsid w:val="10342EF6"/>
    <w:rsid w:val="104D125F"/>
    <w:rsid w:val="108775BC"/>
    <w:rsid w:val="10CB5A9D"/>
    <w:rsid w:val="10CC2194"/>
    <w:rsid w:val="10EE4EE0"/>
    <w:rsid w:val="10FE10C4"/>
    <w:rsid w:val="10FF7025"/>
    <w:rsid w:val="11125FC7"/>
    <w:rsid w:val="11265B64"/>
    <w:rsid w:val="112C49BD"/>
    <w:rsid w:val="113B39B6"/>
    <w:rsid w:val="118D5673"/>
    <w:rsid w:val="11904601"/>
    <w:rsid w:val="11A6747A"/>
    <w:rsid w:val="120F6195"/>
    <w:rsid w:val="12660B5E"/>
    <w:rsid w:val="12671426"/>
    <w:rsid w:val="128736F7"/>
    <w:rsid w:val="12DA2387"/>
    <w:rsid w:val="12F95BB9"/>
    <w:rsid w:val="13027779"/>
    <w:rsid w:val="13734492"/>
    <w:rsid w:val="137F736C"/>
    <w:rsid w:val="138E2193"/>
    <w:rsid w:val="139F3129"/>
    <w:rsid w:val="142713A4"/>
    <w:rsid w:val="142D704E"/>
    <w:rsid w:val="145275D5"/>
    <w:rsid w:val="148A6C5C"/>
    <w:rsid w:val="14912FDE"/>
    <w:rsid w:val="1495528A"/>
    <w:rsid w:val="14F714B7"/>
    <w:rsid w:val="15303325"/>
    <w:rsid w:val="15932C98"/>
    <w:rsid w:val="15BA1D33"/>
    <w:rsid w:val="15F368BA"/>
    <w:rsid w:val="16464CAA"/>
    <w:rsid w:val="16CC79E3"/>
    <w:rsid w:val="16D55D4D"/>
    <w:rsid w:val="17160A6C"/>
    <w:rsid w:val="173A542B"/>
    <w:rsid w:val="17566B2A"/>
    <w:rsid w:val="17A34136"/>
    <w:rsid w:val="17A565AE"/>
    <w:rsid w:val="17BF1B58"/>
    <w:rsid w:val="17C32E80"/>
    <w:rsid w:val="17D46881"/>
    <w:rsid w:val="18312B45"/>
    <w:rsid w:val="1839169F"/>
    <w:rsid w:val="183F0B06"/>
    <w:rsid w:val="183F3A15"/>
    <w:rsid w:val="18591944"/>
    <w:rsid w:val="18694955"/>
    <w:rsid w:val="18725F8E"/>
    <w:rsid w:val="18947486"/>
    <w:rsid w:val="18DD25F7"/>
    <w:rsid w:val="18DE71B6"/>
    <w:rsid w:val="190D1AC0"/>
    <w:rsid w:val="195407FB"/>
    <w:rsid w:val="19767C06"/>
    <w:rsid w:val="19960A6A"/>
    <w:rsid w:val="1A38764B"/>
    <w:rsid w:val="1A6E4C13"/>
    <w:rsid w:val="1AA341EB"/>
    <w:rsid w:val="1AAB7FAC"/>
    <w:rsid w:val="1AB40C2E"/>
    <w:rsid w:val="1AE11689"/>
    <w:rsid w:val="1AE85C9F"/>
    <w:rsid w:val="1B4D42D0"/>
    <w:rsid w:val="1B8322CA"/>
    <w:rsid w:val="1B835090"/>
    <w:rsid w:val="1B985173"/>
    <w:rsid w:val="1BBB0481"/>
    <w:rsid w:val="1BD44F9E"/>
    <w:rsid w:val="1C683EAE"/>
    <w:rsid w:val="1C777592"/>
    <w:rsid w:val="1CAF43FF"/>
    <w:rsid w:val="1D171D12"/>
    <w:rsid w:val="1D20343A"/>
    <w:rsid w:val="1D227A82"/>
    <w:rsid w:val="1D2C0B80"/>
    <w:rsid w:val="1D3468EA"/>
    <w:rsid w:val="1D6C24C0"/>
    <w:rsid w:val="1DB33F16"/>
    <w:rsid w:val="1DDE1B82"/>
    <w:rsid w:val="1DF40C5D"/>
    <w:rsid w:val="1E122437"/>
    <w:rsid w:val="1E307040"/>
    <w:rsid w:val="1E3828B3"/>
    <w:rsid w:val="1E53035A"/>
    <w:rsid w:val="1E537007"/>
    <w:rsid w:val="1EB757EE"/>
    <w:rsid w:val="1EB82608"/>
    <w:rsid w:val="1EC076E6"/>
    <w:rsid w:val="1ECA6EB4"/>
    <w:rsid w:val="1ED44981"/>
    <w:rsid w:val="1ED47DE5"/>
    <w:rsid w:val="1EFA551B"/>
    <w:rsid w:val="1EFD5EC3"/>
    <w:rsid w:val="1F454E88"/>
    <w:rsid w:val="1F8A00BC"/>
    <w:rsid w:val="1FAA32A5"/>
    <w:rsid w:val="1FE07427"/>
    <w:rsid w:val="20101958"/>
    <w:rsid w:val="202628D8"/>
    <w:rsid w:val="205112DF"/>
    <w:rsid w:val="20624423"/>
    <w:rsid w:val="20AB02F0"/>
    <w:rsid w:val="20C4746E"/>
    <w:rsid w:val="20D01798"/>
    <w:rsid w:val="20D21299"/>
    <w:rsid w:val="20EA019D"/>
    <w:rsid w:val="21015D48"/>
    <w:rsid w:val="210A1B4D"/>
    <w:rsid w:val="21673FAA"/>
    <w:rsid w:val="21714684"/>
    <w:rsid w:val="218A6143"/>
    <w:rsid w:val="22563300"/>
    <w:rsid w:val="229E2EC2"/>
    <w:rsid w:val="22CF7792"/>
    <w:rsid w:val="22F52E33"/>
    <w:rsid w:val="22FB3D6A"/>
    <w:rsid w:val="2301612A"/>
    <w:rsid w:val="2326626B"/>
    <w:rsid w:val="23344BFA"/>
    <w:rsid w:val="234E4ECB"/>
    <w:rsid w:val="23E90766"/>
    <w:rsid w:val="23EC6404"/>
    <w:rsid w:val="23F53B4D"/>
    <w:rsid w:val="243849A4"/>
    <w:rsid w:val="243D3976"/>
    <w:rsid w:val="247004D1"/>
    <w:rsid w:val="24EB0591"/>
    <w:rsid w:val="24F76406"/>
    <w:rsid w:val="252A452B"/>
    <w:rsid w:val="254E4DDA"/>
    <w:rsid w:val="256744FE"/>
    <w:rsid w:val="259E7B7D"/>
    <w:rsid w:val="25E84FFC"/>
    <w:rsid w:val="25FD0B64"/>
    <w:rsid w:val="260274CA"/>
    <w:rsid w:val="2638730F"/>
    <w:rsid w:val="269E73D3"/>
    <w:rsid w:val="26D77459"/>
    <w:rsid w:val="27592B9A"/>
    <w:rsid w:val="2761739A"/>
    <w:rsid w:val="27857D47"/>
    <w:rsid w:val="27887139"/>
    <w:rsid w:val="278D20CF"/>
    <w:rsid w:val="27BE7BD8"/>
    <w:rsid w:val="27D45255"/>
    <w:rsid w:val="27ED120E"/>
    <w:rsid w:val="27FC5107"/>
    <w:rsid w:val="2811740D"/>
    <w:rsid w:val="288A2C9C"/>
    <w:rsid w:val="28AF2519"/>
    <w:rsid w:val="28BA0211"/>
    <w:rsid w:val="28D91606"/>
    <w:rsid w:val="28F1226F"/>
    <w:rsid w:val="28FD6621"/>
    <w:rsid w:val="290C2623"/>
    <w:rsid w:val="295B48A7"/>
    <w:rsid w:val="29616FD1"/>
    <w:rsid w:val="29B46D56"/>
    <w:rsid w:val="29F30541"/>
    <w:rsid w:val="29F85D14"/>
    <w:rsid w:val="29FC3E3A"/>
    <w:rsid w:val="2A347BA7"/>
    <w:rsid w:val="2A420D21"/>
    <w:rsid w:val="2A781E24"/>
    <w:rsid w:val="2A8C3DC0"/>
    <w:rsid w:val="2AB7266A"/>
    <w:rsid w:val="2B066A07"/>
    <w:rsid w:val="2B233257"/>
    <w:rsid w:val="2B284F3F"/>
    <w:rsid w:val="2B681293"/>
    <w:rsid w:val="2B8B7C86"/>
    <w:rsid w:val="2BA10A28"/>
    <w:rsid w:val="2BD30170"/>
    <w:rsid w:val="2BF96A7F"/>
    <w:rsid w:val="2BFC67D5"/>
    <w:rsid w:val="2BFF4F45"/>
    <w:rsid w:val="2C7E0BD6"/>
    <w:rsid w:val="2C7E4E38"/>
    <w:rsid w:val="2C860F64"/>
    <w:rsid w:val="2C9655E6"/>
    <w:rsid w:val="2CF3739C"/>
    <w:rsid w:val="2D0B716C"/>
    <w:rsid w:val="2D791D2F"/>
    <w:rsid w:val="2DB86F34"/>
    <w:rsid w:val="2DDD7F85"/>
    <w:rsid w:val="2DFD6BE2"/>
    <w:rsid w:val="2E2278AF"/>
    <w:rsid w:val="2E475508"/>
    <w:rsid w:val="2E5E312C"/>
    <w:rsid w:val="2E767EFD"/>
    <w:rsid w:val="2E8F71B5"/>
    <w:rsid w:val="2EBE72F4"/>
    <w:rsid w:val="2EC975C0"/>
    <w:rsid w:val="2F0C2C73"/>
    <w:rsid w:val="2F1A25C7"/>
    <w:rsid w:val="2F231AF0"/>
    <w:rsid w:val="2F7322F7"/>
    <w:rsid w:val="2F847BA4"/>
    <w:rsid w:val="2FB75704"/>
    <w:rsid w:val="2FE205D1"/>
    <w:rsid w:val="2FFB756F"/>
    <w:rsid w:val="30480DDD"/>
    <w:rsid w:val="30B75C73"/>
    <w:rsid w:val="30BB3233"/>
    <w:rsid w:val="30C1505F"/>
    <w:rsid w:val="30ED020A"/>
    <w:rsid w:val="310377FC"/>
    <w:rsid w:val="3130490A"/>
    <w:rsid w:val="314F31D1"/>
    <w:rsid w:val="31893AF4"/>
    <w:rsid w:val="31A00FB3"/>
    <w:rsid w:val="31D70D67"/>
    <w:rsid w:val="31EA1409"/>
    <w:rsid w:val="32596112"/>
    <w:rsid w:val="32623828"/>
    <w:rsid w:val="326C3310"/>
    <w:rsid w:val="326E3827"/>
    <w:rsid w:val="32883AD5"/>
    <w:rsid w:val="329E0B88"/>
    <w:rsid w:val="32A323C7"/>
    <w:rsid w:val="33345A7D"/>
    <w:rsid w:val="333760D6"/>
    <w:rsid w:val="33397B3E"/>
    <w:rsid w:val="33546693"/>
    <w:rsid w:val="33705A62"/>
    <w:rsid w:val="33B04E71"/>
    <w:rsid w:val="33B90C16"/>
    <w:rsid w:val="33D82D80"/>
    <w:rsid w:val="33E10F15"/>
    <w:rsid w:val="33FE5364"/>
    <w:rsid w:val="340919EE"/>
    <w:rsid w:val="34117D7C"/>
    <w:rsid w:val="3418507D"/>
    <w:rsid w:val="342A2898"/>
    <w:rsid w:val="342C47AD"/>
    <w:rsid w:val="34380391"/>
    <w:rsid w:val="345301F4"/>
    <w:rsid w:val="345F1BF0"/>
    <w:rsid w:val="34605617"/>
    <w:rsid w:val="34931862"/>
    <w:rsid w:val="349B5848"/>
    <w:rsid w:val="34A53C56"/>
    <w:rsid w:val="34DD0AC8"/>
    <w:rsid w:val="34EB2E09"/>
    <w:rsid w:val="3503539F"/>
    <w:rsid w:val="35272371"/>
    <w:rsid w:val="36297E76"/>
    <w:rsid w:val="366407EA"/>
    <w:rsid w:val="36777642"/>
    <w:rsid w:val="36A16721"/>
    <w:rsid w:val="36C12186"/>
    <w:rsid w:val="36FB4901"/>
    <w:rsid w:val="37231AF5"/>
    <w:rsid w:val="373031F6"/>
    <w:rsid w:val="378F4039"/>
    <w:rsid w:val="37EC0D38"/>
    <w:rsid w:val="381042FE"/>
    <w:rsid w:val="38244D04"/>
    <w:rsid w:val="382A2133"/>
    <w:rsid w:val="384642AD"/>
    <w:rsid w:val="385537C6"/>
    <w:rsid w:val="387C3808"/>
    <w:rsid w:val="38965F88"/>
    <w:rsid w:val="38C51511"/>
    <w:rsid w:val="38D362E9"/>
    <w:rsid w:val="39084D7F"/>
    <w:rsid w:val="39125CA0"/>
    <w:rsid w:val="393F288F"/>
    <w:rsid w:val="39400B32"/>
    <w:rsid w:val="394C5915"/>
    <w:rsid w:val="39503E3F"/>
    <w:rsid w:val="397536DC"/>
    <w:rsid w:val="39A77B3C"/>
    <w:rsid w:val="39C81B70"/>
    <w:rsid w:val="39CE6277"/>
    <w:rsid w:val="39DB185A"/>
    <w:rsid w:val="39E1181E"/>
    <w:rsid w:val="39EA6A1A"/>
    <w:rsid w:val="3A015644"/>
    <w:rsid w:val="3A246CE6"/>
    <w:rsid w:val="3A711C57"/>
    <w:rsid w:val="3A7F3E4F"/>
    <w:rsid w:val="3A9818D9"/>
    <w:rsid w:val="3AA8706C"/>
    <w:rsid w:val="3ADF7465"/>
    <w:rsid w:val="3B063CE1"/>
    <w:rsid w:val="3B0F23A6"/>
    <w:rsid w:val="3B271FD1"/>
    <w:rsid w:val="3B415CE3"/>
    <w:rsid w:val="3B835FAF"/>
    <w:rsid w:val="3B99652A"/>
    <w:rsid w:val="3BB625F1"/>
    <w:rsid w:val="3BEB2BCC"/>
    <w:rsid w:val="3BEB4B56"/>
    <w:rsid w:val="3BF16BF5"/>
    <w:rsid w:val="3BFB698C"/>
    <w:rsid w:val="3BFE1164"/>
    <w:rsid w:val="3C191FB5"/>
    <w:rsid w:val="3C310F2A"/>
    <w:rsid w:val="3CAA161D"/>
    <w:rsid w:val="3CB65DCA"/>
    <w:rsid w:val="3CB70431"/>
    <w:rsid w:val="3CCF28B3"/>
    <w:rsid w:val="3CEA5601"/>
    <w:rsid w:val="3D024E5E"/>
    <w:rsid w:val="3D2F2523"/>
    <w:rsid w:val="3D37633E"/>
    <w:rsid w:val="3D4A0896"/>
    <w:rsid w:val="3DE17507"/>
    <w:rsid w:val="3E30008B"/>
    <w:rsid w:val="3E423F8D"/>
    <w:rsid w:val="3E433976"/>
    <w:rsid w:val="3E620123"/>
    <w:rsid w:val="3E936FF2"/>
    <w:rsid w:val="3EAB420D"/>
    <w:rsid w:val="3EF324A4"/>
    <w:rsid w:val="3F27069D"/>
    <w:rsid w:val="3F2E3A9E"/>
    <w:rsid w:val="3F334E18"/>
    <w:rsid w:val="3F4A4711"/>
    <w:rsid w:val="3F5A5D30"/>
    <w:rsid w:val="3F6C3299"/>
    <w:rsid w:val="3F992573"/>
    <w:rsid w:val="3FC86477"/>
    <w:rsid w:val="3FF01592"/>
    <w:rsid w:val="3FFF6841"/>
    <w:rsid w:val="400666B4"/>
    <w:rsid w:val="40F95E9A"/>
    <w:rsid w:val="411D4AF8"/>
    <w:rsid w:val="4132395F"/>
    <w:rsid w:val="419427BC"/>
    <w:rsid w:val="41944F23"/>
    <w:rsid w:val="419C0BF4"/>
    <w:rsid w:val="41C24BC7"/>
    <w:rsid w:val="41D9277C"/>
    <w:rsid w:val="4223191F"/>
    <w:rsid w:val="42996589"/>
    <w:rsid w:val="42A03676"/>
    <w:rsid w:val="42AF1E2C"/>
    <w:rsid w:val="432E199D"/>
    <w:rsid w:val="43975C18"/>
    <w:rsid w:val="439836A9"/>
    <w:rsid w:val="43CF2BCB"/>
    <w:rsid w:val="43DA73DF"/>
    <w:rsid w:val="43E81409"/>
    <w:rsid w:val="43FC41DA"/>
    <w:rsid w:val="43FE376E"/>
    <w:rsid w:val="44256AAB"/>
    <w:rsid w:val="442725A0"/>
    <w:rsid w:val="444206C3"/>
    <w:rsid w:val="4442366A"/>
    <w:rsid w:val="444B112A"/>
    <w:rsid w:val="445C5119"/>
    <w:rsid w:val="44666DE5"/>
    <w:rsid w:val="4497067E"/>
    <w:rsid w:val="44A52820"/>
    <w:rsid w:val="44A70AD3"/>
    <w:rsid w:val="44B73704"/>
    <w:rsid w:val="44DD0B06"/>
    <w:rsid w:val="453511BB"/>
    <w:rsid w:val="455C257E"/>
    <w:rsid w:val="45650ECC"/>
    <w:rsid w:val="457E7E38"/>
    <w:rsid w:val="45AF3FAC"/>
    <w:rsid w:val="45BD2D1B"/>
    <w:rsid w:val="45D44C14"/>
    <w:rsid w:val="45E54D3B"/>
    <w:rsid w:val="45F9433B"/>
    <w:rsid w:val="46085A41"/>
    <w:rsid w:val="46371F1C"/>
    <w:rsid w:val="463B4C07"/>
    <w:rsid w:val="46511A46"/>
    <w:rsid w:val="46A36A14"/>
    <w:rsid w:val="46E81C7D"/>
    <w:rsid w:val="46FB6B0E"/>
    <w:rsid w:val="47140E4B"/>
    <w:rsid w:val="474662B0"/>
    <w:rsid w:val="474B75E1"/>
    <w:rsid w:val="477626E1"/>
    <w:rsid w:val="477B3CA8"/>
    <w:rsid w:val="47EA4AA0"/>
    <w:rsid w:val="47F22C00"/>
    <w:rsid w:val="481648E6"/>
    <w:rsid w:val="484C024B"/>
    <w:rsid w:val="48615A38"/>
    <w:rsid w:val="486D653C"/>
    <w:rsid w:val="48DF1F98"/>
    <w:rsid w:val="48EB4A9F"/>
    <w:rsid w:val="49284492"/>
    <w:rsid w:val="49424C89"/>
    <w:rsid w:val="49593794"/>
    <w:rsid w:val="49893C63"/>
    <w:rsid w:val="49F77174"/>
    <w:rsid w:val="4A0B67F7"/>
    <w:rsid w:val="4A125790"/>
    <w:rsid w:val="4A3D5DF9"/>
    <w:rsid w:val="4A464282"/>
    <w:rsid w:val="4A4F4066"/>
    <w:rsid w:val="4A5976DB"/>
    <w:rsid w:val="4A7551E9"/>
    <w:rsid w:val="4A976FD2"/>
    <w:rsid w:val="4AA15764"/>
    <w:rsid w:val="4AA43B07"/>
    <w:rsid w:val="4AAA104C"/>
    <w:rsid w:val="4ADD1517"/>
    <w:rsid w:val="4AFE049A"/>
    <w:rsid w:val="4B232219"/>
    <w:rsid w:val="4B2E36F8"/>
    <w:rsid w:val="4B6E3668"/>
    <w:rsid w:val="4B9A045C"/>
    <w:rsid w:val="4BE77C50"/>
    <w:rsid w:val="4C045299"/>
    <w:rsid w:val="4C3132C3"/>
    <w:rsid w:val="4C3851A2"/>
    <w:rsid w:val="4C3E5255"/>
    <w:rsid w:val="4C4D57E7"/>
    <w:rsid w:val="4CB17E38"/>
    <w:rsid w:val="4CBE51F5"/>
    <w:rsid w:val="4CD91AB9"/>
    <w:rsid w:val="4CEA6309"/>
    <w:rsid w:val="4D121698"/>
    <w:rsid w:val="4D176D7B"/>
    <w:rsid w:val="4D267A63"/>
    <w:rsid w:val="4D5D4553"/>
    <w:rsid w:val="4D721B15"/>
    <w:rsid w:val="4D7477C9"/>
    <w:rsid w:val="4D8F76CC"/>
    <w:rsid w:val="4D956757"/>
    <w:rsid w:val="4DA42E39"/>
    <w:rsid w:val="4DF17EDB"/>
    <w:rsid w:val="4E116F3F"/>
    <w:rsid w:val="4E2E6949"/>
    <w:rsid w:val="4E334599"/>
    <w:rsid w:val="4E9B5255"/>
    <w:rsid w:val="4EAE5544"/>
    <w:rsid w:val="4EE40355"/>
    <w:rsid w:val="4EEE0226"/>
    <w:rsid w:val="4F160745"/>
    <w:rsid w:val="4F2E62B8"/>
    <w:rsid w:val="4F402E65"/>
    <w:rsid w:val="4F865B49"/>
    <w:rsid w:val="4FC609E3"/>
    <w:rsid w:val="4FDA52AD"/>
    <w:rsid w:val="4FDB0129"/>
    <w:rsid w:val="4FFE6520"/>
    <w:rsid w:val="50572125"/>
    <w:rsid w:val="5062401C"/>
    <w:rsid w:val="509C014C"/>
    <w:rsid w:val="50F41F9F"/>
    <w:rsid w:val="50FC4564"/>
    <w:rsid w:val="51017311"/>
    <w:rsid w:val="51197C28"/>
    <w:rsid w:val="5170404D"/>
    <w:rsid w:val="51983609"/>
    <w:rsid w:val="52517314"/>
    <w:rsid w:val="52625146"/>
    <w:rsid w:val="52873990"/>
    <w:rsid w:val="52A774AF"/>
    <w:rsid w:val="52DA7D5A"/>
    <w:rsid w:val="52DD55CD"/>
    <w:rsid w:val="53365DD6"/>
    <w:rsid w:val="53505C01"/>
    <w:rsid w:val="535178B3"/>
    <w:rsid w:val="53782935"/>
    <w:rsid w:val="53C42EA2"/>
    <w:rsid w:val="53D939CD"/>
    <w:rsid w:val="53FC6E61"/>
    <w:rsid w:val="540107B2"/>
    <w:rsid w:val="54210F33"/>
    <w:rsid w:val="54544A2E"/>
    <w:rsid w:val="54A75563"/>
    <w:rsid w:val="55574EBD"/>
    <w:rsid w:val="555B4249"/>
    <w:rsid w:val="556D5178"/>
    <w:rsid w:val="55B50DD3"/>
    <w:rsid w:val="560A7AD5"/>
    <w:rsid w:val="560C3D89"/>
    <w:rsid w:val="56163FB7"/>
    <w:rsid w:val="564D3ECC"/>
    <w:rsid w:val="565063F3"/>
    <w:rsid w:val="56E931DD"/>
    <w:rsid w:val="56FD32EF"/>
    <w:rsid w:val="57044F02"/>
    <w:rsid w:val="57324694"/>
    <w:rsid w:val="576F07B0"/>
    <w:rsid w:val="577A2DA7"/>
    <w:rsid w:val="57A41E74"/>
    <w:rsid w:val="57C56B0E"/>
    <w:rsid w:val="57CB2E79"/>
    <w:rsid w:val="57CE06CC"/>
    <w:rsid w:val="57EBA75C"/>
    <w:rsid w:val="58353CC1"/>
    <w:rsid w:val="58787235"/>
    <w:rsid w:val="588E4093"/>
    <w:rsid w:val="58901407"/>
    <w:rsid w:val="58BF33DC"/>
    <w:rsid w:val="58D74D8B"/>
    <w:rsid w:val="58FA344E"/>
    <w:rsid w:val="5902793C"/>
    <w:rsid w:val="592D045E"/>
    <w:rsid w:val="594A0F72"/>
    <w:rsid w:val="59773EA4"/>
    <w:rsid w:val="59996D4B"/>
    <w:rsid w:val="599E3B93"/>
    <w:rsid w:val="59CB15C7"/>
    <w:rsid w:val="59D34690"/>
    <w:rsid w:val="5A0D1326"/>
    <w:rsid w:val="5A4E5E0C"/>
    <w:rsid w:val="5A583611"/>
    <w:rsid w:val="5AA0018E"/>
    <w:rsid w:val="5B0F61D6"/>
    <w:rsid w:val="5B400FD5"/>
    <w:rsid w:val="5BD052F8"/>
    <w:rsid w:val="5BE7346D"/>
    <w:rsid w:val="5C133C58"/>
    <w:rsid w:val="5C3776EE"/>
    <w:rsid w:val="5C8F1443"/>
    <w:rsid w:val="5CCE26D0"/>
    <w:rsid w:val="5CD3120D"/>
    <w:rsid w:val="5D220B8D"/>
    <w:rsid w:val="5D3F32E9"/>
    <w:rsid w:val="5D3F4E71"/>
    <w:rsid w:val="5D583346"/>
    <w:rsid w:val="5DA3799A"/>
    <w:rsid w:val="5DAD6D7B"/>
    <w:rsid w:val="5DDA7D9D"/>
    <w:rsid w:val="5DE319B8"/>
    <w:rsid w:val="5E036A5B"/>
    <w:rsid w:val="5E1703DF"/>
    <w:rsid w:val="5E94212A"/>
    <w:rsid w:val="5EA51892"/>
    <w:rsid w:val="5EB066C2"/>
    <w:rsid w:val="5EB24CAC"/>
    <w:rsid w:val="5ECA1420"/>
    <w:rsid w:val="5F170989"/>
    <w:rsid w:val="5F686BF9"/>
    <w:rsid w:val="5F6A1966"/>
    <w:rsid w:val="5FA4287F"/>
    <w:rsid w:val="5FDA2B63"/>
    <w:rsid w:val="600A700A"/>
    <w:rsid w:val="603010F7"/>
    <w:rsid w:val="60680EA7"/>
    <w:rsid w:val="607417A3"/>
    <w:rsid w:val="6082608A"/>
    <w:rsid w:val="608F35CD"/>
    <w:rsid w:val="60C76D2B"/>
    <w:rsid w:val="610157C2"/>
    <w:rsid w:val="613C129F"/>
    <w:rsid w:val="61692B05"/>
    <w:rsid w:val="61BB2C4A"/>
    <w:rsid w:val="61BE4B15"/>
    <w:rsid w:val="61E619D3"/>
    <w:rsid w:val="61FD4681"/>
    <w:rsid w:val="624562D9"/>
    <w:rsid w:val="62472F80"/>
    <w:rsid w:val="625A5E3C"/>
    <w:rsid w:val="62762C1B"/>
    <w:rsid w:val="62796EED"/>
    <w:rsid w:val="629C1043"/>
    <w:rsid w:val="62AE2D69"/>
    <w:rsid w:val="62F21C0E"/>
    <w:rsid w:val="63117EFF"/>
    <w:rsid w:val="63184C6C"/>
    <w:rsid w:val="63193028"/>
    <w:rsid w:val="633766ED"/>
    <w:rsid w:val="633A2D37"/>
    <w:rsid w:val="634D7008"/>
    <w:rsid w:val="63810DF4"/>
    <w:rsid w:val="639F584D"/>
    <w:rsid w:val="63BF1542"/>
    <w:rsid w:val="640921DD"/>
    <w:rsid w:val="64852ADE"/>
    <w:rsid w:val="64932877"/>
    <w:rsid w:val="64B95A2E"/>
    <w:rsid w:val="65225056"/>
    <w:rsid w:val="653F1F1A"/>
    <w:rsid w:val="656C4EF5"/>
    <w:rsid w:val="65714537"/>
    <w:rsid w:val="658979DB"/>
    <w:rsid w:val="65945B37"/>
    <w:rsid w:val="65CF6CF9"/>
    <w:rsid w:val="65EE3BE2"/>
    <w:rsid w:val="65F1325A"/>
    <w:rsid w:val="661D6596"/>
    <w:rsid w:val="66460637"/>
    <w:rsid w:val="665A7A2D"/>
    <w:rsid w:val="6697510C"/>
    <w:rsid w:val="66A07F61"/>
    <w:rsid w:val="66CD6E78"/>
    <w:rsid w:val="66D13943"/>
    <w:rsid w:val="66F01E7F"/>
    <w:rsid w:val="670003D9"/>
    <w:rsid w:val="675542EB"/>
    <w:rsid w:val="67957A48"/>
    <w:rsid w:val="67972FA5"/>
    <w:rsid w:val="67F26116"/>
    <w:rsid w:val="680F4858"/>
    <w:rsid w:val="681706D9"/>
    <w:rsid w:val="68206088"/>
    <w:rsid w:val="68396983"/>
    <w:rsid w:val="684066D8"/>
    <w:rsid w:val="685C4FD9"/>
    <w:rsid w:val="68602D19"/>
    <w:rsid w:val="687968A9"/>
    <w:rsid w:val="68B53875"/>
    <w:rsid w:val="68E95837"/>
    <w:rsid w:val="68F7666A"/>
    <w:rsid w:val="693902F3"/>
    <w:rsid w:val="694C0D7B"/>
    <w:rsid w:val="69547FE4"/>
    <w:rsid w:val="69E86538"/>
    <w:rsid w:val="69EB1B00"/>
    <w:rsid w:val="6A2C625B"/>
    <w:rsid w:val="6A3A72F2"/>
    <w:rsid w:val="6A546344"/>
    <w:rsid w:val="6A6C100C"/>
    <w:rsid w:val="6ACB3D0D"/>
    <w:rsid w:val="6AD25E94"/>
    <w:rsid w:val="6ADA4C41"/>
    <w:rsid w:val="6AFD241A"/>
    <w:rsid w:val="6B5C7867"/>
    <w:rsid w:val="6B62415D"/>
    <w:rsid w:val="6B7C40E0"/>
    <w:rsid w:val="6B86117E"/>
    <w:rsid w:val="6B921206"/>
    <w:rsid w:val="6BC859D8"/>
    <w:rsid w:val="6BD07546"/>
    <w:rsid w:val="6C055B00"/>
    <w:rsid w:val="6C120A9B"/>
    <w:rsid w:val="6C5524A2"/>
    <w:rsid w:val="6C586E69"/>
    <w:rsid w:val="6C811F67"/>
    <w:rsid w:val="6C8E4DA1"/>
    <w:rsid w:val="6CA43E88"/>
    <w:rsid w:val="6CC41846"/>
    <w:rsid w:val="6CD438AD"/>
    <w:rsid w:val="6D1B55C5"/>
    <w:rsid w:val="6D302047"/>
    <w:rsid w:val="6D564D10"/>
    <w:rsid w:val="6D5E2EC0"/>
    <w:rsid w:val="6D8C0926"/>
    <w:rsid w:val="6D9B7AEA"/>
    <w:rsid w:val="6DB11B56"/>
    <w:rsid w:val="6DEC5702"/>
    <w:rsid w:val="6E0E6A27"/>
    <w:rsid w:val="6E1FDF85"/>
    <w:rsid w:val="6E4A0C8E"/>
    <w:rsid w:val="6E60059E"/>
    <w:rsid w:val="6E784334"/>
    <w:rsid w:val="6E8949E1"/>
    <w:rsid w:val="6EB2543A"/>
    <w:rsid w:val="6ED729CC"/>
    <w:rsid w:val="6ED94680"/>
    <w:rsid w:val="6EFA4C47"/>
    <w:rsid w:val="6F070B18"/>
    <w:rsid w:val="6F0F1E99"/>
    <w:rsid w:val="6F6C5F5F"/>
    <w:rsid w:val="6F772408"/>
    <w:rsid w:val="6F7E0771"/>
    <w:rsid w:val="6F896A36"/>
    <w:rsid w:val="6F8E0E15"/>
    <w:rsid w:val="6F914968"/>
    <w:rsid w:val="6F9516CF"/>
    <w:rsid w:val="6FE563F7"/>
    <w:rsid w:val="70464553"/>
    <w:rsid w:val="70512511"/>
    <w:rsid w:val="706C1531"/>
    <w:rsid w:val="70742D7E"/>
    <w:rsid w:val="70CA2B62"/>
    <w:rsid w:val="70CA7E29"/>
    <w:rsid w:val="70EB54B0"/>
    <w:rsid w:val="70EE69B6"/>
    <w:rsid w:val="711016DB"/>
    <w:rsid w:val="7112694E"/>
    <w:rsid w:val="71316B6F"/>
    <w:rsid w:val="716B3387"/>
    <w:rsid w:val="716E2553"/>
    <w:rsid w:val="717506C9"/>
    <w:rsid w:val="71BE3E31"/>
    <w:rsid w:val="7215738A"/>
    <w:rsid w:val="722C5153"/>
    <w:rsid w:val="724416C9"/>
    <w:rsid w:val="7253107A"/>
    <w:rsid w:val="726C7179"/>
    <w:rsid w:val="72793EE7"/>
    <w:rsid w:val="727A66AF"/>
    <w:rsid w:val="729D7506"/>
    <w:rsid w:val="72A13005"/>
    <w:rsid w:val="72BB0031"/>
    <w:rsid w:val="72E454BC"/>
    <w:rsid w:val="730A6E85"/>
    <w:rsid w:val="73242547"/>
    <w:rsid w:val="7349003C"/>
    <w:rsid w:val="736216D5"/>
    <w:rsid w:val="73C22714"/>
    <w:rsid w:val="73C84C20"/>
    <w:rsid w:val="74590B76"/>
    <w:rsid w:val="7499200F"/>
    <w:rsid w:val="74A55C65"/>
    <w:rsid w:val="74B020C7"/>
    <w:rsid w:val="74B045F7"/>
    <w:rsid w:val="74DC7540"/>
    <w:rsid w:val="752D630E"/>
    <w:rsid w:val="75533C55"/>
    <w:rsid w:val="75BD10CE"/>
    <w:rsid w:val="75E94887"/>
    <w:rsid w:val="76241640"/>
    <w:rsid w:val="76333B1B"/>
    <w:rsid w:val="7652192B"/>
    <w:rsid w:val="767046A6"/>
    <w:rsid w:val="767E6FEB"/>
    <w:rsid w:val="77214B84"/>
    <w:rsid w:val="77320B9F"/>
    <w:rsid w:val="7755463D"/>
    <w:rsid w:val="77712731"/>
    <w:rsid w:val="778C3EB1"/>
    <w:rsid w:val="77C3665B"/>
    <w:rsid w:val="77ED0A01"/>
    <w:rsid w:val="78065AFC"/>
    <w:rsid w:val="781436EA"/>
    <w:rsid w:val="783030B2"/>
    <w:rsid w:val="78400913"/>
    <w:rsid w:val="7842695B"/>
    <w:rsid w:val="78520D77"/>
    <w:rsid w:val="785424BA"/>
    <w:rsid w:val="786D3551"/>
    <w:rsid w:val="786E1577"/>
    <w:rsid w:val="78792780"/>
    <w:rsid w:val="78841160"/>
    <w:rsid w:val="78BC12E9"/>
    <w:rsid w:val="78CD2971"/>
    <w:rsid w:val="78D13803"/>
    <w:rsid w:val="78FE4E0D"/>
    <w:rsid w:val="79164904"/>
    <w:rsid w:val="79211914"/>
    <w:rsid w:val="7944697A"/>
    <w:rsid w:val="795A4775"/>
    <w:rsid w:val="79900659"/>
    <w:rsid w:val="799C515B"/>
    <w:rsid w:val="79C94C70"/>
    <w:rsid w:val="7A1A16AF"/>
    <w:rsid w:val="7A3C2DFE"/>
    <w:rsid w:val="7AA1685F"/>
    <w:rsid w:val="7B4D4D29"/>
    <w:rsid w:val="7B4F4E74"/>
    <w:rsid w:val="7B5952DB"/>
    <w:rsid w:val="7B6B24EE"/>
    <w:rsid w:val="7B7623B8"/>
    <w:rsid w:val="7B9833D8"/>
    <w:rsid w:val="7BC912A5"/>
    <w:rsid w:val="7BD6158E"/>
    <w:rsid w:val="7C0B2818"/>
    <w:rsid w:val="7C0E2EFE"/>
    <w:rsid w:val="7C151374"/>
    <w:rsid w:val="7C1614CC"/>
    <w:rsid w:val="7C5A0194"/>
    <w:rsid w:val="7C5D018E"/>
    <w:rsid w:val="7C6069D1"/>
    <w:rsid w:val="7C630689"/>
    <w:rsid w:val="7C713DAF"/>
    <w:rsid w:val="7C8605AE"/>
    <w:rsid w:val="7C956EF9"/>
    <w:rsid w:val="7CB54AAC"/>
    <w:rsid w:val="7CFB5528"/>
    <w:rsid w:val="7D486349"/>
    <w:rsid w:val="7D901260"/>
    <w:rsid w:val="7DBC03A9"/>
    <w:rsid w:val="7DF15EA5"/>
    <w:rsid w:val="7DF36961"/>
    <w:rsid w:val="7E0A4C3F"/>
    <w:rsid w:val="7E0E3610"/>
    <w:rsid w:val="7E575FE2"/>
    <w:rsid w:val="7E5A262F"/>
    <w:rsid w:val="7E6147FF"/>
    <w:rsid w:val="7E617B35"/>
    <w:rsid w:val="7E7141D1"/>
    <w:rsid w:val="7EC414C3"/>
    <w:rsid w:val="7ED74A57"/>
    <w:rsid w:val="7EF72AE1"/>
    <w:rsid w:val="7F336168"/>
    <w:rsid w:val="7F710329"/>
    <w:rsid w:val="7F9606AC"/>
    <w:rsid w:val="7FAF38DC"/>
    <w:rsid w:val="9FEB3696"/>
    <w:rsid w:val="BF6B3A6B"/>
    <w:rsid w:val="BFB7900B"/>
    <w:rsid w:val="CB77BB51"/>
    <w:rsid w:val="DBF18EAA"/>
    <w:rsid w:val="DD7FCD43"/>
    <w:rsid w:val="FBCD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qFormat="1" w:uiPriority="99" w:semiHidden="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line="416" w:lineRule="atLeast"/>
      <w:ind w:firstLine="640" w:firstLineChars="200"/>
      <w:outlineLvl w:val="1"/>
    </w:pPr>
    <w:rPr>
      <w:rFonts w:ascii="Cambria" w:hAnsi="Cambria" w:eastAsia="方正黑体_GBK" w:cs="宋体"/>
      <w:bCs/>
    </w:rPr>
  </w:style>
  <w:style w:type="paragraph" w:styleId="4">
    <w:name w:val="heading 3"/>
    <w:basedOn w:val="1"/>
    <w:next w:val="1"/>
    <w:qFormat/>
    <w:uiPriority w:val="0"/>
    <w:pPr>
      <w:keepNext/>
      <w:keepLines/>
      <w:widowControl/>
      <w:spacing w:before="260" w:after="260"/>
      <w:ind w:left="200" w:leftChars="200"/>
      <w:outlineLvl w:val="2"/>
    </w:pPr>
    <w:rPr>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index 6"/>
    <w:basedOn w:val="1"/>
    <w:next w:val="1"/>
    <w:unhideWhenUsed/>
    <w:qFormat/>
    <w:uiPriority w:val="99"/>
    <w:pPr>
      <w:ind w:left="1000" w:leftChars="1000"/>
    </w:pPr>
  </w:style>
  <w:style w:type="paragraph" w:styleId="7">
    <w:name w:val="Body Text"/>
    <w:basedOn w:val="1"/>
    <w:qFormat/>
    <w:uiPriority w:val="0"/>
    <w:rPr>
      <w:rFonts w:ascii="宋体"/>
      <w:color w:val="000000"/>
      <w:sz w:val="24"/>
      <w:szCs w:val="20"/>
    </w:rPr>
  </w:style>
  <w:style w:type="paragraph" w:styleId="8">
    <w:name w:val="Body Text Indent"/>
    <w:basedOn w:val="1"/>
    <w:next w:val="1"/>
    <w:link w:val="37"/>
    <w:qFormat/>
    <w:uiPriority w:val="99"/>
    <w:pPr>
      <w:spacing w:after="120"/>
      <w:ind w:left="200" w:leftChars="200"/>
    </w:pPr>
  </w:style>
  <w:style w:type="paragraph" w:styleId="9">
    <w:name w:val="toc 3"/>
    <w:basedOn w:val="1"/>
    <w:next w:val="1"/>
    <w:semiHidden/>
    <w:unhideWhenUsed/>
    <w:qFormat/>
    <w:uiPriority w:val="0"/>
    <w:pPr>
      <w:ind w:left="840" w:leftChars="400"/>
    </w:pPr>
  </w:style>
  <w:style w:type="paragraph" w:styleId="10">
    <w:name w:val="Balloon Text"/>
    <w:basedOn w:val="1"/>
    <w:link w:val="33"/>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First Indent 2"/>
    <w:basedOn w:val="8"/>
    <w:link w:val="38"/>
    <w:qFormat/>
    <w:uiPriority w:val="99"/>
    <w:pPr>
      <w:ind w:firstLine="42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99"/>
    <w:rPr>
      <w:rFonts w:cs="Times New Roman"/>
    </w:rPr>
  </w:style>
  <w:style w:type="character" w:styleId="20">
    <w:name w:val="FollowedHyperlink"/>
    <w:basedOn w:val="18"/>
    <w:qFormat/>
    <w:uiPriority w:val="99"/>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Acronym"/>
    <w:basedOn w:val="18"/>
    <w:qFormat/>
    <w:uiPriority w:val="0"/>
  </w:style>
  <w:style w:type="character" w:styleId="24">
    <w:name w:val="HTML Variable"/>
    <w:basedOn w:val="18"/>
    <w:qFormat/>
    <w:uiPriority w:val="0"/>
  </w:style>
  <w:style w:type="character" w:styleId="25">
    <w:name w:val="Hyperlink"/>
    <w:basedOn w:val="18"/>
    <w:qFormat/>
    <w:uiPriority w:val="99"/>
    <w:rPr>
      <w:rFonts w:cs="Times New Roman"/>
      <w:color w:val="0000FF"/>
      <w:u w:val="single"/>
    </w:rPr>
  </w:style>
  <w:style w:type="character" w:styleId="26">
    <w:name w:val="HTML Code"/>
    <w:basedOn w:val="18"/>
    <w:qFormat/>
    <w:uiPriority w:val="0"/>
    <w:rPr>
      <w:rFonts w:ascii="Courier New" w:hAnsi="Courier New"/>
      <w:sz w:val="20"/>
    </w:rPr>
  </w:style>
  <w:style w:type="character" w:styleId="27">
    <w:name w:val="annotation reference"/>
    <w:basedOn w:val="18"/>
    <w:qFormat/>
    <w:uiPriority w:val="0"/>
    <w:rPr>
      <w:sz w:val="21"/>
      <w:szCs w:val="21"/>
    </w:rPr>
  </w:style>
  <w:style w:type="character" w:styleId="28">
    <w:name w:val="HTML Cite"/>
    <w:basedOn w:val="18"/>
    <w:qFormat/>
    <w:uiPriority w:val="0"/>
  </w:style>
  <w:style w:type="paragraph" w:styleId="29">
    <w:name w:val="List Paragraph"/>
    <w:basedOn w:val="1"/>
    <w:qFormat/>
    <w:uiPriority w:val="99"/>
    <w:pPr>
      <w:ind w:firstLine="420" w:firstLineChars="200"/>
    </w:pPr>
  </w:style>
  <w:style w:type="paragraph" w:customStyle="1" w:styleId="30">
    <w:name w:val="样式1"/>
    <w:basedOn w:val="1"/>
    <w:next w:val="1"/>
    <w:qFormat/>
    <w:uiPriority w:val="0"/>
    <w:pPr>
      <w:keepNext/>
      <w:keepLines/>
      <w:spacing w:before="340" w:after="330" w:line="578" w:lineRule="auto"/>
      <w:outlineLvl w:val="0"/>
    </w:pPr>
    <w:rPr>
      <w:b/>
      <w:bCs/>
      <w:kern w:val="44"/>
      <w:sz w:val="44"/>
      <w:szCs w:val="44"/>
    </w:rPr>
  </w:style>
  <w:style w:type="character" w:customStyle="1" w:styleId="31">
    <w:name w:val="layui-layer-tabnow"/>
    <w:basedOn w:val="18"/>
    <w:qFormat/>
    <w:uiPriority w:val="0"/>
    <w:rPr>
      <w:bdr w:val="single" w:color="CCCCCC" w:sz="6" w:space="0"/>
      <w:shd w:val="clear" w:color="auto" w:fill="FFFFFF"/>
    </w:rPr>
  </w:style>
  <w:style w:type="character" w:customStyle="1" w:styleId="32">
    <w:name w:val="first-child"/>
    <w:basedOn w:val="18"/>
    <w:qFormat/>
    <w:uiPriority w:val="0"/>
  </w:style>
  <w:style w:type="character" w:customStyle="1" w:styleId="33">
    <w:name w:val="批注框文本 字符"/>
    <w:basedOn w:val="18"/>
    <w:link w:val="10"/>
    <w:qFormat/>
    <w:uiPriority w:val="0"/>
    <w:rPr>
      <w:kern w:val="2"/>
      <w:sz w:val="18"/>
      <w:szCs w:val="18"/>
    </w:rPr>
  </w:style>
  <w:style w:type="character" w:customStyle="1" w:styleId="34">
    <w:name w:val="font01"/>
    <w:basedOn w:val="18"/>
    <w:qFormat/>
    <w:uiPriority w:val="0"/>
    <w:rPr>
      <w:rFonts w:hint="default" w:ascii="Calibri" w:hAnsi="Calibri" w:cs="Calibri"/>
      <w:color w:val="000000"/>
      <w:sz w:val="24"/>
      <w:szCs w:val="24"/>
      <w:u w:val="none"/>
    </w:rPr>
  </w:style>
  <w:style w:type="table" w:customStyle="1" w:styleId="35">
    <w:name w:val="网格型1"/>
    <w:basedOn w:val="1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列出段落1"/>
    <w:basedOn w:val="1"/>
    <w:qFormat/>
    <w:uiPriority w:val="99"/>
    <w:pPr>
      <w:ind w:firstLine="420" w:firstLineChars="200"/>
    </w:pPr>
  </w:style>
  <w:style w:type="character" w:customStyle="1" w:styleId="37">
    <w:name w:val="正文文本缩进 字符"/>
    <w:basedOn w:val="18"/>
    <w:link w:val="8"/>
    <w:qFormat/>
    <w:uiPriority w:val="99"/>
    <w:rPr>
      <w:kern w:val="2"/>
      <w:sz w:val="32"/>
      <w:szCs w:val="32"/>
    </w:rPr>
  </w:style>
  <w:style w:type="character" w:customStyle="1" w:styleId="38">
    <w:name w:val="正文文本首行缩进 2 字符"/>
    <w:basedOn w:val="37"/>
    <w:link w:val="15"/>
    <w:qFormat/>
    <w:uiPriority w:val="99"/>
    <w:rPr>
      <w:kern w:val="2"/>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font5"/>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1">
    <w:name w:val="xl6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2">
    <w:name w:val="xl6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3">
    <w:name w:val="xl6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
    <w:name w:val="xl6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Calibri"/>
      <w:b/>
      <w:bCs/>
      <w:kern w:val="0"/>
      <w:sz w:val="20"/>
      <w:szCs w:val="20"/>
    </w:rPr>
  </w:style>
  <w:style w:type="paragraph" w:customStyle="1" w:styleId="4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49">
    <w:name w:val="font11"/>
    <w:basedOn w:val="18"/>
    <w:qFormat/>
    <w:uiPriority w:val="0"/>
    <w:rPr>
      <w:rFonts w:hint="default" w:ascii="Times New Roman" w:hAnsi="Times New Roman" w:cs="Times New Roman"/>
      <w:b/>
      <w:bCs/>
      <w:color w:val="000000"/>
      <w:sz w:val="24"/>
      <w:szCs w:val="24"/>
      <w:u w:val="none"/>
    </w:rPr>
  </w:style>
  <w:style w:type="character" w:customStyle="1" w:styleId="50">
    <w:name w:val="font41"/>
    <w:basedOn w:val="18"/>
    <w:qFormat/>
    <w:uiPriority w:val="0"/>
    <w:rPr>
      <w:rFonts w:hint="eastAsia" w:ascii="宋体" w:hAnsi="宋体" w:eastAsia="宋体" w:cs="宋体"/>
      <w:b/>
      <w:bCs/>
      <w:color w:val="000000"/>
      <w:sz w:val="24"/>
      <w:szCs w:val="24"/>
      <w:u w:val="none"/>
    </w:rPr>
  </w:style>
  <w:style w:type="character" w:customStyle="1" w:styleId="51">
    <w:name w:val="font2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40</Pages>
  <Words>9351</Words>
  <Characters>10080</Characters>
  <Lines>573</Lines>
  <Paragraphs>161</Paragraphs>
  <TotalTime>3</TotalTime>
  <ScaleCrop>false</ScaleCrop>
  <LinksUpToDate>false</LinksUpToDate>
  <CharactersWithSpaces>10504</CharactersWithSpaces>
  <Application>WPS Office_11.8.2.1131_F1E327BC-269C-435d-A152-05C5408002CA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2023-07-30T07:36:00Z</dcterms:created>
  <dc:creator>zm</dc:creator>
  <cp:lastModifiedBy>admin</cp:lastModifiedBy>
  <cp:lastPrinted>2021-10-24T01:10:00Z</cp:lastPrinted>
  <dcterms:modified xsi:type="dcterms:W3CDTF">2024-05-16T16:33:42Z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2FEDFA8F5B394652A80467325DAAAFE8_13</vt:lpwstr>
  </property>
</Properties>
</file>