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</w:pPr>
      <w:r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  <w:t>重庆药交所交易平台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</w:pPr>
      <w:r>
        <w:rPr>
          <w:rFonts w:hint="eastAsia" w:ascii="仿宋" w:hAnsi="仿宋" w:eastAsia="仿宋" w:cs="仿宋"/>
          <w:b/>
          <w:bCs/>
          <w:color w:val="333333"/>
          <w:sz w:val="52"/>
          <w:szCs w:val="22"/>
          <w:lang w:eastAsia="zh-CN"/>
        </w:rPr>
        <w:t>疫苗产品申报</w:t>
      </w:r>
      <w:r>
        <w:rPr>
          <w:rFonts w:hint="eastAsia" w:ascii="仿宋" w:hAnsi="仿宋" w:eastAsia="仿宋" w:cs="仿宋"/>
          <w:b/>
          <w:bCs/>
          <w:color w:val="333333"/>
          <w:sz w:val="52"/>
          <w:szCs w:val="22"/>
        </w:rPr>
        <w:t>操作手册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8985"/>
      <w:bookmarkStart w:id="1" w:name="_Toc12321"/>
      <w:bookmarkStart w:id="2" w:name="_Toc13132"/>
      <w:bookmarkStart w:id="3" w:name="_Toc552"/>
      <w:bookmarkStart w:id="4" w:name="_Toc15281"/>
      <w:bookmarkStart w:id="5" w:name="_Toc10049"/>
      <w:bookmarkStart w:id="6" w:name="_Toc6264"/>
      <w:bookmarkStart w:id="7" w:name="_Toc29624"/>
      <w:bookmarkStart w:id="8" w:name="_Toc488864046"/>
      <w:bookmarkStart w:id="9" w:name="_Toc14784"/>
      <w:bookmarkStart w:id="10" w:name="_Toc16204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第一章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信息申报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业务介绍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疫苗产品的信息申报分为批文信息、产品信息。其中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批文信息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包含药品批准文号、通用名、剂型、规格、生产企业、药品上市许可持有人、是否分包装、挂网分组（国产疫苗、进口疫苗）、药品标准编号、药品标准扫描件、注册批件扫描件等信息；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产品信息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包含包装数量、最小使用单位、包装单位、包材、药品有效期、是否委托生产、是否进口总代、说明书扫描件、生物制品批签发证明、外包装实物图等信息。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  <w:t>（所有扫描件均须加盖企业鲜章）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批文信息申报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bookmarkStart w:id="11" w:name="_Toc3276"/>
      <w:bookmarkStart w:id="12" w:name="_Toc15763"/>
      <w:bookmarkStart w:id="13" w:name="_Toc26590"/>
      <w:bookmarkStart w:id="14" w:name="_Toc14698"/>
      <w:bookmarkStart w:id="15" w:name="_Toc8663"/>
      <w:bookmarkStart w:id="16" w:name="_Toc29930"/>
      <w:bookmarkStart w:id="17" w:name="_Toc16141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所需材料：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药品标准扫描件、注册批件扫描件。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728980</wp:posOffset>
            </wp:positionV>
            <wp:extent cx="5523865" cy="2694940"/>
            <wp:effectExtent l="0" t="0" r="635" b="10160"/>
            <wp:wrapTopAndBottom/>
            <wp:docPr id="9" name="图片 9" descr="ce6a4fa591d6355058f8c8b1561e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e6a4fa591d6355058f8c8b1561eb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1、点击“疫苗管理”，点击“疫苗管理列表”-“新增”进入疫苗产品申报界面。如下图：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bookmarkEnd w:id="11"/>
    <w:bookmarkEnd w:id="12"/>
    <w:bookmarkEnd w:id="13"/>
    <w:bookmarkEnd w:id="14"/>
    <w:bookmarkEnd w:id="15"/>
    <w:bookmarkEnd w:id="16"/>
    <w:bookmarkEnd w:id="17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2、按提示依次输入药品批准文号、通用名称、商品名称、剂型、规格、生产企业、药品上市许可持有人、药品标准编号、药品本位码，选择是否分包装企业、挂网分组（国产疫苗、进口疫苗）、批文效期，然后上传药品标准扫描件、注册批件扫描件，填写生产地址。如图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-150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78740</wp:posOffset>
            </wp:positionV>
            <wp:extent cx="5614035" cy="2344420"/>
            <wp:effectExtent l="0" t="0" r="5715" b="17780"/>
            <wp:wrapSquare wrapText="bothSides"/>
            <wp:docPr id="5" name="图片 5" descr="疫苗申报-批文信息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疫苗申报-批文信息-v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1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eastAsia="zh-CN" w:bidi="ar-SA"/>
        </w:rPr>
        <w:t>产品信息申报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所需材料：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说明书扫描件、生物制品批签发证明扫描件、外包装实物图，若为进口产品还需准备代理协议扫描件、进口药品通关单扫描件。委托生产产品还需准备委托生产证明材料。</w:t>
      </w:r>
      <w:bookmarkStart w:id="22" w:name="_GoBack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1、按提示依次输入包装数量、大包装、最小使用单位、包装单位、包材、药品有效期，选择是否委托生产、是否进口总代等信息；上传说明书扫描件、生物制品批签发证明扫描件、外包装实物图等材料。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65405</wp:posOffset>
            </wp:positionV>
            <wp:extent cx="5608955" cy="2622550"/>
            <wp:effectExtent l="0" t="0" r="10795" b="6350"/>
            <wp:wrapTopAndBottom/>
            <wp:docPr id="1" name="图片 1" descr="疫苗申报-产品信息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疫苗申报-产品信息-v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2、是否委托生产勾选“是”时，需填写受托生产企业，上传委托生产证明材料扫描件。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3、是否进口总代勾选“是”时，需填写授权方、代理品种，选择代理效期，上传代理协议扫描件、进口药品通关单扫描件。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4、批文信息、产品信息维护确认无误后，点击“保存并提交”按钮，然后等待审核。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"/>
        </w:rPr>
        <w:t>（注：若需暂存填报信息，不提交申报，可点击“保存”按钮。）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01" w:firstLineChars="10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第二章 申报信息审核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bookmarkStart w:id="18" w:name="_Toc9500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  <w:t>业务介绍：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产品申报信息（批文信息、产品信息）未审核通过的，企业需参照审核意见修改之后再次提交审核，直至审核通过。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1、点击“疫苗管理”，选择“疫苗管理列表”。 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1007745</wp:posOffset>
            </wp:positionV>
            <wp:extent cx="5614035" cy="2393315"/>
            <wp:effectExtent l="0" t="0" r="5715" b="6985"/>
            <wp:wrapTopAndBottom/>
            <wp:docPr id="7" name="图片 7" descr="cb9f3772269c6aa7cc03a537cbfb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b9f3772269c6aa7cc03a537cbfb0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3、状态为“审核不通过”，表示审核人员给出了审核意见，企业需点击“编辑”按钮，根据审核意见修改后再次提交审核。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br w:type="textWrapping"/>
      </w:r>
      <w:bookmarkEnd w:id="18"/>
      <w:bookmarkStart w:id="19" w:name="_Toc6691"/>
      <w:bookmarkStart w:id="20" w:name="_Toc7850"/>
      <w:bookmarkStart w:id="21" w:name="_Toc12195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第三章 信息变更</w:t>
      </w:r>
      <w:bookmarkEnd w:id="19"/>
      <w:bookmarkEnd w:id="20"/>
      <w:bookmarkEnd w:id="2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业务介绍：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产品申报信息（批文信息、产品信息）审核通过后，若申报资料信息发生变更后，可对相关信息进行变更。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产品申报审核通过后，若申报材料信息发生变更，需要更新的，可点击“疫苗管理”，点击“疫苗管理列表”，选择需变更的产品，点击“操作”列下的“变更”按钮，进入变更界面。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2、对需要变更的项目进行变更后，点击“提交”按钮，然后等待审核。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3、产品信息变更提交后，可进入“疫苗变更列表”进行审核进度查看。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605780" cy="919480"/>
            <wp:effectExtent l="0" t="0" r="1397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57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A9DE3FF-40A0-49A5-9844-7196947167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>
    <w:pPr>
      <w:pStyle w:val="8"/>
      <w:rPr>
        <w:rFonts w:hint="eastAsia" w:eastAsia="宋体"/>
        <w:lang w:eastAsia="zh-CN"/>
      </w:rPr>
    </w:pPr>
    <w:r>
      <w:drawing>
        <wp:inline distT="0" distB="0" distL="114300" distR="114300">
          <wp:extent cx="1483995" cy="344170"/>
          <wp:effectExtent l="0" t="0" r="1905" b="17780"/>
          <wp:docPr id="1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95" cy="344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A85B0"/>
    <w:multiLevelType w:val="singleLevel"/>
    <w:tmpl w:val="90DA85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4F1593"/>
    <w:multiLevelType w:val="singleLevel"/>
    <w:tmpl w:val="424F1593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5BC42222"/>
    <w:multiLevelType w:val="singleLevel"/>
    <w:tmpl w:val="5BC42222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N2UzMTc5YTFmYzJhZDJmZWM1NzYzZDJjMGE1YjAifQ=="/>
  </w:docVars>
  <w:rsids>
    <w:rsidRoot w:val="00C74501"/>
    <w:rsid w:val="00C74501"/>
    <w:rsid w:val="04DC3200"/>
    <w:rsid w:val="089B0DA5"/>
    <w:rsid w:val="10162BEC"/>
    <w:rsid w:val="120654B0"/>
    <w:rsid w:val="1BB024FC"/>
    <w:rsid w:val="202D7C8D"/>
    <w:rsid w:val="236A3CB4"/>
    <w:rsid w:val="237A5833"/>
    <w:rsid w:val="25592D44"/>
    <w:rsid w:val="26531401"/>
    <w:rsid w:val="26A147A6"/>
    <w:rsid w:val="26B15205"/>
    <w:rsid w:val="27DC7901"/>
    <w:rsid w:val="29453BFD"/>
    <w:rsid w:val="2BEB5DBB"/>
    <w:rsid w:val="2D70241D"/>
    <w:rsid w:val="2E1360E5"/>
    <w:rsid w:val="3776008E"/>
    <w:rsid w:val="38DA3FB4"/>
    <w:rsid w:val="3BEB6905"/>
    <w:rsid w:val="4030109F"/>
    <w:rsid w:val="470B069A"/>
    <w:rsid w:val="4AB96D14"/>
    <w:rsid w:val="4BC31DD4"/>
    <w:rsid w:val="517F1216"/>
    <w:rsid w:val="51AA0CC2"/>
    <w:rsid w:val="52AF2DD3"/>
    <w:rsid w:val="52DF4AC3"/>
    <w:rsid w:val="581949FC"/>
    <w:rsid w:val="59882EBF"/>
    <w:rsid w:val="5AA8220F"/>
    <w:rsid w:val="5B514F94"/>
    <w:rsid w:val="5D4435ED"/>
    <w:rsid w:val="625C2056"/>
    <w:rsid w:val="641C2F2D"/>
    <w:rsid w:val="678E4760"/>
    <w:rsid w:val="6A7D28AF"/>
    <w:rsid w:val="6F3E5F41"/>
    <w:rsid w:val="706209D1"/>
    <w:rsid w:val="71E400B8"/>
    <w:rsid w:val="73785318"/>
    <w:rsid w:val="749070DB"/>
    <w:rsid w:val="77B428A3"/>
    <w:rsid w:val="77E179F1"/>
    <w:rsid w:val="7BA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lang w:val="zh-C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884</Words>
  <Characters>884</Characters>
  <Lines>0</Lines>
  <Paragraphs>0</Paragraphs>
  <TotalTime>0</TotalTime>
  <ScaleCrop>false</ScaleCrop>
  <LinksUpToDate>false</LinksUpToDate>
  <CharactersWithSpaces>888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2023-03-24T03:49:00Z</dcterms:created>
  <dc:creator>柒68</dc:creator>
  <cp:lastModifiedBy>柒68</cp:lastModifiedBy>
  <dcterms:modified xsi:type="dcterms:W3CDTF">2023-03-28T08:19:34Z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0E8DA2AA9E9549B68E76988CC9579DB2_12</vt:lpwstr>
  </property>
</Properties>
</file>