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医用耗材新规则挂网价格申报操作手册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（企业端）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方正黑体_GBK" w:hAnsi="Times New Roman" w:eastAsia="方正黑体_GBK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Times New Roman" w:eastAsia="方正黑体_GBK" w:cs="Times New Roman"/>
          <w:b w:val="0"/>
          <w:kern w:val="0"/>
          <w:sz w:val="32"/>
          <w:szCs w:val="32"/>
          <w:lang w:val="en-US" w:eastAsia="zh-CN" w:bidi="ar-SA"/>
        </w:rPr>
        <w:t>一、登陆系统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企业会员登陆重庆药品和医用耗材招采管理子系统。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登陆网址：https://ggfwpz.ylbzj.cq.gov.cn/tps-local/ucenter/#/login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方正黑体_GBK" w:hAnsi="Times New Roman" w:eastAsia="方正黑体_GBK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Times New Roman" w:eastAsia="方正黑体_GBK" w:cs="Times New Roman"/>
          <w:b w:val="0"/>
          <w:kern w:val="0"/>
          <w:sz w:val="32"/>
          <w:szCs w:val="32"/>
          <w:lang w:val="en-US" w:eastAsia="zh-CN" w:bidi="ar-SA"/>
        </w:rPr>
        <w:t>二、挂网价格申报操作流程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功能</w:t>
      </w:r>
      <w:r>
        <w:rPr>
          <w:rFonts w:hint="eastAsia" w:ascii="方正黑体_GBK" w:hAnsi="Times New Roman" w:eastAsia="方正黑体_GBK" w:cs="Times New Roman"/>
          <w:sz w:val="32"/>
          <w:szCs w:val="32"/>
          <w:lang w:eastAsia="zh-CN"/>
        </w:rPr>
        <w:t>描述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</w:t>
      </w:r>
      <w:r>
        <w:rPr>
          <w:rFonts w:ascii="Times New Roman" w:hAnsi="Times New Roman" w:eastAsia="方正仿宋_GBK" w:cs="Times New Roman"/>
          <w:sz w:val="32"/>
          <w:szCs w:val="32"/>
        </w:rPr>
        <w:t>企业选择本企业的产品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填报价格信息，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保存后生成价格申报数据，相关操作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记录日志。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lang w:eastAsia="zh-CN"/>
        </w:rPr>
        <w:t>操作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路径：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【器械管理】→【价格信息管理】→【挂网价格申报】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drawing>
          <wp:inline distT="0" distB="0" distL="114300" distR="114300">
            <wp:extent cx="5269865" cy="1324610"/>
            <wp:effectExtent l="0" t="0" r="698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方正黑体_GBK" w:hAnsi="Times New Roman" w:eastAsia="方正黑体_GBK" w:cs="Times New Roman"/>
          <w:b w:val="0"/>
          <w:kern w:val="0"/>
          <w:sz w:val="36"/>
          <w:szCs w:val="36"/>
          <w:lang w:val="en-US" w:eastAsia="zh-CN" w:bidi="ar-SA"/>
        </w:rPr>
      </w:pPr>
      <w:r>
        <w:rPr>
          <w:rFonts w:hint="eastAsia" w:ascii="方正黑体_GBK" w:hAnsi="Times New Roman" w:eastAsia="方正黑体_GBK" w:cs="Times New Roman"/>
          <w:b w:val="0"/>
          <w:kern w:val="0"/>
          <w:sz w:val="36"/>
          <w:szCs w:val="36"/>
          <w:lang w:val="en-US" w:eastAsia="zh-CN" w:bidi="ar-SA"/>
        </w:rPr>
        <w:t>（一）新增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outlineLvl w:val="2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1、进入挂网价格申报界面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功能描述：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在【挂网价格申报】列表，点击“新增”按钮，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打开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挂网价格申报界面。</w:t>
      </w:r>
      <w:r>
        <w:rPr>
          <w:rFonts w:ascii="Times New Roman" w:hAnsi="Times New Roman" w:eastAsia="方正仿宋_GBK" w:cs="Times New Roman"/>
          <w:sz w:val="32"/>
          <w:szCs w:val="32"/>
        </w:rPr>
        <w:t>功能截图如下：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textAlignment w:val="auto"/>
        <w:rPr>
          <w:rFonts w:ascii="宋体" w:hAnsi="宋体" w:eastAsia="宋体"/>
          <w:iCs/>
          <w:spacing w:val="8"/>
          <w:sz w:val="24"/>
          <w:shd w:val="clear" w:color="auto" w:fill="FFFFFF"/>
        </w:rPr>
      </w:pPr>
      <w:r>
        <w:drawing>
          <wp:inline distT="0" distB="0" distL="114300" distR="114300">
            <wp:extent cx="5259070" cy="659765"/>
            <wp:effectExtent l="0" t="0" r="1778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outlineLvl w:val="2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2、选择产品信息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outlineLvl w:val="9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（1）第一步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textAlignment w:val="auto"/>
        <w:rPr>
          <w:rFonts w:ascii="方正仿宋_GBK" w:hAnsi="宋体" w:eastAsia="方正仿宋_GBK" w:cs="Times New Roman"/>
          <w:iCs/>
          <w:spacing w:val="8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功能描述：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</w:rPr>
        <w:t>在挂网价格申报界面的“产品信息”版块，点击“产品编码”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  <w:lang w:eastAsia="zh-CN"/>
        </w:rPr>
        <w:t>搜索按钮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</w:rPr>
        <w:t>，弹出“产品选择”界面。功能截图如下：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40" w:firstLineChars="200"/>
        <w:textAlignment w:val="auto"/>
        <w:rPr>
          <w:rFonts w:ascii="宋体" w:hAnsi="宋体" w:eastAsia="宋体"/>
          <w:iCs/>
          <w:spacing w:val="8"/>
          <w:sz w:val="24"/>
          <w:shd w:val="clear" w:color="auto" w:fill="FFFFFF"/>
        </w:rPr>
      </w:pPr>
      <w:r>
        <w:drawing>
          <wp:inline distT="0" distB="0" distL="114300" distR="114300">
            <wp:extent cx="5264785" cy="2397125"/>
            <wp:effectExtent l="0" t="0" r="12065" b="317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outlineLvl w:val="9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（2）第二步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textAlignment w:val="auto"/>
        <w:rPr>
          <w:rFonts w:ascii="方正仿宋_GBK" w:hAnsi="宋体" w:eastAsia="方正仿宋_GBK"/>
          <w:iCs/>
          <w:spacing w:val="8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功能描述：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</w:rPr>
        <w:t>在弹出的“产品选择”界面，选择</w:t>
      </w:r>
      <w:r>
        <w:rPr>
          <w:rFonts w:ascii="方正仿宋_GBK" w:hAnsi="宋体" w:eastAsia="方正仿宋_GBK"/>
          <w:iCs/>
          <w:spacing w:val="8"/>
          <w:sz w:val="32"/>
          <w:szCs w:val="32"/>
          <w:shd w:val="clear" w:color="auto" w:fill="FFFFFF"/>
        </w:rPr>
        <w:t>本企业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  <w:lang w:eastAsia="zh-CN"/>
        </w:rPr>
        <w:t>的产品后</w:t>
      </w:r>
      <w:bookmarkStart w:id="0" w:name="_GoBack"/>
      <w:bookmarkEnd w:id="0"/>
      <w:r>
        <w:rPr>
          <w:rFonts w:ascii="方正仿宋_GBK" w:hAnsi="宋体" w:eastAsia="方正仿宋_GBK"/>
          <w:iCs/>
          <w:spacing w:val="8"/>
          <w:sz w:val="32"/>
          <w:szCs w:val="32"/>
          <w:shd w:val="clear" w:color="auto" w:fill="FFFFFF"/>
        </w:rPr>
        <w:t>带出相应产品信息。功能截图如下：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ascii="宋体" w:hAnsi="宋体" w:eastAsia="宋体"/>
          <w:iCs/>
          <w:spacing w:val="8"/>
          <w:sz w:val="24"/>
          <w:shd w:val="clear" w:color="auto" w:fill="FFFFFF"/>
        </w:rPr>
      </w:pPr>
      <w:r>
        <w:drawing>
          <wp:inline distT="0" distB="0" distL="114300" distR="114300">
            <wp:extent cx="5267960" cy="3284220"/>
            <wp:effectExtent l="0" t="0" r="8890" b="1143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drawing>
          <wp:inline distT="0" distB="0" distL="0" distR="0">
            <wp:extent cx="5274310" cy="1252855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3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outlineLvl w:val="2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3、填报价格信息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72" w:firstLineChars="200"/>
        <w:textAlignment w:val="auto"/>
        <w:rPr>
          <w:rFonts w:ascii="方正仿宋_GBK" w:hAnsi="宋体" w:eastAsia="方正仿宋_GBK"/>
          <w:iCs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</w:rPr>
        <w:t>在挂网价格申报界面的“价格信息”版块，企业根据所申报产品的实际情况，在“其他省(自治区、直辖市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  <w:lang w:eastAsia="zh-CN"/>
        </w:rPr>
        <w:t>、兵团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</w:rPr>
        <w:t>)有无挂网价”处勾选“有或无”。填报完价格信息，点击“保存”按钮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  <w:lang w:eastAsia="zh-CN"/>
        </w:rPr>
        <w:t>后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</w:rPr>
        <w:t>在【挂网价格申报】列表生成一条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  <w:lang w:eastAsia="zh-CN"/>
        </w:rPr>
        <w:t>“新建”状态的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</w:rPr>
        <w:t>数据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  <w:lang w:eastAsia="zh-CN"/>
        </w:rPr>
        <w:t>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3" w:firstLineChars="200"/>
        <w:textAlignment w:val="auto"/>
        <w:rPr>
          <w:rFonts w:ascii="方正仿宋_GBK" w:hAnsi="宋体" w:eastAsia="方正仿宋_GBK"/>
          <w:iCs/>
          <w:spacing w:val="8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 w:cs="Times New Roman"/>
          <w:b/>
          <w:bCs/>
          <w:sz w:val="32"/>
          <w:szCs w:val="32"/>
        </w:rPr>
        <w:t>（1）如勾选“有”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。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</w:rPr>
        <w:t>需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  <w:lang w:eastAsia="zh-CN"/>
        </w:rPr>
        <w:t>补充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</w:rPr>
        <w:t>产品的最小计价单位、最小使用单位、最小包装单位、最小包装数量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  <w:lang w:eastAsia="zh-CN"/>
        </w:rPr>
        <w:t>信息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</w:rPr>
        <w:t>，填报最低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  <w:lang w:eastAsia="zh-CN"/>
        </w:rPr>
        <w:t>挂网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</w:rPr>
        <w:t>价以及对应最低价省份，同时上传证明材料。功能截图如下：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textAlignment w:val="auto"/>
        <w:rPr>
          <w:rFonts w:ascii="宋体" w:hAnsi="宋体" w:eastAsia="宋体"/>
          <w:iCs/>
          <w:spacing w:val="8"/>
          <w:sz w:val="24"/>
          <w:shd w:val="clear" w:color="auto" w:fill="FFFFFF"/>
        </w:rPr>
      </w:pPr>
      <w:r>
        <w:drawing>
          <wp:inline distT="0" distB="0" distL="114300" distR="114300">
            <wp:extent cx="5271135" cy="2379345"/>
            <wp:effectExtent l="0" t="0" r="5715" b="190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75" w:firstLineChars="200"/>
        <w:textAlignment w:val="auto"/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</w:rPr>
      </w:pPr>
      <w:r>
        <w:rPr>
          <w:rFonts w:hint="eastAsia" w:ascii="方正黑体_GBK" w:hAnsi="宋体" w:eastAsia="方正黑体_GBK"/>
          <w:b/>
          <w:bCs/>
          <w:iCs/>
          <w:spacing w:val="8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黑体_GBK" w:hAnsi="宋体" w:eastAsia="方正黑体_GBK"/>
          <w:b/>
          <w:bCs/>
          <w:iCs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黑体_GBK" w:hAnsi="宋体" w:eastAsia="方正黑体_GBK"/>
          <w:b/>
          <w:bCs/>
          <w:iCs/>
          <w:spacing w:val="8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黑体_GBK" w:hAnsi="宋体" w:eastAsia="方正黑体_GBK"/>
          <w:b/>
          <w:bCs/>
          <w:iCs/>
          <w:spacing w:val="8"/>
          <w:sz w:val="32"/>
          <w:szCs w:val="32"/>
          <w:shd w:val="clear" w:color="auto" w:fill="FFFFFF"/>
        </w:rPr>
        <w:t>如勾选“无”。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</w:rPr>
        <w:t>需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  <w:lang w:eastAsia="zh-CN"/>
        </w:rPr>
        <w:t>补充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</w:rPr>
        <w:t>产品的最小计价单位、最小使用单位、最小包装单位、最小包装数量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  <w:lang w:eastAsia="zh-CN"/>
        </w:rPr>
        <w:t>信息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</w:rPr>
        <w:t>。功能截图如下：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textAlignment w:val="auto"/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</w:rPr>
      </w:pPr>
      <w:r>
        <w:drawing>
          <wp:inline distT="0" distB="0" distL="114300" distR="114300">
            <wp:extent cx="5274310" cy="2357120"/>
            <wp:effectExtent l="0" t="0" r="2540" b="508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方正黑体_GBK" w:hAnsi="Times New Roman" w:eastAsia="方正黑体_GBK" w:cs="Times New Roman"/>
          <w:b w:val="0"/>
          <w:kern w:val="0"/>
          <w:sz w:val="36"/>
          <w:szCs w:val="36"/>
          <w:lang w:val="en-US" w:eastAsia="zh-CN" w:bidi="ar-SA"/>
        </w:rPr>
      </w:pPr>
      <w:r>
        <w:rPr>
          <w:rFonts w:hint="eastAsia" w:ascii="方正黑体_GBK" w:hAnsi="Times New Roman" w:eastAsia="方正黑体_GBK" w:cs="Times New Roman"/>
          <w:b w:val="0"/>
          <w:kern w:val="0"/>
          <w:sz w:val="36"/>
          <w:szCs w:val="36"/>
          <w:lang w:val="en-US" w:eastAsia="zh-CN" w:bidi="ar-SA"/>
        </w:rPr>
        <w:t>（二）提交数据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72" w:firstLineChars="200"/>
        <w:textAlignment w:val="auto"/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</w:rPr>
        <w:t>在挂网价格申报界面填报完价格信息，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  <w:lang w:eastAsia="zh-CN"/>
        </w:rPr>
        <w:t>可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</w:rPr>
        <w:t>直接点击“提交”按钮，在【挂网价格申报】列表生成一条“已提交”状态数据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</w:rPr>
        <w:t>该状态下数据，不可进行编辑。功能截图如下：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</w:rPr>
      </w:pPr>
      <w:r>
        <w:drawing>
          <wp:inline distT="0" distB="0" distL="114300" distR="114300">
            <wp:extent cx="5274310" cy="12382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72" w:firstLineChars="200"/>
        <w:textAlignment w:val="auto"/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</w:rPr>
        <w:t>【挂网价格申报】列表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  <w:lang w:eastAsia="zh-CN"/>
        </w:rPr>
        <w:t>，“新建”状态数据可直接点击“提交”按钮，数据状态变为“已提交”。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</w:rPr>
        <w:t>该状态下数据，不可进行编辑。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  <w:lang w:eastAsia="zh-CN"/>
        </w:rPr>
        <w:t>功能截图如下：</w:t>
      </w:r>
    </w:p>
    <w:p>
      <w:pPr>
        <w:pageBreakBefore w:val="0"/>
        <w:widowControl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  <w:lang w:eastAsia="zh-CN"/>
        </w:rPr>
      </w:pPr>
      <w:r>
        <w:drawing>
          <wp:inline distT="0" distB="0" distL="114300" distR="114300">
            <wp:extent cx="5267960" cy="1777365"/>
            <wp:effectExtent l="0" t="0" r="889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</w:p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方正黑体_GBK" w:hAnsi="Times New Roman" w:eastAsia="方正黑体_GBK" w:cs="Times New Roman"/>
          <w:b w:val="0"/>
          <w:kern w:val="0"/>
          <w:sz w:val="36"/>
          <w:szCs w:val="36"/>
          <w:lang w:val="en-US" w:eastAsia="zh-CN" w:bidi="ar-SA"/>
        </w:rPr>
      </w:pPr>
      <w:r>
        <w:rPr>
          <w:rFonts w:hint="eastAsia" w:ascii="方正黑体_GBK" w:hAnsi="Times New Roman" w:eastAsia="方正黑体_GBK" w:cs="Times New Roman"/>
          <w:b w:val="0"/>
          <w:kern w:val="0"/>
          <w:sz w:val="36"/>
          <w:szCs w:val="36"/>
          <w:lang w:val="en-US" w:eastAsia="zh-CN" w:bidi="ar-SA"/>
        </w:rPr>
        <w:t>（三）编辑修改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72" w:firstLineChars="200"/>
        <w:jc w:val="left"/>
        <w:textAlignment w:val="auto"/>
        <w:rPr>
          <w:rFonts w:ascii="方正仿宋_GBK" w:hAnsi="宋体" w:eastAsia="方正仿宋_GBK"/>
          <w:iCs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  <w:lang w:eastAsia="zh-CN"/>
        </w:rPr>
        <w:t>）“新建”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</w:rPr>
        <w:t>状态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</w:rPr>
        <w:t>数据可进行“编辑”、“提交”、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  <w:lang w:eastAsia="zh-CN"/>
        </w:rPr>
        <w:t>“查看详情”、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</w:rPr>
        <w:t>“查看日志”操作。功能截图如下：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center"/>
        <w:textAlignment w:val="auto"/>
        <w:rPr>
          <w:rFonts w:ascii="宋体" w:hAnsi="宋体" w:eastAsia="宋体"/>
          <w:iCs/>
          <w:spacing w:val="8"/>
          <w:sz w:val="24"/>
          <w:shd w:val="clear" w:color="auto" w:fill="FFFFFF"/>
        </w:rPr>
      </w:pPr>
      <w:r>
        <w:drawing>
          <wp:inline distT="0" distB="0" distL="114300" distR="114300">
            <wp:extent cx="5265420" cy="1804670"/>
            <wp:effectExtent l="0" t="0" r="11430" b="508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72" w:firstLineChars="200"/>
        <w:textAlignment w:val="auto"/>
        <w:rPr>
          <w:rFonts w:ascii="方正仿宋_GBK" w:hAnsi="宋体" w:eastAsia="方正仿宋_GBK"/>
          <w:iCs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_GBK" w:hAnsi="宋体" w:eastAsia="方正仿宋_GBK"/>
          <w:iCs/>
          <w:spacing w:val="8"/>
          <w:sz w:val="32"/>
          <w:szCs w:val="32"/>
          <w:shd w:val="clear" w:color="auto" w:fill="FFFFFF"/>
        </w:rPr>
        <w:t>已提交的数据，如未进行公示，企业可撤回“已提交”数据，数据状态将从“已提交”变为“已撤回”，并可在“已撤回”状态下编辑数据。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textAlignment w:val="auto"/>
        <w:rPr>
          <w:rFonts w:ascii="方正仿宋_GBK" w:hAnsi="宋体" w:eastAsia="方正仿宋_GBK"/>
          <w:iCs/>
          <w:spacing w:val="8"/>
          <w:sz w:val="32"/>
          <w:szCs w:val="32"/>
          <w:shd w:val="clear" w:color="auto" w:fill="FFFFFF"/>
        </w:rPr>
      </w:pPr>
      <w:r>
        <w:drawing>
          <wp:inline distT="0" distB="0" distL="114300" distR="114300">
            <wp:extent cx="5274310" cy="12382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75A795"/>
    <w:multiLevelType w:val="singleLevel"/>
    <w:tmpl w:val="BC75A79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1F7B"/>
    <w:rsid w:val="000248F6"/>
    <w:rsid w:val="000444D9"/>
    <w:rsid w:val="0005323B"/>
    <w:rsid w:val="001E4B4C"/>
    <w:rsid w:val="001F7C26"/>
    <w:rsid w:val="00225EF7"/>
    <w:rsid w:val="00244538"/>
    <w:rsid w:val="0028649C"/>
    <w:rsid w:val="002D0AAC"/>
    <w:rsid w:val="00323B43"/>
    <w:rsid w:val="00347A6C"/>
    <w:rsid w:val="0035698B"/>
    <w:rsid w:val="0037441F"/>
    <w:rsid w:val="00386F39"/>
    <w:rsid w:val="003D37D8"/>
    <w:rsid w:val="003F0A68"/>
    <w:rsid w:val="003F69F0"/>
    <w:rsid w:val="004070DF"/>
    <w:rsid w:val="00426133"/>
    <w:rsid w:val="004358AB"/>
    <w:rsid w:val="00440572"/>
    <w:rsid w:val="004D1BE9"/>
    <w:rsid w:val="004E79F9"/>
    <w:rsid w:val="00596289"/>
    <w:rsid w:val="005B1C6C"/>
    <w:rsid w:val="005B4B9A"/>
    <w:rsid w:val="005D36D1"/>
    <w:rsid w:val="005F16EE"/>
    <w:rsid w:val="00645216"/>
    <w:rsid w:val="00693126"/>
    <w:rsid w:val="006B7A0C"/>
    <w:rsid w:val="006E5589"/>
    <w:rsid w:val="006F1AED"/>
    <w:rsid w:val="00734FBF"/>
    <w:rsid w:val="007B5C3D"/>
    <w:rsid w:val="007F1297"/>
    <w:rsid w:val="00806FFC"/>
    <w:rsid w:val="00827700"/>
    <w:rsid w:val="008666AB"/>
    <w:rsid w:val="00877F87"/>
    <w:rsid w:val="008B7726"/>
    <w:rsid w:val="00937AD1"/>
    <w:rsid w:val="00971CFF"/>
    <w:rsid w:val="00984F37"/>
    <w:rsid w:val="009A4400"/>
    <w:rsid w:val="009E371F"/>
    <w:rsid w:val="009E520E"/>
    <w:rsid w:val="009F6F7C"/>
    <w:rsid w:val="00A82D12"/>
    <w:rsid w:val="00A91075"/>
    <w:rsid w:val="00AB529C"/>
    <w:rsid w:val="00AF4566"/>
    <w:rsid w:val="00B212C3"/>
    <w:rsid w:val="00B234FC"/>
    <w:rsid w:val="00B476D7"/>
    <w:rsid w:val="00B86E9E"/>
    <w:rsid w:val="00BC3536"/>
    <w:rsid w:val="00BF360C"/>
    <w:rsid w:val="00C252D0"/>
    <w:rsid w:val="00C26674"/>
    <w:rsid w:val="00C35F2F"/>
    <w:rsid w:val="00C51C09"/>
    <w:rsid w:val="00C55A66"/>
    <w:rsid w:val="00CA4BEB"/>
    <w:rsid w:val="00D31D50"/>
    <w:rsid w:val="00DB6F8D"/>
    <w:rsid w:val="00DD37B2"/>
    <w:rsid w:val="00DF7B8C"/>
    <w:rsid w:val="00E15B80"/>
    <w:rsid w:val="00E41753"/>
    <w:rsid w:val="00E5537F"/>
    <w:rsid w:val="00E84782"/>
    <w:rsid w:val="00E97DA7"/>
    <w:rsid w:val="00F17B59"/>
    <w:rsid w:val="00F237B9"/>
    <w:rsid w:val="00F30D74"/>
    <w:rsid w:val="00F4231F"/>
    <w:rsid w:val="00F95C89"/>
    <w:rsid w:val="00F9715B"/>
    <w:rsid w:val="00FA11D8"/>
    <w:rsid w:val="17DE91D4"/>
    <w:rsid w:val="1CFDE643"/>
    <w:rsid w:val="1D5EE358"/>
    <w:rsid w:val="1F710A25"/>
    <w:rsid w:val="2E7B7F13"/>
    <w:rsid w:val="2FEF658C"/>
    <w:rsid w:val="32DF2CD8"/>
    <w:rsid w:val="32F858C2"/>
    <w:rsid w:val="33AEF9E9"/>
    <w:rsid w:val="367F1C8A"/>
    <w:rsid w:val="36FF5D9D"/>
    <w:rsid w:val="37FCB1AB"/>
    <w:rsid w:val="395FA1FF"/>
    <w:rsid w:val="39FDD8D7"/>
    <w:rsid w:val="3B76FE67"/>
    <w:rsid w:val="3C7557E6"/>
    <w:rsid w:val="3D633135"/>
    <w:rsid w:val="3DFB7C0A"/>
    <w:rsid w:val="3E6DFB3D"/>
    <w:rsid w:val="3E7CFF60"/>
    <w:rsid w:val="3F37BA83"/>
    <w:rsid w:val="3F7D1702"/>
    <w:rsid w:val="3FAF78C5"/>
    <w:rsid w:val="4B5E90FD"/>
    <w:rsid w:val="4ED5B8BD"/>
    <w:rsid w:val="4FEFD092"/>
    <w:rsid w:val="537D4FF0"/>
    <w:rsid w:val="5AF55989"/>
    <w:rsid w:val="5CEA5243"/>
    <w:rsid w:val="5DBBBEAF"/>
    <w:rsid w:val="5DDA6BBD"/>
    <w:rsid w:val="5F7EB915"/>
    <w:rsid w:val="5FD9B9D5"/>
    <w:rsid w:val="625753AB"/>
    <w:rsid w:val="653F3E42"/>
    <w:rsid w:val="65F9DB38"/>
    <w:rsid w:val="663FE761"/>
    <w:rsid w:val="6AFE1162"/>
    <w:rsid w:val="6B1A5513"/>
    <w:rsid w:val="6BA42A04"/>
    <w:rsid w:val="6BBFA74A"/>
    <w:rsid w:val="71379236"/>
    <w:rsid w:val="71F77977"/>
    <w:rsid w:val="75FF8E2A"/>
    <w:rsid w:val="76EFD991"/>
    <w:rsid w:val="79FE701C"/>
    <w:rsid w:val="7A777071"/>
    <w:rsid w:val="7B71DC2E"/>
    <w:rsid w:val="7BF8235A"/>
    <w:rsid w:val="7BFF091F"/>
    <w:rsid w:val="7C7B01C5"/>
    <w:rsid w:val="7EF2E021"/>
    <w:rsid w:val="7EFE91D7"/>
    <w:rsid w:val="7F364FFA"/>
    <w:rsid w:val="7F6DD18E"/>
    <w:rsid w:val="7F7D8BD7"/>
    <w:rsid w:val="7F9FA4CD"/>
    <w:rsid w:val="7F9FE7E8"/>
    <w:rsid w:val="7FBF3901"/>
    <w:rsid w:val="7FF3ED80"/>
    <w:rsid w:val="7FF7D44C"/>
    <w:rsid w:val="7FFB7C13"/>
    <w:rsid w:val="87ED109C"/>
    <w:rsid w:val="8E7E4297"/>
    <w:rsid w:val="95FFF8C7"/>
    <w:rsid w:val="9A2D1CDF"/>
    <w:rsid w:val="9B939E40"/>
    <w:rsid w:val="A29FF685"/>
    <w:rsid w:val="ABF71782"/>
    <w:rsid w:val="AEFDFC88"/>
    <w:rsid w:val="AFD7B007"/>
    <w:rsid w:val="B3DFB005"/>
    <w:rsid w:val="B3FFBB42"/>
    <w:rsid w:val="B53D6A1E"/>
    <w:rsid w:val="BB7E67F0"/>
    <w:rsid w:val="BBDD2A04"/>
    <w:rsid w:val="BDFB24C7"/>
    <w:rsid w:val="BE9E2189"/>
    <w:rsid w:val="BEFF6D16"/>
    <w:rsid w:val="BF97234B"/>
    <w:rsid w:val="CE27701F"/>
    <w:rsid w:val="CFBFF757"/>
    <w:rsid w:val="D773A38A"/>
    <w:rsid w:val="DADEBE1F"/>
    <w:rsid w:val="DBDF2A66"/>
    <w:rsid w:val="DBFF8D42"/>
    <w:rsid w:val="DD6F5F00"/>
    <w:rsid w:val="DEEDA867"/>
    <w:rsid w:val="DF296A27"/>
    <w:rsid w:val="DF5F49A2"/>
    <w:rsid w:val="DF722F77"/>
    <w:rsid w:val="DF7FF3A4"/>
    <w:rsid w:val="DFDB2C5C"/>
    <w:rsid w:val="DFDFA75A"/>
    <w:rsid w:val="DFFFA670"/>
    <w:rsid w:val="E77E211D"/>
    <w:rsid w:val="EA55A0FE"/>
    <w:rsid w:val="ED7B4CF3"/>
    <w:rsid w:val="EFFE46A1"/>
    <w:rsid w:val="F2F8A569"/>
    <w:rsid w:val="F5DF1771"/>
    <w:rsid w:val="F6FFE381"/>
    <w:rsid w:val="F7BF7E15"/>
    <w:rsid w:val="F7CC1F90"/>
    <w:rsid w:val="FB3FBE03"/>
    <w:rsid w:val="FCD74F06"/>
    <w:rsid w:val="FD87B513"/>
    <w:rsid w:val="FDFF7F2A"/>
    <w:rsid w:val="FF9F51A3"/>
    <w:rsid w:val="FFCF7044"/>
    <w:rsid w:val="FFDB0997"/>
    <w:rsid w:val="FFEF8CF0"/>
    <w:rsid w:val="FFF76AF1"/>
    <w:rsid w:val="FFFC7913"/>
    <w:rsid w:val="FFFF6799"/>
    <w:rsid w:val="FF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文档结构图 Char"/>
    <w:basedOn w:val="9"/>
    <w:link w:val="4"/>
    <w:semiHidden/>
    <w:qFormat/>
    <w:uiPriority w:val="99"/>
    <w:rPr>
      <w:rFonts w:ascii="宋体" w:hAnsi="Tahoma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210</Words>
  <Characters>1198</Characters>
  <Lines>9</Lines>
  <Paragraphs>2</Paragraphs>
  <TotalTime>2</TotalTime>
  <ScaleCrop>false</ScaleCrop>
  <LinksUpToDate>false</LinksUpToDate>
  <CharactersWithSpaces>1406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2008-09-13T01:20:00Z</dcterms:created>
  <dc:creator>Administrator</dc:creator>
  <cp:lastModifiedBy>sunny</cp:lastModifiedBy>
  <dcterms:modified xsi:type="dcterms:W3CDTF">2025-01-10T14:29:08Z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1B897E1386A7E85FBCF07C67D8C46585_43</vt:lpwstr>
  </property>
</Properties>
</file>