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F521">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报  价  函</w:t>
      </w:r>
    </w:p>
    <w:p w14:paraId="6C0C352D">
      <w:pPr>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致：重庆市体育彩票管理中心</w:t>
      </w:r>
    </w:p>
    <w:p w14:paraId="25E585F8">
      <w:pPr>
        <w:spacing w:line="596" w:lineRule="exact"/>
        <w:ind w:firstLine="640" w:firstLineChars="200"/>
        <w:rPr>
          <w:rFonts w:ascii="仿宋_GB2312" w:hAnsi="仿宋" w:eastAsia="仿宋_GB2312" w:cs="宋体"/>
          <w:kern w:val="0"/>
          <w:sz w:val="32"/>
          <w:szCs w:val="32"/>
        </w:rPr>
      </w:pPr>
      <w:r>
        <w:rPr>
          <w:rFonts w:hint="eastAsia" w:ascii="方正仿宋_GBK" w:hAnsi="方正仿宋_GBK" w:eastAsia="方正仿宋_GBK" w:cs="方正仿宋_GBK"/>
          <w:bCs/>
          <w:sz w:val="32"/>
          <w:szCs w:val="32"/>
        </w:rPr>
        <w:t>一</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根据已收到</w:t>
      </w:r>
      <w:r>
        <w:rPr>
          <w:rFonts w:hint="eastAsia" w:ascii="方正仿宋_GBK" w:hAnsi="方正仿宋简体" w:eastAsia="方正仿宋_GBK" w:cs="方正仿宋简体"/>
          <w:sz w:val="32"/>
          <w:szCs w:val="32"/>
          <w:u w:val="single"/>
          <w:lang w:val="en-US" w:eastAsia="zh-Hans"/>
        </w:rPr>
        <w:t>重庆体彩渠道培训服务</w:t>
      </w:r>
      <w:r>
        <w:rPr>
          <w:rFonts w:hint="eastAsia" w:ascii="方正仿宋_GBK" w:hAnsi="方正仿宋简体" w:eastAsia="方正仿宋_GBK" w:cs="方正仿宋简体"/>
          <w:sz w:val="32"/>
          <w:szCs w:val="32"/>
          <w:u w:val="single"/>
          <w:lang w:eastAsia="zh-Hans"/>
        </w:rPr>
        <w:t>供应商采购</w:t>
      </w:r>
      <w:r>
        <w:rPr>
          <w:rFonts w:hint="eastAsia" w:ascii="方正仿宋_GBK" w:hAnsi="方正仿宋简体" w:eastAsia="方正仿宋_GBK" w:cs="方正仿宋简体"/>
          <w:sz w:val="32"/>
          <w:szCs w:val="32"/>
          <w:u w:val="single"/>
          <w:lang w:val="en-US" w:eastAsia="zh-CN"/>
        </w:rPr>
        <w:t>项目</w:t>
      </w:r>
      <w:r>
        <w:rPr>
          <w:rFonts w:hint="eastAsia" w:ascii="方正仿宋_GBK" w:hAnsi="方正仿宋_GBK" w:eastAsia="方正仿宋_GBK" w:cs="方正仿宋_GBK"/>
          <w:bCs/>
          <w:sz w:val="32"/>
          <w:szCs w:val="32"/>
        </w:rPr>
        <w:t>询价文件，</w:t>
      </w:r>
      <w:r>
        <w:rPr>
          <w:rFonts w:hint="eastAsia" w:ascii="方正仿宋_GBK" w:hAnsi="方正仿宋_GBK" w:eastAsia="方正仿宋_GBK" w:cs="方正仿宋_GBK"/>
          <w:bCs/>
          <w:sz w:val="32"/>
          <w:szCs w:val="32"/>
          <w:lang w:val="en-US" w:eastAsia="zh-CN"/>
        </w:rPr>
        <w:t>按照采购文件相关要求</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经研究，</w:t>
      </w:r>
      <w:r>
        <w:rPr>
          <w:rFonts w:hint="eastAsia" w:ascii="方正仿宋_GBK" w:hAnsi="方正仿宋_GBK" w:eastAsia="方正仿宋_GBK" w:cs="方正仿宋_GBK"/>
          <w:bCs/>
          <w:sz w:val="32"/>
          <w:szCs w:val="32"/>
        </w:rPr>
        <w:t xml:space="preserve">我方愿以人民币(大写)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元(RMB：</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元)的投标报价并按询价文件的条件要求完成该项目。</w:t>
      </w:r>
    </w:p>
    <w:p w14:paraId="67599085">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二、我方已详细审核全部询价文件，包括修改文件及有关附件。</w:t>
      </w:r>
    </w:p>
    <w:p w14:paraId="298AD3E3">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三、一旦我方中标，我方保证按照合同专用条款中相关规定执行。</w:t>
      </w:r>
    </w:p>
    <w:p w14:paraId="463C2B5C">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四、我方同意所递交的响应文件规定的询价有效期内有效。</w:t>
      </w:r>
    </w:p>
    <w:p w14:paraId="3584FB11">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五、我方理解贵方将不受必须接受你们收到的最低报价或其它任何响应文件的约束。</w:t>
      </w:r>
    </w:p>
    <w:p w14:paraId="3E0C52C7">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六、我方接受询价文件中的所有条款，并自愿接受其约束。  </w:t>
      </w:r>
    </w:p>
    <w:p w14:paraId="03EC6F3C">
      <w:pPr>
        <w:ind w:firstLine="640" w:firstLineChars="200"/>
        <w:jc w:val="left"/>
        <w:rPr>
          <w:rFonts w:ascii="方正仿宋_GBK" w:hAnsi="方正仿宋_GBK" w:eastAsia="方正仿宋_GBK" w:cs="方正仿宋_GBK"/>
          <w:bCs/>
          <w:sz w:val="32"/>
          <w:szCs w:val="32"/>
        </w:rPr>
      </w:pPr>
    </w:p>
    <w:p w14:paraId="66BC9394">
      <w:pPr>
        <w:wordWrap w:val="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供应商：(盖章)        </w:t>
      </w:r>
    </w:p>
    <w:p w14:paraId="742812D2">
      <w:pPr>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法定代表人或其委托代理人：(签字或盖章) </w:t>
      </w:r>
    </w:p>
    <w:p w14:paraId="3DD014DE">
      <w:pPr>
        <w:jc w:val="right"/>
      </w:pPr>
      <w:r>
        <w:rPr>
          <w:rFonts w:hint="eastAsia" w:ascii="方正仿宋_GBK" w:hAnsi="方正仿宋_GBK" w:eastAsia="方正仿宋_GBK" w:cs="方正仿宋_GBK"/>
          <w:bCs/>
          <w:sz w:val="32"/>
          <w:szCs w:val="32"/>
        </w:rPr>
        <w:t>年     月    日</w:t>
      </w:r>
    </w:p>
    <w:p w14:paraId="2C31FF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7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2025-07-17T02:32:13Z</dcterms:created>
  <dc:creator>Administrator</dc:creator>
  <cp:lastModifiedBy>Henry</cp:lastModifiedBy>
  <dcterms:modified xsi:type="dcterms:W3CDTF">2025-07-17T02:32:20Z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D933399823D542F49AA008FFC28B58F6_12</vt:lpwstr>
  </property>
</Properties>
</file>