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</w:rPr>
        <w:t>重庆市非免疫规划疫苗报价操作手册</w:t>
      </w:r>
    </w:p>
    <w:p/>
    <w:p>
      <w:pPr>
        <w:pStyle w:val="13"/>
        <w:ind w:firstLine="0" w:firstLineChars="0"/>
        <w:outlineLvl w:val="0"/>
        <w:rPr>
          <w:rFonts w:ascii="方正仿宋_GBK" w:eastAsia="方正仿宋_GBK" w:cs="仿宋" w:hAnsiTheme="minorEastAsia"/>
          <w:sz w:val="28"/>
          <w:szCs w:val="28"/>
        </w:rPr>
      </w:pPr>
      <w:r>
        <w:rPr>
          <w:rFonts w:hint="eastAsia" w:ascii="方正仿宋_GBK" w:hAnsi="仿宋" w:eastAsia="方正仿宋_GBK" w:cs="仿宋"/>
          <w:b/>
          <w:sz w:val="28"/>
          <w:szCs w:val="28"/>
        </w:rPr>
        <w:t>一、新增报价：</w:t>
      </w:r>
      <w:r>
        <w:rPr>
          <w:rFonts w:hint="eastAsia" w:ascii="方正仿宋_GBK" w:hAnsi="仿宋" w:eastAsia="方正仿宋_GBK" w:cs="仿宋"/>
          <w:bCs/>
          <w:sz w:val="28"/>
          <w:szCs w:val="28"/>
        </w:rPr>
        <w:t>产品资质审核通过后，在疫苗</w:t>
      </w:r>
      <w:r>
        <w:rPr>
          <w:rFonts w:hint="eastAsia" w:ascii="方正仿宋_GBK" w:eastAsia="方正仿宋_GBK" w:cs="仿宋" w:hAnsiTheme="minorEastAsia"/>
          <w:bCs/>
          <w:sz w:val="28"/>
          <w:szCs w:val="28"/>
        </w:rPr>
        <w:t>价格申报管理界面，点击“新增报价”</w:t>
      </w:r>
      <w:r>
        <w:rPr>
          <w:rFonts w:hint="eastAsia" w:ascii="方正仿宋_GBK" w:hAnsi="仿宋" w:eastAsia="方正仿宋_GBK" w:cs="仿宋"/>
          <w:bCs/>
          <w:sz w:val="28"/>
          <w:szCs w:val="28"/>
        </w:rPr>
        <w:t>。（路径：</w:t>
      </w:r>
      <w:r>
        <w:rPr>
          <w:rFonts w:hint="eastAsia" w:ascii="方正仿宋_GBK" w:eastAsia="方正仿宋_GBK" w:cs="仿宋" w:hAnsiTheme="minorEastAsia"/>
          <w:bCs/>
          <w:sz w:val="28"/>
          <w:szCs w:val="28"/>
        </w:rPr>
        <w:t>疫苗管理&gt;疫苗价格申报管理&gt;“报价”页签&gt;点击“新增报价”）</w:t>
      </w:r>
      <w:r>
        <w:rPr>
          <w:rFonts w:hint="eastAsia" w:ascii="方正仿宋_GBK" w:eastAsia="方正仿宋_GBK" w:cs="仿宋" w:hAnsiTheme="minorEastAsia"/>
          <w:bCs/>
          <w:sz w:val="28"/>
          <w:szCs w:val="28"/>
        </w:rPr>
        <w:br w:type="textWrapping"/>
      </w:r>
      <w:r>
        <w:drawing>
          <wp:inline distT="0" distB="0" distL="114300" distR="114300">
            <wp:extent cx="5260340" cy="2014855"/>
            <wp:effectExtent l="0" t="0" r="165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firstLine="0" w:firstLineChars="0"/>
        <w:outlineLvl w:val="0"/>
        <w:rPr>
          <w:rFonts w:ascii="方正仿宋_GBK" w:eastAsia="方正仿宋_GBK" w:cs="仿宋" w:hAnsiTheme="minorEastAsia"/>
          <w:bCs/>
          <w:sz w:val="28"/>
          <w:szCs w:val="28"/>
        </w:rPr>
      </w:pPr>
      <w:r>
        <w:rPr>
          <w:rFonts w:hint="eastAsia" w:ascii="方正仿宋_GBK" w:eastAsia="方正仿宋_GBK" w:cs="仿宋" w:hAnsiTheme="minorEastAsia"/>
          <w:b/>
          <w:sz w:val="28"/>
          <w:szCs w:val="28"/>
        </w:rPr>
        <w:t>二、选择报价产品和对应的疫苗目录：1.</w:t>
      </w:r>
      <w:r>
        <w:rPr>
          <w:rFonts w:hint="eastAsia" w:ascii="方正仿宋_GBK" w:eastAsia="方正仿宋_GBK" w:cs="仿宋" w:hAnsiTheme="minorEastAsia"/>
          <w:bCs/>
          <w:sz w:val="28"/>
          <w:szCs w:val="28"/>
        </w:rPr>
        <w:t>点击“产品标识”后面的放大镜，检索产品，直接带出产品信息</w:t>
      </w:r>
      <w:bookmarkStart w:id="0" w:name="_GoBack"/>
      <w:bookmarkEnd w:id="0"/>
      <w:r>
        <w:rPr>
          <w:rFonts w:hint="eastAsia" w:ascii="方正仿宋_GBK" w:eastAsia="方正仿宋_GBK" w:cs="仿宋" w:hAnsiTheme="minorEastAsia"/>
          <w:bCs/>
          <w:sz w:val="28"/>
          <w:szCs w:val="28"/>
        </w:rPr>
        <w:t>；</w:t>
      </w:r>
      <w:r>
        <w:rPr>
          <w:rFonts w:hint="eastAsia" w:ascii="方正仿宋_GBK" w:eastAsia="方正仿宋_GBK" w:cs="仿宋" w:hAnsiTheme="minorEastAsia"/>
          <w:bCs/>
          <w:sz w:val="28"/>
          <w:szCs w:val="28"/>
          <w:highlight w:val="none"/>
        </w:rPr>
        <w:t>2.点击“疫苗名称”后面的放大镜，在弹出的疫苗目录中选择报价产品所对应目录信息。</w:t>
      </w:r>
    </w:p>
    <w:p>
      <w:pPr>
        <w:rPr>
          <w:rFonts w:ascii="方正仿宋_GBK" w:eastAsia="方正仿宋_GBK"/>
          <w:sz w:val="28"/>
          <w:szCs w:val="28"/>
        </w:rPr>
      </w:pPr>
      <w:r>
        <w:drawing>
          <wp:inline distT="0" distB="0" distL="114300" distR="114300">
            <wp:extent cx="5266690" cy="188595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drawing>
          <wp:inline distT="0" distB="0" distL="114300" distR="114300">
            <wp:extent cx="5264785" cy="2397760"/>
            <wp:effectExtent l="0" t="0" r="1206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 w:cs="仿宋" w:hAnsiTheme="minorEastAsia"/>
          <w:b/>
          <w:sz w:val="28"/>
          <w:szCs w:val="28"/>
        </w:rPr>
        <w:t>三、填报报价信息：</w:t>
      </w:r>
    </w:p>
    <w:p>
      <w:pPr>
        <w:pStyle w:val="13"/>
        <w:ind w:firstLine="562"/>
        <w:rPr>
          <w:rFonts w:ascii="方正仿宋_GBK" w:eastAsia="方正仿宋_GBK" w:cs="仿宋" w:hAnsiTheme="minorEastAsia"/>
          <w:b/>
          <w:sz w:val="28"/>
          <w:szCs w:val="28"/>
        </w:rPr>
      </w:pPr>
      <w:r>
        <w:rPr>
          <w:rFonts w:hint="eastAsia" w:ascii="方正仿宋_GBK" w:eastAsia="方正仿宋_GBK" w:cs="仿宋" w:hAnsiTheme="minorEastAsia"/>
          <w:b/>
          <w:sz w:val="28"/>
          <w:szCs w:val="28"/>
        </w:rPr>
        <w:t>根据产品情况选择报价类型，再依次按要求填写信息，具体填报步骤如下：</w:t>
      </w:r>
    </w:p>
    <w:p>
      <w:pPr>
        <w:jc w:val="left"/>
        <w:rPr>
          <w:rFonts w:ascii="方正仿宋_GBK" w:eastAsia="方正仿宋_GBK" w:cs="仿宋" w:hAnsiTheme="minorEastAsia"/>
          <w:color w:val="FF0000"/>
          <w:sz w:val="28"/>
          <w:szCs w:val="28"/>
        </w:rPr>
      </w:pPr>
      <w:r>
        <w:rPr>
          <w:rFonts w:hint="eastAsia" w:ascii="方正仿宋_GBK" w:eastAsia="方正仿宋_GBK" w:cs="仿宋" w:hAnsiTheme="minorEastAsia"/>
          <w:sz w:val="28"/>
          <w:szCs w:val="28"/>
        </w:rPr>
        <w:t>（一）“有近两年内中标项目最新价格”类型：</w:t>
      </w:r>
    </w:p>
    <w:p>
      <w:pPr>
        <w:widowControl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eastAsia="方正仿宋_GBK" w:cs="仿宋" w:hAnsiTheme="minorEastAsia"/>
          <w:sz w:val="28"/>
          <w:szCs w:val="28"/>
        </w:rPr>
        <w:t>填报步骤：1.勾选“最新价格是否为近两年内执行的最低价”。2.依次填写“两年内中标项目最新价格</w:t>
      </w:r>
      <w:r>
        <w:rPr>
          <w:rFonts w:ascii="方正仿宋_GBK" w:eastAsia="方正仿宋_GBK" w:cs="仿宋" w:hAnsiTheme="minorEastAsia"/>
          <w:sz w:val="28"/>
          <w:szCs w:val="28"/>
        </w:rPr>
        <w:t>对应包装数量</w:t>
      </w:r>
      <w:r>
        <w:rPr>
          <w:rFonts w:hint="eastAsia" w:ascii="方正仿宋_GBK" w:eastAsia="方正仿宋_GBK" w:cs="仿宋" w:hAnsiTheme="minorEastAsia"/>
          <w:sz w:val="28"/>
          <w:szCs w:val="28"/>
        </w:rPr>
        <w:t>”、勾选“价格来源</w:t>
      </w:r>
      <w:r>
        <w:rPr>
          <w:rFonts w:ascii="方正仿宋_GBK" w:eastAsia="方正仿宋_GBK" w:cs="仿宋" w:hAnsiTheme="minorEastAsia"/>
          <w:sz w:val="28"/>
          <w:szCs w:val="28"/>
        </w:rPr>
        <w:t>省份</w:t>
      </w:r>
      <w:r>
        <w:rPr>
          <w:rFonts w:hint="eastAsia" w:ascii="方正仿宋_GBK" w:eastAsia="方正仿宋_GBK" w:cs="仿宋" w:hAnsiTheme="minorEastAsia"/>
          <w:sz w:val="28"/>
          <w:szCs w:val="28"/>
        </w:rPr>
        <w:t>”、填写“近两年中标项目最新价格（元）”。3.上传加盖企业鲜章的报价证明文件；“最新价格是否为近两年内执行的最低价”若为“否”的，需加传盖企业鲜章的最低价格承诺书。4. 点击“保存并申报”完成报价申报，等待审核。</w:t>
      </w:r>
      <w:r>
        <w:rPr>
          <w:rFonts w:hint="eastAsia" w:ascii="方正仿宋_GBK" w:eastAsia="方正仿宋_GBK" w:cs="仿宋" w:hAnsiTheme="minorEastAsia"/>
          <w:sz w:val="28"/>
          <w:szCs w:val="28"/>
        </w:rPr>
        <w:br w:type="textWrapping"/>
      </w:r>
      <w:r>
        <w:drawing>
          <wp:inline distT="0" distB="0" distL="114300" distR="114300">
            <wp:extent cx="5268595" cy="2825750"/>
            <wp:effectExtent l="0" t="0" r="8255" b="1270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</w:rPr>
        <w:br w:type="textWrapping"/>
      </w:r>
    </w:p>
    <w:p>
      <w:pPr>
        <w:jc w:val="left"/>
        <w:rPr>
          <w:rFonts w:ascii="方正仿宋_GBK" w:eastAsia="方正仿宋_GBK" w:hAnsiTheme="minorEastAsia"/>
          <w:color w:val="FF0000"/>
          <w:kern w:val="0"/>
          <w:sz w:val="28"/>
          <w:szCs w:val="28"/>
        </w:rPr>
      </w:pPr>
      <w:r>
        <w:rPr>
          <w:rFonts w:hint="eastAsia" w:ascii="方正仿宋_GBK" w:eastAsia="方正仿宋_GBK" w:cs="仿宋" w:hAnsiTheme="minorEastAsia"/>
          <w:sz w:val="28"/>
          <w:szCs w:val="28"/>
        </w:rPr>
        <w:t>（二）</w:t>
      </w:r>
      <w:r>
        <w:rPr>
          <w:rFonts w:hint="eastAsia" w:ascii="方正仿宋_GBK" w:eastAsia="方正仿宋_GBK" w:cs="仿宋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“无</w:t>
      </w:r>
      <w:r>
        <w:rPr>
          <w:rFonts w:hint="eastAsia" w:ascii="方正仿宋_GBK" w:eastAsia="方正仿宋_GBK" w:cs="仿宋" w:hAnsiTheme="minorEastAsia"/>
          <w:sz w:val="28"/>
          <w:szCs w:val="28"/>
        </w:rPr>
        <w:t>近两年内中标项目最新价格</w:t>
      </w:r>
      <w:r>
        <w:rPr>
          <w:rFonts w:hint="eastAsia" w:ascii="方正仿宋_GBK" w:eastAsia="方正仿宋_GBK" w:cs="仿宋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”类型：</w:t>
      </w:r>
    </w:p>
    <w:p>
      <w:pPr>
        <w:ind w:firstLine="560" w:firstLineChars="200"/>
        <w:jc w:val="left"/>
        <w:rPr>
          <w:rFonts w:ascii="方正仿宋_GBK" w:eastAsia="方正仿宋_GBK" w:cs="仿宋" w:hAnsiTheme="minorEastAsia"/>
          <w:b/>
          <w:sz w:val="28"/>
          <w:szCs w:val="28"/>
        </w:rPr>
      </w:pPr>
      <w:r>
        <w:rPr>
          <w:rFonts w:hint="eastAsia" w:ascii="方正仿宋_GBK" w:eastAsia="方正仿宋_GBK" w:cs="仿宋" w:hAnsiTheme="minorEastAsia"/>
          <w:sz w:val="28"/>
          <w:szCs w:val="28"/>
        </w:rPr>
        <w:t>填报步骤：1. 上传加盖企业鲜章的“</w:t>
      </w:r>
      <w:r>
        <w:rPr>
          <w:rFonts w:ascii="方正仿宋_GBK" w:eastAsia="方正仿宋_GBK" w:cs="仿宋" w:hAnsiTheme="minorEastAsia"/>
          <w:sz w:val="28"/>
          <w:szCs w:val="28"/>
        </w:rPr>
        <w:t>最低</w:t>
      </w:r>
      <w:r>
        <w:rPr>
          <w:rFonts w:hint="eastAsia" w:ascii="方正仿宋_GBK" w:eastAsia="方正仿宋_GBK" w:cs="仿宋" w:hAnsiTheme="minorEastAsia"/>
          <w:sz w:val="28"/>
          <w:szCs w:val="28"/>
        </w:rPr>
        <w:t>价格</w:t>
      </w:r>
      <w:r>
        <w:rPr>
          <w:rFonts w:ascii="方正仿宋_GBK" w:eastAsia="方正仿宋_GBK" w:cs="仿宋" w:hAnsiTheme="minorEastAsia"/>
          <w:sz w:val="28"/>
          <w:szCs w:val="28"/>
        </w:rPr>
        <w:t>承诺书</w:t>
      </w:r>
      <w:r>
        <w:rPr>
          <w:rFonts w:hint="eastAsia" w:ascii="方正仿宋_GBK" w:eastAsia="方正仿宋_GBK" w:cs="仿宋" w:hAnsiTheme="minorEastAsia"/>
          <w:sz w:val="28"/>
          <w:szCs w:val="28"/>
        </w:rPr>
        <w:t>”。2. 根据承诺的最低价填写“</w:t>
      </w:r>
      <w:r>
        <w:rPr>
          <w:rFonts w:ascii="方正仿宋_GBK" w:eastAsia="方正仿宋_GBK" w:cs="仿宋" w:hAnsiTheme="minorEastAsia"/>
          <w:sz w:val="28"/>
          <w:szCs w:val="28"/>
        </w:rPr>
        <w:t>报价</w:t>
      </w:r>
      <w:r>
        <w:rPr>
          <w:rFonts w:hint="eastAsia" w:ascii="方正仿宋_GBK" w:eastAsia="方正仿宋_GBK" w:cs="仿宋" w:hAnsiTheme="minorEastAsia"/>
          <w:sz w:val="28"/>
          <w:szCs w:val="28"/>
        </w:rPr>
        <w:t>”。3. 点击“保存并申报”完成报价申报，等待审核。</w:t>
      </w:r>
      <w:r>
        <w:rPr>
          <w:rFonts w:hint="eastAsia" w:ascii="方正仿宋_GBK" w:eastAsia="方正仿宋_GBK" w:cs="仿宋" w:hAnsiTheme="minorEastAsia"/>
          <w:sz w:val="28"/>
          <w:szCs w:val="28"/>
        </w:rPr>
        <w:br w:type="textWrapping"/>
      </w:r>
      <w:r>
        <w:drawing>
          <wp:inline distT="0" distB="0" distL="114300" distR="114300">
            <wp:extent cx="5263515" cy="2037715"/>
            <wp:effectExtent l="0" t="0" r="13335" b="63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0"/>
        <w:rPr>
          <w:rFonts w:ascii="方正仿宋_GBK" w:eastAsia="方正仿宋_GBK" w:cs="仿宋" w:hAnsiTheme="minorEastAsia"/>
          <w:b/>
          <w:sz w:val="28"/>
          <w:szCs w:val="28"/>
        </w:rPr>
      </w:pPr>
      <w:r>
        <w:rPr>
          <w:rFonts w:hint="eastAsia" w:ascii="方正仿宋_GBK" w:eastAsia="方正仿宋_GBK" w:cs="仿宋" w:hAnsiTheme="minorEastAsia"/>
          <w:b/>
          <w:sz w:val="28"/>
          <w:szCs w:val="28"/>
        </w:rPr>
        <w:t>四、修改报价信息</w:t>
      </w:r>
    </w:p>
    <w:p>
      <w:pPr>
        <w:ind w:firstLine="560" w:firstLineChars="200"/>
        <w:rPr>
          <w:rFonts w:ascii="方正仿宋_GBK" w:eastAsia="方正仿宋_GBK" w:cs="仿宋" w:hAnsiTheme="minorEastAsia"/>
          <w:sz w:val="28"/>
          <w:szCs w:val="28"/>
        </w:rPr>
      </w:pPr>
      <w:r>
        <w:rPr>
          <w:rFonts w:hint="eastAsia" w:ascii="方正仿宋_GBK" w:eastAsia="方正仿宋_GBK" w:cs="仿宋" w:hAnsiTheme="minorEastAsia"/>
          <w:sz w:val="28"/>
          <w:szCs w:val="28"/>
        </w:rPr>
        <w:t>在价格申报管理界面，状态为 “申报”“审核不通过”“已撤销”的报价信息，可进行修改报价。操作如下：</w:t>
      </w:r>
    </w:p>
    <w:p>
      <w:pPr>
        <w:pStyle w:val="15"/>
        <w:numPr>
          <w:ilvl w:val="0"/>
          <w:numId w:val="1"/>
        </w:numPr>
        <w:ind w:firstLineChars="0"/>
        <w:rPr>
          <w:rFonts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cs="仿宋" w:hAnsiTheme="minorEastAsia"/>
          <w:sz w:val="28"/>
          <w:szCs w:val="28"/>
        </w:rPr>
        <w:t>“申报”状态：点击对应报价信息的“撤销”按钮，撤销成功后状态变更为：“已撤销”，再点击“编辑”，可修改后重新报价。</w:t>
      </w:r>
    </w:p>
    <w:p>
      <w:pPr>
        <w:jc w:val="left"/>
        <w:outlineLvl w:val="0"/>
        <w:rPr>
          <w:rFonts w:ascii="方正仿宋_GBK" w:eastAsia="方正仿宋_GBK" w:cs="仿宋" w:hAnsiTheme="minorEastAsia"/>
          <w:b/>
          <w:color w:val="7030A0"/>
          <w:sz w:val="28"/>
          <w:szCs w:val="28"/>
        </w:rPr>
      </w:pPr>
      <w:r>
        <w:rPr>
          <w:rFonts w:hint="eastAsia" w:ascii="方正仿宋_GBK" w:eastAsia="方正仿宋_GBK" w:cs="仿宋" w:hAnsiTheme="minorEastAsia"/>
          <w:sz w:val="28"/>
          <w:szCs w:val="28"/>
        </w:rPr>
        <w:t>2. “已撤销”“审核不通过”状态：直接点击对应报价信息的“编辑”按钮，可修改后重新报价。</w:t>
      </w:r>
      <w:r>
        <w:rPr>
          <w:rFonts w:hint="eastAsia" w:ascii="方正仿宋_GBK" w:eastAsia="方正仿宋_GBK" w:cs="仿宋" w:hAnsiTheme="minorEastAsia"/>
          <w:sz w:val="28"/>
          <w:szCs w:val="28"/>
        </w:rPr>
        <w:br w:type="textWrapping"/>
      </w:r>
      <w:r>
        <w:rPr>
          <w:rFonts w:hint="eastAsia" w:ascii="方正仿宋_GBK" w:eastAsia="方正仿宋_GBK" w:cs="仿宋" w:hAnsiTheme="minorEastAsia"/>
          <w:b/>
          <w:sz w:val="28"/>
          <w:szCs w:val="28"/>
        </w:rPr>
        <w:t>五、查看报价结果</w:t>
      </w:r>
    </w:p>
    <w:p>
      <w:pPr>
        <w:spacing w:line="570" w:lineRule="exact"/>
        <w:ind w:firstLine="555"/>
        <w:jc w:val="left"/>
        <w:rPr>
          <w:rFonts w:ascii="方正仿宋_GBK" w:eastAsia="方正仿宋_GBK" w:cs="仿宋" w:hAnsiTheme="minorEastAsia"/>
          <w:sz w:val="28"/>
          <w:szCs w:val="28"/>
        </w:rPr>
      </w:pPr>
      <w:r>
        <w:rPr>
          <w:rFonts w:hint="eastAsia" w:ascii="方正仿宋_GBK" w:eastAsia="方正仿宋_GBK" w:cs="仿宋" w:hAnsiTheme="minorEastAsia"/>
          <w:sz w:val="28"/>
          <w:szCs w:val="28"/>
        </w:rPr>
        <w:t xml:space="preserve"> 在“</w:t>
      </w:r>
      <w:r>
        <w:rPr>
          <w:rFonts w:hint="eastAsia" w:ascii="方正仿宋_GBK" w:eastAsia="方正仿宋_GBK" w:cs="仿宋" w:hAnsiTheme="minorEastAsia"/>
          <w:bCs/>
          <w:sz w:val="28"/>
          <w:szCs w:val="28"/>
        </w:rPr>
        <w:t>价格申报管理</w:t>
      </w:r>
      <w:r>
        <w:rPr>
          <w:rFonts w:hint="eastAsia" w:ascii="方正仿宋_GBK" w:eastAsia="方正仿宋_GBK" w:cs="仿宋" w:hAnsiTheme="minorEastAsia"/>
          <w:sz w:val="28"/>
          <w:szCs w:val="28"/>
        </w:rPr>
        <w:t>”列表界面，查看报价审核结果。</w:t>
      </w:r>
    </w:p>
    <w:p>
      <w:pPr>
        <w:spacing w:line="570" w:lineRule="exact"/>
        <w:jc w:val="left"/>
        <w:rPr>
          <w:rFonts w:ascii="方正仿宋_GBK" w:eastAsia="方正仿宋_GBK" w:hAnsiTheme="minorEastAsia"/>
          <w:b/>
          <w:sz w:val="28"/>
          <w:szCs w:val="28"/>
        </w:rPr>
      </w:pPr>
      <w:r>
        <w:rPr>
          <w:rFonts w:hint="eastAsia" w:ascii="方正仿宋_GBK" w:eastAsia="方正仿宋_GBK" w:cs="仿宋" w:hAnsiTheme="minorEastAsia"/>
          <w:sz w:val="28"/>
          <w:szCs w:val="28"/>
        </w:rPr>
        <w:t>“报价状态”为审核不通过的，可根据审核意见修改报价信息，再提交报价审核。</w:t>
      </w:r>
    </w:p>
    <w:p>
      <w:pPr>
        <w:jc w:val="left"/>
        <w:rPr>
          <w:rFonts w:ascii="方正仿宋_GBK" w:eastAsia="方正仿宋_GBK" w:cs="仿宋" w:hAnsiTheme="minorEastAsia"/>
          <w:bCs/>
          <w:sz w:val="28"/>
          <w:szCs w:val="28"/>
        </w:rPr>
      </w:pPr>
      <w:r>
        <w:drawing>
          <wp:inline distT="0" distB="0" distL="114300" distR="114300">
            <wp:extent cx="5265420" cy="2103120"/>
            <wp:effectExtent l="0" t="0" r="11430" b="1143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drawing>
          <wp:inline distT="0" distB="0" distL="114300" distR="114300">
            <wp:extent cx="5271770" cy="2405380"/>
            <wp:effectExtent l="0" t="0" r="5080" b="139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991754"/>
    </w:sdtPr>
    <w:sdtContent>
      <w:sdt>
        <w:sdtPr>
          <w:id w:val="-1669238322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F63B64"/>
    <w:multiLevelType w:val="multilevel"/>
    <w:tmpl w:val="36F63B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N2UzMTc5YTFmYzJhZDJmZWM1NzYzZDJjMGE1YjAifQ=="/>
  </w:docVars>
  <w:rsids>
    <w:rsidRoot w:val="001C7FF7"/>
    <w:rsid w:val="00000E32"/>
    <w:rsid w:val="00005DA0"/>
    <w:rsid w:val="000152F2"/>
    <w:rsid w:val="000B0390"/>
    <w:rsid w:val="000B2C0B"/>
    <w:rsid w:val="000E222E"/>
    <w:rsid w:val="000E35D5"/>
    <w:rsid w:val="000F71D9"/>
    <w:rsid w:val="001216E6"/>
    <w:rsid w:val="00125661"/>
    <w:rsid w:val="00136228"/>
    <w:rsid w:val="00141C73"/>
    <w:rsid w:val="0014540D"/>
    <w:rsid w:val="00166746"/>
    <w:rsid w:val="00187C9F"/>
    <w:rsid w:val="00192A4C"/>
    <w:rsid w:val="001A3723"/>
    <w:rsid w:val="001A4BBA"/>
    <w:rsid w:val="001C55BD"/>
    <w:rsid w:val="001C7FF7"/>
    <w:rsid w:val="001D21FD"/>
    <w:rsid w:val="002172EB"/>
    <w:rsid w:val="0023272A"/>
    <w:rsid w:val="00294BF6"/>
    <w:rsid w:val="002C4712"/>
    <w:rsid w:val="002C701B"/>
    <w:rsid w:val="0034456B"/>
    <w:rsid w:val="00382145"/>
    <w:rsid w:val="00385DF0"/>
    <w:rsid w:val="003A6051"/>
    <w:rsid w:val="003B104C"/>
    <w:rsid w:val="003B1F30"/>
    <w:rsid w:val="003E0A39"/>
    <w:rsid w:val="00425038"/>
    <w:rsid w:val="00434642"/>
    <w:rsid w:val="00436A1F"/>
    <w:rsid w:val="004420B4"/>
    <w:rsid w:val="004432F7"/>
    <w:rsid w:val="004A0E8A"/>
    <w:rsid w:val="004E0CFD"/>
    <w:rsid w:val="004E125A"/>
    <w:rsid w:val="004F2FC5"/>
    <w:rsid w:val="00560CA0"/>
    <w:rsid w:val="00591B22"/>
    <w:rsid w:val="0065568D"/>
    <w:rsid w:val="00696F1C"/>
    <w:rsid w:val="006F5B7F"/>
    <w:rsid w:val="007304C9"/>
    <w:rsid w:val="0077173A"/>
    <w:rsid w:val="00814616"/>
    <w:rsid w:val="0081489D"/>
    <w:rsid w:val="008528A7"/>
    <w:rsid w:val="00875ABF"/>
    <w:rsid w:val="0089439A"/>
    <w:rsid w:val="00895BC8"/>
    <w:rsid w:val="008B3AB5"/>
    <w:rsid w:val="0098703A"/>
    <w:rsid w:val="00A23130"/>
    <w:rsid w:val="00A3585E"/>
    <w:rsid w:val="00A71056"/>
    <w:rsid w:val="00AB6372"/>
    <w:rsid w:val="00AC6CB6"/>
    <w:rsid w:val="00AD5BCE"/>
    <w:rsid w:val="00AE0718"/>
    <w:rsid w:val="00B21275"/>
    <w:rsid w:val="00B52F97"/>
    <w:rsid w:val="00B80180"/>
    <w:rsid w:val="00B97345"/>
    <w:rsid w:val="00C47969"/>
    <w:rsid w:val="00C72D45"/>
    <w:rsid w:val="00CA1AAE"/>
    <w:rsid w:val="00CA6448"/>
    <w:rsid w:val="00CB347B"/>
    <w:rsid w:val="00CB4E55"/>
    <w:rsid w:val="00D21F3D"/>
    <w:rsid w:val="00D55C9A"/>
    <w:rsid w:val="00D57F78"/>
    <w:rsid w:val="00E31840"/>
    <w:rsid w:val="00E459A3"/>
    <w:rsid w:val="00E81879"/>
    <w:rsid w:val="00E93D4A"/>
    <w:rsid w:val="00EA3FB1"/>
    <w:rsid w:val="00EB466B"/>
    <w:rsid w:val="00ED5F51"/>
    <w:rsid w:val="00F62AE9"/>
    <w:rsid w:val="00FA6A80"/>
    <w:rsid w:val="00FC0DC1"/>
    <w:rsid w:val="00FC20E2"/>
    <w:rsid w:val="00FD50E1"/>
    <w:rsid w:val="038A4A44"/>
    <w:rsid w:val="08AC758E"/>
    <w:rsid w:val="0CA32D34"/>
    <w:rsid w:val="1047117B"/>
    <w:rsid w:val="113A2715"/>
    <w:rsid w:val="11ED1C8A"/>
    <w:rsid w:val="138D5DB3"/>
    <w:rsid w:val="17FF4D1F"/>
    <w:rsid w:val="1AD734D7"/>
    <w:rsid w:val="270218DC"/>
    <w:rsid w:val="33E30D21"/>
    <w:rsid w:val="385510BE"/>
    <w:rsid w:val="3D07586E"/>
    <w:rsid w:val="425B7F29"/>
    <w:rsid w:val="48E93C42"/>
    <w:rsid w:val="49147899"/>
    <w:rsid w:val="49F96717"/>
    <w:rsid w:val="4F674123"/>
    <w:rsid w:val="521E3843"/>
    <w:rsid w:val="5BAE5A31"/>
    <w:rsid w:val="5CA80E05"/>
    <w:rsid w:val="63F57AF7"/>
    <w:rsid w:val="6420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19"/>
    <w:semiHidden/>
    <w:unhideWhenUsed/>
    <w:uiPriority w:val="99"/>
    <w:pPr>
      <w:jc w:val="left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标题 1 Char"/>
    <w:basedOn w:val="10"/>
    <w:link w:val="2"/>
    <w:qFormat/>
    <w:uiPriority w:val="0"/>
    <w:rPr>
      <w:b/>
      <w:kern w:val="44"/>
      <w:sz w:val="44"/>
      <w:szCs w:val="24"/>
    </w:rPr>
  </w:style>
  <w:style w:type="paragraph" w:customStyle="1" w:styleId="13">
    <w:name w:val="手册正文"/>
    <w:basedOn w:val="3"/>
    <w:qFormat/>
    <w:uiPriority w:val="0"/>
    <w:pPr>
      <w:spacing w:line="360" w:lineRule="auto"/>
      <w:ind w:firstLine="480"/>
    </w:pPr>
    <w:rPr>
      <w:rFonts w:ascii="宋体" w:hAnsi="宋体"/>
      <w:sz w:val="24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tab-name"/>
    <w:basedOn w:val="10"/>
    <w:qFormat/>
    <w:uiPriority w:val="0"/>
  </w:style>
  <w:style w:type="character" w:customStyle="1" w:styleId="19">
    <w:name w:val="批注文字 Char"/>
    <w:basedOn w:val="10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Char"/>
    <w:basedOn w:val="19"/>
    <w:link w:val="8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BB26-DB2D-49C5-B0EA-9E3F68A51E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709</Words>
  <Characters>719</Characters>
  <Lines>5</Lines>
  <Paragraphs>1</Paragraphs>
  <TotalTime>0</TotalTime>
  <ScaleCrop>false</ScaleCrop>
  <LinksUpToDate>false</LinksUpToDate>
  <CharactersWithSpaces>726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2023-05-29T04:58:00Z</dcterms:created>
  <dc:creator>lenovo</dc:creator>
  <cp:lastModifiedBy>Hewlett-Packard</cp:lastModifiedBy>
  <cp:lastPrinted>2021-03-30T04:59:00Z</cp:lastPrinted>
  <dcterms:modified xsi:type="dcterms:W3CDTF">2023-05-29T08:59:26Z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A4BD3C8BB7CD4E3ABEB7161C072E14E1_12</vt:lpwstr>
  </property>
</Properties>
</file>