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重庆市江津保安服务有限公司</w:t>
      </w:r>
    </w:p>
    <w:p w14:paraId="1725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公益性岗位</w:t>
      </w:r>
    </w:p>
    <w:p w14:paraId="072C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简章</w:t>
      </w:r>
    </w:p>
    <w:p w14:paraId="1FB4EF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</w:p>
    <w:p w14:paraId="4D3E6C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拓宽就业帮扶渠道，促进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离校未就业高校毕业生、退役军人等群体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稳定就业，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做好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离校未就业高校毕业生、退役军人等群体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就业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帮扶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工作，根据重庆市人力资源和社会保障局、重庆市财政局《关于印发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重庆市公益性岗位开发和管理办法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的通知》（</w:t>
      </w:r>
      <w:bookmarkStart w:id="0" w:name="文种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渝人社发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〔</w:t>
      </w:r>
      <w:bookmarkStart w:id="1" w:name="年份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2016</w:t>
      </w:r>
      <w:bookmarkEnd w:id="1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〕</w:t>
      </w:r>
      <w:bookmarkStart w:id="2" w:name="字号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239</w:t>
      </w:r>
      <w:bookmarkEnd w:id="2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号）、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重庆市就业服务管理局《关于印发&lt;公益性岗位开发管理经办规程（试行）&gt;的通知》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(渝就发〔2023〕22号)文件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相关规定，拟面向社会公开招聘公益性岗位工作人员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将有关事项公布如下：</w:t>
      </w:r>
    </w:p>
    <w:p w14:paraId="75A5F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70451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一、招聘原则</w:t>
      </w:r>
    </w:p>
    <w:p w14:paraId="12475F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本次招聘按照“公开、公平、公正”的原则，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由重庆市江津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保安服务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有限公司（以下简称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江津保安公司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按要求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统一组织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，采取资格审查与面试相结合的方式进行。</w:t>
      </w:r>
    </w:p>
    <w:p w14:paraId="5089C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</w:p>
    <w:p w14:paraId="17CB9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招聘单位及人数</w:t>
      </w:r>
    </w:p>
    <w:p w14:paraId="232CF1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本次面向社会公开招聘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公益性岗位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作人员63名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，具体招聘单位及岗位详见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 w14:paraId="316BE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</w:p>
    <w:p w14:paraId="2A333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、用工形式</w:t>
      </w:r>
    </w:p>
    <w:p w14:paraId="45F50BA8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由江津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保安公司与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聘用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者签订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劳动合同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统一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派遣到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用工单位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 w14:paraId="4D50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</w:p>
    <w:p w14:paraId="4B03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、招聘范围和对象</w:t>
      </w:r>
    </w:p>
    <w:p w14:paraId="1CFAB0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（一）凡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同时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符合以下条件的人员均可报名应聘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　　　　</w:t>
      </w:r>
    </w:p>
    <w:p w14:paraId="6050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1.具有中华人民共和国国籍；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拥护中国共产党的领导，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思想政治素质好，遵纪守法，品行端正，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具有良好的政治素养和职业操守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773E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2.离校2年内未就业高校毕业生（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 w:bidi="ar-SA"/>
        </w:rPr>
        <w:t>及以后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eastAsia="zh-CN" w:bidi="ar-SA"/>
        </w:rPr>
        <w:t>毕业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），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我市户籍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退役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军人、“4050”人员等符合公益性岗位对象人员</w:t>
      </w:r>
      <w:r>
        <w:rPr>
          <w:rFonts w:hint="eastAsia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详见附件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0779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3.符合岗位要求的基本工作能力，具有正常履行岗位职责的身体条件</w:t>
      </w:r>
      <w:r>
        <w:rPr>
          <w:rFonts w:hint="eastAsia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和心理素质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0D1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8" w:leftChars="266" w:firstLine="0" w:firstLineChars="0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.符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合《重庆市公益性岗位开发和管理办法》的有关要求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5.具备岗位所要求的其他资格条件。</w:t>
      </w:r>
    </w:p>
    <w:p w14:paraId="65071BA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报名的考生应凭已取得的毕业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 w:bidi="ar-SA"/>
        </w:rPr>
        <w:t>学历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学位证书报考；在境内高校毕业的考生，须在报名资格审查时提交学历（学位）证书；在国（境）外高校毕业的考生，须在报名资格审查时出具教育部中国留学服务中心的学历（学位）认证。</w:t>
      </w:r>
    </w:p>
    <w:p w14:paraId="3367028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（二）以下人员不属于招聘范围</w:t>
      </w:r>
    </w:p>
    <w:p w14:paraId="437FB9C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1.刑罚尚未执行完毕或属于刑事案件被告人、犯罪嫌疑人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5E569E2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2.司法机关尚未撤销案件、检察机关尚未作出不起诉决定或人民法院尚未宣告无罪的人员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5292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3.尚未解除党纪、政纪处分或正在接受纪律审查的人员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4F2A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4.被依法列为严重失信惩戒对象的人员。</w:t>
      </w:r>
    </w:p>
    <w:p w14:paraId="54D858D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</w:rPr>
        <w:t>注册工商信息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</w:rPr>
        <w:t>人员（含：营业执照、法人、股东、监事等）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23BE66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与用人单位建立劳动关系，正在就业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</w:rPr>
        <w:t>的人员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653FADB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7.公益性岗位服务期限未满，中途离职的人员。</w:t>
      </w:r>
    </w:p>
    <w:p w14:paraId="082C0FF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参加公益性岗位面试的考生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面试过程中存在违规违纪行为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的，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未满一年的人员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</w:p>
    <w:p w14:paraId="116E90B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.具有法律法规规定不得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的其他情形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32E445B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5390466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五、报名及资格审查</w:t>
      </w:r>
    </w:p>
    <w:p w14:paraId="5378E27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方式：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次招聘采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用网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报名和现场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两种方式进行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eastAsia="zh-CN"/>
        </w:rPr>
        <w:t>不收取任何费用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。</w:t>
      </w:r>
    </w:p>
    <w:p w14:paraId="282D097E">
      <w:pPr>
        <w:ind w:left="0" w:leftChars="0" w:firstLine="0" w:firstLineChars="0"/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网上报名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报名时间为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日9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00时至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18：00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本次网上报名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的考生请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登录网上报名系统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报名，网址：</w:t>
      </w:r>
      <w:r>
        <w:rPr>
          <w:rFonts w:hint="eastAsia" w:ascii="宋体" w:hAnsi="宋体" w:eastAsia="方正仿宋_GBK" w:cs="方正仿宋_GBK"/>
          <w:color w:val="000000"/>
          <w:sz w:val="36"/>
          <w:szCs w:val="36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方正仿宋_GBK" w:cs="方正仿宋_GBK"/>
          <w:color w:val="000000"/>
          <w:sz w:val="36"/>
          <w:szCs w:val="36"/>
          <w:highlight w:val="none"/>
          <w:lang w:val="en-US" w:eastAsia="zh-CN"/>
        </w:rPr>
        <w:instrText xml:space="preserve"> HYPERLINK "http://www.jiangjin.gov.cn/bm/qrlsbj_69009/）。" </w:instrText>
      </w:r>
      <w:r>
        <w:rPr>
          <w:rFonts w:hint="eastAsia" w:ascii="宋体" w:hAnsi="宋体" w:eastAsia="方正仿宋_GBK" w:cs="方正仿宋_GBK"/>
          <w:color w:val="000000"/>
          <w:sz w:val="36"/>
          <w:szCs w:val="36"/>
          <w:highlight w:val="none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https://system.zhaokaocn.com:11319/examinee/jjba</w:t>
      </w:r>
      <w:r>
        <w:rPr>
          <w:rFonts w:hint="eastAsia" w:ascii="宋体" w:hAnsi="宋体" w:eastAsia="方正仿宋_GBK" w:cs="方正仿宋_GBK"/>
          <w:color w:val="000000"/>
          <w:sz w:val="36"/>
          <w:szCs w:val="36"/>
          <w:highlight w:val="none"/>
          <w:lang w:val="en-US" w:eastAsia="zh-CN"/>
        </w:rPr>
        <w:t>。</w:t>
      </w:r>
      <w:r>
        <w:rPr>
          <w:rFonts w:hint="eastAsia" w:ascii="宋体" w:hAnsi="宋体" w:eastAsia="方正仿宋_GBK" w:cs="方正仿宋_GBK"/>
          <w:color w:val="000000"/>
          <w:sz w:val="36"/>
          <w:szCs w:val="36"/>
          <w:highlight w:val="none"/>
          <w:lang w:val="en-US" w:eastAsia="zh-CN"/>
        </w:rPr>
        <w:fldChar w:fldCharType="end"/>
      </w:r>
    </w:p>
    <w:p w14:paraId="0F2B5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现场报名：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日至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上午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9：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00—12：00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下午14：00—18：00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，逾期不再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接收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资料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</w:p>
    <w:p w14:paraId="2487E40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所需资料：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考生持本人身份证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（正反两面）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、户口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簿（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主页+本人页+增减页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学历学位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书的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原件和复印件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报名表（见附件1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）等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报名资料到重庆市江津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保安服务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有限公司（重庆市江津区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滨江新城海汇苑B9栋吊一层16号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）报名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</w:p>
    <w:p w14:paraId="0FA7C4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联系人: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老师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023-47524080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0A73A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注意事项：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宋体" w:hAnsi="宋体" w:eastAsia="方正仿宋_GBK" w:cs="Times New Roman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bidi="ar-SA"/>
        </w:rPr>
        <w:t>请仔细阅读《简章》要求，本次考试实行诚信报名，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考生报名时请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使用身份证进行报名，报名与考试时使用的身份证必须一致。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应认真核对，慎重选择报考岗位，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考生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</w:rPr>
        <w:t>只能选择一个单位中的一个岗位进行报名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提交报名资料后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不能更改报考岗位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考生按要求提交报名所需全部材料，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确保所提交的材料真实、准确、完整</w:t>
      </w:r>
      <w:r>
        <w:rPr>
          <w:rFonts w:hint="eastAsia" w:ascii="宋体" w:hAnsi="宋体" w:eastAsia="方正仿宋_GBK" w:cs="Times New Roman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 w:bidi="ar-SA"/>
        </w:rPr>
        <w:t>。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宋体" w:hAnsi="宋体" w:eastAsia="方正仿宋_GBK" w:cs="Times New Roman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bidi="ar-SA"/>
        </w:rPr>
        <w:t>恶意报名，扰乱报名秩序，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填写内容与本人真实信息不符的或其他不符合</w:t>
      </w:r>
      <w:r>
        <w:rPr>
          <w:rFonts w:hint="eastAsia" w:ascii="宋体" w:hAnsi="宋体" w:eastAsia="方正仿宋_GBK" w:cs="Times New Roman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bidi="ar-SA"/>
        </w:rPr>
        <w:t>《简章》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要求的，一经查实，取消</w:t>
      </w:r>
      <w:r>
        <w:rPr>
          <w:rFonts w:hint="eastAsia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lang w:val="en-US" w:eastAsia="zh-CN"/>
        </w:rPr>
        <w:t>资格。</w:t>
      </w:r>
    </w:p>
    <w:p w14:paraId="1B6578F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7D9D1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2.资格审查：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资格审查贯穿于招聘全过程。工作人员根据报名信息，对照岗位要求，进行资格审查，对通过资格审查的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，安排面试、考察、体检。凡发现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与聘用条件不符以及提供虚假材料的，取消聘用资格。</w:t>
      </w:r>
    </w:p>
    <w:p w14:paraId="00C6323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272058A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六、招用程序</w:t>
      </w:r>
    </w:p>
    <w:p w14:paraId="74293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</w:rPr>
        <w:t>1.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面试：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面试由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江津保安公司统一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组织实施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面试时间和面试地点在“重庆市江津保安服务有限公司”官网、“江津保安”微信公众号公布，并将通过短信通知考生面试时间和地点（考生报名时所提供的手机号码）</w:t>
      </w:r>
    </w:p>
    <w:p w14:paraId="1E56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面试采取结构化面试方式进行，总分为100分。主要对考生的语言表达、综合分析、逻辑思维、职业素养等方面进行综合考量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按面试成绩从高到低确定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拟考察人员名单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</w:p>
    <w:p w14:paraId="25E6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（1）未按照规定时间内到指定地点参加面试的，面试缺考或面试成绩未达到60分者，不再进入考察、体检环节。</w:t>
      </w:r>
    </w:p>
    <w:p w14:paraId="34FF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报名人数与岗位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计划数的比例达不到2:1的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相应核减拟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名额直至取消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因报名人数达不到开考比例而被取消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的岗位，由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江津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保安公司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向已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该岗位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的考生征求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意愿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调整到其他符合报考条件的岗位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参加面试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5DF7E74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因考生本人放弃等原因出现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招聘岗位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缺额的，经核准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可在报考同一岗位达到最低合格分数线以上人员中，从高分到低分的顺序依次进行递补（仅递补一次）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66AB25D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出现面试分数相同情况的人员由用工单位自行组织二次面试，根据二次面试成绩确定拟考察人员名单。</w:t>
      </w:r>
    </w:p>
    <w:p w14:paraId="43A1DE3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2.考察：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由江津保安公司会同用工单位对拟聘用人员进行全面考察，考察其德、能、勤、绩、廉以及是否有违法犯罪记录，对于考察不合格的，不进入体检环节。</w:t>
      </w:r>
    </w:p>
    <w:p w14:paraId="67C4D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</w:rPr>
        <w:t>3.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体检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在规定时间内自行前往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具有资质的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级以上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公立医疗卫生机构进行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体检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体检费用由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自行承担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体检标准参照《关于修订〈公务员录用体检通用标准（试行）〉及〈公务员录用体检操作手册（试行）〉有关内容的通知》（人社部发〔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2016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140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号），以及国家关于调整公务员录用体检有关项目检查标准的最新要求等，结合本行业或岗位履职要求执行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体检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结论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不合格的，不予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用。</w:t>
      </w:r>
    </w:p>
    <w:p w14:paraId="1662C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</w:rPr>
        <w:t>4.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公示：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人员名单将在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“重庆市江津区人力资源和社会保障局”官网、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重庆市江津保安服务有限公司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网站、“江津保安”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微信公众号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公示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5个工作日。</w:t>
      </w:r>
    </w:p>
    <w:p w14:paraId="0F3A5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</w:rPr>
        <w:t>5.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合同签订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无异议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人员需持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本人身份证、户口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学历学位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书、银行卡等相关资料的原件及复印件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江津保安公司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进行资格复审，签订公益性岗位员工劳动合同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。</w:t>
      </w:r>
    </w:p>
    <w:p w14:paraId="16DC3A1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7D2AC11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七、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其他</w:t>
      </w:r>
    </w:p>
    <w:p w14:paraId="127E25D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考生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保持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报名时登记的联系电话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通讯畅通。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通讯不畅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造成的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后果，由考生自行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承担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3ADF93D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工资待遇按照合同约定发放，并按规定办理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社会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保险，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社会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保险个人缴纳部分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由本人承担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。</w:t>
      </w:r>
    </w:p>
    <w:p w14:paraId="57A97D6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.按照《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重庆市公益性岗位开发和管理办法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等相关规定，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公益性岗位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shd w:val="clear" w:color="auto" w:fill="auto"/>
          <w:lang w:bidi="ar"/>
        </w:rPr>
        <w:t>劳动合同每次签订期限最长不超过1年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shd w:val="clear" w:color="auto" w:fill="auto"/>
          <w:lang w:bidi="ar"/>
        </w:rPr>
        <w:t>期限届满，根据工作需要、绩效评价、本人意向等，经用人单位与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派遣人员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shd w:val="clear" w:color="auto" w:fill="auto"/>
          <w:lang w:bidi="ar"/>
        </w:rPr>
        <w:t>协商一致可按规定续签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shd w:val="clear" w:color="auto" w:fill="auto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最长不超过3年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期限届满或出现不符合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公益性岗位安置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情形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退出公益性岗位，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并与江津保安公司签署解除劳动合同协议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</w:p>
    <w:p w14:paraId="2BB6C44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.公益性岗位工作时间按国家有关规定执行，具体时间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服从用工单位工作需要安排。</w:t>
      </w:r>
    </w:p>
    <w:p w14:paraId="315907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本简章由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重庆市江津保安服务有限公司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负责解释。</w:t>
      </w:r>
    </w:p>
    <w:p w14:paraId="6D231D9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7B1C48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left="64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重庆市江津保安服务有限公司</w:t>
      </w:r>
    </w:p>
    <w:p w14:paraId="462502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日</w:t>
      </w:r>
    </w:p>
    <w:p w14:paraId="56CA991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</w:p>
    <w:p w14:paraId="04E104A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7EB9DE7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960" w:firstLineChars="3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1.《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江津区202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季度招聘公益性岗位工作人员报名表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》</w:t>
      </w:r>
    </w:p>
    <w:p w14:paraId="52F619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960" w:firstLineChars="300"/>
        <w:jc w:val="both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2.《江津区2026年第一季度招聘公益性岗位工作人员岗位一览表》</w:t>
      </w:r>
    </w:p>
    <w:p w14:paraId="63535B51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auto"/>
      </w:pPr>
    </w:p>
    <w:p w14:paraId="42689BD2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auto"/>
      </w:pPr>
    </w:p>
    <w:p w14:paraId="242EAEF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27C720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40D8028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5DEC22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3B75D6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7E07E6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3405296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3FC63A3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3AC257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69C4A0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4BABE7B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:</w:t>
      </w:r>
    </w:p>
    <w:p w14:paraId="0707BEF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  <w:lang w:eastAsia="zh-CN"/>
        </w:rPr>
        <w:t>江津区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202</w:t>
      </w:r>
      <w:r>
        <w:rPr>
          <w:rFonts w:hint="eastAsia" w:hAnsi="宋体" w:eastAsia="方正小标宋_GBK" w:cs="方正小标宋_GBK"/>
          <w:b w:val="0"/>
          <w:bCs w:val="0"/>
          <w:color w:val="auto"/>
          <w:w w:val="100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年第</w:t>
      </w:r>
      <w:r>
        <w:rPr>
          <w:rFonts w:hint="eastAsia" w:hAnsi="宋体" w:eastAsia="方正小标宋_GBK" w:cs="方正小标宋_GBK"/>
          <w:b w:val="0"/>
          <w:bCs w:val="0"/>
          <w:color w:val="auto"/>
          <w:w w:val="100"/>
          <w:sz w:val="48"/>
          <w:szCs w:val="48"/>
          <w:lang w:val="en-US" w:eastAsia="zh-CN"/>
        </w:rPr>
        <w:t>一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季度招聘</w:t>
      </w:r>
    </w:p>
    <w:p w14:paraId="2BBE6C3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8"/>
          <w:szCs w:val="48"/>
        </w:rPr>
        <w:t>公益性岗位工作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8"/>
          <w:szCs w:val="48"/>
        </w:rPr>
        <w:t>人员报名表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32"/>
          <w:szCs w:val="21"/>
        </w:rPr>
        <w:t xml:space="preserve"> </w:t>
      </w:r>
    </w:p>
    <w:tbl>
      <w:tblPr>
        <w:tblStyle w:val="4"/>
        <w:tblpPr w:leftFromText="180" w:rightFromText="180" w:vertAnchor="text" w:horzAnchor="page" w:tblpX="1242" w:tblpY="603"/>
        <w:tblOverlap w:val="never"/>
        <w:tblW w:w="97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203"/>
        <w:gridCol w:w="1112"/>
        <w:gridCol w:w="1665"/>
        <w:gridCol w:w="1185"/>
        <w:gridCol w:w="1230"/>
        <w:gridCol w:w="2121"/>
      </w:tblGrid>
      <w:tr w14:paraId="6FEF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8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D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8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A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F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262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一寸红底免冠</w:t>
            </w:r>
          </w:p>
          <w:p w14:paraId="5E53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相片</w:t>
            </w:r>
          </w:p>
          <w:p w14:paraId="2E15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0B6A6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B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7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1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E836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F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处于失业状态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580CA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9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身份证号码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65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9AD1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0FE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732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BB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FF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09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3C28C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应聘单位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29A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97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应聘岗位</w:t>
            </w:r>
          </w:p>
        </w:tc>
        <w:tc>
          <w:tcPr>
            <w:tcW w:w="3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6F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62B8D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12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93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4B3A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6D499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13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0E090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 w14:paraId="014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040" w:firstLineChars="2100"/>
              <w:jc w:val="left"/>
              <w:textAlignment w:val="auto"/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承诺人：  </w:t>
            </w:r>
            <w:r>
              <w:rPr>
                <w:rFonts w:hint="eastAsia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</w:t>
            </w:r>
          </w:p>
          <w:p w14:paraId="6B72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0" w:firstLineChars="2000"/>
              <w:jc w:val="left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 年    月    日</w:t>
            </w:r>
          </w:p>
        </w:tc>
      </w:tr>
    </w:tbl>
    <w:p w14:paraId="04027E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  <w:t xml:space="preserve">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lang w:val="en-US" w:eastAsia="zh-CN"/>
        </w:rPr>
        <w:t xml:space="preserve"> </w:t>
      </w:r>
    </w:p>
    <w:p w14:paraId="41CEF46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40" w:charSpace="0"/>
        </w:sectPr>
      </w:pPr>
    </w:p>
    <w:p w14:paraId="7DAE86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:</w:t>
      </w:r>
    </w:p>
    <w:p w14:paraId="6C6890BE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7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6C8D"/>
    <w:rsid w:val="028D5673"/>
    <w:rsid w:val="03EC461B"/>
    <w:rsid w:val="07BE41FB"/>
    <w:rsid w:val="098A7634"/>
    <w:rsid w:val="0A8455AD"/>
    <w:rsid w:val="0C6227E5"/>
    <w:rsid w:val="0D8D1220"/>
    <w:rsid w:val="0DF01BFD"/>
    <w:rsid w:val="0FBA205F"/>
    <w:rsid w:val="13C20EF5"/>
    <w:rsid w:val="151A3A3F"/>
    <w:rsid w:val="165F760A"/>
    <w:rsid w:val="174D31CB"/>
    <w:rsid w:val="18483D69"/>
    <w:rsid w:val="1977452F"/>
    <w:rsid w:val="19AA66B3"/>
    <w:rsid w:val="19BC4F0D"/>
    <w:rsid w:val="1B3050E0"/>
    <w:rsid w:val="1B70197D"/>
    <w:rsid w:val="1B956D72"/>
    <w:rsid w:val="1C7806E0"/>
    <w:rsid w:val="1C815B96"/>
    <w:rsid w:val="1C86730A"/>
    <w:rsid w:val="1CA36708"/>
    <w:rsid w:val="1D5F547F"/>
    <w:rsid w:val="20212EA4"/>
    <w:rsid w:val="21EE11B9"/>
    <w:rsid w:val="226D4721"/>
    <w:rsid w:val="228A024C"/>
    <w:rsid w:val="23431F32"/>
    <w:rsid w:val="27847E68"/>
    <w:rsid w:val="27D4286C"/>
    <w:rsid w:val="280E484A"/>
    <w:rsid w:val="284F0DCF"/>
    <w:rsid w:val="28771E56"/>
    <w:rsid w:val="29420A80"/>
    <w:rsid w:val="2DC95930"/>
    <w:rsid w:val="2DE278A5"/>
    <w:rsid w:val="2E56462E"/>
    <w:rsid w:val="2F1D38E5"/>
    <w:rsid w:val="318D49D3"/>
    <w:rsid w:val="323808A8"/>
    <w:rsid w:val="32DD7C17"/>
    <w:rsid w:val="32FA790B"/>
    <w:rsid w:val="350F5A09"/>
    <w:rsid w:val="37383F9C"/>
    <w:rsid w:val="37661A13"/>
    <w:rsid w:val="382A50E0"/>
    <w:rsid w:val="398268AC"/>
    <w:rsid w:val="39897C3B"/>
    <w:rsid w:val="39934616"/>
    <w:rsid w:val="3AE71752"/>
    <w:rsid w:val="3CD726FD"/>
    <w:rsid w:val="3E0C52B0"/>
    <w:rsid w:val="3EC7548D"/>
    <w:rsid w:val="411C75E7"/>
    <w:rsid w:val="41DB2FFE"/>
    <w:rsid w:val="421F738E"/>
    <w:rsid w:val="43650DD1"/>
    <w:rsid w:val="445566D4"/>
    <w:rsid w:val="45BA6AAD"/>
    <w:rsid w:val="47685334"/>
    <w:rsid w:val="483E7E42"/>
    <w:rsid w:val="48A4239B"/>
    <w:rsid w:val="49CB4110"/>
    <w:rsid w:val="4C650C1C"/>
    <w:rsid w:val="4C854292"/>
    <w:rsid w:val="4E481A1B"/>
    <w:rsid w:val="4FB31116"/>
    <w:rsid w:val="503E6C32"/>
    <w:rsid w:val="51D1136A"/>
    <w:rsid w:val="54161C73"/>
    <w:rsid w:val="5503669C"/>
    <w:rsid w:val="55D1419F"/>
    <w:rsid w:val="585A1FE9"/>
    <w:rsid w:val="58953AAF"/>
    <w:rsid w:val="58BE2CAC"/>
    <w:rsid w:val="5AE65BE4"/>
    <w:rsid w:val="5D5E0913"/>
    <w:rsid w:val="5E68742F"/>
    <w:rsid w:val="607246D5"/>
    <w:rsid w:val="608C1C3B"/>
    <w:rsid w:val="626F35C2"/>
    <w:rsid w:val="62A52B40"/>
    <w:rsid w:val="64315B01"/>
    <w:rsid w:val="64F80DFC"/>
    <w:rsid w:val="661F208E"/>
    <w:rsid w:val="68507BB1"/>
    <w:rsid w:val="686F7E78"/>
    <w:rsid w:val="69A73642"/>
    <w:rsid w:val="6B465590"/>
    <w:rsid w:val="6C7B1842"/>
    <w:rsid w:val="6CC65DBD"/>
    <w:rsid w:val="6CCE7408"/>
    <w:rsid w:val="6E495ADD"/>
    <w:rsid w:val="6E647D53"/>
    <w:rsid w:val="6E9C7CEC"/>
    <w:rsid w:val="7121017E"/>
    <w:rsid w:val="747B1953"/>
    <w:rsid w:val="74E219D2"/>
    <w:rsid w:val="763B3A90"/>
    <w:rsid w:val="77297D8C"/>
    <w:rsid w:val="7749645F"/>
    <w:rsid w:val="777D1E86"/>
    <w:rsid w:val="78872FBC"/>
    <w:rsid w:val="78DF4BA6"/>
    <w:rsid w:val="797E3C30"/>
    <w:rsid w:val="7998363E"/>
    <w:rsid w:val="79B3393D"/>
    <w:rsid w:val="7B766C8D"/>
    <w:rsid w:val="7C131115"/>
    <w:rsid w:val="7D435A68"/>
    <w:rsid w:val="7E8C722C"/>
    <w:rsid w:val="7E953F59"/>
    <w:rsid w:val="7EF944E8"/>
    <w:rsid w:val="7F855D7C"/>
    <w:rsid w:val="7FC20D7E"/>
    <w:rsid w:val="7FE9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351" w:lineRule="atLeast"/>
      <w:ind w:firstLine="419"/>
      <w:textAlignment w:val="baseline"/>
    </w:pPr>
    <w:rPr>
      <w:rFonts w:eastAsia="宋体"/>
      <w:color w:val="000000"/>
      <w:kern w:val="0"/>
      <w:sz w:val="21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2936</Words>
  <Characters>3054</Characters>
  <Lines>0</Lines>
  <Paragraphs>0</Paragraphs>
  <TotalTime>1</TotalTime>
  <ScaleCrop>false</ScaleCrop>
  <LinksUpToDate>false</LinksUpToDate>
  <CharactersWithSpaces>3114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2025-08-13T01:50:00Z</dcterms:created>
  <dc:creator>惊鸿一瞥不如倾心一见</dc:creator>
  <cp:lastModifiedBy>阿达西哇</cp:lastModifiedBy>
  <cp:lastPrinted>2026-03-17T06:13:00Z</cp:lastPrinted>
  <dcterms:modified xsi:type="dcterms:W3CDTF">2026-03-17T09:25:35Z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3F4F835199FA4D61AA5C1A09C0B3EC6D_13</vt:lpwstr>
  </property>
  <property fmtid="{D5CDD505-2E9C-101B-9397-08002B2CF9AE}" pid="4" name="KSOTemplateDocerSaveRecord">
    <vt:lpwstr>eyJoZGlkIjoiYzI3M2IzMmVjOWJkZjZkNzM0NGE4MmZkZjVhYzU4ZTIiLCJ1c2VySWQiOiIxMDUzNDY3NTgzIn0=</vt:lpwstr>
  </property>
</Properties>
</file>