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59F44">
      <w:pPr>
        <w:spacing w:line="540" w:lineRule="exac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40C9D967">
      <w:pPr>
        <w:spacing w:line="54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2025-2026年《潼南报》印刷项目</w:t>
      </w:r>
    </w:p>
    <w:p w14:paraId="3F87D387"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询价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采购</w:t>
      </w:r>
      <w:r>
        <w:rPr>
          <w:rFonts w:hint="eastAsia" w:ascii="黑体" w:hAnsi="黑体" w:eastAsia="黑体"/>
          <w:sz w:val="36"/>
          <w:szCs w:val="36"/>
        </w:rPr>
        <w:t>文件</w:t>
      </w:r>
      <w:bookmarkStart w:id="3" w:name="_GoBack"/>
      <w:bookmarkEnd w:id="3"/>
    </w:p>
    <w:p w14:paraId="45E73D97">
      <w:pPr>
        <w:spacing w:line="540" w:lineRule="exact"/>
        <w:rPr>
          <w:rFonts w:asciiTheme="minorEastAsia" w:hAnsiTheme="minorEastAsia"/>
          <w:sz w:val="28"/>
          <w:szCs w:val="28"/>
        </w:rPr>
      </w:pPr>
    </w:p>
    <w:p w14:paraId="3D251386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根据重庆市潼南区传媒集团采购项目管理办法，对</w:t>
      </w:r>
      <w:bookmarkStart w:id="0" w:name="OLE_LINK9"/>
      <w:bookmarkStart w:id="1" w:name="OLE_LINK10"/>
      <w:r>
        <w:rPr>
          <w:rFonts w:hint="eastAsia" w:ascii="仿宋" w:hAnsi="仿宋" w:eastAsia="仿宋"/>
          <w:sz w:val="28"/>
          <w:szCs w:val="28"/>
        </w:rPr>
        <w:t>2025—2026年《潼南报》印刷项目</w:t>
      </w:r>
      <w:bookmarkEnd w:id="0"/>
      <w:bookmarkEnd w:id="1"/>
      <w:r>
        <w:rPr>
          <w:rFonts w:hint="eastAsia" w:ascii="仿宋" w:hAnsi="仿宋" w:eastAsia="仿宋"/>
          <w:sz w:val="28"/>
          <w:szCs w:val="28"/>
        </w:rPr>
        <w:t>进行询价采购，邀请合格供应商根据采购项目要求，提交密封投标文件。</w:t>
      </w:r>
    </w:p>
    <w:p w14:paraId="04F8C3C8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一、项目名称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2" w:name="OLE_LINK11"/>
      <w:r>
        <w:rPr>
          <w:rFonts w:hint="eastAsia" w:ascii="仿宋" w:hAnsi="仿宋" w:eastAsia="仿宋"/>
          <w:kern w:val="0"/>
          <w:sz w:val="28"/>
          <w:szCs w:val="28"/>
        </w:rPr>
        <w:t>2025—2026年《潼南报》印刷项目</w:t>
      </w:r>
      <w:bookmarkEnd w:id="2"/>
    </w:p>
    <w:p w14:paraId="20583260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二、采购单位</w:t>
      </w:r>
      <w:r>
        <w:rPr>
          <w:rFonts w:hint="eastAsia" w:ascii="仿宋" w:hAnsi="仿宋" w:eastAsia="仿宋"/>
          <w:sz w:val="28"/>
          <w:szCs w:val="28"/>
        </w:rPr>
        <w:t>：重庆市潼南区传媒（集团）有限公司</w:t>
      </w:r>
    </w:p>
    <w:p w14:paraId="41EF608D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三、服务时间</w:t>
      </w:r>
      <w:r>
        <w:rPr>
          <w:rFonts w:hint="eastAsia" w:ascii="仿宋" w:hAnsi="仿宋" w:eastAsia="仿宋"/>
          <w:sz w:val="28"/>
          <w:szCs w:val="28"/>
        </w:rPr>
        <w:t>：2025年11月至2026年10月</w:t>
      </w:r>
    </w:p>
    <w:p w14:paraId="59303B6B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 四、印刷份数</w:t>
      </w:r>
      <w:r>
        <w:rPr>
          <w:rFonts w:hint="eastAsia" w:ascii="仿宋" w:hAnsi="仿宋" w:eastAsia="仿宋"/>
          <w:sz w:val="28"/>
          <w:szCs w:val="28"/>
        </w:rPr>
        <w:t>：7420份/期</w:t>
      </w:r>
    </w:p>
    <w:p w14:paraId="7E97822D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五、项目预算</w:t>
      </w:r>
      <w:r>
        <w:rPr>
          <w:rFonts w:hint="eastAsia" w:ascii="仿宋" w:hAnsi="仿宋" w:eastAsia="仿宋"/>
          <w:sz w:val="28"/>
          <w:szCs w:val="28"/>
        </w:rPr>
        <w:t>：42万元</w:t>
      </w:r>
    </w:p>
    <w:p w14:paraId="00943040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>六、服务内容：</w:t>
      </w:r>
    </w:p>
    <w:p w14:paraId="563733BB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（一）服务需求</w:t>
      </w:r>
    </w:p>
    <w:p w14:paraId="4C9FDB69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1、《潼南报》规格为对开四版，全彩印刷，纸张为新闻纸。</w:t>
      </w:r>
    </w:p>
    <w:p w14:paraId="074A984A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2、应严格按国家规定标准印刷，保证套印准确，墨色均匀，版面整洁，裁切尺寸符合要求，印刷色彩必须准确跟样，色彩饱满，不偏色，不出现较明显的印刷成品与照片色彩不符。</w:t>
      </w:r>
    </w:p>
    <w:p w14:paraId="42A533BB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3、甲方每次交付乙方印刷前，应当仔细检查并核对清样的标题、图片等是否存在问题，乙方负责按照清样的标准进行印刷。</w:t>
      </w:r>
    </w:p>
    <w:p w14:paraId="4606D43C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4、印刷品保质保量，按时送至潼南区凉风垭邮局总站。</w:t>
      </w:r>
    </w:p>
    <w:p w14:paraId="07C31490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5、每期报纸预留30份，在年中和年底各制作合订本30套。</w:t>
      </w:r>
    </w:p>
    <w:p w14:paraId="2B14D432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6、每期报刊印刷结束，按要求进行分包。如出现加版，加量印刷时，按要求数量印刷分送。</w:t>
      </w:r>
    </w:p>
    <w:p w14:paraId="25439563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（二）商务需求</w:t>
      </w:r>
    </w:p>
    <w:p w14:paraId="24A1A4A5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1、出版时间：每周一，周三，周五（工作日期间）</w:t>
      </w:r>
    </w:p>
    <w:p w14:paraId="3D898253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交稿及交货时间：甲方于每周日、周二、周四当天22:00以前（偶尔出现延迟到23：00前）将定稿文件传乙方，乙方将每周一、周三、周五早上6:00前送达（地点为：潼南区凉风垭邮局）印刷产品。乙方出现三次延期送达，甲方有权单方解除合同，并不支付合同未做产品的剩余款项，同时保留向乙方追究因此造成的经济损失权利。如定稿时间延迟，交货时间将按定稿时间顺延。</w:t>
      </w:r>
    </w:p>
    <w:p w14:paraId="6132464B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甲方审核印刷质量，如出现质量问题或与清样内容不符，应在收货当日联系乙方，乙方按甲方要求进行更改或重新印刷。如属甲方问题甲方应当承担重新印刷的印刷费和运费；如属乙方问题，乙方应承担重新印刷的印刷费和运费。如甲方在收货当日内没有向乙方对印刷品提出异议的，视为验收合格。</w:t>
      </w:r>
    </w:p>
    <w:p w14:paraId="1C5BFB02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（三）付款方式</w:t>
      </w:r>
    </w:p>
    <w:p w14:paraId="6BFA2395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仿宋_GBK" w:eastAsia="方正仿宋_GBK"/>
          <w:color w:val="000000" w:themeColor="text1"/>
          <w:szCs w:val="21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按当月结算，计算方式为《潼南报》每份印刷单价×实际印刷份数。甲方于每月最后一个工作日确认乙方当月印刷和交付量，由乙方开具增值税普通发票交甲方，甲方于收到发票后20天内以转账方式向乙方支付上月印刷费用。若乙方迟延开具发票，甲方有权相应推迟付款期限，并不构成违约。</w:t>
      </w:r>
    </w:p>
    <w:p w14:paraId="4C11FBC9"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七、投标要求</w:t>
      </w:r>
    </w:p>
    <w:p w14:paraId="4CBC6988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（一）投标人资格</w:t>
      </w:r>
    </w:p>
    <w:p w14:paraId="382CABF8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1、在中国注册的企业法人，具有独立承担民事责任的能力。</w:t>
      </w:r>
    </w:p>
    <w:p w14:paraId="0F2CDCB9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2、具有良好的商业信誉和健全的财务制度。</w:t>
      </w:r>
    </w:p>
    <w:p w14:paraId="14C77127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3、具有履行合同所必需的专业技术能力。</w:t>
      </w:r>
    </w:p>
    <w:p w14:paraId="690D2965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4、近三年内在经营活动中没有重大违法记录。</w:t>
      </w:r>
    </w:p>
    <w:p w14:paraId="5FAD3E4D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（二）投标文件构成</w:t>
      </w:r>
    </w:p>
    <w:p w14:paraId="611C38FE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1、投标人法定代表人有效签署的“投标报价函”（见附件）。</w:t>
      </w:r>
    </w:p>
    <w:p w14:paraId="228FA119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2、企业法人营业执照复印件。</w:t>
      </w:r>
    </w:p>
    <w:p w14:paraId="4E942D72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（三）报价事宜</w:t>
      </w:r>
    </w:p>
    <w:p w14:paraId="722540B2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1、投标报价包括质量规格、单价、预计数量、预计价格，投标人一次性书面报出所列货物单价和预计总价。</w:t>
      </w:r>
    </w:p>
    <w:p w14:paraId="5D715881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2、投标报价函将作为合同计价清单重要参考。</w:t>
      </w:r>
    </w:p>
    <w:p w14:paraId="63951C87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3、报价总额超出42万元预算价格的视为无效报价。</w:t>
      </w:r>
    </w:p>
    <w:p w14:paraId="2C53EA46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（四）投标事宜</w:t>
      </w:r>
    </w:p>
    <w:p w14:paraId="6B66B2BB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1、投标人应将投标文件资料密封递交，密封文件袋上标明采购项目名称、投标人名称、地址、联系方式。如以电子文档投递，应将投标文件制作为PDF文档，与甲方联系人沟通后发送到指定邮箱。</w:t>
      </w:r>
    </w:p>
    <w:p w14:paraId="2CDEAEA2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2、投标文件于2025年10月24日下午6：00时前密封递交采购人。递交地点：重庆市潼南区传媒（集团）有限公司三楼综合部（办公室）。联系人：陈女士13883478173</w:t>
      </w:r>
    </w:p>
    <w:p w14:paraId="534328FB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3、投标人过期投递将不被接受。</w:t>
      </w:r>
    </w:p>
    <w:p w14:paraId="4A32E858"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八、开标时间及地点</w:t>
      </w:r>
    </w:p>
    <w:p w14:paraId="746C705A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2024年10月27日上午9：00时，地点为重庆市潼南区传媒（集团）有限公司三楼会议室。</w:t>
      </w:r>
    </w:p>
    <w:p w14:paraId="07342415"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九、评标方式</w:t>
      </w:r>
    </w:p>
    <w:p w14:paraId="7BB3A274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由询价小组统一组织开标，根据满足采购需求、质量和服务要求，且报价最低的原则确定成交供应商。各投标人不参与询价答疑。</w:t>
      </w:r>
    </w:p>
    <w:p w14:paraId="410A30CD"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附：投标报价函（模板）</w:t>
      </w:r>
    </w:p>
    <w:p w14:paraId="143CB767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581E14DC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6E8200A2">
      <w:pPr>
        <w:spacing w:line="54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ADFB4B-504D-4B93-8FEA-B649D86C9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8C123B-92DF-4894-A932-6A94B226023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252DE7-9171-4D96-9E52-13FE0F4A5E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8AE4727-A652-4166-82AC-0C6BFD895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0A"/>
    <w:rsid w:val="000003C5"/>
    <w:rsid w:val="000520A8"/>
    <w:rsid w:val="0007288D"/>
    <w:rsid w:val="000E36D6"/>
    <w:rsid w:val="0010036F"/>
    <w:rsid w:val="00123035"/>
    <w:rsid w:val="00132F95"/>
    <w:rsid w:val="00153AD6"/>
    <w:rsid w:val="001901CE"/>
    <w:rsid w:val="001A53AE"/>
    <w:rsid w:val="002637F0"/>
    <w:rsid w:val="00273C63"/>
    <w:rsid w:val="002E4F36"/>
    <w:rsid w:val="0031367B"/>
    <w:rsid w:val="00364F0A"/>
    <w:rsid w:val="003C48A5"/>
    <w:rsid w:val="00411511"/>
    <w:rsid w:val="004255B1"/>
    <w:rsid w:val="00516442"/>
    <w:rsid w:val="00520B21"/>
    <w:rsid w:val="005445F7"/>
    <w:rsid w:val="005559F5"/>
    <w:rsid w:val="00560357"/>
    <w:rsid w:val="00566868"/>
    <w:rsid w:val="005A54F4"/>
    <w:rsid w:val="005D34B1"/>
    <w:rsid w:val="005E57F4"/>
    <w:rsid w:val="00675FCB"/>
    <w:rsid w:val="006850C0"/>
    <w:rsid w:val="006A2036"/>
    <w:rsid w:val="006F3BD3"/>
    <w:rsid w:val="007203BC"/>
    <w:rsid w:val="007F4F7E"/>
    <w:rsid w:val="0081292A"/>
    <w:rsid w:val="008F2857"/>
    <w:rsid w:val="00957259"/>
    <w:rsid w:val="009E4E50"/>
    <w:rsid w:val="00A75015"/>
    <w:rsid w:val="00A92633"/>
    <w:rsid w:val="00B20C00"/>
    <w:rsid w:val="00B35B84"/>
    <w:rsid w:val="00B47908"/>
    <w:rsid w:val="00BA01B3"/>
    <w:rsid w:val="00BA7104"/>
    <w:rsid w:val="00BD20C4"/>
    <w:rsid w:val="00BE196C"/>
    <w:rsid w:val="00C501CF"/>
    <w:rsid w:val="00C8794E"/>
    <w:rsid w:val="00CE724D"/>
    <w:rsid w:val="00DA6FE3"/>
    <w:rsid w:val="00E53252"/>
    <w:rsid w:val="00EA221D"/>
    <w:rsid w:val="00EC2922"/>
    <w:rsid w:val="00EE26F2"/>
    <w:rsid w:val="00F1712B"/>
    <w:rsid w:val="00F409FA"/>
    <w:rsid w:val="57E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宋体" w:cs="Times New Roman"/>
      <w:kern w:val="0"/>
      <w:sz w:val="2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uiPriority w:val="0"/>
    <w:rPr>
      <w:rFonts w:ascii="Tahoma" w:hAnsi="Tahoma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2293</Words>
  <Characters>2452</Characters>
  <Lines>21</Lines>
  <Paragraphs>6</Paragraphs>
  <TotalTime>53</TotalTime>
  <ScaleCrop>false</ScaleCrop>
  <LinksUpToDate>false</LinksUpToDate>
  <CharactersWithSpaces>2964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2025-10-17T09:03:00Z</dcterms:created>
  <dc:creator>hp</dc:creator>
  <cp:lastModifiedBy>123中心</cp:lastModifiedBy>
  <dcterms:modified xsi:type="dcterms:W3CDTF">2025-10-20T00:55:24Z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eyJoZGlkIjoiODYwMmE2NTg3MTE1ZTgzODEwMTg3NDAyZTY4OTE3NjkiLCJ1c2VySWQiOiIxNjYxMTI0MDE3In0=</vt:lpwstr>
  </property>
  <property fmtid="{D5CDD505-2E9C-101B-9397-08002B2CF9AE}" pid="3" name="KSOProductBuildVer">
    <vt:lpwstr>2052-12.1.0.22529</vt:lpwstr>
  </property>
  <property fmtid="{D5CDD505-2E9C-101B-9397-08002B2CF9AE}" pid="4" name="ICV">
    <vt:lpwstr>275ACF372AB246C08A1344D5E8C66CBE_13</vt:lpwstr>
  </property>
</Properties>
</file>