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94F8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国药太极IP形象及品牌口号全球征集大赛</w:t>
      </w:r>
    </w:p>
    <w:p w14:paraId="1380CE9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4F89172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太极集团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为中国医药集团有限公司成员企业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（以下简称“国药太极”）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业务涵盖医药研发、医药工业、医药商业、中药材资源、国际健康产业等领域。秉承“国药泽华夏，太极济苍生”的企业使命，致力于打造世界一流的中药企业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落实品牌焕新战略，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加强品牌创新升级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进一步提升品牌影响力和认知度，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现面向全球启动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国药太极IP形象及品牌口号征集大赛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”活动。在此，邀请每一位有想法、有热情的创意爱好者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积极参与，共同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用灵感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助力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国药太极打造具有鲜明辨识度的品牌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形象。</w:t>
      </w:r>
    </w:p>
    <w:p w14:paraId="7DDB51F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一、征集内容及作品要求</w:t>
      </w:r>
    </w:p>
    <w:p w14:paraId="18BCB48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（一）征集内容</w:t>
      </w:r>
    </w:p>
    <w:p w14:paraId="24BC76F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本次征集共含两项内容，分别是国药太极IP形象及国药太极品牌口号（slogan），参赛者可二选一参加，也可全部参加。</w:t>
      </w:r>
    </w:p>
    <w:p w14:paraId="7D931FB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（二）作品要求</w:t>
      </w:r>
    </w:p>
    <w:p w14:paraId="0209742D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1.国药太极IP形象</w:t>
      </w:r>
    </w:p>
    <w:p w14:paraId="6B6F827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（1）主题的贴合性</w:t>
      </w:r>
    </w:p>
    <w:p w14:paraId="665D3EE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参赛作品需以“双鱼”为唯一原型进行设计。在IP设计中充分体现其外观、性格、爱好等特征，设计风格不限，但需构思新颖、创意鲜活、形象能够传达企业正能量。</w:t>
      </w:r>
    </w:p>
    <w:p w14:paraId="4ABCF0E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（2）文化艺术性</w:t>
      </w:r>
    </w:p>
    <w:p w14:paraId="52AA418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“双鱼”形象取自太极图形阴阳鱼的概念，参赛作品需巧妙融入中国太极文化及国药太极视觉元素，以增强IP形象的文化共鸣和艺术感染力，设计形象年轻化。</w:t>
      </w:r>
    </w:p>
    <w:p w14:paraId="098062C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（3）商业延展性</w:t>
      </w:r>
    </w:p>
    <w:p w14:paraId="0AA2519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应具备高度的可识别性和传播性，并拥有强大的商业延展应用潜力。设计中应充分考虑其在各种场景下的变装效果，以及平面(如海报、包装)、立体(如玩偶、雕塑)、电子媒体(如动画、游戏、表情包)等多种媒介上的呈现效果，便于后续进行文创产品开发、市场推广和品牌授权等商业化应用。</w:t>
      </w:r>
    </w:p>
    <w:p w14:paraId="7D23746D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2.国药太极品牌口号（slogan）</w:t>
      </w:r>
    </w:p>
    <w:p w14:paraId="19BC4C88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trike w:val="0"/>
          <w:sz w:val="32"/>
          <w:szCs w:val="32"/>
          <w:lang w:val="en-US" w:eastAsia="zh-CN"/>
        </w:rPr>
        <w:t>使用中文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，文字不超过12个字。</w:t>
      </w:r>
    </w:p>
    <w:p w14:paraId="52498FE9">
      <w:pPr>
        <w:numPr>
          <w:ilvl w:val="-1"/>
          <w:numId w:val="0"/>
        </w:numPr>
        <w:spacing w:line="560" w:lineRule="exact"/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（2）基于太极独特文化和中医药产业特点，能够融合生命健康理念、太极文化与中医药文化精髓，且易于记忆和传播。</w:t>
      </w:r>
    </w:p>
    <w:p w14:paraId="50B6761B">
      <w:pPr>
        <w:numPr>
          <w:ilvl w:val="-1"/>
          <w:numId w:val="0"/>
        </w:numPr>
        <w:spacing w:line="560" w:lineRule="exact"/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（3）需附500字以内的创意阐述，解释口号的创作思路、内涵寓意及与国药太极品牌的关联性。</w:t>
      </w:r>
    </w:p>
    <w:p w14:paraId="0C5ED20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征集细则</w:t>
      </w:r>
    </w:p>
    <w:p w14:paraId="4052F096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（一）国药太极IP形象</w:t>
      </w:r>
    </w:p>
    <w:p w14:paraId="1EE817AC">
      <w:pPr>
        <w:keepNext w:val="0"/>
        <w:keepLines w:val="0"/>
        <w:widowControl/>
        <w:numPr>
          <w:ilvl w:val="-1"/>
          <w:numId w:val="0"/>
        </w:numPr>
        <w:suppressLineNumbers w:val="0"/>
        <w:spacing w:line="560" w:lineRule="exact"/>
        <w:ind w:left="0" w:leftChars="0"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1.设计内容</w:t>
      </w:r>
    </w:p>
    <w:p w14:paraId="6D03997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形象以简洁为主，并注释详细的设计思路及设计说明</w:t>
      </w:r>
      <w:r>
        <w:rPr>
          <w:rFonts w:hint="eastAsia" w:ascii="仿宋" w:hAnsi="仿宋" w:eastAsia="仿宋" w:cs="仿宋"/>
          <w:sz w:val="32"/>
          <w:szCs w:val="32"/>
        </w:rPr>
        <w:t>;</w:t>
      </w:r>
    </w:p>
    <w:p w14:paraId="1B13E98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参赛者需绘制IP三视图(包含但不限于正面、侧面、背面);</w:t>
      </w:r>
    </w:p>
    <w:p w14:paraId="5070458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尽可能完善IP的视觉系统，进行更加丰富的视觉延展(如场景、形式等)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不低于3张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D21237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需针对IP提供3-5款IP文创周边延展，并与国药太极品牌调性保持一致;</w:t>
      </w:r>
    </w:p>
    <w:p w14:paraId="65E90A6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表现手法2D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3D，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作品时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附上设计内容的思路阐述和说明。</w:t>
      </w:r>
    </w:p>
    <w:p w14:paraId="44707046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参赛条件</w:t>
      </w:r>
    </w:p>
    <w:p w14:paraId="416B9F2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不含国药太极内部员工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公开征集作品，院校、企业、机构、团体或个人均可作为参赛主体。每个参赛主体送交作品数量原则上不超过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件，参赛作品必须为本人、企业或团队原创作品。由于作品雷同或者存在抄袭嫌疑而引起的版权问题的纷争，主办方将取消其参赛资格，所有法律责任由参赛者本人承担。</w:t>
      </w:r>
    </w:p>
    <w:p w14:paraId="5C2569A1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trike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trike w:val="0"/>
          <w:sz w:val="32"/>
          <w:szCs w:val="32"/>
          <w:lang w:val="en-US" w:eastAsia="zh-CN"/>
        </w:rPr>
        <w:t>投稿要求</w:t>
      </w:r>
    </w:p>
    <w:p w14:paraId="2C27CB6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每件参赛作品需完整填写《国药太极IP形象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参赛报名表》（详见附件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），其中应在表格中准确填写个人信息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创意说明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设计思路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理念和含义等等。</w:t>
      </w:r>
    </w:p>
    <w:p w14:paraId="7BE7C57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参赛者需将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IP</w:t>
      </w:r>
      <w:r>
        <w:rPr>
          <w:rFonts w:hint="eastAsia" w:ascii="仿宋" w:hAnsi="仿宋" w:eastAsia="仿宋" w:cs="仿宋"/>
          <w:sz w:val="32"/>
          <w:szCs w:val="32"/>
        </w:rPr>
        <w:t>设计图、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3D</w:t>
      </w:r>
      <w:r>
        <w:rPr>
          <w:rFonts w:hint="eastAsia" w:ascii="仿宋" w:hAnsi="仿宋" w:eastAsia="仿宋" w:cs="仿宋"/>
          <w:sz w:val="32"/>
          <w:szCs w:val="32"/>
        </w:rPr>
        <w:t>渲染图、效果图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等设计稿</w:t>
      </w:r>
      <w:r>
        <w:rPr>
          <w:rFonts w:hint="eastAsia" w:ascii="仿宋" w:hAnsi="仿宋" w:eastAsia="仿宋" w:cs="仿宋"/>
          <w:sz w:val="32"/>
          <w:szCs w:val="32"/>
        </w:rPr>
        <w:t>电子版文件，与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国药太极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指定邮箱tjbrand@sinopharm.com</w:t>
      </w:r>
      <w:r>
        <w:rPr>
          <w:rFonts w:hint="eastAsia" w:ascii="仿宋" w:hAnsi="仿宋" w:eastAsia="仿宋" w:cs="仿宋"/>
          <w:sz w:val="32"/>
          <w:szCs w:val="32"/>
        </w:rPr>
        <w:t>，投递文件应体现作品的整体，局部或组合效果，可以打包上传。</w:t>
      </w:r>
    </w:p>
    <w:p w14:paraId="72D8C2B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trike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trike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trike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A3横版/竖版的设计排版图，作品形式统一为电子稿，尺寸不限，格式为JPG文件，宽度及高度不低于450px，分辨率300dpi以上（为保证大赛的公平公正，设计稿中勿出现作者的任何个人信息），单张作品大小不超过10M。动态设计作品或动态演示视频，清晰度要求1080p，文件大小不超过100MB。</w:t>
      </w:r>
    </w:p>
    <w:p w14:paraId="1D40DA5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trike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trike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trike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电子版文件统一邮件标题为：“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国药太极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形象</w:t>
      </w:r>
      <w:r>
        <w:rPr>
          <w:rFonts w:hint="eastAsia" w:ascii="仿宋" w:hAnsi="仿宋" w:eastAsia="仿宋" w:cs="仿宋"/>
          <w:sz w:val="32"/>
          <w:szCs w:val="32"/>
        </w:rPr>
        <w:t>设计大赛+参赛姓名（或团体、公司名称）+联系方式”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13F64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国药太极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品牌口号（slogan）</w:t>
      </w:r>
    </w:p>
    <w:p w14:paraId="7B2436E6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参赛条件</w:t>
      </w:r>
    </w:p>
    <w:p w14:paraId="790952F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本次征集活动</w:t>
      </w:r>
      <w:r>
        <w:rPr>
          <w:rFonts w:hint="eastAsia" w:ascii="仿宋" w:hAnsi="仿宋" w:eastAsia="仿宋" w:cs="仿宋"/>
          <w:sz w:val="32"/>
          <w:szCs w:val="32"/>
        </w:rPr>
        <w:t>面向全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不含国药太极内部员工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，院校、企业、机构、团体或个人均可作为参赛主体。每个参赛主体送交作品数量不超过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件，参赛作品必须为本人、企业或团队原创作品。由于作品雷同或者存在抄袭嫌疑而引起的版权问题的纷争，主办方将取消其参赛资格，所有法律责任由参赛者本人承担。</w:t>
      </w:r>
    </w:p>
    <w:p w14:paraId="6FC67531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2.投稿要求</w:t>
      </w:r>
    </w:p>
    <w:p w14:paraId="40E7805F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每件参赛作品需完整填写《国药太极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品牌口号设计</w:t>
      </w:r>
      <w:r>
        <w:rPr>
          <w:rFonts w:hint="eastAsia" w:ascii="仿宋" w:hAnsi="仿宋" w:eastAsia="仿宋" w:cs="仿宋"/>
          <w:sz w:val="32"/>
          <w:szCs w:val="32"/>
        </w:rPr>
        <w:t>参赛报名表》（详见附件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），发送至国药太极指定邮箱tjbrand@sinopharm.com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其中应在表格中准确填写个人信息，创作思路、内涵寓意及与国药太极品牌的关联性等。</w:t>
      </w:r>
    </w:p>
    <w:p w14:paraId="2A1640C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时间（参赛流程）</w:t>
      </w:r>
    </w:p>
    <w:p w14:paraId="49F31AB5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（一）作品征集时间：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2026年1月9日-2月23日。</w:t>
      </w:r>
    </w:p>
    <w:p w14:paraId="47678F31">
      <w:pPr>
        <w:numPr>
          <w:ilvl w:val="-1"/>
          <w:numId w:val="0"/>
        </w:numPr>
        <w:spacing w:line="560" w:lineRule="exact"/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（二）评审时间：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2026年2月24日-3月8日。</w:t>
      </w:r>
    </w:p>
    <w:p w14:paraId="6BF7958F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获奖名单公布时间：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2026年3月中下旬。</w:t>
      </w:r>
    </w:p>
    <w:p w14:paraId="484A7EC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、评审维度</w:t>
      </w:r>
    </w:p>
    <w:p w14:paraId="7D8CA43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为保证评审活动的专业性、权威性，主办方将秉承公平、公开、公正的原则，邀请国药太极领导、设计专家、营销专家、文创工作者等专业人士组成评审组，参照多个评审维度和大赛程序进行评选。</w:t>
      </w:r>
    </w:p>
    <w:p w14:paraId="69C077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（一）专属性：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IP形象及品牌口号能充分体现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国药太极的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价值主张，能使受众快速理解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国药太极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的文化内涵。</w:t>
      </w:r>
    </w:p>
    <w:p w14:paraId="220DFE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（二）创新、创意性：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IP形象作品有创意上的创新和延展，所传达的内容及表现形式立意新颖、独具匠心；品牌口号融合太极独特文化和中医药产业特点。</w:t>
      </w:r>
    </w:p>
    <w:p w14:paraId="226F73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（三）实用性：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IP形象延展贴近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国药太极的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工作场景及市场需求；具备实用推广价值；具有批量生产的可能性；符合环保、节能、低耗等绿色环保要求。</w:t>
      </w:r>
    </w:p>
    <w:p w14:paraId="0D1A0AF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（四）时尚性：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IP形象符合大众审美；符合当下潮流步伐；IP延展的造型、色彩等元素舒适、美观、协调。</w:t>
      </w:r>
    </w:p>
    <w:p w14:paraId="41C57B9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（五）传播性：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IP形象及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品牌口号易于记忆和传播。</w:t>
      </w:r>
    </w:p>
    <w:p w14:paraId="5B14612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、奖项设置</w:t>
      </w:r>
    </w:p>
    <w:p w14:paraId="6FFBAFB7"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（一）国药太极IP形象</w:t>
      </w:r>
    </w:p>
    <w:p w14:paraId="3E05A7D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金奖1名，奖金30000元/名+证书</w:t>
      </w:r>
    </w:p>
    <w:p w14:paraId="75DC9A2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银奖2名，奖金10000元/名+证书</w:t>
      </w:r>
    </w:p>
    <w:p w14:paraId="6B86850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铜奖3名，奖金5000元/名+证书</w:t>
      </w:r>
    </w:p>
    <w:p w14:paraId="30A30D1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入围奖5名，奖金1000元/名+证书</w:t>
      </w:r>
    </w:p>
    <w:p w14:paraId="4455875E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国药太极品牌口号（slogan）</w:t>
      </w:r>
    </w:p>
    <w:p w14:paraId="74EF790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金奖1名，奖金10000元/名+证书</w:t>
      </w:r>
    </w:p>
    <w:p w14:paraId="19C968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入围奖10名，奖金1000元/名+证书</w:t>
      </w:r>
    </w:p>
    <w:p w14:paraId="74C8882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参赛须知</w:t>
      </w:r>
    </w:p>
    <w:p w14:paraId="6B8E75E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.参赛者提交的个人信息及证件信息需真实有效，如提供虚假的个人信息或证件信息，将取消个人参赛资格或获奖资格。</w:t>
      </w:r>
    </w:p>
    <w:p w14:paraId="08FA1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2.入围及获奖作品，参赛者需根据大赛主办方指引，提交参赛作品源文件和签署授权书。</w:t>
      </w:r>
    </w:p>
    <w:p w14:paraId="24D61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所有获奖（包括入围奖）的设计作品的知识产权归主办方所有，大赛主办方有权利向知识产权局申请知识产权保护，参赛选手不能将入围、获奖的作品再次转让、出版或参加展览、比赛等，否则主办方有权要求获奖者退回全部奖励并赔偿主办方全部损失（包括但不限于赔偿金、律师费、诉讼费等）。</w:t>
      </w:r>
    </w:p>
    <w:p w14:paraId="31CC3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4.主办方对所有参赛作品拥有永久免费使用权，有权对作品进行复制、记录、出版、展览、报道、科教出版等商业性质使用。</w:t>
      </w:r>
    </w:p>
    <w:p w14:paraId="55535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赛作品要求系作者原创作品，不得使用AI直接生成或剽窃他人作品。因套用AI、抄袭、剽窃而产生的知识产权或版权纠纷问题，均由参赛者自行承担法律责任，主办方有权取消参赛者参赛资格并索回相关奖项奖励，同时要求参赛者赔偿主办方因此遭受的全部损失（包括但不限于赔偿金、律师费、诉讼费等）。</w:t>
      </w:r>
    </w:p>
    <w:p w14:paraId="399F7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6.获奖（入围）的参赛作品用于商业用途的，或主办方需进一步完善或开发、设计周边产品的，获奖（入围）参赛者应予以相应的配合。 </w:t>
      </w:r>
    </w:p>
    <w:p w14:paraId="16CCD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7.凡发送或邮递作品至主办方，主办方均视为参赛者同意本次大赛的所有规则。如经查实，参赛者违反相应大赛规则，主办方有权取消参赛者参赛资格。</w:t>
      </w:r>
    </w:p>
    <w:p w14:paraId="59730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8.本大赛免费参赛，不收取任何报名、评审、参展费用。</w:t>
      </w:r>
    </w:p>
    <w:p w14:paraId="3713B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9.全部奖金均为税前金额，将由主办方代扣代缴个人所得税。</w:t>
      </w:r>
    </w:p>
    <w:p w14:paraId="51787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10.根据评审维度评审，若奖项无参赛者胜出，将空缺不补。</w:t>
      </w:r>
    </w:p>
    <w:p w14:paraId="061D3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11.主办方对本次大赛保留最终的解释权。</w:t>
      </w:r>
    </w:p>
    <w:p w14:paraId="77BBFA6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12.如每项内容参赛作品数量不足50件，则取消评审及结果公布。</w:t>
      </w:r>
    </w:p>
    <w:p w14:paraId="232BB8E1">
      <w:pPr>
        <w:spacing w:line="560" w:lineRule="exact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太极集团有限公司</w:t>
      </w:r>
    </w:p>
    <w:p w14:paraId="4D25D8F0">
      <w:pPr>
        <w:spacing w:line="560" w:lineRule="exact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2026年1月9日</w:t>
      </w:r>
    </w:p>
    <w:p w14:paraId="34F0AED3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132C5C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55BBDD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EC8C86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A3DB10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5371BE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064F31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ADC9A9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9AFF5B">
      <w:pPr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91B16C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</w:t>
      </w:r>
    </w:p>
    <w:p w14:paraId="3EEB31A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国药太极IP形象设计参赛报名表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588"/>
        <w:gridCol w:w="1337"/>
        <w:gridCol w:w="3499"/>
      </w:tblGrid>
      <w:tr w14:paraId="2AA9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41F5F4D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作者姓名</w:t>
            </w:r>
          </w:p>
        </w:tc>
        <w:tc>
          <w:tcPr>
            <w:tcW w:w="2588" w:type="dxa"/>
            <w:vAlign w:val="center"/>
          </w:tcPr>
          <w:p w14:paraId="11A7456B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4574B47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5ED154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（或团队名称、公司名称）</w:t>
            </w:r>
          </w:p>
        </w:tc>
        <w:tc>
          <w:tcPr>
            <w:tcW w:w="1337" w:type="dxa"/>
            <w:vAlign w:val="center"/>
          </w:tcPr>
          <w:p w14:paraId="60F7EF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499" w:type="dxa"/>
            <w:vAlign w:val="top"/>
          </w:tcPr>
          <w:p w14:paraId="0E85FB93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6A71F91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5C28C2D4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团队代表身份证号码、企业代码）</w:t>
            </w:r>
          </w:p>
        </w:tc>
      </w:tr>
      <w:tr w14:paraId="06AE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39EB638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作品名称</w:t>
            </w:r>
          </w:p>
        </w:tc>
        <w:tc>
          <w:tcPr>
            <w:tcW w:w="2588" w:type="dxa"/>
          </w:tcPr>
          <w:p w14:paraId="33912F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7C4875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99" w:type="dxa"/>
            <w:vAlign w:val="center"/>
          </w:tcPr>
          <w:p w14:paraId="2E6F3DA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邮箱：</w:t>
            </w:r>
          </w:p>
        </w:tc>
      </w:tr>
      <w:tr w14:paraId="1C44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 w14:paraId="068A72A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微信号码</w:t>
            </w:r>
          </w:p>
        </w:tc>
        <w:tc>
          <w:tcPr>
            <w:tcW w:w="2588" w:type="dxa"/>
          </w:tcPr>
          <w:p w14:paraId="0753BE7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continue"/>
          </w:tcPr>
          <w:p w14:paraId="4CC382A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vAlign w:val="center"/>
          </w:tcPr>
          <w:p w14:paraId="158946F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手机号：</w:t>
            </w:r>
          </w:p>
        </w:tc>
      </w:tr>
      <w:tr w14:paraId="0DB4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1098" w:type="dxa"/>
            <w:vAlign w:val="center"/>
          </w:tcPr>
          <w:p w14:paraId="0F4D4F1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作品简介</w:t>
            </w:r>
          </w:p>
        </w:tc>
        <w:tc>
          <w:tcPr>
            <w:tcW w:w="7424" w:type="dxa"/>
            <w:gridSpan w:val="3"/>
          </w:tcPr>
          <w:p w14:paraId="14D9935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（请描述作品完整名称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及设计的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内容）</w:t>
            </w:r>
          </w:p>
        </w:tc>
      </w:tr>
      <w:tr w14:paraId="1081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098" w:type="dxa"/>
            <w:vAlign w:val="center"/>
          </w:tcPr>
          <w:p w14:paraId="4A4F0A6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设计理念介绍</w:t>
            </w:r>
          </w:p>
        </w:tc>
        <w:tc>
          <w:tcPr>
            <w:tcW w:w="7424" w:type="dxa"/>
            <w:gridSpan w:val="3"/>
          </w:tcPr>
          <w:p w14:paraId="3CBB2EB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（请描述作品设计理念、文化内涵、设计创新点等内容）</w:t>
            </w:r>
          </w:p>
        </w:tc>
      </w:tr>
    </w:tbl>
    <w:p w14:paraId="07594E3E">
      <w:p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 w14:paraId="226A7BD1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国药太极品牌口号设计参赛报名表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588"/>
        <w:gridCol w:w="1337"/>
        <w:gridCol w:w="3499"/>
      </w:tblGrid>
      <w:tr w14:paraId="0C71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7A8CA12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作者姓名</w:t>
            </w:r>
          </w:p>
        </w:tc>
        <w:tc>
          <w:tcPr>
            <w:tcW w:w="2588" w:type="dxa"/>
            <w:vAlign w:val="center"/>
          </w:tcPr>
          <w:p w14:paraId="4A859B59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44E9F59E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0AB73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（或团队名称、公司名称）</w:t>
            </w:r>
          </w:p>
        </w:tc>
        <w:tc>
          <w:tcPr>
            <w:tcW w:w="1337" w:type="dxa"/>
            <w:vAlign w:val="center"/>
          </w:tcPr>
          <w:p w14:paraId="2CA9DB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499" w:type="dxa"/>
            <w:vAlign w:val="top"/>
          </w:tcPr>
          <w:p w14:paraId="1488CB68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65D27699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26235007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团队代表身份证号码、企业代码）</w:t>
            </w:r>
          </w:p>
        </w:tc>
      </w:tr>
      <w:tr w14:paraId="5C12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611243C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作品名称</w:t>
            </w:r>
          </w:p>
        </w:tc>
        <w:tc>
          <w:tcPr>
            <w:tcW w:w="2588" w:type="dxa"/>
          </w:tcPr>
          <w:p w14:paraId="262E468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2EDDDA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99" w:type="dxa"/>
            <w:vAlign w:val="center"/>
          </w:tcPr>
          <w:p w14:paraId="1CD51F9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邮箱：</w:t>
            </w:r>
          </w:p>
        </w:tc>
      </w:tr>
      <w:tr w14:paraId="20AF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 w14:paraId="23BF089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微信号码</w:t>
            </w:r>
          </w:p>
        </w:tc>
        <w:tc>
          <w:tcPr>
            <w:tcW w:w="2588" w:type="dxa"/>
          </w:tcPr>
          <w:p w14:paraId="04749AB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continue"/>
          </w:tcPr>
          <w:p w14:paraId="301AD4A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vAlign w:val="center"/>
          </w:tcPr>
          <w:p w14:paraId="0B1C800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手机号：</w:t>
            </w:r>
          </w:p>
        </w:tc>
      </w:tr>
      <w:tr w14:paraId="1B3C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098" w:type="dxa"/>
            <w:vAlign w:val="center"/>
          </w:tcPr>
          <w:p w14:paraId="5B8544FA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  <w:p w14:paraId="348F1ADA">
            <w:pPr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内容</w:t>
            </w:r>
          </w:p>
          <w:p w14:paraId="6C2004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24" w:type="dxa"/>
            <w:gridSpan w:val="3"/>
          </w:tcPr>
          <w:p w14:paraId="0F33651E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5E3F3E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CC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1098" w:type="dxa"/>
            <w:vAlign w:val="center"/>
          </w:tcPr>
          <w:p w14:paraId="69238F31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  <w:p w14:paraId="131B5E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设计理念介绍</w:t>
            </w:r>
          </w:p>
        </w:tc>
        <w:tc>
          <w:tcPr>
            <w:tcW w:w="7424" w:type="dxa"/>
            <w:gridSpan w:val="3"/>
          </w:tcPr>
          <w:p w14:paraId="35FF4D0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（500字以内的创意阐述，解释口号的创作思路、内涵寓意及与国药太极品牌的关联性。）</w:t>
            </w:r>
          </w:p>
        </w:tc>
      </w:tr>
    </w:tbl>
    <w:p w14:paraId="63B46DF3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7D265A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492BD"/>
    <w:multiLevelType w:val="singleLevel"/>
    <w:tmpl w:val="364492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206C6"/>
    <w:rsid w:val="66B31555"/>
    <w:rsid w:val="698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3130</Words>
  <Characters>3311</Characters>
  <Lines>0</Lines>
  <Paragraphs>0</Paragraphs>
  <TotalTime>0</TotalTime>
  <ScaleCrop>false</ScaleCrop>
  <LinksUpToDate>false</LinksUpToDate>
  <CharactersWithSpaces>3312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2026-01-09T08:28:00Z</dcterms:created>
  <dc:creator>王棋</dc:creator>
  <cp:lastModifiedBy>王棋</cp:lastModifiedBy>
  <dcterms:modified xsi:type="dcterms:W3CDTF">2026-01-09T08:43:13Z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14EFC9F2926E4C9596E3437917A93F02_11</vt:lpwstr>
  </property>
  <property fmtid="{D5CDD505-2E9C-101B-9397-08002B2CF9AE}" pid="4" name="KSOTemplateDocerSaveRecord">
    <vt:lpwstr>eyJoZGlkIjoiOTVlZjQ4Njk0MTJhNTAzZjAzZDU1ZjUzNDg3MWRmYmIiLCJ1c2VySWQiOiIyNDQ4MzkxNjEifQ==</vt:lpwstr>
  </property>
</Properties>
</file>