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“溪游记”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巫溪首届秋季旅游创新攻略大赛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公告</w:t>
      </w: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了让外来游客对巫溪秋季旅游有更深入的了解，为了让外来游客对巫溪旅游有更深入的了解，同时创新形式推广巫溪精品旅游线路，丰富巫溪旅游内涵，巫溪县文化旅游委拟开展“溪游记”——巫溪首届秋季旅游创新攻略大赛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此次攻略大赛，面向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广大游客、旅游博主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媒体单位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等征集巫溪秋季旅游攻略，线上线下相结合的方式评选最佳创意、最佳传播奖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特制定本方案：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、活动时间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2022年11月</w:t>
      </w:r>
      <w:r>
        <w:rPr>
          <w:rFonts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日至12月31日</w:t>
      </w:r>
    </w:p>
    <w:p>
      <w:pPr>
        <w:ind w:firstLine="640" w:firstLineChars="200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进度安排</w:t>
      </w:r>
    </w:p>
    <w:p>
      <w:pPr>
        <w:ind w:firstLine="640" w:firstLineChars="200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作品征集阶段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  间：2022年11月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至12月16日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内  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主办单位通过媒体平台刊发新闻稿件，邀请广大游客、旅游博主、媒体单位积极参与，并根据相关要求创作并在规定时间内将作品发送至指定邮箱</w:t>
      </w:r>
      <w:r>
        <w:rPr>
          <w:rFonts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  <w:t>xiyouji_gl@163.com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0" w:firstLineChars="200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评审阶段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  间：2022年12月20日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sz w:val="32"/>
          <w:szCs w:val="32"/>
        </w:rPr>
        <w:t>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主办单位通过前期征集的作品，并对作品在各平台上的曝光数据进行统计，数据以投稿人提供的平台链接，最终数据为所有平台相加，所有数据以12月20日为截至时间，占总分的50%。2、主办单位邀请相关专家对征集的作品进行现场评审，并邀请投稿者代表现场监督，专家评审占总分的50%。</w:t>
      </w:r>
    </w:p>
    <w:p>
      <w:pPr>
        <w:ind w:firstLine="640" w:firstLineChars="200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公示阶段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  间：2022年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21日至23日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ascii="方正仿宋_GBK" w:hAnsi="方正仿宋_GBK" w:eastAsia="方正仿宋_GBK" w:cs="方正仿宋_GBK"/>
          <w:sz w:val="32"/>
          <w:szCs w:val="32"/>
        </w:rPr>
        <w:t>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评选结果，将在主流媒体、巫溪文旅微信公众号进行公示，接受社会监督。</w:t>
      </w:r>
    </w:p>
    <w:p>
      <w:pPr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（四）网络专题展播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  间:12月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ascii="方正仿宋_GBK" w:hAnsi="方正仿宋_GBK" w:eastAsia="方正仿宋_GBK" w:cs="方正仿宋_GBK"/>
          <w:sz w:val="32"/>
          <w:szCs w:val="32"/>
        </w:rPr>
        <w:t>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评选结果正式公布后，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针对此次攻略大赛成果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将在主流媒体平台进行展示，供游客参考。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ascii="方正黑体_GBK" w:hAnsi="方正黑体_GBK" w:eastAsia="方正黑体_GBK" w:cs="方正黑体_GBK"/>
          <w:sz w:val="32"/>
          <w:szCs w:val="32"/>
        </w:rPr>
        <w:t>征集要求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</w:t>
      </w:r>
      <w:r>
        <w:rPr>
          <w:rFonts w:ascii="方正仿宋_GBK" w:hAnsi="方正仿宋_GBK" w:eastAsia="方正仿宋_GBK" w:cs="方正仿宋_GBK"/>
          <w:sz w:val="32"/>
          <w:szCs w:val="32"/>
        </w:rPr>
        <w:t>本次大赛以图文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、视频</w:t>
      </w:r>
      <w:r>
        <w:rPr>
          <w:rFonts w:ascii="方正仿宋_GBK" w:hAnsi="方正仿宋_GBK" w:eastAsia="方正仿宋_GBK" w:cs="方正仿宋_GBK"/>
          <w:sz w:val="32"/>
          <w:szCs w:val="32"/>
        </w:rPr>
        <w:t>攻略为主，投稿作品内容须围绕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巫溪秋季旅游这一</w:t>
      </w:r>
      <w:r>
        <w:rPr>
          <w:rFonts w:ascii="方正仿宋_GBK" w:hAnsi="方正仿宋_GBK" w:eastAsia="方正仿宋_GBK" w:cs="方正仿宋_GBK"/>
          <w:sz w:val="32"/>
          <w:szCs w:val="32"/>
        </w:rPr>
        <w:t>主题，充分展示和反映作者在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巫溪</w:t>
      </w:r>
      <w:r>
        <w:rPr>
          <w:rFonts w:ascii="方正仿宋_GBK" w:hAnsi="方正仿宋_GBK" w:eastAsia="方正仿宋_GBK" w:cs="方正仿宋_GBK"/>
          <w:sz w:val="32"/>
          <w:szCs w:val="32"/>
        </w:rPr>
        <w:t>旅游时的相关内容和活动。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2、图文类：</w:t>
      </w:r>
      <w:r>
        <w:rPr>
          <w:rFonts w:ascii="方正仿宋_GBK" w:hAnsi="方正仿宋_GBK" w:eastAsia="方正仿宋_GBK" w:cs="方正仿宋_GBK"/>
          <w:sz w:val="32"/>
          <w:szCs w:val="32"/>
        </w:rPr>
        <w:t>可以是一篇包含行程准备、目的地印象、美景、美食、住宿、交通等旅游心得的精华游记；也可以是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在巫溪</w:t>
      </w:r>
      <w:r>
        <w:rPr>
          <w:rFonts w:ascii="方正仿宋_GBK" w:hAnsi="方正仿宋_GBK" w:eastAsia="方正仿宋_GBK" w:cs="方正仿宋_GBK"/>
          <w:sz w:val="32"/>
          <w:szCs w:val="32"/>
        </w:rPr>
        <w:t>游玩期间的各种新奇发现、心得体验、游玩秘籍、省钱攻略、美食分享等。攻略投稿请提供图文并茂的WORD文档，文中图片请另提供2M以上的原图及相应的文字说明。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投稿时，提供在社交平台传播效果截图及作品链接。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视频类：视频时长控制在3分钟以内，内容主要围绕巫溪秋季美景、美食及历史文化等推出不同游玩攻略，可以“记变化”、“寻美食”、“享美景”、“感人文”、“最创意”为创作方向，结合主题，围绕在巫溪旅游时的见闻、游玩路上的发现等拍摄或创作的短视频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</w:t>
      </w:r>
      <w:r>
        <w:rPr>
          <w:rFonts w:ascii="方正仿宋_GBK" w:hAnsi="方正仿宋_GBK" w:eastAsia="方正仿宋_GBK" w:cs="方正仿宋_GBK"/>
          <w:sz w:val="32"/>
          <w:szCs w:val="32"/>
        </w:rPr>
        <w:t>投稿作品必须为本人原创，并拥有著作权，不得抄袭、拷贝、仿冒；作品涉及的肖像权、名誉权、著作权等引发的法律纠纷及责任均由投稿者本人承担。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</w:t>
      </w:r>
      <w:r>
        <w:rPr>
          <w:rFonts w:ascii="方正仿宋_GBK" w:hAnsi="方正仿宋_GBK" w:eastAsia="方正仿宋_GBK" w:cs="方正仿宋_GBK"/>
          <w:sz w:val="32"/>
          <w:szCs w:val="32"/>
        </w:rPr>
        <w:t>凡投稿作品，即承认大赛规则，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巫溪县文旅委</w:t>
      </w:r>
      <w:r>
        <w:rPr>
          <w:rFonts w:ascii="方正仿宋_GBK" w:hAnsi="方正仿宋_GBK" w:eastAsia="方正仿宋_GBK" w:cs="方正仿宋_GBK"/>
          <w:sz w:val="32"/>
          <w:szCs w:val="32"/>
        </w:rPr>
        <w:t>拥有作品的使用权（即可用于展览、展示、出版或与大赛及主办方相关的广告宣传用途），不再另付稿酬。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</w:t>
      </w:r>
      <w:r>
        <w:rPr>
          <w:rFonts w:ascii="方正仿宋_GBK" w:hAnsi="方正仿宋_GBK" w:eastAsia="方正仿宋_GBK" w:cs="方正仿宋_GBK"/>
          <w:sz w:val="32"/>
          <w:szCs w:val="32"/>
        </w:rPr>
        <w:t>凡投稿的作者，均视为同意并遵守以上各条规定，凡不符合征稿要求作品，将一律取消参评资格。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</w:t>
      </w:r>
      <w:r>
        <w:rPr>
          <w:rFonts w:ascii="方正仿宋_GBK" w:hAnsi="方正仿宋_GBK" w:eastAsia="方正仿宋_GBK" w:cs="方正仿宋_GBK"/>
          <w:sz w:val="32"/>
          <w:szCs w:val="32"/>
        </w:rPr>
        <w:t>凡投稿作者可在各大平台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（小红书、马蜂窝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ascii="方正仿宋_GBK" w:hAnsi="方正仿宋_GBK" w:eastAsia="方正仿宋_GBK" w:cs="方正仿宋_GBK"/>
          <w:sz w:val="32"/>
          <w:szCs w:val="32"/>
        </w:rPr>
        <w:t>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游玩</w:t>
      </w:r>
      <w:r>
        <w:rPr>
          <w:rFonts w:ascii="方正仿宋_GBK" w:hAnsi="方正仿宋_GBK" w:eastAsia="方正仿宋_GBK" w:cs="方正仿宋_GBK"/>
          <w:sz w:val="32"/>
          <w:szCs w:val="32"/>
        </w:rPr>
        <w:t>攻略，在2022年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ascii="方正仿宋_GBK" w:hAnsi="方正仿宋_GBK" w:eastAsia="方正仿宋_GBK" w:cs="方正仿宋_GBK"/>
          <w:sz w:val="32"/>
          <w:szCs w:val="32"/>
        </w:rPr>
        <w:t>2月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</w:t>
      </w:r>
      <w:r>
        <w:rPr>
          <w:rFonts w:ascii="方正仿宋_GBK" w:hAnsi="方正仿宋_GBK" w:eastAsia="方正仿宋_GBK" w:cs="方正仿宋_GBK"/>
          <w:sz w:val="32"/>
          <w:szCs w:val="32"/>
        </w:rPr>
        <w:t>日前将数据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（截图）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及作品刊发链接</w:t>
      </w:r>
      <w:r>
        <w:rPr>
          <w:rFonts w:ascii="方正仿宋_GBK" w:hAnsi="方正仿宋_GBK" w:eastAsia="方正仿宋_GBK" w:cs="方正仿宋_GBK"/>
          <w:sz w:val="32"/>
          <w:szCs w:val="32"/>
        </w:rPr>
        <w:t>发送至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指定</w:t>
      </w:r>
      <w:r>
        <w:rPr>
          <w:rFonts w:ascii="方正仿宋_GBK" w:hAnsi="方正仿宋_GBK" w:eastAsia="方正仿宋_GBK" w:cs="方正仿宋_GBK"/>
          <w:sz w:val="32"/>
          <w:szCs w:val="32"/>
        </w:rPr>
        <w:t>邮箱内。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ascii="方正黑体_GBK" w:hAnsi="方正黑体_GBK" w:eastAsia="方正黑体_GBK" w:cs="方正黑体_GBK"/>
          <w:sz w:val="32"/>
          <w:szCs w:val="32"/>
        </w:rPr>
        <w:t>、评选方法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巫溪县文化旅游委</w:t>
      </w:r>
      <w:r>
        <w:rPr>
          <w:rFonts w:ascii="方正仿宋_GBK" w:hAnsi="方正仿宋_GBK" w:eastAsia="方正仿宋_GBK" w:cs="方正仿宋_GBK"/>
          <w:sz w:val="32"/>
          <w:szCs w:val="32"/>
        </w:rPr>
        <w:t>将邀请相关专家、学者组成评委会进行打分,专家评选占据总分的百分之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</w:t>
      </w:r>
      <w:r>
        <w:rPr>
          <w:rFonts w:ascii="方正仿宋_GBK" w:hAnsi="方正仿宋_GBK" w:eastAsia="方正仿宋_GBK" w:cs="方正仿宋_GBK"/>
          <w:sz w:val="32"/>
          <w:szCs w:val="32"/>
        </w:rPr>
        <w:t>%。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</w:t>
      </w:r>
      <w:r>
        <w:rPr>
          <w:rFonts w:ascii="方正仿宋_GBK" w:hAnsi="方正仿宋_GBK" w:eastAsia="方正仿宋_GBK" w:cs="方正仿宋_GBK"/>
          <w:sz w:val="32"/>
          <w:szCs w:val="32"/>
        </w:rPr>
        <w:t>对线上各类网络平台发布的数据（播放量、点赞量、转发量）进行测算，最终测算分数将占据总分的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</w:t>
      </w:r>
      <w:r>
        <w:rPr>
          <w:rFonts w:ascii="方正仿宋_GBK" w:hAnsi="方正仿宋_GBK" w:eastAsia="方正仿宋_GBK" w:cs="方正仿宋_GBK"/>
          <w:sz w:val="32"/>
          <w:szCs w:val="32"/>
        </w:rPr>
        <w:t>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ascii="方正黑体_GBK" w:hAnsi="方正黑体_GBK" w:eastAsia="方正黑体_GBK" w:cs="方正黑体_GBK"/>
          <w:sz w:val="32"/>
          <w:szCs w:val="32"/>
        </w:rPr>
        <w:t>、投稿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方式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1.投稿日期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11月7日</w:t>
      </w:r>
      <w:r>
        <w:rPr>
          <w:rFonts w:ascii="方正仿宋_GBK" w:hAnsi="方正仿宋_GBK" w:eastAsia="方正仿宋_GBK" w:cs="方正仿宋_GBK"/>
          <w:sz w:val="32"/>
          <w:szCs w:val="32"/>
        </w:rPr>
        <w:t>起至2022年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ascii="方正仿宋_GBK" w:hAnsi="方正仿宋_GBK" w:eastAsia="方正仿宋_GBK" w:cs="方正仿宋_GBK"/>
          <w:sz w:val="32"/>
          <w:szCs w:val="32"/>
        </w:rPr>
        <w:t>2月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</w:t>
      </w:r>
      <w:r>
        <w:rPr>
          <w:rFonts w:ascii="方正仿宋_GBK" w:hAnsi="方正仿宋_GBK" w:eastAsia="方正仿宋_GBK" w:cs="方正仿宋_GBK"/>
          <w:sz w:val="32"/>
          <w:szCs w:val="32"/>
        </w:rPr>
        <w:t>日止。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2.电子版发至邮箱：</w:t>
      </w:r>
      <w:r>
        <w:rPr>
          <w:rFonts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  <w:t>xiyouji_gl@163.com</w:t>
      </w:r>
      <w:r>
        <w:rPr>
          <w:rFonts w:ascii="方正仿宋_GBK" w:hAnsi="方正仿宋_GBK" w:eastAsia="方正仿宋_GBK" w:cs="方正仿宋_GBK"/>
          <w:sz w:val="32"/>
          <w:szCs w:val="32"/>
        </w:rPr>
        <w:t>（唯一收件邮箱）。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3.投稿人应准确填写姓名、电话、通讯地址。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4.咨询电话：；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ascii="方正黑体_GBK" w:hAnsi="方正黑体_GBK" w:eastAsia="方正黑体_GBK" w:cs="方正黑体_GBK"/>
          <w:sz w:val="32"/>
          <w:szCs w:val="32"/>
        </w:rPr>
        <w:t>奖项设置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最佳创意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ascii="方正仿宋_GBK" w:hAnsi="方正仿宋_GBK" w:eastAsia="方正仿宋_GBK" w:cs="方正仿宋_GBK"/>
          <w:sz w:val="32"/>
          <w:szCs w:val="32"/>
        </w:rPr>
        <w:t>图文、视频各1名，奖金各为6000元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最佳传播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奖：</w:t>
      </w:r>
      <w:r>
        <w:rPr>
          <w:rFonts w:ascii="方正仿宋_GBK" w:hAnsi="方正仿宋_GBK" w:eastAsia="方正仿宋_GBK" w:cs="方正仿宋_GBK"/>
          <w:sz w:val="32"/>
          <w:szCs w:val="32"/>
        </w:rPr>
        <w:t>图文、视频各1名，奖金各为6000元；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最佳创意优秀奖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ascii="方正仿宋_GBK" w:hAnsi="方正仿宋_GBK" w:eastAsia="方正仿宋_GBK" w:cs="方正仿宋_GBK"/>
          <w:sz w:val="32"/>
          <w:szCs w:val="32"/>
        </w:rPr>
        <w:t>图文、视频各10名，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奖金各1000元；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最佳传播优秀奖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ascii="方正仿宋_GBK" w:hAnsi="方正仿宋_GBK" w:eastAsia="方正仿宋_GBK" w:cs="方正仿宋_GBK"/>
          <w:sz w:val="32"/>
          <w:szCs w:val="32"/>
        </w:rPr>
        <w:t>图文、视频各10名，奖金各1000元。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注：获奖参赛人应按照国家规定承担并缴纳奖金的税金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，税金由活动承办单位代扣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</w:t>
      </w:r>
      <w:r>
        <w:rPr>
          <w:rFonts w:ascii="方正黑体_GBK" w:hAnsi="方正黑体_GBK" w:eastAsia="方正黑体_GBK" w:cs="方正黑体_GBK"/>
          <w:sz w:val="32"/>
          <w:szCs w:val="32"/>
        </w:rPr>
        <w:t>、其他事项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1.活动征集结束后，获奖名单将通过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主流媒体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、巫溪文旅</w:t>
      </w:r>
      <w:r>
        <w:rPr>
          <w:rFonts w:ascii="方正仿宋_GBK" w:hAnsi="方正仿宋_GBK" w:eastAsia="方正仿宋_GBK" w:cs="方正仿宋_GBK"/>
          <w:sz w:val="32"/>
          <w:szCs w:val="32"/>
        </w:rPr>
        <w:t>官方微信公布。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2.投稿获奖或经主办单位采用的作品，著作权将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授权</w:t>
      </w:r>
      <w:r>
        <w:rPr>
          <w:rFonts w:ascii="方正仿宋_GBK" w:hAnsi="方正仿宋_GBK" w:eastAsia="方正仿宋_GBK" w:cs="方正仿宋_GBK"/>
          <w:sz w:val="32"/>
          <w:szCs w:val="32"/>
        </w:rPr>
        <w:t>给主办单位，主办单位有权对其进行加工和再创作。参赛者必须保证对其参赛作品享有著作权，由此引发的一切法律纠纷由参赛者自行解决，主办单位不承担任何责任。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3.对于侵犯他人著作权的参赛者，一经查实，主办单位有权取消其参赛资格，且已发放奖金将原额追回。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4.所有参赛作品恕不退稿。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5.作品一旦参赛，即表示参赛者自愿认同上述所有条款。</w:t>
      </w:r>
    </w:p>
    <w:p>
      <w:pPr>
        <w:ind w:firstLine="640" w:firstLineChars="200"/>
      </w:pPr>
      <w:r>
        <w:rPr>
          <w:rFonts w:ascii="方正仿宋_GBK" w:hAnsi="方正仿宋_GBK" w:eastAsia="方正仿宋_GBK" w:cs="方正仿宋_GBK"/>
          <w:sz w:val="32"/>
          <w:szCs w:val="32"/>
        </w:rPr>
        <w:t>6.本次活动最终解释权归主办单位所有。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MjE0YjZjMzhkZGU5OGQxYWIzNzZiNTE4YmZiZTkifQ=="/>
  </w:docVars>
  <w:rsids>
    <w:rsidRoot w:val="00107891"/>
    <w:rsid w:val="00107891"/>
    <w:rsid w:val="001C1B29"/>
    <w:rsid w:val="007451D3"/>
    <w:rsid w:val="00BA0717"/>
    <w:rsid w:val="092217CB"/>
    <w:rsid w:val="0C2B3F8B"/>
    <w:rsid w:val="12C31443"/>
    <w:rsid w:val="17385000"/>
    <w:rsid w:val="17887E97"/>
    <w:rsid w:val="2213280A"/>
    <w:rsid w:val="2481096C"/>
    <w:rsid w:val="27EF6F5A"/>
    <w:rsid w:val="2C0B206C"/>
    <w:rsid w:val="303F31E1"/>
    <w:rsid w:val="304631F1"/>
    <w:rsid w:val="432430F4"/>
    <w:rsid w:val="505540F2"/>
    <w:rsid w:val="5FC47A6D"/>
    <w:rsid w:val="62E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1685</Words>
  <Characters>1796</Characters>
  <Lines>19</Lines>
  <Paragraphs>5</Paragraphs>
  <TotalTime>2</TotalTime>
  <ScaleCrop>false</ScaleCrop>
  <LinksUpToDate>false</LinksUpToDate>
  <CharactersWithSpaces>1816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2022-01-11T01:46:00Z</dcterms:created>
  <dc:creator>nalanyuqing</dc:creator>
  <cp:lastModifiedBy>冉长军</cp:lastModifiedBy>
  <dcterms:modified xsi:type="dcterms:W3CDTF">2022-11-07T08:57:56Z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AEE5412BB96D411CB52304179E3101F6</vt:lpwstr>
  </property>
</Properties>
</file>