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2FF3" w14:textId="77777777" w:rsidR="00617A39" w:rsidRDefault="00E260FC" w:rsidP="00283CE5">
      <w:pPr>
        <w:spacing w:before="117" w:line="224" w:lineRule="auto"/>
        <w:ind w:firstLineChars="100" w:firstLine="348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12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附件</w:t>
      </w:r>
      <w:r>
        <w:rPr>
          <w:rFonts w:ascii="黑体" w:eastAsia="黑体" w:hAnsi="黑体" w:cs="黑体"/>
          <w:spacing w:val="-12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</w:t>
      </w:r>
    </w:p>
    <w:p w14:paraId="469A7490" w14:textId="77777777" w:rsidR="00617A39" w:rsidRDefault="00617A39">
      <w:pPr>
        <w:spacing w:line="476" w:lineRule="auto"/>
      </w:pPr>
    </w:p>
    <w:p w14:paraId="2E7698BF" w14:textId="2501017A" w:rsidR="00617A39" w:rsidRDefault="00283CE5">
      <w:pPr>
        <w:spacing w:before="156" w:line="219" w:lineRule="auto"/>
        <w:ind w:firstLine="2151"/>
        <w:rPr>
          <w:rFonts w:ascii="宋体" w:eastAsia="宋体" w:hAnsi="宋体" w:cs="宋体"/>
          <w:sz w:val="48"/>
          <w:szCs w:val="48"/>
        </w:rPr>
      </w:pPr>
      <w:r>
        <w:rPr>
          <w:rFonts w:ascii="宋体" w:eastAsia="宋体" w:hAnsi="宋体" w:cs="宋体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</w:t>
      </w:r>
      <w:r w:rsidR="00E260FC">
        <w:rPr>
          <w:rFonts w:ascii="宋体" w:eastAsia="宋体" w:hAnsi="宋体" w:cs="宋体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礼赞新时代奋进新征程</w:t>
      </w:r>
      <w:r>
        <w:rPr>
          <w:rFonts w:ascii="宋体" w:eastAsia="宋体" w:hAnsi="宋体" w:cs="宋体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”</w:t>
      </w:r>
    </w:p>
    <w:p w14:paraId="16CEA876" w14:textId="77777777" w:rsidR="00617A39" w:rsidRDefault="00E260FC">
      <w:pPr>
        <w:spacing w:line="219" w:lineRule="auto"/>
        <w:ind w:firstLine="941"/>
        <w:rPr>
          <w:rFonts w:ascii="宋体" w:eastAsia="宋体" w:hAnsi="宋体" w:cs="宋体"/>
          <w:sz w:val="48"/>
          <w:szCs w:val="48"/>
        </w:rPr>
      </w:pPr>
      <w:r>
        <w:rPr>
          <w:rFonts w:ascii="宋体" w:eastAsia="宋体" w:hAnsi="宋体" w:cs="宋体"/>
          <w:spacing w:val="-39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喜迎党的二十大优秀影片展映观影活动</w:t>
      </w:r>
    </w:p>
    <w:p w14:paraId="11217EE0" w14:textId="77777777" w:rsidR="00617A39" w:rsidRDefault="00E260FC">
      <w:pPr>
        <w:spacing w:line="219" w:lineRule="auto"/>
        <w:ind w:firstLine="2031"/>
        <w:rPr>
          <w:rFonts w:ascii="宋体" w:eastAsia="宋体" w:hAnsi="宋体" w:cs="宋体"/>
          <w:sz w:val="48"/>
          <w:szCs w:val="48"/>
        </w:rPr>
      </w:pPr>
      <w:r>
        <w:rPr>
          <w:rFonts w:ascii="宋体" w:eastAsia="宋体" w:hAnsi="宋体" w:cs="宋体"/>
          <w:spacing w:val="-16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影院</w:t>
      </w:r>
      <w:r>
        <w:rPr>
          <w:rFonts w:ascii="宋体" w:eastAsia="宋体" w:hAnsi="宋体" w:cs="宋体"/>
          <w:spacing w:val="-16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宋体" w:eastAsia="宋体" w:hAnsi="宋体" w:cs="宋体"/>
          <w:spacing w:val="-16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城</w:t>
      </w:r>
      <w:r>
        <w:rPr>
          <w:rFonts w:ascii="宋体" w:eastAsia="宋体" w:hAnsi="宋体" w:cs="宋体"/>
          <w:spacing w:val="-16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宋体" w:eastAsia="宋体" w:hAnsi="宋体" w:cs="宋体"/>
          <w:spacing w:val="-2"/>
          <w:sz w:val="48"/>
          <w:szCs w:val="48"/>
        </w:rPr>
        <w:t xml:space="preserve"> </w:t>
      </w:r>
      <w:r>
        <w:rPr>
          <w:rFonts w:ascii="宋体" w:eastAsia="宋体" w:hAnsi="宋体" w:cs="宋体"/>
          <w:spacing w:val="-16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观</w:t>
      </w:r>
      <w:proofErr w:type="gramStart"/>
      <w:r>
        <w:rPr>
          <w:rFonts w:ascii="宋体" w:eastAsia="宋体" w:hAnsi="宋体" w:cs="宋体"/>
          <w:spacing w:val="-16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影情况</w:t>
      </w:r>
      <w:proofErr w:type="gramEnd"/>
      <w:r>
        <w:rPr>
          <w:rFonts w:ascii="宋体" w:eastAsia="宋体" w:hAnsi="宋体" w:cs="宋体"/>
          <w:spacing w:val="-16"/>
          <w:sz w:val="48"/>
          <w:szCs w:val="48"/>
          <w14:textOutline w14:w="871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统计表</w:t>
      </w:r>
    </w:p>
    <w:p w14:paraId="4D0D2034" w14:textId="77777777" w:rsidR="00617A39" w:rsidRDefault="00617A39"/>
    <w:p w14:paraId="0B995A03" w14:textId="77777777" w:rsidR="00617A39" w:rsidRDefault="00617A39"/>
    <w:p w14:paraId="151EE6E1" w14:textId="77777777" w:rsidR="00617A39" w:rsidRDefault="00617A39">
      <w:pPr>
        <w:spacing w:line="180" w:lineRule="exact"/>
      </w:pPr>
    </w:p>
    <w:p w14:paraId="5D8C0BA5" w14:textId="77777777" w:rsidR="00617A39" w:rsidRDefault="00617A39">
      <w:pPr>
        <w:sectPr w:rsidR="00617A39">
          <w:footerReference w:type="default" r:id="rId7"/>
          <w:pgSz w:w="11900" w:h="16840"/>
          <w:pgMar w:top="400" w:right="1665" w:bottom="1780" w:left="1204" w:header="0" w:footer="1558" w:gutter="0"/>
          <w:cols w:space="720" w:equalWidth="0">
            <w:col w:w="9030"/>
          </w:cols>
        </w:sectPr>
      </w:pPr>
    </w:p>
    <w:p w14:paraId="60A7A4D6" w14:textId="77777777" w:rsidR="00617A39" w:rsidRDefault="00E260FC">
      <w:pPr>
        <w:spacing w:before="75" w:line="189" w:lineRule="auto"/>
        <w:ind w:firstLine="2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0"/>
          <w:sz w:val="32"/>
          <w:szCs w:val="32"/>
        </w:rPr>
        <w:t>填报单位</w:t>
      </w:r>
      <w:r>
        <w:rPr>
          <w:rFonts w:ascii="仿宋" w:eastAsia="仿宋" w:hAnsi="仿宋" w:cs="仿宋"/>
          <w:spacing w:val="-5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</w:rPr>
        <w:t>(</w:t>
      </w:r>
      <w:r>
        <w:rPr>
          <w:rFonts w:ascii="仿宋" w:eastAsia="仿宋" w:hAnsi="仿宋" w:cs="仿宋"/>
          <w:spacing w:val="10"/>
          <w:sz w:val="32"/>
          <w:szCs w:val="32"/>
        </w:rPr>
        <w:t>公章</w:t>
      </w:r>
      <w:r>
        <w:rPr>
          <w:rFonts w:ascii="仿宋" w:eastAsia="仿宋" w:hAnsi="仿宋" w:cs="仿宋"/>
          <w:spacing w:val="10"/>
          <w:sz w:val="32"/>
          <w:szCs w:val="32"/>
        </w:rPr>
        <w:t>):</w:t>
      </w:r>
    </w:p>
    <w:p w14:paraId="1A6B952A" w14:textId="77777777" w:rsidR="00617A39" w:rsidRDefault="00E260FC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2C46238E" w14:textId="77777777" w:rsidR="00617A39" w:rsidRDefault="00E260FC">
      <w:pPr>
        <w:spacing w:before="63" w:line="195" w:lineRule="auto"/>
        <w:ind w:firstLine="110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5"/>
          <w:w w:val="96"/>
          <w:sz w:val="32"/>
          <w:szCs w:val="32"/>
        </w:rPr>
        <w:t>时间</w:t>
      </w:r>
      <w:r>
        <w:rPr>
          <w:rFonts w:ascii="仿宋" w:eastAsia="仿宋" w:hAnsi="仿宋" w:cs="仿宋"/>
          <w:spacing w:val="-15"/>
          <w:w w:val="96"/>
          <w:sz w:val="32"/>
          <w:szCs w:val="32"/>
        </w:rPr>
        <w:t>:</w:t>
      </w:r>
    </w:p>
    <w:p w14:paraId="19CEDA60" w14:textId="77777777" w:rsidR="00617A39" w:rsidRDefault="00E260FC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2F9C5BE9" w14:textId="77777777" w:rsidR="00617A39" w:rsidRDefault="00E260FC">
      <w:pPr>
        <w:spacing w:before="63" w:line="195" w:lineRule="auto"/>
        <w:ind w:firstLine="46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2"/>
          <w:sz w:val="32"/>
          <w:szCs w:val="32"/>
        </w:rPr>
        <w:t>年</w:t>
      </w:r>
      <w:r>
        <w:rPr>
          <w:rFonts w:ascii="仿宋" w:eastAsia="仿宋" w:hAnsi="仿宋" w:cs="仿宋"/>
          <w:spacing w:val="24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22"/>
          <w:sz w:val="32"/>
          <w:szCs w:val="32"/>
        </w:rPr>
        <w:t>月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22"/>
          <w:sz w:val="32"/>
          <w:szCs w:val="32"/>
        </w:rPr>
        <w:t>日</w:t>
      </w:r>
    </w:p>
    <w:p w14:paraId="1C7EB49E" w14:textId="77777777" w:rsidR="00617A39" w:rsidRDefault="00617A39">
      <w:pPr>
        <w:sectPr w:rsidR="00617A39">
          <w:type w:val="continuous"/>
          <w:pgSz w:w="11900" w:h="16840"/>
          <w:pgMar w:top="400" w:right="1665" w:bottom="1780" w:left="1204" w:header="0" w:footer="1558" w:gutter="0"/>
          <w:cols w:num="3" w:space="720" w:equalWidth="0">
            <w:col w:w="3883" w:space="100"/>
            <w:col w:w="2286" w:space="100"/>
            <w:col w:w="2663"/>
          </w:cols>
        </w:sectPr>
      </w:pPr>
    </w:p>
    <w:p w14:paraId="43E3C300" w14:textId="77777777" w:rsidR="00617A39" w:rsidRDefault="00617A39">
      <w:pPr>
        <w:spacing w:line="26" w:lineRule="exact"/>
      </w:pPr>
    </w:p>
    <w:tbl>
      <w:tblPr>
        <w:tblStyle w:val="TableNormal"/>
        <w:tblW w:w="90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707"/>
        <w:gridCol w:w="3830"/>
      </w:tblGrid>
      <w:tr w:rsidR="00617A39" w14:paraId="17C9215A" w14:textId="77777777">
        <w:trPr>
          <w:trHeight w:val="909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14:paraId="13BCBA48" w14:textId="77777777" w:rsidR="00617A39" w:rsidRDefault="00E260FC">
            <w:pPr>
              <w:spacing w:before="59" w:line="253" w:lineRule="auto"/>
              <w:ind w:left="145" w:right="143" w:firstLine="159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影城包场片目</w:t>
            </w:r>
            <w:r>
              <w:rPr>
                <w:rFonts w:ascii="宋体" w:eastAsia="宋体" w:hAnsi="宋体" w:cs="宋体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名称和观影人数</w:t>
            </w:r>
          </w:p>
        </w:tc>
        <w:tc>
          <w:tcPr>
            <w:tcW w:w="2707" w:type="dxa"/>
            <w:tcBorders>
              <w:top w:val="single" w:sz="2" w:space="0" w:color="000000"/>
              <w:bottom w:val="single" w:sz="2" w:space="0" w:color="000000"/>
            </w:tcBorders>
          </w:tcPr>
          <w:p w14:paraId="4A43297B" w14:textId="77777777" w:rsidR="00617A39" w:rsidRDefault="00E260FC">
            <w:pPr>
              <w:spacing w:before="69" w:line="250" w:lineRule="auto"/>
              <w:ind w:left="262" w:right="251" w:firstLine="150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上门放映片目</w:t>
            </w:r>
            <w:r>
              <w:rPr>
                <w:rFonts w:ascii="宋体" w:eastAsia="宋体" w:hAnsi="宋体" w:cs="宋体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名称和观影人次</w:t>
            </w:r>
          </w:p>
        </w:tc>
        <w:tc>
          <w:tcPr>
            <w:tcW w:w="3830" w:type="dxa"/>
            <w:tcBorders>
              <w:top w:val="single" w:sz="2" w:space="0" w:color="000000"/>
              <w:bottom w:val="single" w:sz="2" w:space="0" w:color="000000"/>
            </w:tcBorders>
          </w:tcPr>
          <w:p w14:paraId="0D9B3EE9" w14:textId="77777777" w:rsidR="00617A39" w:rsidRDefault="00E260FC">
            <w:pPr>
              <w:spacing w:before="79" w:line="247" w:lineRule="auto"/>
              <w:ind w:left="245" w:right="150" w:firstLine="170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发放电影卡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(</w:t>
            </w:r>
            <w:proofErr w:type="gramStart"/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券</w:t>
            </w:r>
            <w:proofErr w:type="gramEnd"/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)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张数</w:t>
            </w:r>
            <w:r>
              <w:rPr>
                <w:rFonts w:ascii="宋体" w:eastAsia="宋体" w:hAnsi="宋体" w:cs="宋体"/>
                <w:sz w:val="31"/>
                <w:szCs w:val="3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(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合计金额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)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和职工总人数</w:t>
            </w:r>
          </w:p>
        </w:tc>
      </w:tr>
      <w:tr w:rsidR="00617A39" w14:paraId="7F34245A" w14:textId="77777777">
        <w:trPr>
          <w:trHeight w:val="594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14:paraId="1A112FB9" w14:textId="77777777" w:rsidR="00617A39" w:rsidRDefault="00617A39"/>
        </w:tc>
        <w:tc>
          <w:tcPr>
            <w:tcW w:w="2707" w:type="dxa"/>
            <w:tcBorders>
              <w:top w:val="single" w:sz="2" w:space="0" w:color="000000"/>
              <w:bottom w:val="single" w:sz="2" w:space="0" w:color="000000"/>
            </w:tcBorders>
          </w:tcPr>
          <w:p w14:paraId="20607E43" w14:textId="77777777" w:rsidR="00617A39" w:rsidRDefault="00617A39"/>
        </w:tc>
        <w:tc>
          <w:tcPr>
            <w:tcW w:w="3830" w:type="dxa"/>
            <w:tcBorders>
              <w:top w:val="single" w:sz="2" w:space="0" w:color="000000"/>
              <w:bottom w:val="single" w:sz="2" w:space="0" w:color="000000"/>
            </w:tcBorders>
          </w:tcPr>
          <w:p w14:paraId="30D890B4" w14:textId="77777777" w:rsidR="00617A39" w:rsidRDefault="00617A39"/>
        </w:tc>
      </w:tr>
      <w:tr w:rsidR="00617A39" w14:paraId="1EE7AB00" w14:textId="77777777">
        <w:trPr>
          <w:trHeight w:val="2513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14:paraId="0E637E2B" w14:textId="77777777" w:rsidR="00617A39" w:rsidRDefault="00617A39">
            <w:pPr>
              <w:spacing w:line="273" w:lineRule="auto"/>
            </w:pPr>
          </w:p>
          <w:p w14:paraId="19EBF9A3" w14:textId="77777777" w:rsidR="00617A39" w:rsidRDefault="00617A39">
            <w:pPr>
              <w:spacing w:line="274" w:lineRule="auto"/>
            </w:pPr>
          </w:p>
          <w:p w14:paraId="0CD496AB" w14:textId="77777777" w:rsidR="00617A39" w:rsidRDefault="00617A39">
            <w:pPr>
              <w:spacing w:line="274" w:lineRule="auto"/>
            </w:pPr>
          </w:p>
          <w:p w14:paraId="52A4D74A" w14:textId="77777777" w:rsidR="00617A39" w:rsidRDefault="00E260FC">
            <w:pPr>
              <w:spacing w:before="101" w:line="220" w:lineRule="auto"/>
              <w:ind w:firstLine="30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3"/>
                <w:sz w:val="31"/>
                <w:szCs w:val="31"/>
              </w:rPr>
              <w:t>活动情况总结</w:t>
            </w:r>
          </w:p>
          <w:p w14:paraId="18E4226E" w14:textId="77777777" w:rsidR="00617A39" w:rsidRDefault="00E260FC">
            <w:pPr>
              <w:spacing w:before="10" w:line="219" w:lineRule="auto"/>
              <w:ind w:firstLine="76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5"/>
                <w:w w:val="102"/>
                <w:sz w:val="31"/>
                <w:szCs w:val="31"/>
              </w:rPr>
              <w:t>(</w:t>
            </w:r>
            <w:r>
              <w:rPr>
                <w:rFonts w:ascii="宋体" w:eastAsia="宋体" w:hAnsi="宋体" w:cs="宋体"/>
                <w:spacing w:val="15"/>
                <w:w w:val="102"/>
                <w:sz w:val="31"/>
                <w:szCs w:val="31"/>
              </w:rPr>
              <w:t>亮点</w:t>
            </w:r>
            <w:r>
              <w:rPr>
                <w:rFonts w:ascii="宋体" w:eastAsia="宋体" w:hAnsi="宋体" w:cs="宋体"/>
                <w:spacing w:val="15"/>
                <w:w w:val="102"/>
                <w:sz w:val="31"/>
                <w:szCs w:val="31"/>
              </w:rPr>
              <w:t>)</w:t>
            </w:r>
          </w:p>
        </w:tc>
        <w:tc>
          <w:tcPr>
            <w:tcW w:w="65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30982B2" w14:textId="77777777" w:rsidR="00617A39" w:rsidRDefault="00617A39"/>
        </w:tc>
      </w:tr>
      <w:tr w:rsidR="00617A39" w14:paraId="0650543A" w14:textId="77777777">
        <w:trPr>
          <w:trHeight w:val="1924"/>
        </w:trPr>
        <w:tc>
          <w:tcPr>
            <w:tcW w:w="901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897EBA8" w14:textId="77777777" w:rsidR="00617A39" w:rsidRDefault="00E260FC">
            <w:pPr>
              <w:spacing w:before="128" w:line="286" w:lineRule="auto"/>
              <w:ind w:left="155" w:right="100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20"/>
                <w:sz w:val="31"/>
                <w:szCs w:val="31"/>
              </w:rPr>
              <w:t>备注</w:t>
            </w:r>
            <w:r>
              <w:rPr>
                <w:rFonts w:ascii="宋体" w:eastAsia="宋体" w:hAnsi="宋体" w:cs="宋体"/>
                <w:spacing w:val="-56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20"/>
                <w:sz w:val="31"/>
                <w:szCs w:val="31"/>
              </w:rPr>
              <w:t>:1.</w:t>
            </w:r>
            <w:r>
              <w:rPr>
                <w:rFonts w:ascii="宋体" w:eastAsia="宋体" w:hAnsi="宋体" w:cs="宋体"/>
                <w:spacing w:val="20"/>
                <w:sz w:val="31"/>
                <w:szCs w:val="31"/>
              </w:rPr>
              <w:t>影城包场片目名称和观影人数各城市影院</w:t>
            </w:r>
            <w:r>
              <w:rPr>
                <w:rFonts w:ascii="宋体" w:eastAsia="宋体" w:hAnsi="宋体" w:cs="宋体"/>
                <w:spacing w:val="-57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20"/>
                <w:sz w:val="31"/>
                <w:szCs w:val="31"/>
              </w:rPr>
              <w:t>(</w:t>
            </w:r>
            <w:r>
              <w:rPr>
                <w:rFonts w:ascii="宋体" w:eastAsia="宋体" w:hAnsi="宋体" w:cs="宋体"/>
                <w:spacing w:val="20"/>
                <w:sz w:val="31"/>
                <w:szCs w:val="31"/>
              </w:rPr>
              <w:t>城</w:t>
            </w:r>
            <w:r>
              <w:rPr>
                <w:rFonts w:ascii="宋体" w:eastAsia="宋体" w:hAnsi="宋体" w:cs="宋体"/>
                <w:spacing w:val="20"/>
                <w:sz w:val="31"/>
                <w:szCs w:val="31"/>
              </w:rPr>
              <w:t>)</w:t>
            </w:r>
            <w:r>
              <w:rPr>
                <w:rFonts w:ascii="宋体" w:eastAsia="宋体" w:hAnsi="宋体" w:cs="宋体"/>
                <w:spacing w:val="-82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20"/>
                <w:sz w:val="31"/>
                <w:szCs w:val="31"/>
              </w:rPr>
              <w:t>同步</w:t>
            </w:r>
            <w:r>
              <w:rPr>
                <w:rFonts w:ascii="宋体" w:eastAsia="宋体" w:hAnsi="宋体" w:cs="宋体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w w:val="101"/>
                <w:sz w:val="31"/>
                <w:szCs w:val="31"/>
              </w:rPr>
              <w:t>填报</w:t>
            </w:r>
            <w:r>
              <w:rPr>
                <w:rFonts w:ascii="宋体" w:eastAsia="宋体" w:hAnsi="宋体" w:cs="宋体"/>
                <w:spacing w:val="16"/>
                <w:w w:val="101"/>
                <w:sz w:val="31"/>
                <w:szCs w:val="31"/>
              </w:rPr>
              <w:t>.2.</w:t>
            </w:r>
            <w:r>
              <w:rPr>
                <w:rFonts w:ascii="宋体" w:eastAsia="宋体" w:hAnsi="宋体" w:cs="宋体"/>
                <w:spacing w:val="16"/>
                <w:w w:val="101"/>
                <w:sz w:val="31"/>
                <w:szCs w:val="31"/>
              </w:rPr>
              <w:t>上门放映片目名称和观影人次由市惠民农村数字电影</w:t>
            </w:r>
            <w:r>
              <w:rPr>
                <w:rFonts w:ascii="宋体" w:eastAsia="宋体" w:hAnsi="宋体" w:cs="宋体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31"/>
                <w:szCs w:val="31"/>
              </w:rPr>
              <w:t>院线有限公司汇总各区县放映主体填报</w:t>
            </w:r>
            <w:r>
              <w:rPr>
                <w:rFonts w:ascii="宋体" w:eastAsia="宋体" w:hAnsi="宋体" w:cs="宋体"/>
                <w:spacing w:val="14"/>
                <w:sz w:val="31"/>
                <w:szCs w:val="31"/>
              </w:rPr>
              <w:t>.3.</w:t>
            </w:r>
            <w:r>
              <w:rPr>
                <w:rFonts w:ascii="宋体" w:eastAsia="宋体" w:hAnsi="宋体" w:cs="宋体"/>
                <w:spacing w:val="14"/>
                <w:sz w:val="31"/>
                <w:szCs w:val="31"/>
              </w:rPr>
              <w:t>市级机关各部门、</w:t>
            </w:r>
          </w:p>
          <w:p w14:paraId="37384F8B" w14:textId="77777777" w:rsidR="00617A39" w:rsidRDefault="00E260FC">
            <w:pPr>
              <w:spacing w:line="211" w:lineRule="auto"/>
              <w:ind w:firstLine="15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7"/>
                <w:w w:val="102"/>
                <w:sz w:val="31"/>
                <w:szCs w:val="31"/>
              </w:rPr>
              <w:t>市属</w:t>
            </w:r>
            <w:r>
              <w:rPr>
                <w:rFonts w:ascii="宋体" w:eastAsia="宋体" w:hAnsi="宋体" w:cs="宋体"/>
                <w:spacing w:val="-45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w w:val="102"/>
                <w:sz w:val="31"/>
                <w:szCs w:val="31"/>
              </w:rPr>
              <w:t>(</w:t>
            </w:r>
            <w:r>
              <w:rPr>
                <w:rFonts w:ascii="宋体" w:eastAsia="宋体" w:hAnsi="宋体" w:cs="宋体"/>
                <w:spacing w:val="-81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w w:val="102"/>
                <w:sz w:val="31"/>
                <w:szCs w:val="31"/>
              </w:rPr>
              <w:t>国家</w:t>
            </w:r>
            <w:r>
              <w:rPr>
                <w:rFonts w:ascii="宋体" w:eastAsia="宋体" w:hAnsi="宋体" w:cs="宋体"/>
                <w:spacing w:val="17"/>
                <w:w w:val="102"/>
                <w:sz w:val="31"/>
                <w:szCs w:val="31"/>
              </w:rPr>
              <w:t>)</w:t>
            </w:r>
            <w:r>
              <w:rPr>
                <w:rFonts w:ascii="宋体" w:eastAsia="宋体" w:hAnsi="宋体" w:cs="宋体"/>
                <w:spacing w:val="17"/>
                <w:w w:val="102"/>
                <w:sz w:val="31"/>
                <w:szCs w:val="31"/>
              </w:rPr>
              <w:t>大型企业和高等院校单独填报</w:t>
            </w:r>
            <w:r>
              <w:rPr>
                <w:rFonts w:ascii="宋体" w:eastAsia="宋体" w:hAnsi="宋体" w:cs="宋体"/>
                <w:spacing w:val="17"/>
                <w:w w:val="102"/>
                <w:sz w:val="31"/>
                <w:szCs w:val="31"/>
              </w:rPr>
              <w:t>,</w:t>
            </w:r>
            <w:r>
              <w:rPr>
                <w:rFonts w:ascii="宋体" w:eastAsia="宋体" w:hAnsi="宋体" w:cs="宋体"/>
                <w:spacing w:val="17"/>
                <w:w w:val="102"/>
                <w:sz w:val="31"/>
                <w:szCs w:val="31"/>
              </w:rPr>
              <w:t>其数据也作为属</w:t>
            </w:r>
          </w:p>
        </w:tc>
      </w:tr>
      <w:tr w:rsidR="00617A39" w14:paraId="0DD51489" w14:textId="77777777">
        <w:trPr>
          <w:trHeight w:val="485"/>
        </w:trPr>
        <w:tc>
          <w:tcPr>
            <w:tcW w:w="901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2BBE88C" w14:textId="77777777" w:rsidR="00617A39" w:rsidRDefault="00E260FC">
            <w:pPr>
              <w:spacing w:before="90" w:line="218" w:lineRule="auto"/>
              <w:ind w:firstLine="14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5"/>
                <w:w w:val="101"/>
                <w:sz w:val="31"/>
                <w:szCs w:val="31"/>
              </w:rPr>
              <w:t>地各区县绩效评价因素</w:t>
            </w:r>
            <w:r>
              <w:rPr>
                <w:rFonts w:ascii="宋体" w:eastAsia="宋体" w:hAnsi="宋体" w:cs="宋体"/>
                <w:spacing w:val="15"/>
                <w:w w:val="101"/>
                <w:sz w:val="31"/>
                <w:szCs w:val="31"/>
              </w:rPr>
              <w:t>.4.</w:t>
            </w:r>
            <w:r>
              <w:rPr>
                <w:rFonts w:ascii="宋体" w:eastAsia="宋体" w:hAnsi="宋体" w:cs="宋体"/>
                <w:spacing w:val="15"/>
                <w:w w:val="101"/>
                <w:sz w:val="31"/>
                <w:szCs w:val="31"/>
              </w:rPr>
              <w:t>各区县惠民电影公益放映不在本表</w:t>
            </w:r>
          </w:p>
        </w:tc>
      </w:tr>
      <w:tr w:rsidR="00617A39" w14:paraId="3DCD7CFF" w14:textId="77777777">
        <w:trPr>
          <w:trHeight w:val="1429"/>
        </w:trPr>
        <w:tc>
          <w:tcPr>
            <w:tcW w:w="901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2817ECC" w14:textId="77777777" w:rsidR="00617A39" w:rsidRDefault="00E260FC">
            <w:pPr>
              <w:spacing w:before="130" w:line="307" w:lineRule="auto"/>
              <w:ind w:left="155" w:right="230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28"/>
                <w:sz w:val="31"/>
                <w:szCs w:val="31"/>
              </w:rPr>
              <w:t>中体现</w:t>
            </w:r>
            <w:r>
              <w:rPr>
                <w:rFonts w:ascii="宋体" w:eastAsia="宋体" w:hAnsi="宋体" w:cs="宋体"/>
                <w:spacing w:val="-71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sz w:val="31"/>
                <w:szCs w:val="31"/>
              </w:rPr>
              <w:t>.5.</w:t>
            </w:r>
            <w:r>
              <w:rPr>
                <w:rFonts w:ascii="宋体" w:eastAsia="宋体" w:hAnsi="宋体" w:cs="宋体"/>
                <w:spacing w:val="28"/>
                <w:sz w:val="31"/>
                <w:szCs w:val="31"/>
              </w:rPr>
              <w:t>上门放映联系人</w:t>
            </w:r>
            <w:r>
              <w:rPr>
                <w:rFonts w:ascii="宋体" w:eastAsia="宋体" w:hAnsi="宋体" w:cs="宋体"/>
                <w:spacing w:val="-53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sz w:val="31"/>
                <w:szCs w:val="31"/>
              </w:rPr>
              <w:t>:</w:t>
            </w:r>
            <w:r>
              <w:rPr>
                <w:rFonts w:ascii="宋体" w:eastAsia="宋体" w:hAnsi="宋体" w:cs="宋体"/>
                <w:spacing w:val="28"/>
                <w:sz w:val="31"/>
                <w:szCs w:val="31"/>
              </w:rPr>
              <w:t>赵娜</w:t>
            </w:r>
            <w:r>
              <w:rPr>
                <w:rFonts w:ascii="宋体" w:eastAsia="宋体" w:hAnsi="宋体" w:cs="宋体"/>
                <w:spacing w:val="-50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sz w:val="31"/>
                <w:szCs w:val="31"/>
              </w:rPr>
              <w:t>;</w:t>
            </w:r>
            <w:r>
              <w:rPr>
                <w:rFonts w:ascii="宋体" w:eastAsia="宋体" w:hAnsi="宋体" w:cs="宋体"/>
                <w:spacing w:val="28"/>
                <w:sz w:val="31"/>
                <w:szCs w:val="31"/>
              </w:rPr>
              <w:t>联系电话</w:t>
            </w:r>
            <w:r>
              <w:rPr>
                <w:rFonts w:ascii="宋体" w:eastAsia="宋体" w:hAnsi="宋体" w:cs="宋体"/>
                <w:spacing w:val="-54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sz w:val="31"/>
                <w:szCs w:val="31"/>
              </w:rPr>
              <w:t>:63632338,</w:t>
            </w:r>
            <w:r>
              <w:rPr>
                <w:rFonts w:ascii="宋体" w:eastAsia="宋体" w:hAnsi="宋体" w:cs="宋体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w w:val="102"/>
                <w:sz w:val="31"/>
                <w:szCs w:val="31"/>
              </w:rPr>
              <w:t>13527487796.6.</w:t>
            </w:r>
            <w:r>
              <w:rPr>
                <w:rFonts w:ascii="宋体" w:eastAsia="宋体" w:hAnsi="宋体" w:cs="宋体"/>
                <w:spacing w:val="16"/>
                <w:w w:val="102"/>
                <w:sz w:val="31"/>
                <w:szCs w:val="31"/>
              </w:rPr>
              <w:t>市惠民电影平台联系人</w:t>
            </w:r>
            <w:r>
              <w:rPr>
                <w:rFonts w:ascii="宋体" w:eastAsia="宋体" w:hAnsi="宋体" w:cs="宋体"/>
                <w:spacing w:val="16"/>
                <w:w w:val="102"/>
                <w:sz w:val="31"/>
                <w:szCs w:val="31"/>
              </w:rPr>
              <w:t>:</w:t>
            </w:r>
            <w:r>
              <w:rPr>
                <w:rFonts w:ascii="宋体" w:eastAsia="宋体" w:hAnsi="宋体" w:cs="宋体"/>
                <w:spacing w:val="16"/>
                <w:w w:val="102"/>
                <w:sz w:val="31"/>
                <w:szCs w:val="31"/>
              </w:rPr>
              <w:t>杜琴</w:t>
            </w:r>
            <w:proofErr w:type="gramStart"/>
            <w:r>
              <w:rPr>
                <w:rFonts w:ascii="宋体" w:eastAsia="宋体" w:hAnsi="宋体" w:cs="宋体"/>
                <w:spacing w:val="16"/>
                <w:w w:val="102"/>
                <w:sz w:val="31"/>
                <w:szCs w:val="31"/>
              </w:rPr>
              <w:t>琴</w:t>
            </w:r>
            <w:proofErr w:type="gramEnd"/>
            <w:r>
              <w:rPr>
                <w:rFonts w:ascii="宋体" w:eastAsia="宋体" w:hAnsi="宋体" w:cs="宋体"/>
                <w:spacing w:val="16"/>
                <w:w w:val="102"/>
                <w:sz w:val="31"/>
                <w:szCs w:val="31"/>
              </w:rPr>
              <w:t>;</w:t>
            </w:r>
            <w:r>
              <w:rPr>
                <w:rFonts w:ascii="宋体" w:eastAsia="宋体" w:hAnsi="宋体" w:cs="宋体"/>
                <w:spacing w:val="16"/>
                <w:w w:val="102"/>
                <w:sz w:val="31"/>
                <w:szCs w:val="31"/>
              </w:rPr>
              <w:t>联系电话</w:t>
            </w:r>
            <w:r>
              <w:rPr>
                <w:rFonts w:ascii="宋体" w:eastAsia="宋体" w:hAnsi="宋体" w:cs="宋体"/>
                <w:spacing w:val="16"/>
                <w:w w:val="102"/>
                <w:sz w:val="31"/>
                <w:szCs w:val="31"/>
              </w:rPr>
              <w:t>:</w:t>
            </w:r>
          </w:p>
          <w:p w14:paraId="7CEA2655" w14:textId="77777777" w:rsidR="00617A39" w:rsidRDefault="00E260FC">
            <w:pPr>
              <w:spacing w:line="159" w:lineRule="auto"/>
              <w:ind w:firstLine="15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-3"/>
                <w:sz w:val="31"/>
                <w:szCs w:val="31"/>
              </w:rPr>
              <w:t>18696800004.</w:t>
            </w:r>
          </w:p>
        </w:tc>
      </w:tr>
    </w:tbl>
    <w:p w14:paraId="0F410EB1" w14:textId="77777777" w:rsidR="00617A39" w:rsidRDefault="00617A39">
      <w:pPr>
        <w:spacing w:line="151" w:lineRule="exact"/>
        <w:rPr>
          <w:sz w:val="13"/>
        </w:rPr>
      </w:pPr>
    </w:p>
    <w:p w14:paraId="4DDD5DCA" w14:textId="77777777" w:rsidR="00617A39" w:rsidRDefault="00617A39">
      <w:pPr>
        <w:sectPr w:rsidR="00617A39">
          <w:type w:val="continuous"/>
          <w:pgSz w:w="11900" w:h="16840"/>
          <w:pgMar w:top="400" w:right="1665" w:bottom="1780" w:left="1204" w:header="0" w:footer="1558" w:gutter="0"/>
          <w:cols w:space="720" w:equalWidth="0">
            <w:col w:w="9030"/>
          </w:cols>
        </w:sectPr>
      </w:pPr>
    </w:p>
    <w:p w14:paraId="4063DEC8" w14:textId="77777777" w:rsidR="00617A39" w:rsidRDefault="00E260FC">
      <w:pPr>
        <w:spacing w:before="74" w:line="189" w:lineRule="auto"/>
        <w:ind w:firstLine="65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5"/>
          <w:sz w:val="32"/>
          <w:szCs w:val="32"/>
        </w:rPr>
        <w:t>填报人</w:t>
      </w:r>
      <w:r>
        <w:rPr>
          <w:rFonts w:ascii="仿宋" w:eastAsia="仿宋" w:hAnsi="仿宋" w:cs="仿宋"/>
          <w:spacing w:val="5"/>
          <w:sz w:val="32"/>
          <w:szCs w:val="32"/>
        </w:rPr>
        <w:t>:</w:t>
      </w:r>
    </w:p>
    <w:p w14:paraId="526674AC" w14:textId="77777777" w:rsidR="00617A39" w:rsidRDefault="00E260FC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18F8D32B" w14:textId="7CD47F08" w:rsidR="00617A39" w:rsidRPr="00283CE5" w:rsidRDefault="00E260FC" w:rsidP="00283CE5">
      <w:pPr>
        <w:spacing w:before="64" w:line="194" w:lineRule="auto"/>
        <w:ind w:firstLine="1459"/>
        <w:rPr>
          <w:rFonts w:ascii="仿宋" w:eastAsia="仿宋" w:hAnsi="仿宋" w:cs="仿宋" w:hint="eastAsia"/>
          <w:sz w:val="32"/>
          <w:szCs w:val="32"/>
        </w:rPr>
        <w:sectPr w:rsidR="00617A39" w:rsidRPr="00283CE5">
          <w:type w:val="continuous"/>
          <w:pgSz w:w="11900" w:h="16840"/>
          <w:pgMar w:top="400" w:right="1665" w:bottom="1780" w:left="1204" w:header="0" w:footer="1558" w:gutter="0"/>
          <w:cols w:num="2" w:space="720" w:equalWidth="0">
            <w:col w:w="3256" w:space="100"/>
            <w:col w:w="5675"/>
          </w:cols>
        </w:sectPr>
      </w:pPr>
      <w:r>
        <w:rPr>
          <w:rFonts w:ascii="仿宋" w:eastAsia="仿宋" w:hAnsi="仿宋" w:cs="仿宋"/>
          <w:spacing w:val="6"/>
          <w:sz w:val="32"/>
          <w:szCs w:val="32"/>
        </w:rPr>
        <w:t>联系电</w:t>
      </w:r>
      <w:r>
        <w:rPr>
          <w:rFonts w:ascii="仿宋" w:eastAsia="仿宋" w:hAnsi="仿宋" w:cs="仿宋"/>
          <w:spacing w:val="6"/>
          <w:sz w:val="32"/>
          <w:szCs w:val="32"/>
        </w:rPr>
        <w:t>话</w:t>
      </w:r>
      <w:r>
        <w:rPr>
          <w:rFonts w:ascii="仿宋" w:eastAsia="仿宋" w:hAnsi="仿宋" w:cs="仿宋"/>
          <w:spacing w:val="6"/>
          <w:sz w:val="32"/>
          <w:szCs w:val="32"/>
        </w:rPr>
        <w:t>:</w:t>
      </w:r>
    </w:p>
    <w:p w14:paraId="66BB0882" w14:textId="644316F4" w:rsidR="00617A39" w:rsidRDefault="00617A39" w:rsidP="00283CE5">
      <w:pPr>
        <w:spacing w:before="149" w:line="341" w:lineRule="auto"/>
        <w:rPr>
          <w:rFonts w:ascii="宋体" w:eastAsia="宋体" w:hAnsi="宋体" w:cs="宋体" w:hint="eastAsia"/>
          <w:sz w:val="34"/>
          <w:szCs w:val="34"/>
        </w:rPr>
      </w:pPr>
    </w:p>
    <w:sectPr w:rsidR="00617A39">
      <w:footerReference w:type="default" r:id="rId8"/>
      <w:pgSz w:w="11900" w:h="16840"/>
      <w:pgMar w:top="400" w:right="1560" w:bottom="1775" w:left="1430" w:header="0" w:footer="1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0074" w14:textId="77777777" w:rsidR="00E260FC" w:rsidRDefault="00E260FC">
      <w:r>
        <w:separator/>
      </w:r>
    </w:p>
  </w:endnote>
  <w:endnote w:type="continuationSeparator" w:id="0">
    <w:p w14:paraId="6DF13F63" w14:textId="77777777" w:rsidR="00E260FC" w:rsidRDefault="00E2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23EE" w14:textId="77777777" w:rsidR="00617A39" w:rsidRDefault="00E260FC">
    <w:pPr>
      <w:spacing w:line="221" w:lineRule="exact"/>
      <w:ind w:firstLine="475"/>
      <w:rPr>
        <w:rFonts w:ascii="仿宋" w:eastAsia="仿宋" w:hAnsi="仿宋" w:cs="仿宋"/>
        <w:sz w:val="32"/>
        <w:szCs w:val="32"/>
      </w:rPr>
    </w:pPr>
    <w:proofErr w:type="gramStart"/>
    <w:r>
      <w:rPr>
        <w:rFonts w:ascii="仿宋" w:eastAsia="仿宋" w:hAnsi="仿宋" w:cs="仿宋"/>
        <w:spacing w:val="-14"/>
        <w:position w:val="-4"/>
        <w:sz w:val="32"/>
        <w:szCs w:val="32"/>
      </w:rPr>
      <w:t>一</w:t>
    </w:r>
    <w:proofErr w:type="gramEnd"/>
    <w:r>
      <w:rPr>
        <w:rFonts w:ascii="仿宋" w:eastAsia="仿宋" w:hAnsi="仿宋" w:cs="仿宋"/>
        <w:spacing w:val="-39"/>
        <w:position w:val="-4"/>
        <w:sz w:val="32"/>
        <w:szCs w:val="32"/>
      </w:rPr>
      <w:t xml:space="preserve"> </w:t>
    </w:r>
    <w:r>
      <w:rPr>
        <w:rFonts w:ascii="仿宋" w:eastAsia="仿宋" w:hAnsi="仿宋" w:cs="仿宋"/>
        <w:spacing w:val="-14"/>
        <w:position w:val="-4"/>
        <w:sz w:val="32"/>
        <w:szCs w:val="32"/>
      </w:rPr>
      <w:t>6</w:t>
    </w:r>
    <w:r>
      <w:rPr>
        <w:rFonts w:ascii="仿宋" w:eastAsia="仿宋" w:hAnsi="仿宋" w:cs="仿宋"/>
        <w:spacing w:val="-27"/>
        <w:position w:val="-4"/>
        <w:sz w:val="32"/>
        <w:szCs w:val="32"/>
      </w:rPr>
      <w:t xml:space="preserve"> </w:t>
    </w:r>
    <w:r>
      <w:rPr>
        <w:rFonts w:ascii="仿宋" w:eastAsia="仿宋" w:hAnsi="仿宋" w:cs="仿宋"/>
        <w:spacing w:val="-14"/>
        <w:position w:val="-4"/>
        <w:sz w:val="32"/>
        <w:szCs w:val="32"/>
      </w:rPr>
      <w:t>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593" w14:textId="77777777" w:rsidR="00617A39" w:rsidRDefault="00E260FC">
    <w:pPr>
      <w:spacing w:line="207" w:lineRule="exact"/>
      <w:ind w:firstLine="260"/>
      <w:rPr>
        <w:rFonts w:ascii="仿宋" w:eastAsia="仿宋" w:hAnsi="仿宋" w:cs="仿宋"/>
        <w:sz w:val="30"/>
        <w:szCs w:val="30"/>
      </w:rPr>
    </w:pPr>
    <w:r>
      <w:rPr>
        <w:rFonts w:ascii="仿宋" w:eastAsia="仿宋" w:hAnsi="仿宋" w:cs="仿宋"/>
        <w:position w:val="-4"/>
        <w:sz w:val="30"/>
        <w:szCs w:val="30"/>
      </w:rPr>
      <w:t>─8─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79EF" w14:textId="77777777" w:rsidR="00E260FC" w:rsidRDefault="00E260FC">
      <w:r>
        <w:separator/>
      </w:r>
    </w:p>
  </w:footnote>
  <w:footnote w:type="continuationSeparator" w:id="0">
    <w:p w14:paraId="65BD9D9E" w14:textId="77777777" w:rsidR="00E260FC" w:rsidRDefault="00E2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39"/>
    <w:rsid w:val="00230299"/>
    <w:rsid w:val="00283CE5"/>
    <w:rsid w:val="00617A39"/>
    <w:rsid w:val="00DB6B0F"/>
    <w:rsid w:val="00E260FC"/>
    <w:rsid w:val="4A2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061D"/>
  <w15:docId w15:val="{13BA28B3-07CA-4C3C-A8A8-3FBB3187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2302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0299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2302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0299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发源 陈</cp:lastModifiedBy>
  <cp:revision>2</cp:revision>
  <dcterms:created xsi:type="dcterms:W3CDTF">2022-03-22T09:39:00Z</dcterms:created>
  <dcterms:modified xsi:type="dcterms:W3CDTF">2022-03-22T09:39:00Z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2022-03-17T10:20:46Z</vt:filetime>
  </property>
  <property fmtid="{D5CDD505-2E9C-101B-9397-08002B2CF9AE}" pid="4" name="KSOProductBuildVer">
    <vt:lpwstr>2052-11.1.0.11365</vt:lpwstr>
  </property>
  <property fmtid="{D5CDD505-2E9C-101B-9397-08002B2CF9AE}" pid="5" name="ICV">
    <vt:lpwstr>B0A8471973BE48A180E204FDF1A61D8E</vt:lpwstr>
  </property>
</Properties>
</file>