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ind w:firstLine="880" w:firstLineChars="200"/>
        <w:jc w:val="center"/>
        <w:rPr>
          <w:rFonts w:ascii="方正大标宋简体" w:hAnsi="黑体" w:eastAsia="方正大标宋简体" w:cs="Times New Roman"/>
          <w:sz w:val="44"/>
          <w:szCs w:val="44"/>
        </w:rPr>
      </w:pPr>
      <w:bookmarkStart w:id="0" w:name="_GoBack"/>
      <w:r>
        <w:rPr>
          <w:rFonts w:hint="eastAsia" w:ascii="方正大标宋简体" w:hAnsi="黑体" w:eastAsia="方正大标宋简体" w:cs="Times New Roman"/>
          <w:sz w:val="44"/>
          <w:szCs w:val="44"/>
        </w:rPr>
        <w:t>“建功十四五，奋进新征程”2022年重庆市</w:t>
      </w:r>
    </w:p>
    <w:p>
      <w:pPr>
        <w:adjustRightInd w:val="0"/>
        <w:snapToGrid w:val="0"/>
        <w:spacing w:line="480" w:lineRule="exact"/>
        <w:ind w:firstLine="880" w:firstLineChars="200"/>
        <w:jc w:val="center"/>
        <w:rPr>
          <w:rFonts w:ascii="方正大标宋简体" w:hAnsi="黑体" w:eastAsia="方正大标宋简体" w:cs="Times New Roman"/>
          <w:sz w:val="44"/>
          <w:szCs w:val="44"/>
        </w:rPr>
      </w:pPr>
      <w:r>
        <w:rPr>
          <w:rFonts w:hint="eastAsia" w:ascii="方正大标宋简体" w:hAnsi="黑体" w:eastAsia="方正大标宋简体" w:cs="Times New Roman"/>
          <w:sz w:val="44"/>
          <w:szCs w:val="44"/>
        </w:rPr>
        <w:t>网上劳动和技能竞赛8月“五小活动”展示奖项目</w:t>
      </w:r>
    </w:p>
    <w:p>
      <w:pPr>
        <w:adjustRightInd w:val="0"/>
        <w:snapToGrid w:val="0"/>
        <w:spacing w:line="480" w:lineRule="exact"/>
        <w:ind w:firstLine="880" w:firstLineChars="200"/>
        <w:jc w:val="center"/>
        <w:rPr>
          <w:rFonts w:ascii="方正大标宋简体" w:hAnsi="黑体" w:eastAsia="方正大标宋简体" w:cs="Times New Roman"/>
          <w:sz w:val="44"/>
          <w:szCs w:val="44"/>
        </w:rPr>
      </w:pPr>
    </w:p>
    <w:bookmarkEnd w:id="0"/>
    <w:tbl>
      <w:tblPr>
        <w:tblStyle w:val="2"/>
        <w:tblW w:w="1460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6379"/>
        <w:gridCol w:w="1418"/>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方正大标宋简体" w:eastAsia="方正大标宋简体" w:cs="宋体" w:hAnsiTheme="minorEastAsia"/>
                <w:bCs/>
                <w:color w:val="000000"/>
                <w:kern w:val="0"/>
                <w:sz w:val="28"/>
                <w:szCs w:val="28"/>
              </w:rPr>
            </w:pPr>
            <w:r>
              <w:rPr>
                <w:rFonts w:hint="eastAsia" w:ascii="方正大标宋简体" w:eastAsia="方正大标宋简体" w:cs="宋体" w:hAnsiTheme="minorEastAsia"/>
                <w:bCs/>
                <w:color w:val="000000"/>
                <w:kern w:val="0"/>
                <w:sz w:val="28"/>
                <w:szCs w:val="28"/>
              </w:rPr>
              <w:t>序号</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方正大标宋简体" w:eastAsia="方正大标宋简体" w:cs="宋体" w:hAnsiTheme="minorEastAsia"/>
                <w:bCs/>
                <w:color w:val="000000"/>
                <w:kern w:val="0"/>
                <w:sz w:val="28"/>
                <w:szCs w:val="28"/>
              </w:rPr>
            </w:pPr>
            <w:r>
              <w:rPr>
                <w:rFonts w:hint="eastAsia" w:ascii="方正大标宋简体" w:eastAsia="方正大标宋简体" w:cs="宋体" w:hAnsiTheme="minorEastAsia"/>
                <w:bCs/>
                <w:color w:val="000000"/>
                <w:kern w:val="0"/>
                <w:sz w:val="28"/>
                <w:szCs w:val="28"/>
              </w:rPr>
              <w:t>五小名称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方正大标宋简体" w:eastAsia="方正大标宋简体" w:cs="宋体" w:hAnsiTheme="minorEastAsia"/>
                <w:bCs/>
                <w:color w:val="000000"/>
                <w:kern w:val="0"/>
                <w:sz w:val="28"/>
                <w:szCs w:val="28"/>
              </w:rPr>
            </w:pPr>
            <w:r>
              <w:rPr>
                <w:rFonts w:hint="eastAsia" w:ascii="方正大标宋简体" w:eastAsia="方正大标宋简体" w:cs="宋体" w:hAnsiTheme="minorEastAsia"/>
                <w:bCs/>
                <w:color w:val="000000"/>
                <w:kern w:val="0"/>
                <w:sz w:val="28"/>
                <w:szCs w:val="28"/>
              </w:rPr>
              <w:t>五小类型</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方正大标宋简体" w:eastAsia="方正大标宋简体" w:cs="宋体" w:hAnsiTheme="minorEastAsia"/>
                <w:bCs/>
                <w:color w:val="000000"/>
                <w:kern w:val="0"/>
                <w:sz w:val="28"/>
                <w:szCs w:val="28"/>
              </w:rPr>
            </w:pPr>
            <w:r>
              <w:rPr>
                <w:rFonts w:hint="eastAsia" w:ascii="方正大标宋简体" w:eastAsia="方正大标宋简体" w:cs="宋体" w:hAnsiTheme="minorEastAsia"/>
                <w:bCs/>
                <w:color w:val="000000"/>
                <w:kern w:val="0"/>
                <w:sz w:val="28"/>
                <w:szCs w:val="28"/>
              </w:rPr>
              <w:t>所属企业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一种低比转速叶轮结构及加工方法</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重庆水泵厂有限责任公司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Z5000006－7胀套磨削加工方法的改进</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綦江齿轮传动有限公司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M8000箱体夹具底座改进</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重庆川仪自动化股份有限公司执行器分公司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挤压机3RW40软启动器修复</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西南铝业（集团）有限责任公司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XX产品壳体加工工艺小革新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重庆建安仪器有限责任公司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电机研发技术路线优化</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重庆川仪速达机电有限公司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高精度薄壁零件加工的方案改进</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西南计算机有限责任公司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驱动桥总成夹具</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上汽红岩汽车有限公司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1800毫米纵切机列开卷卷轴外支撑优化</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西南铝业（集团）有限责任公司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C65主销磷化产品合格率提升16%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重庆卡福汽车制动转向系统有限公司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自主设计安装货运车辆自动伸缩蓬布</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中铝物流集团重庆有限公司工会委员会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风电配套产品表面处理工装架设计</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重庆标准件工业有限责任公司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废旧氩弧焊机改造</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小建议</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重庆四联测控技术有限公司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一种车用电驱动系统载荷谱采集方法</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重庆青山工业有限责任公司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在万能工具显微镜上测量小模数齿轮齿形的方法</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重庆长安望江工业集团有限公司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一种塔式起重机吊钩防坠落装置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中建五局第三建设有限公司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基于定型化卡箍模板及移动式整体操作平台的现浇框架柱施工工法</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重庆建工第九建设有限公司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土建施工用承重挂架</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中建科工集团有限公司重庆公司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工具式卸料平台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重庆建工第三建设有限责任公司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装配式内隔墙智能出图</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中机中联工程有限公司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一种智能型铁路主断路器实训台（已申请实用新型专利）</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重庆公共运输职业学院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降低高温季节喷射混凝土回弹率QC活动成果</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中交路桥建设有限公司重庆轨道交通18号线北延工程土建2标项目经理部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塔式起重机变幅小车工艺优化</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重庆中建机械制造有限公司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计量阀检测清洗测试台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重庆西部公共交通有限公司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卸机接水盘改善</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重庆啤酒股份有限公司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便携式水质采样器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重庆市渝东水务有限公司工会委员会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中进周出二沉池出水廊道清洗装置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重庆市排水有限公司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非金属链板式刮泥机耐磨条螺栓</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重庆市渝水水务机械有限公司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29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升降式泄压井盖</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重庆市三峡水务有限责任公司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SX水性聚氨酯涂料</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重庆三峡油漆股份有限公司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重庆气矿网盘开发与应用推广</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西南油气田分公司重庆气矿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四氯乙烯重组分固液分离</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重庆天原化工有限公司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悦来水厂三期深井水泵拆卸自制工具</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水务集团重庆中法供水有限公司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一种大水量、长距离输供水的管网漏损分析和漏点定位方法</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重庆远通电子技术开发有限公司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道生油回收排放管优化设计</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重庆建峰化工股份有限公司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干化机羽根布置改造方案</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重庆渝水环保科技有限公司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气体取样堵头设计</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重庆建峰新材料有限责任公司弛源化工分公司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重药和平批发“重药云商”项目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重庆医药（集团）股份有限公司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一种坡面斜插板式绿色防护体系</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重庆市地质矿产勘查开发局</w:t>
            </w:r>
            <w:r>
              <w:rPr>
                <w:rFonts w:cs="宋体" w:asciiTheme="minorEastAsia" w:hAnsiTheme="minorEastAsia"/>
                <w:bCs/>
                <w:color w:val="000000"/>
                <w:kern w:val="0"/>
                <w:sz w:val="28"/>
                <w:szCs w:val="28"/>
              </w:rPr>
              <w:t>208</w:t>
            </w:r>
            <w:r>
              <w:rPr>
                <w:rFonts w:hint="eastAsia" w:cs="宋体" w:asciiTheme="minorEastAsia" w:hAnsiTheme="minorEastAsia"/>
                <w:bCs/>
                <w:color w:val="000000"/>
                <w:kern w:val="0"/>
                <w:sz w:val="28"/>
                <w:szCs w:val="28"/>
              </w:rPr>
              <w:t>水文地质工程地质队（重庆市地质灾害防治工程勘查设计院）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电缆本体现场打标装置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国网重庆市电力公司市南供电分公司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空预器及电除尘器漏风监测技术</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国家电投集团重庆合川发电有限公司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一种新型绝缘套管成套工具在配电裸露线路上的应用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国网重庆市电力公司大足供电分公司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全场景网络安全防护监测平台的研发</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国网重庆市电力公司信息通信分公司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超便携管道气体多参数快速测定仪</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中煤科工集团重庆研究院有限公司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一种汽轮机高压调节阀操纵装置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国家电投集团重庆合川发电有限公司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燃气综合服务“金点子”大赛</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重庆燃气集团股份有限公司江北分公司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输煤系统大容量胶带输送机控制柜改造</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重庆旗能电铝有限公司发电分公司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一种分段组合式主轴密封结构</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重庆大唐国际武隆水电开发有限公司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49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谢家湾隧道施工数字化综合监测感知系统</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国网重庆市电力公司市区供电分公司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重庆市受污染农用地安全利用工作措施建议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小建议</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重庆市地质矿产勘查开发局川东南地质大队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输电线路智能电子警示牌</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小建议</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国网重庆市电力公司超高压分公司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强脉冲晶闸管串联分光器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重庆大全泰来电气有限公司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Layout  优化项目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施耐德（重庆）电工有限公司工会委员会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生产车间空压机冷却系统革新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重庆三峡技术纺织有限公司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万州电厂1、2号机组深度调峰时保持三台磨煤机运行</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国能重庆万州电力有限责任公司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关于儿科病房床头卡增设体重栏为必填项的建议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小建议</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重庆大学附属三峡医院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解决玻瓶甘露醇注射液标签损伤的问题</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西南药业股份有限公司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己二酸中黑点的测定过程的改进</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重庆华峰化工有限公司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59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气井抽油机排采工艺</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中石化重庆涪陵页岩气勘探开发有限公司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短切玻璃纤维集束性检测方法技术开发</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重庆国际复合材料股份有限公司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降低立式珩孔机定位套制造成本</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重庆秋田齿轮有限责任公司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模具内同轴同时翻内孔和外孔</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重庆数码模车身模具有限公司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预制装配锥形体外墙螺杆洞防渗漏</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中建二局重庆分公司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“潮汐式”执法力量配备</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重庆市沙坪坝区城市管理局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冲压板料托盘增加聚氨酯防护项目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重庆小康控股有限公司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关于套散件零部件附件防漏装的建议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小建议</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隆鑫通用动力股份有限公司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一种仰拱二衬钢筋及中埋式止水带整体定位装置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中交一公局集团有限公司重庆渝武高速公路项目三分部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汽车覆盖件模具废料刀处 碎屑控制小创造</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重庆元创汽车整线集成有限公司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69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油压机缓冲电机启停技术</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重庆创隆实业有限公司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渝北区游泳池开池前后水质分析结果所作建议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小建议</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重庆市渝北区疾病预防控制中心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一种电喷摩托车用的节气门体总成</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重庆智靖工业（集团）有限公司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滚笼法钢筋笼焊接施工方法</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中建桥梁有限公司工会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自制连杆压瓦装配架，提升效率120%，消除安全隐患</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重庆潍柴发动机有限公司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铜铸坯用多功能料架</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重庆龙煜精密铜管有限公司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一种新型医用多功能导尿管多通道接头</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重庆市合川区人民医院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水泥养护装置的改造和应用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冀东水泥重庆合川有限责任公司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一种装配式竖向构件斜支撑体系</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中交一公局重庆城市建设发展有限公司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尹子痛风膏在急性痛风性关节炎局部外用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重庆市南川区中医医院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79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二片穿透焊锁钉式车轮的研发</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重庆市超群工业股份有限公司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二次电缆对芯装置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国网重庆市电力公司綦江供电分公司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成型机导开装置增加纠偏装置，提高部件贴合精度</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双钱集团（重庆）轮胎有限公司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3526 MEMS</w:t>
            </w:r>
            <w:r>
              <w:rPr>
                <w:rFonts w:hint="eastAsia" w:cs="宋体" w:asciiTheme="minorEastAsia" w:hAnsiTheme="minorEastAsia"/>
                <w:bCs/>
                <w:color w:val="000000"/>
                <w:kern w:val="0"/>
                <w:sz w:val="28"/>
                <w:szCs w:val="28"/>
              </w:rPr>
              <w:t>电子烟的研发与运用</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重庆万泰电力科技有限公司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油漆隔膜泵成本低减</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重庆三友机器制造有限责任公司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基于AI程序智能优化办公业务流程管控</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国网重庆市电力公司璧山供电分公司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关于PVC线管直通品质优化升级小革新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重庆顾地塑胶电器有限公司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“数字大小猜猜猜”课前小游戏</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重庆市璧山区青杠实验小学校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一种桥梁防撞护栏钢筋安装定位装置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中交一公局集团有限公司重庆铜安高速公路项目二分部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拉丝工艺加工技术改革</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重庆景裕电子科技有限公司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89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汽车维修企业品管圈QCC活動实施建议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小建议</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重庆市荣昌区驰达汽修厂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一种大吨位钢结构高空连续顶升吊装系统</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中交一公局第三工程有限公司开州大桥及连接道建设整治工程项目经理部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91</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《探究环境污染对生物的影响》教学设计</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中国教育工会重庆市梁平区福禄中学委员会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92</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针对箱变顶部防砸安全措施优化与实施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重庆市武隆区大梁子风力发电有限公司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93</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两钠装置转化进液泵回流管优化改造</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重庆富源化工有限公司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94</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触摸屏监控系统</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重庆特瑞新能源材料有限公司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95</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一种新型通用10千伏开关柜线路板研制</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国网重庆市电力公司云阳供电分公司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96</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杆塔藤蔓清除装置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小设计</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国网重庆市电力公司巫溪供电分公司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97</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风电场配电室六氟化硫气体在线检测报警装置改造</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国能重庆风电开发有限公司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98</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破碎机除尘改进</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小创造</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重庆多普泰制药股份有限公司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99</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万盛煤化-冷空气吹增压机轴承座降低震动改造</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小革新</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重庆万盛煤化有限责任公司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cs="宋体" w:asciiTheme="minorEastAsia" w:hAnsiTheme="minorEastAsia"/>
                <w:bCs/>
                <w:color w:val="000000"/>
                <w:kern w:val="0"/>
                <w:sz w:val="28"/>
                <w:szCs w:val="28"/>
              </w:rPr>
              <w:t>100</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一种电梯驱动主机曳引轮磨损检测装置</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小发明</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cs="宋体" w:asciiTheme="minorEastAsia" w:hAnsiTheme="minorEastAsia"/>
                <w:bCs/>
                <w:color w:val="000000"/>
                <w:kern w:val="0"/>
                <w:sz w:val="28"/>
                <w:szCs w:val="28"/>
              </w:rPr>
            </w:pPr>
            <w:r>
              <w:rPr>
                <w:rFonts w:hint="eastAsia" w:cs="宋体" w:asciiTheme="minorEastAsia" w:hAnsiTheme="minorEastAsia"/>
                <w:bCs/>
                <w:color w:val="000000"/>
                <w:kern w:val="0"/>
                <w:sz w:val="28"/>
                <w:szCs w:val="28"/>
              </w:rPr>
              <w:t>重庆市特种设备检测研究院</w:t>
            </w:r>
          </w:p>
        </w:tc>
      </w:tr>
    </w:tbl>
    <w:p>
      <w:pPr>
        <w:adjustRightInd w:val="0"/>
        <w:snapToGrid w:val="0"/>
        <w:spacing w:line="480" w:lineRule="exact"/>
        <w:ind w:firstLine="880" w:firstLineChars="200"/>
        <w:jc w:val="left"/>
        <w:rPr>
          <w:rFonts w:cs="Times New Roman" w:asciiTheme="minorEastAsia" w:hAnsiTheme="minorEastAsia"/>
          <w:sz w:val="44"/>
          <w:szCs w:val="44"/>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大标宋简体">
    <w:altName w:val="汉仪书宋二KW"/>
    <w:panose1 w:val="02010601030101010101"/>
    <w:charset w:val="86"/>
    <w:family w:val="auto"/>
    <w:pitch w:val="default"/>
    <w:sig w:usb0="00000000" w:usb1="00000000" w:usb2="00000010" w:usb3="00000000" w:csb0="0004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DB4DD"/>
    <w:rsid w:val="6ACDB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2022-09-04T19:08:00Z</dcterms:created>
  <dc:creator>舒婷Zoe</dc:creator>
  <cp:lastModifiedBy>舒婷Zoe</cp:lastModifiedBy>
  <dcterms:modified xsi:type="dcterms:W3CDTF">2022-09-04T19:08:52Z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2AF65E15BDF3A3A53B871463F0AF0862</vt:lpwstr>
  </property>
</Properties>
</file>