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2040" w:leftChars="200" w:hanging="1620" w:hangingChars="450"/>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“建功新时代 奋进新征程 建设新重庆”</w:t>
      </w:r>
    </w:p>
    <w:p>
      <w:pPr>
        <w:keepNext w:val="0"/>
        <w:keepLines w:val="0"/>
        <w:pageBreakBefore w:val="0"/>
        <w:widowControl w:val="0"/>
        <w:kinsoku/>
        <w:wordWrap/>
        <w:overflowPunct/>
        <w:topLinePunct w:val="0"/>
        <w:autoSpaceDE/>
        <w:autoSpaceDN/>
        <w:bidi w:val="0"/>
        <w:adjustRightInd w:val="0"/>
        <w:snapToGrid w:val="0"/>
        <w:spacing w:line="600" w:lineRule="exact"/>
        <w:ind w:left="2040" w:leftChars="200" w:hanging="1620" w:hangingChars="450"/>
        <w:jc w:val="center"/>
        <w:textAlignment w:val="auto"/>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2023年重庆市网上劳动和技能竞赛</w:t>
      </w:r>
      <w:r>
        <w:rPr>
          <w:rFonts w:hint="eastAsia" w:ascii="方正小标宋_GBK" w:hAnsi="方正小标宋_GBK" w:eastAsia="方正小标宋_GBK" w:cs="方正小标宋_GBK"/>
          <w:sz w:val="36"/>
          <w:szCs w:val="36"/>
          <w:lang w:val="en-US" w:eastAsia="zh-CN"/>
        </w:rPr>
        <w:t>5</w:t>
      </w:r>
      <w:r>
        <w:rPr>
          <w:rFonts w:hint="eastAsia" w:ascii="方正小标宋_GBK" w:hAnsi="方正小标宋_GBK" w:eastAsia="方正小标宋_GBK" w:cs="方正小标宋_GBK"/>
          <w:sz w:val="36"/>
          <w:szCs w:val="36"/>
        </w:rPr>
        <w:t>月</w:t>
      </w:r>
      <w:r>
        <w:rPr>
          <w:rFonts w:hint="eastAsia" w:ascii="方正小标宋_GBK" w:hAnsi="方正小标宋_GBK" w:eastAsia="方正小标宋_GBK" w:cs="方正小标宋_GBK"/>
          <w:sz w:val="36"/>
          <w:szCs w:val="36"/>
          <w:lang w:eastAsia="zh-CN"/>
        </w:rPr>
        <w:t>“</w:t>
      </w:r>
      <w:r>
        <w:rPr>
          <w:rFonts w:hint="eastAsia" w:ascii="方正小标宋_GBK" w:hAnsi="方正小标宋_GBK" w:eastAsia="方正小标宋_GBK" w:cs="方正小标宋_GBK"/>
          <w:sz w:val="36"/>
          <w:szCs w:val="36"/>
        </w:rPr>
        <w:t>五小</w:t>
      </w:r>
      <w:r>
        <w:rPr>
          <w:rFonts w:hint="eastAsia" w:ascii="方正小标宋_GBK" w:hAnsi="方正小标宋_GBK" w:eastAsia="方正小标宋_GBK" w:cs="方正小标宋_GBK"/>
          <w:sz w:val="36"/>
          <w:szCs w:val="36"/>
          <w:lang w:eastAsia="zh-CN"/>
        </w:rPr>
        <w:t>”</w:t>
      </w:r>
      <w:r>
        <w:rPr>
          <w:rFonts w:hint="eastAsia" w:ascii="方正小标宋_GBK" w:hAnsi="方正小标宋_GBK" w:eastAsia="方正小标宋_GBK" w:cs="方正小标宋_GBK"/>
          <w:sz w:val="36"/>
          <w:szCs w:val="36"/>
        </w:rPr>
        <w:t>活动展示奖项目</w:t>
      </w:r>
      <w:bookmarkEnd w:id="0"/>
    </w:p>
    <w:p>
      <w:pPr>
        <w:adjustRightInd w:val="0"/>
        <w:snapToGrid w:val="0"/>
        <w:spacing w:line="600" w:lineRule="exact"/>
        <w:ind w:left="1918" w:leftChars="656" w:hanging="540" w:hangingChars="150"/>
        <w:jc w:val="center"/>
        <w:rPr>
          <w:rFonts w:hint="eastAsia" w:ascii="方正小标宋_GBK" w:hAnsi="方正小标宋_GBK" w:eastAsia="方正小标宋_GBK" w:cs="方正小标宋_GBK"/>
          <w:sz w:val="36"/>
          <w:szCs w:val="36"/>
        </w:rPr>
      </w:pPr>
    </w:p>
    <w:tbl>
      <w:tblPr>
        <w:tblStyle w:val="2"/>
        <w:tblW w:w="136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6"/>
        <w:gridCol w:w="6344"/>
        <w:gridCol w:w="1120"/>
        <w:gridCol w:w="55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五小名称</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五小类型</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所属企业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渝贵铁路天然气高瓦斯隧道设计</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中铁二院重庆勘察设计研究院有限责任公司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一种心电监护仪线路收纳器</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重庆医科大学附属儿童医院工会委员会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一种溃缩吸能键保护冲压模具的小发明</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重庆庆铃模具有限公司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一种中子使用装置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重庆建安仪器有限责任公司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变废为宝制作钢丝螺套专用镶套杆</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西南计算机有限责任公司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7A52合金扁平环件生产工艺优化</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西南铝业（集团）有限责任公司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降低推拉套管钻扩孔不良PPM</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重庆海德世拉索系统（集团）有限公司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焊接自动线地板、左右侧围APC临边洞口安全风险改善</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小建议</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上汽红岩汽车有限公司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气体综合操控仪研制与应用到光电耦合器件装架工序中的产能提升</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中电科芯片技术（集团）有限公司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某型特种车辆气瓶支架改进的小发明</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重庆铁马工业集团有限公司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11</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点焊机定位销改造</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重庆嘉陵特种装备有限公司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12</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整车VOC智能算法开发</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重庆长安汽车股份有限公司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13</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某-A便携式电缆检测仪设计</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重庆前卫科技集团有限公司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14</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一种钢筋滚丝打磨一体机</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中铁隧道集团一处有限公司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15</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独立基础旋挖成孔施工工法</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中建五局第三建设有限公司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16</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一种适用于城市密集区域能有效降噪的消声装置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中交路桥建设有限公司重庆轨道交通</w:t>
            </w:r>
            <w:r>
              <w:rPr>
                <w:rFonts w:hint="default" w:ascii="Calibri" w:hAnsi="Calibri" w:eastAsia="宋体" w:cs="Calibri"/>
                <w:i w:val="0"/>
                <w:color w:val="000000"/>
                <w:kern w:val="0"/>
                <w:sz w:val="22"/>
                <w:szCs w:val="22"/>
                <w:u w:val="none"/>
                <w:lang w:val="en-US" w:eastAsia="zh-CN" w:bidi="ar"/>
              </w:rPr>
              <w:t>18</w:t>
            </w:r>
            <w:r>
              <w:rPr>
                <w:rStyle w:val="4"/>
                <w:lang w:val="en-US" w:eastAsia="zh-CN" w:bidi="ar"/>
              </w:rPr>
              <w:t>号线北延工程土建</w:t>
            </w:r>
            <w:r>
              <w:rPr>
                <w:rFonts w:hint="default" w:ascii="Calibri" w:hAnsi="Calibri" w:eastAsia="宋体" w:cs="Calibri"/>
                <w:i w:val="0"/>
                <w:color w:val="000000"/>
                <w:kern w:val="0"/>
                <w:sz w:val="22"/>
                <w:szCs w:val="22"/>
                <w:u w:val="none"/>
                <w:lang w:val="en-US" w:eastAsia="zh-CN" w:bidi="ar"/>
              </w:rPr>
              <w:t>2</w:t>
            </w:r>
            <w:r>
              <w:rPr>
                <w:rStyle w:val="4"/>
                <w:lang w:val="en-US" w:eastAsia="zh-CN" w:bidi="ar"/>
              </w:rPr>
              <w:t>标项目经理部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17</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基于RFID技术的工器具管理及巡检系统</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重庆市轨道交通（集团）有限公司运营管理中心大修公司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18</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一种可调节的建筑支撑装置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中国建筑第二工程局有限公司西南分公司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19</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隧道初支平整度整修装置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中铁十一局集团第五工程有限公司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20</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超40m大跨径现浇梁新型改进型装配式便捷调高桁架平台综合施工方法</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重庆建工第一市政工程有限责任公司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21</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便携式伸缩杆</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中交二航局第二工程有限公司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22</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多孔箱形混凝土结构墙身模板台车浇筑施工技术</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中铁十七局集团第四工程有限公司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23</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储气罐排水装置“智能+手动”双线控制系统</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重庆市益康环保工程有限公司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24</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自制商社汽贸ERP自动录入机器人</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重庆百货大楼股份有限公司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25</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关于延长滑环使用寿命的方法</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攀钢集团重庆钛业有限公司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26</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精准测量跑砂量的接砂器</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重庆市自来水有限公司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27</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井筒式轴流泵缆链防撞耐磨支架</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重庆市三峡水务有限责任公司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28</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SH2390L各色聚硅氧烷面漆</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重庆三峡油漆股份有限公司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29</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XP拧盖头结构改造</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重庆市天友乳业股份有限公司工会委员会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30</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FEP装置高压反应釜替代辛酸使用攻关</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重庆建峰工业集团有限公司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31</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气相色谱-顶空铝盖垫技改</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重庆科瑞制药（集团）有限公司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32</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次氯酸钠系统工艺优化</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重庆天原化工有限公司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33</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永川污泥处置中心脱硫塔改造</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重庆渝水环保科技有限公司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34</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非金属链板式刮泥机节能降耗技术改造</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重庆市渝水水务机械有限公司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35</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基于炉膛飞灰停留时间的锅炉飞灰含碳量测量方法</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重庆大唐国际石柱发电有限责任公司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36</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超前地质探测仪传感耦合装置研制</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中煤科工集团重庆研究院有限公司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37</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F扳勾改进</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国家电投集团重庆合川发电有限公司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38</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人工智能算法在风电巡检中的应用</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重庆市科源能源技术发展有限公司工会委员会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39</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多点喷氨装置氮氧化物传感器探头改造</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重庆远达烟气治理特许经营有限公司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40</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一种定型化轻量化人工挖孔桩提升系统研制</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重庆一零七市政建设工程有限公司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41</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1#灯塔远程控制</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重庆旗能电铝有限公司采购和物流分公司工会委员会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42</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生产原材料固体硫酸铝代替液体硫酸铝投入生产使用</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国家电投集团远达环保催化剂有限公司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43</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叶片精准对零装置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中国大唐集团有限公司重庆分公司新能源事业部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44</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重型压力分散型锚索简易安装装置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小建议</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重庆川东南工程勘察设计院有限公司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45</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活动式多挂钩引流袋床旁固定架</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重庆大学附属三峡医院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46</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800*800柜体片式焊接工装</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重庆大全泰来电气有限公司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47</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境尚插座测试机改造增效降本改造</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施耐德（重庆）电工有限公司工会委员会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48</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长期满负荷电场输灰系统运行方式优化</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国能重庆万州电力有限责任公司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49</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增稠器块盐过滤槽中增加反冲水冲洗方式</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重庆湘渝盐化有限责任公司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降低头孢1号生产线洗瓶机注射用水用量</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西南药业股份有限公司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51</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牛骨髓标本制作新工艺</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重庆市涪陵第一职业中学校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52</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一种便携式消防水带铺设装置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渝中区较场口消防救援站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53</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一种新型互动斜角度斜楔机构</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重庆数码模车身模具有限公司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54</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基于Python+OpenCV的热黄变膜的黄度快速检测方法</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重庆国际复合材料股份有限公司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55</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自动化旋转结构实现多工位生产</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重庆数码模车身模具有限公司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56</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关于隔热套结构材料的革新</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重庆唐工绝热技术有限公司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57</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空压机双油冷却器系统</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重庆国际复合材料股份有限公司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58</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利用气缸抽芯成型实现产品自动化生产</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重庆数码模车身模具有限公司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59</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一种城市雨污水管网施工用放置装置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中建二局重庆分公司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60</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工装座巧妙结构小设计</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重庆海尔洗衣机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61</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一种妇产科护理用冷敷装置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沙坪坝区陈家桥医院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62</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一种以 ALC板材为主体结构内隔墙提高条板安装质量</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中建二局招商西永Ah地块渝天府项目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63</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一种带蒸汽出口的降膜管</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重庆博张机电设备有限公司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64</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输电线路检修拉力监测仪的研制</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国网重庆市电力公司超高压分公司工会委员会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65</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全盔置物箱设计</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隆鑫通用动力股份有限公司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66</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水的反常膨胀演示器</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重庆市田家炳中学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67</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照明系统节能升级改造</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重庆银鑫世纪酒店有限公司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68</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全网通自动切网通信系统</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重庆长安汽车软件科技有限公司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69</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一种智能家居监控器</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重庆蕴明科技股份有限公司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70</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模具吊装压料器时防撞导销的设置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重庆元创汽车整线集成有限公司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71</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三氟化硼测定的滴定方式的改进</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重庆云天化天聚新材料有限公司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72</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经不同入路置入PICC技术在血管通路困难患者中的应用</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重庆大学附属江津医院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73</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直条管材类自动包装设备研制及产业化</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重庆龙煜精密铜管有限公司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74</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“双循环”技术辅助Del Nido液心肌保护方案在大血管心脏外科手术中的应用</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重庆大学附属江津医院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75</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医用气管导管辅助固定装置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重庆市合川区人民医院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76</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500FN铲车保险盒改进项目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重庆合川盐化工业有限公司工会委员会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77</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水、电、气节能降耗</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小建议</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中石化重庆页岩气有限公司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78</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一种城市雨污水管网施工用开挖装置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中建二局綦河流域水环境综合治理项目部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79</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防擦布机增设裁切垫胶装置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双钱集团（重庆）轮胎有限公司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80</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一种双刀割草机</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重庆大江动力设备制造有限公司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81</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用知识闯出密室难关</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重庆市璧山区青杠实验小学校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82</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关于对Riesling机种A件磁铁包装改善的改良方案</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重庆宇海精密制造股份有限公司工会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83</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辅助限位加工定位铣用夹具</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重庆市诚润机械有限公司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84</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空压机增加自动排水器的小建议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小建议</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重庆顾地塑胶电器有限公司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85</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验电一体化操作杆技术创新</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重庆润德供电服务有限公司铜梁分公司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86</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铬酐洗锅水环形钛管外改</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重庆民丰化工有限责任公司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87</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一种钢筋存放及吊装的小工装</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中交一公局第三工程有限公司开州大桥及连接道建设整治工程项目经理部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88</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线上教学触屏笔小发明</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小发明</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重庆市梁平区桂香小学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89</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小夜灯</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武隆区凤山街道建材商会•五洲国际商贸城工会委员会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90</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超精车主轴颈工序“以车代磨”</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重庆瑁得机械制造有限公司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91</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钢筋直螺纹丝头加工方法创新</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中国建筑第二工程局有限公司忠县银山新生安置房及连接道一路总承包项目部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92</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撬帮问顶专用工具</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忠县交通工程质量安全中心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93</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教学设计：火灾逃生有办法</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巫山县西坪幼儿园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94</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一种抑制湍流对风电机组影响的小设计</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国能重庆风电开发有限公司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95</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自制工装线外精准核对调整凹凸模的匹配</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福耀玻璃（重庆）有限公司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96</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设计开发电力智能仪表数据采集及电能参数实时显示系统</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重庆北汽模塑科技有限公司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97</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国际海运进口物流方案优化</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小设计</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重庆京东方智慧电子系统有限公司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98</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商场清洁小建议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小建议</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重庆红星美凯龙世博家居生活广场有限责任公司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99</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低闪气余热发电项目</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小创造</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重庆万盛煤化有限责任公司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69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100</w:t>
            </w:r>
          </w:p>
        </w:tc>
        <w:tc>
          <w:tcPr>
            <w:tcW w:w="6344"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自动封箱捆扎机防爆改造</w:t>
            </w:r>
          </w:p>
        </w:tc>
        <w:tc>
          <w:tcPr>
            <w:tcW w:w="112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小革新</w:t>
            </w:r>
          </w:p>
        </w:tc>
        <w:tc>
          <w:tcPr>
            <w:tcW w:w="5503" w:type="dxa"/>
            <w:tcBorders>
              <w:top w:val="single" w:color="000000" w:sz="4" w:space="0"/>
              <w:left w:val="single" w:color="000000" w:sz="4" w:space="0"/>
              <w:bottom w:val="single" w:color="000000" w:sz="4" w:space="0"/>
              <w:right w:val="single" w:color="000000" w:sz="4" w:space="0"/>
            </w:tcBorders>
            <w:shd w:val="clear" w:color="auto" w:fill="FFFFFF"/>
            <w:noWrap/>
            <w:vAlign w:val="bottom"/>
          </w:tcPr>
          <w:p>
            <w:pPr>
              <w:keepNext w:val="0"/>
              <w:keepLines w:val="0"/>
              <w:widowControl/>
              <w:suppressLineNumbers w:val="0"/>
              <w:jc w:val="left"/>
              <w:textAlignment w:val="bottom"/>
              <w:rPr>
                <w:rFonts w:hint="default" w:ascii="Calibri" w:hAnsi="Calibri" w:cs="Calibri"/>
                <w:i w:val="0"/>
                <w:color w:val="000000"/>
                <w:sz w:val="22"/>
                <w:szCs w:val="22"/>
                <w:u w:val="none"/>
              </w:rPr>
            </w:pPr>
            <w:r>
              <w:rPr>
                <w:rFonts w:hint="default" w:ascii="Calibri" w:hAnsi="Calibri" w:eastAsia="宋体" w:cs="Calibri"/>
                <w:i w:val="0"/>
                <w:color w:val="000000"/>
                <w:kern w:val="0"/>
                <w:sz w:val="22"/>
                <w:szCs w:val="22"/>
                <w:u w:val="none"/>
                <w:lang w:val="en-US" w:eastAsia="zh-CN" w:bidi="ar"/>
              </w:rPr>
              <w:t>重庆万盛川东化工有限公司</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YWZiNWIwOTRiMDNlZDVmY2Y1YjJmYjA2ODdlNTAifQ=="/>
  </w:docVars>
  <w:rsids>
    <w:rsidRoot w:val="401B2A0F"/>
    <w:rsid w:val="1B354FBC"/>
    <w:rsid w:val="29AA2529"/>
    <w:rsid w:val="401B2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3253</Words>
  <Characters>3416</Characters>
  <Lines>0</Lines>
  <Paragraphs>0</Paragraphs>
  <TotalTime>0</TotalTime>
  <ScaleCrop>false</ScaleCrop>
  <LinksUpToDate>false</LinksUpToDate>
  <CharactersWithSpaces>3420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2023-06-06T05:02:00Z</dcterms:created>
  <dc:creator>舒婷Zoe</dc:creator>
  <cp:lastModifiedBy>舒婷Zoe</cp:lastModifiedBy>
  <dcterms:modified xsi:type="dcterms:W3CDTF">2023-06-06T05:02:41Z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B81060FE84204640A1645E6E60AFFB8F_11</vt:lpwstr>
  </property>
</Properties>
</file>