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48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草街电厂220kV 草江西、草江东</w:t>
      </w:r>
      <w:r>
        <w:rPr>
          <w:rFonts w:hint="eastAsia" w:asciiTheme="minorEastAsia" w:hAnsiTheme="minorEastAsia" w:eastAsiaTheme="minorEastAsia" w:cstheme="minorEastAsia"/>
          <w:b/>
          <w:bCs/>
          <w:sz w:val="32"/>
          <w:szCs w:val="32"/>
          <w:lang w:val="en-US" w:eastAsia="zh-CN"/>
        </w:rPr>
        <w:t>GIS设备</w:t>
      </w:r>
      <w:r>
        <w:rPr>
          <w:rFonts w:hint="eastAsia" w:asciiTheme="minorEastAsia" w:hAnsiTheme="minorEastAsia" w:eastAsiaTheme="minorEastAsia" w:cstheme="minorEastAsia"/>
          <w:b/>
          <w:bCs/>
          <w:sz w:val="32"/>
          <w:szCs w:val="32"/>
        </w:rPr>
        <w:t>漏气检修</w:t>
      </w:r>
      <w:r>
        <w:rPr>
          <w:rFonts w:hint="eastAsia" w:asciiTheme="minorEastAsia" w:hAnsiTheme="minorEastAsia" w:eastAsiaTheme="minorEastAsia" w:cstheme="minorEastAsia"/>
          <w:b/>
          <w:bCs/>
          <w:sz w:val="32"/>
          <w:szCs w:val="32"/>
          <w:lang w:val="en-US" w:eastAsia="zh-CN"/>
        </w:rPr>
        <w:t>工程</w:t>
      </w:r>
    </w:p>
    <w:p>
      <w:pPr>
        <w:spacing w:after="120" w:line="48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询价</w:t>
      </w:r>
      <w:r>
        <w:rPr>
          <w:rFonts w:hint="eastAsia" w:asciiTheme="minorEastAsia" w:hAnsiTheme="minorEastAsia" w:eastAsiaTheme="minorEastAsia" w:cstheme="minorEastAsia"/>
          <w:b/>
          <w:bCs/>
          <w:sz w:val="32"/>
          <w:szCs w:val="32"/>
          <w:lang w:val="en-US" w:eastAsia="zh-CN"/>
        </w:rPr>
        <w:t>文件</w:t>
      </w:r>
    </w:p>
    <w:p>
      <w:pPr>
        <w:keepNext w:val="0"/>
        <w:keepLines w:val="0"/>
        <w:pageBreakBefore w:val="0"/>
        <w:widowControl w:val="0"/>
        <w:kinsoku/>
        <w:wordWrap/>
        <w:overflowPunct/>
        <w:topLinePunct w:val="0"/>
        <w:bidi w:val="0"/>
        <w:spacing w:line="460" w:lineRule="exact"/>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报价人：</w:t>
      </w:r>
    </w:p>
    <w:p>
      <w:pPr>
        <w:keepNext w:val="0"/>
        <w:keepLines w:val="0"/>
        <w:pageBreakBefore w:val="0"/>
        <w:widowControl w:val="0"/>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草街电厂根据需要，拟</w:t>
      </w:r>
      <w:r>
        <w:rPr>
          <w:rFonts w:hint="eastAsia" w:asciiTheme="minorEastAsia" w:hAnsiTheme="minorEastAsia" w:eastAsiaTheme="minorEastAsia" w:cstheme="minorEastAsia"/>
          <w:sz w:val="24"/>
          <w:szCs w:val="24"/>
          <w:lang w:val="en-US" w:eastAsia="zh-CN"/>
        </w:rPr>
        <w:t>开展</w:t>
      </w:r>
      <w:r>
        <w:rPr>
          <w:rFonts w:hint="eastAsia" w:asciiTheme="minorEastAsia" w:hAnsiTheme="minorEastAsia" w:eastAsiaTheme="minorEastAsia" w:cstheme="minorEastAsia"/>
          <w:sz w:val="24"/>
          <w:szCs w:val="24"/>
        </w:rPr>
        <w:t>220kV 草江西、草江东GIS</w:t>
      </w:r>
      <w:r>
        <w:rPr>
          <w:rFonts w:hint="eastAsia" w:asciiTheme="minorEastAsia" w:hAnsiTheme="minorEastAsia" w:eastAsiaTheme="minorEastAsia" w:cstheme="minorEastAsia"/>
          <w:sz w:val="24"/>
          <w:szCs w:val="24"/>
          <w:lang w:val="en-US" w:eastAsia="zh-CN"/>
        </w:rPr>
        <w:t>设备</w:t>
      </w:r>
      <w:r>
        <w:rPr>
          <w:rFonts w:hint="eastAsia" w:asciiTheme="minorEastAsia" w:hAnsiTheme="minorEastAsia" w:eastAsiaTheme="minorEastAsia" w:cstheme="minorEastAsia"/>
          <w:sz w:val="24"/>
          <w:szCs w:val="24"/>
        </w:rPr>
        <w:t>漏气检修</w:t>
      </w:r>
      <w:r>
        <w:rPr>
          <w:rFonts w:hint="eastAsia" w:asciiTheme="minorEastAsia" w:hAnsiTheme="minorEastAsia" w:eastAsiaTheme="minorEastAsia" w:cstheme="minorEastAsia"/>
          <w:sz w:val="24"/>
          <w:szCs w:val="24"/>
          <w:lang w:val="en-US" w:eastAsia="zh-CN"/>
        </w:rPr>
        <w:t>工程</w:t>
      </w:r>
      <w:r>
        <w:rPr>
          <w:rFonts w:hint="eastAsia" w:asciiTheme="minorEastAsia" w:hAnsiTheme="minorEastAsia" w:eastAsiaTheme="minorEastAsia" w:cstheme="minorEastAsia"/>
          <w:sz w:val="24"/>
          <w:szCs w:val="24"/>
        </w:rPr>
        <w:t>，邀请贵单位参与询价。</w:t>
      </w:r>
    </w:p>
    <w:p>
      <w:pPr>
        <w:keepNext w:val="0"/>
        <w:keepLines w:val="0"/>
        <w:pageBreakBefore w:val="0"/>
        <w:widowControl w:val="0"/>
        <w:numPr>
          <w:ilvl w:val="0"/>
          <w:numId w:val="1"/>
        </w:numPr>
        <w:kinsoku/>
        <w:wordWrap/>
        <w:overflowPunct/>
        <w:topLinePunct w:val="0"/>
        <w:bidi w:val="0"/>
        <w:spacing w:line="460" w:lineRule="exact"/>
        <w:ind w:right="0" w:rightChars="0"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工程</w:t>
      </w:r>
      <w:r>
        <w:rPr>
          <w:rFonts w:hint="eastAsia" w:asciiTheme="minorEastAsia" w:hAnsiTheme="minorEastAsia" w:eastAsiaTheme="minorEastAsia" w:cstheme="minorEastAsia"/>
          <w:b/>
          <w:sz w:val="24"/>
          <w:szCs w:val="24"/>
        </w:rPr>
        <w:t>概况：</w:t>
      </w:r>
    </w:p>
    <w:p>
      <w:pPr>
        <w:keepNext w:val="0"/>
        <w:keepLines w:val="0"/>
        <w:pageBreakBefore w:val="0"/>
        <w:widowControl w:val="0"/>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草街电厂</w:t>
      </w:r>
      <w:r>
        <w:rPr>
          <w:rFonts w:hint="eastAsia" w:asciiTheme="minorEastAsia" w:hAnsiTheme="minorEastAsia" w:eastAsiaTheme="minorEastAsia" w:cstheme="minorEastAsia"/>
          <w:sz w:val="24"/>
          <w:szCs w:val="24"/>
        </w:rPr>
        <w:t>装机500MW，</w:t>
      </w:r>
      <w:bookmarkStart w:id="1" w:name="_GoBack"/>
      <w:bookmarkEnd w:id="1"/>
      <w:r>
        <w:rPr>
          <w:rFonts w:hint="eastAsia" w:asciiTheme="minorEastAsia" w:hAnsiTheme="minorEastAsia" w:eastAsiaTheme="minorEastAsia" w:cstheme="minorEastAsia"/>
          <w:sz w:val="24"/>
          <w:szCs w:val="24"/>
        </w:rPr>
        <w:t>4台125MW的发电组与2台300MVA的主变压器组成2个扩大单元接线，220kV</w:t>
      </w:r>
      <w:r>
        <w:rPr>
          <w:rFonts w:hint="eastAsia" w:asciiTheme="minorEastAsia" w:hAnsiTheme="minorEastAsia" w:eastAsiaTheme="minorEastAsia" w:cstheme="minorEastAsia"/>
          <w:sz w:val="24"/>
          <w:szCs w:val="24"/>
          <w:lang w:val="en-US" w:eastAsia="zh-CN"/>
        </w:rPr>
        <w:t>开关站</w:t>
      </w:r>
      <w:r>
        <w:rPr>
          <w:rFonts w:hint="eastAsia" w:asciiTheme="minorEastAsia" w:hAnsiTheme="minorEastAsia" w:eastAsiaTheme="minorEastAsia" w:cstheme="minorEastAsia"/>
          <w:sz w:val="24"/>
          <w:szCs w:val="24"/>
        </w:rPr>
        <w:t>设备采用的是山东泰开高压开关有限公司生产的户内ZF16-252(L)/Y3150-50型气体绝缘金属封闭复合式组合电器(G</w:t>
      </w:r>
      <w:r>
        <w:rPr>
          <w:rFonts w:hint="eastAsia" w:asciiTheme="minorEastAsia" w:hAnsiTheme="minorEastAsia" w:eastAsiaTheme="minorEastAsia" w:cstheme="minorEastAsia"/>
          <w:color w:val="auto"/>
          <w:sz w:val="24"/>
          <w:szCs w:val="24"/>
        </w:rPr>
        <w:t>IS)，</w:t>
      </w:r>
      <w:r>
        <w:rPr>
          <w:rFonts w:hint="eastAsia" w:asciiTheme="minorEastAsia" w:hAnsiTheme="minorEastAsia" w:eastAsiaTheme="minorEastAsia" w:cstheme="minorEastAsia"/>
          <w:color w:val="auto"/>
          <w:sz w:val="24"/>
          <w:szCs w:val="24"/>
          <w:lang w:val="en-US" w:eastAsia="zh-CN"/>
        </w:rPr>
        <w:t>2010年10月投运，</w:t>
      </w:r>
      <w:r>
        <w:rPr>
          <w:rFonts w:hint="eastAsia" w:asciiTheme="minorEastAsia" w:hAnsiTheme="minorEastAsia" w:eastAsiaTheme="minorEastAsia" w:cstheme="minorEastAsia"/>
          <w:color w:val="auto"/>
          <w:sz w:val="24"/>
          <w:szCs w:val="24"/>
        </w:rPr>
        <w:t>单母线接线方式，分为5个间隔。其中两个出线间隔均接入江东220kV变电站(分别为草江东线和草江西线)，两个主变间隔（分别为#1主变间隔和#2主变间隔），一个母线PT间隔。现对草江西线2516刀闸气室、草江东线2526刀闸气室、#1主变2011刀闸气室、#2主变2021刀闸气室</w:t>
      </w:r>
      <w:r>
        <w:rPr>
          <w:rFonts w:hint="eastAsia" w:asciiTheme="minorEastAsia" w:hAnsiTheme="minorEastAsia" w:eastAsiaTheme="minorEastAsia" w:cstheme="minorEastAsia"/>
          <w:color w:val="auto"/>
          <w:sz w:val="24"/>
          <w:szCs w:val="24"/>
          <w:lang w:val="en-US" w:eastAsia="zh-CN"/>
        </w:rPr>
        <w:t>原</w:t>
      </w:r>
      <w:r>
        <w:rPr>
          <w:rFonts w:hint="eastAsia" w:asciiTheme="minorEastAsia" w:hAnsiTheme="minorEastAsia" w:eastAsiaTheme="minorEastAsia" w:cstheme="minorEastAsia"/>
          <w:color w:val="auto"/>
          <w:sz w:val="24"/>
          <w:szCs w:val="24"/>
        </w:rPr>
        <w:t>设计为三相联通的六氟化硫气体密度继电器进行分相技术改造，以及对检测发现的草江</w:t>
      </w:r>
      <w:r>
        <w:rPr>
          <w:rFonts w:hint="eastAsia" w:asciiTheme="minorEastAsia" w:hAnsiTheme="minorEastAsia" w:eastAsiaTheme="minorEastAsia" w:cstheme="minorEastAsia"/>
          <w:sz w:val="24"/>
          <w:szCs w:val="24"/>
        </w:rPr>
        <w:t>西线2516刀闸气室15处漏点，草江东线2526刀闸气室16处漏点进行漏气检修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气室漏气点统计和相关图纸详见附件2、附件3</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草江西、草江东线漏气检修及</w:t>
      </w:r>
      <w:r>
        <w:rPr>
          <w:rFonts w:hint="eastAsia" w:asciiTheme="minorEastAsia" w:hAnsiTheme="minorEastAsia" w:eastAsiaTheme="minorEastAsia" w:cstheme="minorEastAsia"/>
          <w:sz w:val="24"/>
          <w:szCs w:val="24"/>
          <w:lang w:val="en-US" w:eastAsia="zh-CN"/>
        </w:rPr>
        <w:t>气室</w:t>
      </w:r>
      <w:r>
        <w:rPr>
          <w:rFonts w:hint="eastAsia" w:asciiTheme="minorEastAsia" w:hAnsiTheme="minorEastAsia" w:eastAsiaTheme="minorEastAsia" w:cstheme="minorEastAsia"/>
          <w:sz w:val="24"/>
          <w:szCs w:val="24"/>
        </w:rPr>
        <w:t>六氟化硫气体密度继电器改造需结合机组2020-2021、2021-2022年度检修期间进行，在相应</w:t>
      </w:r>
      <w:r>
        <w:rPr>
          <w:rFonts w:hint="eastAsia" w:asciiTheme="minorEastAsia" w:hAnsiTheme="minorEastAsia" w:eastAsiaTheme="minorEastAsia" w:cstheme="minorEastAsia"/>
          <w:sz w:val="24"/>
          <w:szCs w:val="24"/>
          <w:lang w:val="en-US" w:eastAsia="zh-CN"/>
        </w:rPr>
        <w:t>间隔检修</w:t>
      </w:r>
      <w:r>
        <w:rPr>
          <w:rFonts w:hint="eastAsia" w:asciiTheme="minorEastAsia" w:hAnsiTheme="minorEastAsia" w:eastAsiaTheme="minorEastAsia" w:cstheme="minorEastAsia"/>
          <w:sz w:val="24"/>
          <w:szCs w:val="24"/>
        </w:rPr>
        <w:t>停电后实施，具体进场时间以草街电厂书面通知为准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相关技术要求详见附件4</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1"/>
        </w:numPr>
        <w:kinsoku/>
        <w:wordWrap/>
        <w:overflowPunct/>
        <w:topLinePunct w:val="0"/>
        <w:bidi w:val="0"/>
        <w:spacing w:line="460" w:lineRule="exact"/>
        <w:ind w:right="0" w:rightChars="0"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工程</w:t>
      </w:r>
      <w:r>
        <w:rPr>
          <w:rFonts w:hint="eastAsia" w:asciiTheme="minorEastAsia" w:hAnsiTheme="minorEastAsia" w:eastAsiaTheme="minorEastAsia" w:cstheme="minorEastAsia"/>
          <w:b/>
          <w:sz w:val="24"/>
          <w:szCs w:val="24"/>
        </w:rPr>
        <w:t>名称</w:t>
      </w:r>
      <w:r>
        <w:rPr>
          <w:rFonts w:hint="eastAsia" w:asciiTheme="minorEastAsia" w:hAnsiTheme="minorEastAsia" w:eastAsiaTheme="minorEastAsia" w:cstheme="minorEastAsia"/>
          <w:sz w:val="24"/>
          <w:szCs w:val="24"/>
        </w:rPr>
        <w:t>：草街电厂220kV 草江西、草江东</w:t>
      </w:r>
      <w:r>
        <w:rPr>
          <w:rFonts w:hint="eastAsia" w:asciiTheme="minorEastAsia" w:hAnsiTheme="minorEastAsia" w:eastAsiaTheme="minorEastAsia" w:cstheme="minorEastAsia"/>
          <w:sz w:val="24"/>
          <w:szCs w:val="24"/>
          <w:lang w:val="en-US" w:eastAsia="zh-CN"/>
        </w:rPr>
        <w:t>GIS设备</w:t>
      </w:r>
      <w:r>
        <w:rPr>
          <w:rFonts w:hint="eastAsia" w:asciiTheme="minorEastAsia" w:hAnsiTheme="minorEastAsia" w:eastAsiaTheme="minorEastAsia" w:cstheme="minorEastAsia"/>
          <w:sz w:val="24"/>
          <w:szCs w:val="24"/>
        </w:rPr>
        <w:t>线漏气检修</w:t>
      </w:r>
    </w:p>
    <w:p>
      <w:pPr>
        <w:keepNext w:val="0"/>
        <w:keepLines w:val="0"/>
        <w:pageBreakBefore w:val="0"/>
        <w:widowControl w:val="0"/>
        <w:numPr>
          <w:ilvl w:val="0"/>
          <w:numId w:val="1"/>
        </w:numPr>
        <w:kinsoku/>
        <w:wordWrap/>
        <w:overflowPunct/>
        <w:topLinePunct w:val="0"/>
        <w:bidi w:val="0"/>
        <w:spacing w:line="460" w:lineRule="exact"/>
        <w:ind w:right="0" w:rightChars="0"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工程</w:t>
      </w: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sz w:val="24"/>
          <w:szCs w:val="24"/>
        </w:rPr>
        <w:t>草街电厂</w:t>
      </w:r>
    </w:p>
    <w:p>
      <w:pPr>
        <w:keepNext w:val="0"/>
        <w:keepLines w:val="0"/>
        <w:pageBreakBefore w:val="0"/>
        <w:widowControl w:val="0"/>
        <w:numPr>
          <w:ilvl w:val="0"/>
          <w:numId w:val="1"/>
        </w:numPr>
        <w:kinsoku/>
        <w:wordWrap/>
        <w:overflowPunct/>
        <w:topLinePunct w:val="0"/>
        <w:bidi w:val="0"/>
        <w:spacing w:line="460" w:lineRule="exact"/>
        <w:ind w:right="0" w:rightChars="0"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工程</w:t>
      </w:r>
      <w:r>
        <w:rPr>
          <w:rFonts w:hint="eastAsia" w:asciiTheme="minorEastAsia" w:hAnsiTheme="minorEastAsia" w:eastAsiaTheme="minorEastAsia" w:cstheme="minorEastAsia"/>
          <w:b/>
          <w:sz w:val="24"/>
          <w:szCs w:val="24"/>
        </w:rPr>
        <w:t>内容：</w:t>
      </w:r>
    </w:p>
    <w:p>
      <w:pPr>
        <w:pStyle w:val="20"/>
        <w:keepNext w:val="0"/>
        <w:keepLines w:val="0"/>
        <w:pageBreakBefore w:val="0"/>
        <w:widowControl w:val="0"/>
        <w:numPr>
          <w:ilvl w:val="0"/>
          <w:numId w:val="2"/>
        </w:numPr>
        <w:kinsoku/>
        <w:wordWrap/>
        <w:overflowPunct/>
        <w:topLinePunct w:val="0"/>
        <w:bidi w:val="0"/>
        <w:snapToGrid w:val="0"/>
        <w:spacing w:line="460" w:lineRule="exact"/>
        <w:ind w:left="674" w:right="0" w:rightChars="0" w:firstLine="0"/>
        <w:outlineLvl w:val="9"/>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4个刀闸气室密度继电器分相改造；</w:t>
      </w:r>
    </w:p>
    <w:p>
      <w:pPr>
        <w:pStyle w:val="20"/>
        <w:keepNext w:val="0"/>
        <w:keepLines w:val="0"/>
        <w:pageBreakBefore w:val="0"/>
        <w:widowControl w:val="0"/>
        <w:kinsoku/>
        <w:wordWrap/>
        <w:overflowPunct/>
        <w:topLinePunct w:val="0"/>
        <w:bidi w:val="0"/>
        <w:snapToGrid w:val="0"/>
        <w:spacing w:line="460" w:lineRule="exact"/>
        <w:ind w:right="0" w:rightChars="0" w:firstLine="480" w:firstLineChars="200"/>
        <w:outlineLvl w:val="9"/>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eastAsia="zh-CN"/>
        </w:rPr>
        <w:t>将原</w:t>
      </w:r>
      <w:r>
        <w:rPr>
          <w:rFonts w:hint="eastAsia" w:asciiTheme="minorEastAsia" w:hAnsiTheme="minorEastAsia" w:eastAsiaTheme="minorEastAsia" w:cstheme="minorEastAsia"/>
          <w:kern w:val="2"/>
          <w:sz w:val="24"/>
          <w:szCs w:val="24"/>
        </w:rPr>
        <w:t>草江西线2516刀闸气室、草江东线2526刀闸气室、#1主变2011刀闸气室、#2主变2021刀闸气室</w:t>
      </w:r>
      <w:r>
        <w:rPr>
          <w:rFonts w:hint="eastAsia" w:asciiTheme="minorEastAsia" w:hAnsiTheme="minorEastAsia" w:eastAsiaTheme="minorEastAsia" w:cstheme="minorEastAsia"/>
          <w:kern w:val="2"/>
          <w:sz w:val="24"/>
          <w:szCs w:val="24"/>
          <w:lang w:val="en-US" w:eastAsia="zh-CN"/>
        </w:rPr>
        <w:t>三相联通的</w:t>
      </w:r>
      <w:r>
        <w:rPr>
          <w:rFonts w:hint="eastAsia" w:asciiTheme="minorEastAsia" w:hAnsiTheme="minorEastAsia" w:eastAsiaTheme="minorEastAsia" w:cstheme="minorEastAsia"/>
          <w:kern w:val="2"/>
          <w:sz w:val="24"/>
          <w:szCs w:val="24"/>
        </w:rPr>
        <w:t>六氟化硫气体密度继电器</w:t>
      </w:r>
      <w:r>
        <w:rPr>
          <w:rFonts w:hint="eastAsia" w:asciiTheme="minorEastAsia" w:hAnsiTheme="minorEastAsia" w:eastAsiaTheme="minorEastAsia" w:cstheme="minorEastAsia"/>
          <w:kern w:val="2"/>
          <w:sz w:val="24"/>
          <w:szCs w:val="24"/>
          <w:lang w:val="en-US" w:eastAsia="zh-CN"/>
        </w:rPr>
        <w:t>进行</w:t>
      </w:r>
      <w:r>
        <w:rPr>
          <w:rFonts w:hint="eastAsia" w:asciiTheme="minorEastAsia" w:hAnsiTheme="minorEastAsia" w:eastAsiaTheme="minorEastAsia" w:cstheme="minorEastAsia"/>
          <w:kern w:val="2"/>
          <w:sz w:val="24"/>
          <w:szCs w:val="24"/>
        </w:rPr>
        <w:t>分相改造，</w:t>
      </w:r>
      <w:r>
        <w:rPr>
          <w:rFonts w:hint="eastAsia" w:asciiTheme="minorEastAsia" w:hAnsiTheme="minorEastAsia" w:eastAsiaTheme="minorEastAsia" w:cstheme="minorEastAsia"/>
          <w:kern w:val="2"/>
          <w:sz w:val="24"/>
          <w:szCs w:val="24"/>
          <w:lang w:val="en-US" w:eastAsia="zh-CN"/>
        </w:rPr>
        <w:t>改造后每相为独立的密度继电器，同时密度继电器连接设计应满足不拆卸校验的要求，</w:t>
      </w:r>
      <w:r>
        <w:rPr>
          <w:rFonts w:hint="eastAsia" w:asciiTheme="minorEastAsia" w:hAnsiTheme="minorEastAsia" w:eastAsiaTheme="minorEastAsia" w:cstheme="minorEastAsia"/>
          <w:kern w:val="2"/>
          <w:sz w:val="24"/>
          <w:szCs w:val="24"/>
          <w:lang w:eastAsia="zh-CN"/>
        </w:rPr>
        <w:t>具有压力数据远传功能，可实时传输压力数据至后台。</w:t>
      </w:r>
      <w:r>
        <w:rPr>
          <w:rFonts w:hint="eastAsia" w:asciiTheme="minorEastAsia" w:hAnsiTheme="minorEastAsia" w:eastAsiaTheme="minorEastAsia" w:cstheme="minorEastAsia"/>
          <w:kern w:val="2"/>
          <w:sz w:val="24"/>
          <w:szCs w:val="24"/>
          <w:lang w:val="en-US" w:eastAsia="zh-CN"/>
        </w:rPr>
        <w:t xml:space="preserve"> </w:t>
      </w:r>
    </w:p>
    <w:p>
      <w:pPr>
        <w:pStyle w:val="20"/>
        <w:keepNext w:val="0"/>
        <w:keepLines w:val="0"/>
        <w:pageBreakBefore w:val="0"/>
        <w:widowControl w:val="0"/>
        <w:kinsoku/>
        <w:wordWrap/>
        <w:overflowPunct/>
        <w:topLinePunct w:val="0"/>
        <w:bidi w:val="0"/>
        <w:snapToGrid w:val="0"/>
        <w:spacing w:line="460" w:lineRule="exact"/>
        <w:ind w:right="0" w:rightChars="0" w:firstLine="0"/>
        <w:outlineLvl w:val="9"/>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     2、2条出线</w:t>
      </w:r>
      <w:r>
        <w:rPr>
          <w:rFonts w:hint="eastAsia" w:asciiTheme="minorEastAsia" w:hAnsiTheme="minorEastAsia" w:eastAsiaTheme="minorEastAsia" w:cstheme="minorEastAsia"/>
          <w:kern w:val="2"/>
          <w:sz w:val="24"/>
          <w:szCs w:val="24"/>
          <w:lang w:val="en-US" w:eastAsia="zh-CN"/>
        </w:rPr>
        <w:t>间隔</w:t>
      </w:r>
      <w:r>
        <w:rPr>
          <w:rFonts w:hint="eastAsia" w:asciiTheme="minorEastAsia" w:hAnsiTheme="minorEastAsia" w:eastAsiaTheme="minorEastAsia" w:cstheme="minorEastAsia"/>
          <w:kern w:val="2"/>
          <w:sz w:val="24"/>
          <w:szCs w:val="24"/>
        </w:rPr>
        <w:t>气室漏气点检修</w:t>
      </w:r>
    </w:p>
    <w:p>
      <w:pPr>
        <w:pStyle w:val="20"/>
        <w:keepNext w:val="0"/>
        <w:keepLines w:val="0"/>
        <w:pageBreakBefore w:val="0"/>
        <w:widowControl w:val="0"/>
        <w:kinsoku/>
        <w:wordWrap/>
        <w:overflowPunct/>
        <w:topLinePunct w:val="0"/>
        <w:bidi w:val="0"/>
        <w:snapToGrid w:val="0"/>
        <w:spacing w:line="460" w:lineRule="exact"/>
        <w:ind w:right="0" w:rightChars="0" w:firstLine="480" w:firstLineChars="200"/>
        <w:outlineLvl w:val="9"/>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完成对草江西线2516刀闸气室15处漏点检修，草江东线2526刀闸气室16处漏点进行漏气检修；</w:t>
      </w:r>
      <w:r>
        <w:rPr>
          <w:rFonts w:hint="eastAsia" w:asciiTheme="minorEastAsia" w:hAnsiTheme="minorEastAsia" w:eastAsiaTheme="minorEastAsia" w:cstheme="minorEastAsia"/>
          <w:kern w:val="2"/>
          <w:sz w:val="24"/>
          <w:szCs w:val="24"/>
          <w:lang w:eastAsia="zh-CN"/>
        </w:rPr>
        <w:t>同时</w:t>
      </w:r>
      <w:r>
        <w:rPr>
          <w:rFonts w:hint="eastAsia" w:asciiTheme="minorEastAsia" w:hAnsiTheme="minorEastAsia" w:eastAsiaTheme="minorEastAsia" w:cstheme="minorEastAsia"/>
          <w:kern w:val="2"/>
          <w:sz w:val="24"/>
          <w:szCs w:val="24"/>
        </w:rPr>
        <w:t>分别在草江东、草江西出线侧接地刀下方增设支撑一处</w:t>
      </w:r>
      <w:r>
        <w:rPr>
          <w:rFonts w:hint="eastAsia" w:asciiTheme="minorEastAsia" w:hAnsiTheme="minorEastAsia" w:eastAsiaTheme="minorEastAsia" w:cstheme="minorEastAsia"/>
          <w:kern w:val="2"/>
          <w:sz w:val="24"/>
          <w:szCs w:val="24"/>
          <w:lang w:eastAsia="zh-CN"/>
        </w:rPr>
        <w:t>。</w:t>
      </w:r>
    </w:p>
    <w:p>
      <w:pPr>
        <w:pStyle w:val="20"/>
        <w:keepNext w:val="0"/>
        <w:keepLines w:val="0"/>
        <w:pageBreakBefore w:val="0"/>
        <w:widowControl w:val="0"/>
        <w:kinsoku/>
        <w:wordWrap/>
        <w:overflowPunct/>
        <w:topLinePunct w:val="0"/>
        <w:bidi w:val="0"/>
        <w:snapToGrid w:val="0"/>
        <w:spacing w:line="460" w:lineRule="exact"/>
        <w:ind w:right="0" w:rightChars="0" w:firstLine="480" w:firstLineChars="200"/>
        <w:outlineLvl w:val="9"/>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eastAsia="zh-CN"/>
        </w:rPr>
        <w:t xml:space="preserve">3、对检修和改造后的设备进行测试验收。 </w:t>
      </w:r>
    </w:p>
    <w:p>
      <w:pPr>
        <w:keepNext w:val="0"/>
        <w:keepLines w:val="0"/>
        <w:pageBreakBefore w:val="0"/>
        <w:widowControl w:val="0"/>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1）、新的改造用的六氟化硫气体密度继电器需进行校验测试，</w:t>
      </w:r>
      <w:r>
        <w:rPr>
          <w:rFonts w:hint="eastAsia" w:asciiTheme="minorEastAsia" w:hAnsiTheme="minorEastAsia" w:eastAsiaTheme="minorEastAsia" w:cstheme="minorEastAsia"/>
          <w:sz w:val="24"/>
          <w:szCs w:val="24"/>
          <w:lang w:eastAsia="zh-CN"/>
        </w:rPr>
        <w:t>对改造</w:t>
      </w:r>
      <w:r>
        <w:rPr>
          <w:rFonts w:hint="eastAsia" w:asciiTheme="minorEastAsia" w:hAnsiTheme="minorEastAsia" w:eastAsiaTheme="minorEastAsia" w:cstheme="minorEastAsia"/>
          <w:sz w:val="24"/>
          <w:szCs w:val="24"/>
          <w:lang w:val="en-US" w:eastAsia="zh-CN"/>
        </w:rPr>
        <w:t>后的</w:t>
      </w:r>
      <w:r>
        <w:rPr>
          <w:rFonts w:hint="eastAsia" w:asciiTheme="minorEastAsia" w:hAnsiTheme="minorEastAsia" w:eastAsiaTheme="minorEastAsia" w:cstheme="minorEastAsia"/>
          <w:sz w:val="24"/>
          <w:szCs w:val="24"/>
          <w:lang w:eastAsia="zh-CN"/>
        </w:rPr>
        <w:t>密度继电器</w:t>
      </w:r>
      <w:r>
        <w:rPr>
          <w:rFonts w:hint="eastAsia" w:asciiTheme="minorEastAsia" w:hAnsiTheme="minorEastAsia" w:eastAsiaTheme="minorEastAsia" w:cstheme="minorEastAsia"/>
          <w:sz w:val="24"/>
          <w:szCs w:val="24"/>
          <w:lang w:val="en-US" w:eastAsia="zh-CN"/>
        </w:rPr>
        <w:t>涉及的管路、阀门</w:t>
      </w:r>
      <w:r>
        <w:rPr>
          <w:rFonts w:hint="eastAsia" w:asciiTheme="minorEastAsia" w:hAnsiTheme="minorEastAsia" w:eastAsiaTheme="minorEastAsia" w:cstheme="minorEastAsia"/>
          <w:sz w:val="24"/>
          <w:szCs w:val="24"/>
          <w:lang w:eastAsia="zh-CN"/>
        </w:rPr>
        <w:t>进行漏气检测；</w:t>
      </w:r>
    </w:p>
    <w:p>
      <w:pPr>
        <w:keepNext w:val="0"/>
        <w:keepLines w:val="0"/>
        <w:pageBreakBefore w:val="0"/>
        <w:widowControl w:val="0"/>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对漏气气室检修</w:t>
      </w:r>
      <w:r>
        <w:rPr>
          <w:rFonts w:hint="eastAsia" w:asciiTheme="minorEastAsia" w:hAnsiTheme="minorEastAsia" w:eastAsiaTheme="minorEastAsia" w:cstheme="minorEastAsia"/>
          <w:sz w:val="24"/>
          <w:szCs w:val="24"/>
          <w:lang w:val="en-US" w:eastAsia="zh-CN"/>
        </w:rPr>
        <w:t>后，进行全面</w:t>
      </w:r>
      <w:r>
        <w:rPr>
          <w:rFonts w:hint="eastAsia" w:asciiTheme="minorEastAsia" w:hAnsiTheme="minorEastAsia" w:eastAsiaTheme="minorEastAsia" w:cstheme="minorEastAsia"/>
          <w:sz w:val="24"/>
          <w:szCs w:val="24"/>
          <w:lang w:eastAsia="zh-CN"/>
        </w:rPr>
        <w:t>漏气检测，</w:t>
      </w:r>
      <w:r>
        <w:rPr>
          <w:rFonts w:hint="eastAsia" w:asciiTheme="minorEastAsia" w:hAnsiTheme="minorEastAsia" w:eastAsiaTheme="minorEastAsia" w:cstheme="minorEastAsia"/>
          <w:sz w:val="24"/>
          <w:szCs w:val="24"/>
          <w:lang w:val="en-US" w:eastAsia="zh-CN"/>
        </w:rPr>
        <w:t>同时</w:t>
      </w:r>
      <w:r>
        <w:rPr>
          <w:rFonts w:hint="eastAsia" w:asciiTheme="minorEastAsia" w:hAnsiTheme="minorEastAsia" w:eastAsiaTheme="minorEastAsia" w:cstheme="minorEastAsia"/>
          <w:sz w:val="24"/>
          <w:szCs w:val="24"/>
        </w:rPr>
        <w:t>测量SF6气体微量水含量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测量主回路的导电电阻</w:t>
      </w:r>
      <w:r>
        <w:rPr>
          <w:rFonts w:hint="eastAsia" w:asciiTheme="minorEastAsia" w:hAnsiTheme="minorEastAsia" w:eastAsiaTheme="minorEastAsia" w:cstheme="minorEastAsia"/>
          <w:sz w:val="24"/>
          <w:szCs w:val="24"/>
          <w:lang w:eastAsia="zh-CN"/>
        </w:rPr>
        <w:t>，以及</w:t>
      </w:r>
      <w:r>
        <w:rPr>
          <w:rFonts w:hint="eastAsia" w:asciiTheme="minorEastAsia" w:hAnsiTheme="minorEastAsia" w:eastAsiaTheme="minorEastAsia" w:cstheme="minorEastAsia"/>
          <w:sz w:val="24"/>
          <w:szCs w:val="24"/>
          <w:lang w:val="en-US" w:eastAsia="zh-CN"/>
        </w:rPr>
        <w:t>进行交流耐压试验（</w:t>
      </w:r>
      <w:r>
        <w:rPr>
          <w:rFonts w:hint="eastAsia" w:asciiTheme="minorEastAsia" w:hAnsiTheme="minorEastAsia" w:eastAsiaTheme="minorEastAsia" w:cstheme="minorEastAsia"/>
          <w:sz w:val="24"/>
          <w:szCs w:val="24"/>
          <w:lang w:eastAsia="zh-CN"/>
        </w:rPr>
        <w:t>通过套管加压到断路器断口，对设备进行</w:t>
      </w:r>
      <w:r>
        <w:rPr>
          <w:rFonts w:hint="eastAsia" w:asciiTheme="minorEastAsia" w:hAnsiTheme="minorEastAsia" w:eastAsiaTheme="minorEastAsia" w:cstheme="minorEastAsia"/>
          <w:sz w:val="24"/>
          <w:szCs w:val="24"/>
          <w:lang w:val="en-US" w:eastAsia="zh-CN"/>
        </w:rPr>
        <w:t>工频</w:t>
      </w:r>
      <w:r>
        <w:rPr>
          <w:rFonts w:hint="eastAsia" w:asciiTheme="minorEastAsia" w:hAnsiTheme="minorEastAsia" w:eastAsiaTheme="minorEastAsia" w:cstheme="minorEastAsia"/>
          <w:sz w:val="24"/>
          <w:szCs w:val="24"/>
          <w:lang w:eastAsia="zh-CN"/>
        </w:rPr>
        <w:t>耐压</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val="0"/>
        <w:kinsoku/>
        <w:wordWrap/>
        <w:overflowPunct/>
        <w:topLinePunct w:val="0"/>
        <w:bidi w:val="0"/>
        <w:spacing w:line="460" w:lineRule="exact"/>
        <w:ind w:right="0" w:rightChars="0"/>
        <w:outlineLvl w:val="9"/>
        <w:rPr>
          <w:rFonts w:hint="default"/>
          <w:lang w:val="en-US"/>
        </w:rPr>
      </w:pPr>
      <w:r>
        <w:rPr>
          <w:rFonts w:hint="eastAsia" w:asciiTheme="minorEastAsia" w:hAnsiTheme="minorEastAsia" w:eastAsiaTheme="minorEastAsia" w:cstheme="minorEastAsia"/>
          <w:sz w:val="24"/>
          <w:szCs w:val="24"/>
          <w:lang w:val="en-US" w:eastAsia="zh-CN"/>
        </w:rPr>
        <w:t>3)、相关的</w:t>
      </w:r>
      <w:r>
        <w:rPr>
          <w:rFonts w:hint="eastAsia" w:asciiTheme="minorEastAsia" w:hAnsiTheme="minorEastAsia" w:eastAsiaTheme="minorEastAsia" w:cstheme="minorEastAsia"/>
          <w:sz w:val="24"/>
          <w:szCs w:val="24"/>
          <w:lang w:eastAsia="zh-CN"/>
        </w:rPr>
        <w:t>测试、检测及试验结果</w:t>
      </w:r>
      <w:r>
        <w:rPr>
          <w:rFonts w:hint="eastAsia" w:asciiTheme="minorEastAsia" w:hAnsiTheme="minorEastAsia" w:eastAsiaTheme="minorEastAsia" w:cstheme="minorEastAsia"/>
          <w:sz w:val="24"/>
          <w:szCs w:val="24"/>
          <w:lang w:val="en-US" w:eastAsia="zh-CN"/>
        </w:rPr>
        <w:t>符合相应技术规范要求，且通过重庆电网相关部门的认证。</w:t>
      </w:r>
    </w:p>
    <w:p>
      <w:pPr>
        <w:keepNext w:val="0"/>
        <w:keepLines w:val="0"/>
        <w:pageBreakBefore w:val="0"/>
        <w:widowControl w:val="0"/>
        <w:numPr>
          <w:ilvl w:val="0"/>
          <w:numId w:val="1"/>
        </w:numPr>
        <w:kinsoku/>
        <w:wordWrap/>
        <w:overflowPunct/>
        <w:topLinePunct w:val="0"/>
        <w:bidi w:val="0"/>
        <w:spacing w:line="460" w:lineRule="exact"/>
        <w:ind w:left="0" w:leftChars="0" w:right="0" w:rightChars="0"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工期</w:t>
      </w:r>
    </w:p>
    <w:p>
      <w:pPr>
        <w:keepNext w:val="0"/>
        <w:keepLines w:val="0"/>
        <w:pageBreakBefore w:val="0"/>
        <w:widowControl w:val="0"/>
        <w:numPr>
          <w:ilvl w:val="0"/>
          <w:numId w:val="0"/>
        </w:numPr>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本项目</w:t>
      </w:r>
      <w:r>
        <w:rPr>
          <w:rFonts w:hint="eastAsia" w:asciiTheme="minorEastAsia" w:hAnsiTheme="minorEastAsia" w:eastAsiaTheme="minorEastAsia" w:cstheme="minorEastAsia"/>
          <w:sz w:val="24"/>
          <w:szCs w:val="24"/>
        </w:rPr>
        <w:t>需结合机组2020-2021、2021-2022年度检修期间进行，</w:t>
      </w:r>
      <w:r>
        <w:rPr>
          <w:rFonts w:hint="eastAsia" w:asciiTheme="minorEastAsia" w:hAnsiTheme="minorEastAsia" w:eastAsiaTheme="minorEastAsia" w:cstheme="minorEastAsia"/>
          <w:sz w:val="24"/>
          <w:szCs w:val="24"/>
          <w:lang w:val="en-US" w:eastAsia="zh-CN"/>
        </w:rPr>
        <w:t>需</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每个间隔的</w:t>
      </w:r>
      <w:r>
        <w:rPr>
          <w:rFonts w:hint="eastAsia" w:asciiTheme="minorEastAsia" w:hAnsiTheme="minorEastAsia" w:eastAsiaTheme="minorEastAsia" w:cstheme="minorEastAsia"/>
          <w:sz w:val="24"/>
          <w:szCs w:val="24"/>
        </w:rPr>
        <w:t>检修时间内完成</w:t>
      </w:r>
      <w:r>
        <w:rPr>
          <w:rFonts w:hint="eastAsia" w:asciiTheme="minorEastAsia" w:hAnsiTheme="minorEastAsia" w:eastAsiaTheme="minorEastAsia" w:cstheme="minorEastAsia"/>
          <w:sz w:val="24"/>
          <w:szCs w:val="24"/>
          <w:lang w:eastAsia="zh-CN"/>
        </w:rPr>
        <w:t>相应工作。因检修计划时间需重庆市调控中心批准，具体检修时间以草街电厂通知为准，</w:t>
      </w:r>
      <w:r>
        <w:rPr>
          <w:rFonts w:hint="eastAsia" w:asciiTheme="minorEastAsia" w:hAnsiTheme="minorEastAsia" w:eastAsiaTheme="minorEastAsia" w:cstheme="minorEastAsia"/>
          <w:sz w:val="24"/>
          <w:szCs w:val="24"/>
          <w:lang w:val="en-US" w:eastAsia="zh-CN"/>
        </w:rPr>
        <w:t>承包人需充分考虑本项目施工时间，预计本工程完工时间为2022年6月</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bidi w:val="0"/>
        <w:spacing w:line="460" w:lineRule="exact"/>
        <w:ind w:right="0" w:rightChars="0"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themeColor="text1"/>
          <w:sz w:val="24"/>
          <w:szCs w:val="24"/>
          <w:lang w:eastAsia="zh-CN"/>
        </w:rPr>
        <w:t>六、</w:t>
      </w:r>
      <w:r>
        <w:rPr>
          <w:rFonts w:hint="eastAsia" w:asciiTheme="minorEastAsia" w:hAnsiTheme="minorEastAsia" w:eastAsiaTheme="minorEastAsia" w:cstheme="minorEastAsia"/>
          <w:b/>
          <w:color w:val="000000" w:themeColor="text1"/>
          <w:sz w:val="24"/>
          <w:szCs w:val="24"/>
        </w:rPr>
        <w:t>漏气检测报告</w:t>
      </w:r>
      <w:r>
        <w:rPr>
          <w:rFonts w:hint="eastAsia" w:asciiTheme="minorEastAsia" w:hAnsiTheme="minorEastAsia" w:eastAsiaTheme="minorEastAsia" w:cstheme="minorEastAsia"/>
          <w:b/>
          <w:color w:val="000000" w:themeColor="text1"/>
          <w:sz w:val="24"/>
          <w:szCs w:val="24"/>
          <w:lang w:eastAsia="zh-CN"/>
        </w:rPr>
        <w:t>、技术条款、</w:t>
      </w:r>
      <w:r>
        <w:rPr>
          <w:rFonts w:hint="eastAsia" w:asciiTheme="minorEastAsia" w:hAnsiTheme="minorEastAsia" w:eastAsiaTheme="minorEastAsia" w:cstheme="minorEastAsia"/>
          <w:b/>
          <w:color w:val="000000" w:themeColor="text1"/>
          <w:sz w:val="24"/>
          <w:szCs w:val="24"/>
        </w:rPr>
        <w:t>相关图纸资料</w:t>
      </w:r>
      <w:r>
        <w:rPr>
          <w:rFonts w:hint="eastAsia" w:asciiTheme="minorEastAsia" w:hAnsiTheme="minorEastAsia" w:eastAsiaTheme="minorEastAsia" w:cstheme="minorEastAsia"/>
          <w:color w:val="000000" w:themeColor="text1"/>
          <w:sz w:val="24"/>
          <w:szCs w:val="24"/>
        </w:rPr>
        <w:t>（详见附件</w:t>
      </w:r>
      <w:r>
        <w:rPr>
          <w:rFonts w:hint="eastAsia" w:asciiTheme="minorEastAsia" w:hAnsiTheme="minorEastAsia" w:eastAsiaTheme="minorEastAsia" w:cstheme="minorEastAsia"/>
          <w:color w:val="000000" w:themeColor="text1"/>
          <w:sz w:val="24"/>
          <w:szCs w:val="24"/>
          <w:lang w:val="en-US" w:eastAsia="zh-CN"/>
        </w:rPr>
        <w:t>2、3</w:t>
      </w:r>
      <w:r>
        <w:rPr>
          <w:rFonts w:hint="eastAsia" w:asciiTheme="minorEastAsia" w:hAnsiTheme="minorEastAsia" w:eastAsiaTheme="minorEastAsia" w:cstheme="minorEastAsia"/>
          <w:color w:val="000000" w:themeColor="text1"/>
          <w:sz w:val="24"/>
          <w:szCs w:val="24"/>
        </w:rPr>
        <w:t>）</w:t>
      </w:r>
    </w:p>
    <w:p>
      <w:pPr>
        <w:keepNext w:val="0"/>
        <w:keepLines w:val="0"/>
        <w:pageBreakBefore w:val="0"/>
        <w:widowControl w:val="0"/>
        <w:numPr>
          <w:ilvl w:val="0"/>
          <w:numId w:val="0"/>
        </w:numPr>
        <w:kinsoku/>
        <w:wordWrap/>
        <w:overflowPunct/>
        <w:topLinePunct w:val="0"/>
        <w:bidi w:val="0"/>
        <w:spacing w:line="460" w:lineRule="exact"/>
        <w:ind w:right="0" w:rightChars="0"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七、</w:t>
      </w:r>
      <w:r>
        <w:rPr>
          <w:rFonts w:hint="eastAsia" w:asciiTheme="minorEastAsia" w:hAnsiTheme="minorEastAsia" w:eastAsiaTheme="minorEastAsia" w:cstheme="minorEastAsia"/>
          <w:b/>
          <w:sz w:val="24"/>
          <w:szCs w:val="24"/>
        </w:rPr>
        <w:t>报价要求</w:t>
      </w:r>
    </w:p>
    <w:p>
      <w:pPr>
        <w:pStyle w:val="16"/>
        <w:keepNext w:val="0"/>
        <w:keepLines w:val="0"/>
        <w:pageBreakBefore w:val="0"/>
        <w:widowControl w:val="0"/>
        <w:kinsoku/>
        <w:wordWrap/>
        <w:overflowPunct/>
        <w:topLinePunct w:val="0"/>
        <w:bidi w:val="0"/>
        <w:spacing w:line="460" w:lineRule="exact"/>
        <w:ind w:right="0" w:rightChars="0" w:firstLine="56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1、本次询价项目费用采取总价包干（包含现场</w:t>
      </w:r>
      <w:r>
        <w:rPr>
          <w:rFonts w:hint="eastAsia" w:asciiTheme="minorEastAsia" w:hAnsiTheme="minorEastAsia" w:eastAsiaTheme="minorEastAsia" w:cstheme="minorEastAsia"/>
          <w:sz w:val="24"/>
          <w:szCs w:val="24"/>
          <w:lang w:eastAsia="zh-CN"/>
        </w:rPr>
        <w:t>材料费、人工费、运输费、测试试验费、</w:t>
      </w:r>
      <w:r>
        <w:rPr>
          <w:rFonts w:hint="eastAsia" w:asciiTheme="minorEastAsia" w:hAnsiTheme="minorEastAsia" w:eastAsiaTheme="minorEastAsia" w:cstheme="minorEastAsia"/>
          <w:sz w:val="24"/>
          <w:szCs w:val="24"/>
        </w:rPr>
        <w:t>税费、安全文明环保施工、疫情防控措施等全部费用）。</w:t>
      </w:r>
    </w:p>
    <w:p>
      <w:pPr>
        <w:keepNext w:val="0"/>
        <w:keepLines w:val="0"/>
        <w:pageBreakBefore w:val="0"/>
        <w:widowControl w:val="0"/>
        <w:kinsoku/>
        <w:wordWrap/>
        <w:overflowPunct/>
        <w:topLinePunct w:val="0"/>
        <w:bidi w:val="0"/>
        <w:spacing w:line="460" w:lineRule="exact"/>
        <w:ind w:right="0" w:rightChars="0"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2、本工程设有最高报价限价为：987983.33元。请报价人注意报价不得高于或等于此最高限价，否则报价将被否决。</w:t>
      </w:r>
    </w:p>
    <w:p>
      <w:pPr>
        <w:keepNext w:val="0"/>
        <w:keepLines w:val="0"/>
        <w:pageBreakBefore w:val="0"/>
        <w:widowControl w:val="0"/>
        <w:numPr>
          <w:ilvl w:val="0"/>
          <w:numId w:val="0"/>
        </w:numPr>
        <w:kinsoku/>
        <w:wordWrap/>
        <w:overflowPunct/>
        <w:topLinePunct w:val="0"/>
        <w:bidi w:val="0"/>
        <w:spacing w:line="460" w:lineRule="exact"/>
        <w:ind w:right="0" w:rightChars="0"/>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lang w:eastAsia="zh-CN"/>
        </w:rPr>
        <w:t>八、</w:t>
      </w:r>
      <w:r>
        <w:rPr>
          <w:rFonts w:hint="eastAsia" w:asciiTheme="minorEastAsia" w:hAnsiTheme="minorEastAsia" w:eastAsiaTheme="minorEastAsia" w:cstheme="minorEastAsia"/>
          <w:b/>
          <w:sz w:val="24"/>
          <w:szCs w:val="24"/>
        </w:rPr>
        <w:t>比选方式：</w:t>
      </w:r>
      <w:r>
        <w:rPr>
          <w:rFonts w:hint="eastAsia" w:asciiTheme="minorEastAsia" w:hAnsiTheme="minorEastAsia" w:eastAsiaTheme="minorEastAsia" w:cstheme="minorEastAsia"/>
          <w:sz w:val="24"/>
          <w:szCs w:val="24"/>
        </w:rPr>
        <w:t>经评审的最低价法。评审小组对通过初步评审的报价人，按报价由低至高的顺序推荐中标候选人。若最低投标价相同的，由评审小组推荐中标候选人。</w:t>
      </w:r>
    </w:p>
    <w:p>
      <w:pPr>
        <w:keepNext w:val="0"/>
        <w:keepLines w:val="0"/>
        <w:pageBreakBefore w:val="0"/>
        <w:widowControl w:val="0"/>
        <w:numPr>
          <w:ilvl w:val="0"/>
          <w:numId w:val="0"/>
        </w:numPr>
        <w:kinsoku/>
        <w:wordWrap/>
        <w:overflowPunct/>
        <w:topLinePunct w:val="0"/>
        <w:bidi w:val="0"/>
        <w:spacing w:line="460" w:lineRule="exact"/>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lang w:eastAsia="zh-CN"/>
        </w:rPr>
        <w:t>九、改造、检修、试验执行标准</w:t>
      </w:r>
      <w:r>
        <w:rPr>
          <w:rFonts w:hint="eastAsia" w:asciiTheme="minorEastAsia" w:hAnsiTheme="minorEastAsia" w:eastAsiaTheme="minorEastAsia" w:cstheme="minorEastAsia"/>
          <w:b/>
          <w:sz w:val="24"/>
          <w:szCs w:val="24"/>
        </w:rPr>
        <w:t>：</w:t>
      </w:r>
    </w:p>
    <w:p>
      <w:pPr>
        <w:keepNext w:val="0"/>
        <w:keepLines w:val="0"/>
        <w:pageBreakBefore w:val="0"/>
        <w:widowControl w:val="0"/>
        <w:kinsoku/>
        <w:wordWrap/>
        <w:overflowPunct/>
        <w:topLinePunct w:val="0"/>
        <w:bidi w:val="0"/>
        <w:spacing w:line="460" w:lineRule="exact"/>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sz w:val="24"/>
          <w:szCs w:val="24"/>
        </w:rPr>
        <w:t>备件制造、产品质量和验收试验应符合而不限于下列最新版本的国家标准和部颁标准（包括各标准的引用标准），未提及的内容均应符合气体绝缘金属封闭电器（GIS）及各元件有关国家标准和部颁标准及其引用标准（不限于下列标准），若标准之间出现矛盾时，以高标准为准。选用标准应为签定合同时的最新版本。</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气体绝缘金属封闭电器技术条件</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DL/T617</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高压套管技术条件</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GB4109</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高压开关设备和控制设备标准的共用技术要求</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GB11022</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六氟化硫电气设备中气体管理和检测导则</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GB8905</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高电压试验技术 第一部分：一般试验要求</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GB/T16972.1</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高电压试验技术 第二部分：测量系统</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GB/T16972.2</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六氟化硫气体回收装置技术条件</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DL/T662</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电工名词术语</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GB2900</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电气装置安装工程电气设备交接试验标准</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GB50150</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交流高压电器动热稳定实验方法</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GB2706</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交流高压电器在长期工作时的发热</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GB763</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高压开关设备SF6气体密封实验导则</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GB11023</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气体绝缘金属封闭电器现场耐压实验导则</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DL/</w:t>
      </w:r>
      <w:r>
        <w:rPr>
          <w:rFonts w:hint="eastAsia" w:asciiTheme="minorEastAsia" w:hAnsiTheme="minorEastAsia" w:eastAsiaTheme="minorEastAsia" w:cstheme="minorEastAsia"/>
          <w:color w:val="000000"/>
          <w:sz w:val="24"/>
          <w:szCs w:val="24"/>
          <w:lang w:val="en-US" w:eastAsia="zh-CN"/>
        </w:rPr>
        <w:t>T</w:t>
      </w:r>
      <w:r>
        <w:rPr>
          <w:rFonts w:hint="eastAsia" w:asciiTheme="minorEastAsia" w:hAnsiTheme="minorEastAsia" w:eastAsiaTheme="minorEastAsia" w:cstheme="minorEastAsia"/>
          <w:color w:val="000000"/>
          <w:sz w:val="24"/>
          <w:szCs w:val="24"/>
        </w:rPr>
        <w:t>555</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国家能源局《防止电力生产事故的二十五项重点要求》（国能安全【2014】161号）</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高压电气设备绝缘技术监督规程                      DLT 1054</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电力设备预防性试验规程                            DLT 596</w:t>
      </w:r>
    </w:p>
    <w:p>
      <w:pPr>
        <w:keepNext w:val="0"/>
        <w:keepLines w:val="0"/>
        <w:pageBreakBefore w:val="0"/>
        <w:widowControl w:val="0"/>
        <w:numPr>
          <w:ilvl w:val="0"/>
          <w:numId w:val="3"/>
        </w:numPr>
        <w:kinsoku/>
        <w:wordWrap/>
        <w:overflowPunct/>
        <w:topLinePunct w:val="0"/>
        <w:bidi w:val="0"/>
        <w:spacing w:line="460" w:lineRule="exact"/>
        <w:ind w:right="0" w:rightChars="0"/>
        <w:jc w:val="left"/>
        <w:outlineLvl w:val="9"/>
        <w:rPr>
          <w:rFonts w:hint="eastAsia" w:asciiTheme="minorEastAsia" w:hAnsiTheme="minorEastAsia" w:eastAsiaTheme="minorEastAsia" w:cstheme="minorEastAsia"/>
          <w:sz w:val="24"/>
          <w:szCs w:val="24"/>
        </w:rPr>
      </w:pPr>
      <w:bookmarkStart w:id="0" w:name="_Toc161044172"/>
      <w:r>
        <w:rPr>
          <w:rFonts w:hint="eastAsia" w:asciiTheme="minorEastAsia" w:hAnsiTheme="minorEastAsia" w:eastAsiaTheme="minorEastAsia" w:cstheme="minorEastAsia"/>
          <w:color w:val="000000"/>
          <w:sz w:val="24"/>
          <w:szCs w:val="24"/>
        </w:rPr>
        <w:t>其它部(委、局)与</w:t>
      </w:r>
      <w:bookmarkEnd w:id="0"/>
      <w:r>
        <w:rPr>
          <w:rFonts w:hint="eastAsia" w:asciiTheme="minorEastAsia" w:hAnsiTheme="minorEastAsia" w:eastAsiaTheme="minorEastAsia" w:cstheme="minorEastAsia"/>
          <w:color w:val="000000"/>
          <w:sz w:val="24"/>
          <w:szCs w:val="24"/>
        </w:rPr>
        <w:t>GIS相关标准、规范的有关规定。</w:t>
      </w:r>
    </w:p>
    <w:p>
      <w:pPr>
        <w:keepNext w:val="0"/>
        <w:keepLines w:val="0"/>
        <w:pageBreakBefore w:val="0"/>
        <w:widowControl w:val="0"/>
        <w:numPr>
          <w:ilvl w:val="0"/>
          <w:numId w:val="0"/>
        </w:numPr>
        <w:kinsoku/>
        <w:wordWrap/>
        <w:overflowPunct/>
        <w:topLinePunct w:val="0"/>
        <w:bidi w:val="0"/>
        <w:spacing w:line="460" w:lineRule="exact"/>
        <w:ind w:right="0" w:rightChars="0" w:firstLine="723" w:firstLineChars="3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十、</w:t>
      </w:r>
      <w:r>
        <w:rPr>
          <w:rFonts w:hint="eastAsia" w:asciiTheme="minorEastAsia" w:hAnsiTheme="minorEastAsia" w:eastAsiaTheme="minorEastAsia" w:cstheme="minorEastAsia"/>
          <w:b/>
          <w:sz w:val="24"/>
          <w:szCs w:val="24"/>
        </w:rPr>
        <w:t>报价人资格条件</w:t>
      </w:r>
      <w:r>
        <w:rPr>
          <w:rFonts w:hint="eastAsia" w:asciiTheme="minorEastAsia" w:hAnsiTheme="minorEastAsia" w:eastAsiaTheme="minorEastAsia" w:cstheme="minorEastAsia"/>
          <w:sz w:val="24"/>
          <w:szCs w:val="24"/>
        </w:rPr>
        <w:t xml:space="preserve">： </w:t>
      </w:r>
    </w:p>
    <w:p>
      <w:pPr>
        <w:pStyle w:val="16"/>
        <w:keepNext w:val="0"/>
        <w:keepLines w:val="0"/>
        <w:pageBreakBefore w:val="0"/>
        <w:widowControl w:val="0"/>
        <w:kinsoku/>
        <w:wordWrap/>
        <w:overflowPunct/>
        <w:topLinePunct w:val="0"/>
        <w:bidi w:val="0"/>
        <w:spacing w:line="460" w:lineRule="exact"/>
        <w:ind w:right="0" w:rightChars="0" w:firstLine="560"/>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eastAsia="zh-CN"/>
        </w:rPr>
        <w:t>有效的</w:t>
      </w:r>
      <w:r>
        <w:rPr>
          <w:rFonts w:hint="eastAsia" w:ascii="宋体" w:hAnsi="宋体" w:eastAsia="宋体" w:cs="宋体"/>
          <w:color w:val="auto"/>
          <w:sz w:val="24"/>
          <w:szCs w:val="24"/>
          <w:lang w:val="en-US" w:eastAsia="zh-CN"/>
        </w:rPr>
        <w:t>营业执照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经营范围包含</w:t>
      </w:r>
      <w:r>
        <w:rPr>
          <w:rFonts w:hint="eastAsia" w:ascii="宋体" w:hAnsi="宋体" w:eastAsia="宋体" w:cs="宋体"/>
          <w:color w:val="auto"/>
          <w:sz w:val="24"/>
          <w:szCs w:val="24"/>
        </w:rPr>
        <w:t>高压开关</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生产</w:t>
      </w:r>
      <w:r>
        <w:rPr>
          <w:rFonts w:hint="eastAsia" w:ascii="宋体" w:hAnsi="宋体" w:eastAsia="宋体" w:cs="宋体"/>
          <w:color w:val="auto"/>
          <w:sz w:val="24"/>
          <w:szCs w:val="24"/>
          <w:lang w:val="en-US" w:eastAsia="zh-CN"/>
        </w:rPr>
        <w:t>制造或</w:t>
      </w:r>
      <w:r>
        <w:rPr>
          <w:rFonts w:hint="eastAsia" w:ascii="宋体" w:hAnsi="宋体" w:eastAsia="宋体" w:cs="宋体"/>
          <w:color w:val="auto"/>
          <w:sz w:val="24"/>
          <w:szCs w:val="24"/>
        </w:rPr>
        <w:t>维修</w:t>
      </w:r>
      <w:r>
        <w:rPr>
          <w:rFonts w:hint="eastAsia" w:ascii="宋体" w:hAnsi="宋体" w:eastAsia="宋体" w:cs="宋体"/>
          <w:color w:val="auto"/>
          <w:sz w:val="24"/>
          <w:szCs w:val="24"/>
          <w:lang w:val="en-US" w:eastAsia="zh-CN"/>
        </w:rPr>
        <w:t>技术服务的厂家</w:t>
      </w:r>
      <w:r>
        <w:rPr>
          <w:rFonts w:hint="eastAsia" w:ascii="宋体" w:hAnsi="宋体" w:eastAsia="宋体" w:cs="宋体"/>
          <w:color w:val="auto"/>
          <w:sz w:val="24"/>
          <w:szCs w:val="24"/>
        </w:rPr>
        <w:t>。</w:t>
      </w:r>
    </w:p>
    <w:p>
      <w:pPr>
        <w:pStyle w:val="16"/>
        <w:keepNext w:val="0"/>
        <w:keepLines w:val="0"/>
        <w:pageBreakBefore w:val="0"/>
        <w:widowControl w:val="0"/>
        <w:kinsoku/>
        <w:wordWrap/>
        <w:overflowPunct/>
        <w:topLinePunct w:val="0"/>
        <w:bidi w:val="0"/>
        <w:spacing w:line="460" w:lineRule="exact"/>
        <w:ind w:right="0" w:rightChars="0" w:firstLine="560"/>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、具有近</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年内</w:t>
      </w:r>
      <w:r>
        <w:rPr>
          <w:rFonts w:hint="eastAsia" w:ascii="宋体" w:hAnsi="宋体" w:cs="宋体"/>
          <w:color w:val="auto"/>
          <w:sz w:val="24"/>
          <w:szCs w:val="24"/>
          <w:lang w:val="en-US" w:eastAsia="zh-CN"/>
        </w:rPr>
        <w:t>1个及以上220kV或以上电压等级的GIS设备</w:t>
      </w:r>
      <w:r>
        <w:rPr>
          <w:rFonts w:hint="eastAsia" w:ascii="宋体" w:hAnsi="宋体" w:eastAsia="宋体" w:cs="宋体"/>
          <w:color w:val="auto"/>
          <w:sz w:val="24"/>
          <w:szCs w:val="24"/>
        </w:rPr>
        <w:t>维修业绩。</w:t>
      </w:r>
    </w:p>
    <w:p>
      <w:pPr>
        <w:keepNext w:val="0"/>
        <w:keepLines w:val="0"/>
        <w:pageBreakBefore w:val="0"/>
        <w:widowControl w:val="0"/>
        <w:numPr>
          <w:ilvl w:val="0"/>
          <w:numId w:val="0"/>
        </w:numPr>
        <w:kinsoku/>
        <w:wordWrap/>
        <w:overflowPunct/>
        <w:topLinePunct w:val="0"/>
        <w:bidi w:val="0"/>
        <w:spacing w:line="460" w:lineRule="exact"/>
        <w:ind w:right="0" w:rightChars="0" w:firstLine="723" w:firstLineChars="300"/>
        <w:outlineLvl w:val="9"/>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eastAsia="zh-CN"/>
        </w:rPr>
        <w:t>十一、</w:t>
      </w:r>
      <w:r>
        <w:rPr>
          <w:rFonts w:hint="eastAsia" w:asciiTheme="minorEastAsia" w:hAnsiTheme="minorEastAsia" w:eastAsiaTheme="minorEastAsia" w:cstheme="minorEastAsia"/>
          <w:b/>
          <w:sz w:val="24"/>
          <w:szCs w:val="24"/>
        </w:rPr>
        <w:t>付款方式</w:t>
      </w:r>
    </w:p>
    <w:p>
      <w:pPr>
        <w:keepNext w:val="0"/>
        <w:keepLines w:val="0"/>
        <w:pageBreakBefore w:val="0"/>
        <w:widowControl w:val="0"/>
        <w:kinsoku/>
        <w:wordWrap/>
        <w:overflowPunct/>
        <w:topLinePunct w:val="0"/>
        <w:autoSpaceDE w:val="0"/>
        <w:autoSpaceDN w:val="0"/>
        <w:bidi w:val="0"/>
        <w:adjustRightInd w:val="0"/>
        <w:spacing w:line="460" w:lineRule="exact"/>
        <w:ind w:right="0" w:rightChars="0" w:firstLine="480" w:firstLineChars="20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第一次支付：合同签订生效</w:t>
      </w:r>
      <w:r>
        <w:rPr>
          <w:rFonts w:hint="eastAsia" w:asciiTheme="minorEastAsia" w:hAnsiTheme="minorEastAsia" w:eastAsiaTheme="minorEastAsia" w:cstheme="minorEastAsia"/>
          <w:sz w:val="24"/>
          <w:szCs w:val="24"/>
          <w:lang w:eastAsia="zh-CN"/>
        </w:rPr>
        <w:t>后</w:t>
      </w:r>
      <w:r>
        <w:rPr>
          <w:rFonts w:hint="eastAsia" w:asciiTheme="minorEastAsia" w:hAnsiTheme="minorEastAsia" w:eastAsiaTheme="minorEastAsia" w:cstheme="minorEastAsia"/>
          <w:sz w:val="24"/>
          <w:szCs w:val="24"/>
          <w:lang w:val="en-US" w:eastAsia="zh-CN"/>
        </w:rPr>
        <w:t>15日内</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乙方开具合同金额的</w:t>
      </w:r>
      <w:r>
        <w:rPr>
          <w:rFonts w:hint="eastAsia" w:asciiTheme="minorEastAsia" w:hAnsiTheme="minorEastAsia" w:eastAsiaTheme="minorEastAsia" w:cstheme="minorEastAsia"/>
          <w:sz w:val="24"/>
          <w:szCs w:val="24"/>
          <w:lang w:val="en-US" w:eastAsia="zh-CN"/>
        </w:rPr>
        <w:t>20%合法有增值税专票，甲方收到票后20日内</w:t>
      </w:r>
      <w:r>
        <w:rPr>
          <w:rFonts w:hint="eastAsia" w:asciiTheme="minorEastAsia" w:hAnsiTheme="minorEastAsia" w:eastAsiaTheme="minorEastAsia" w:cstheme="minorEastAsia"/>
          <w:sz w:val="24"/>
          <w:szCs w:val="24"/>
        </w:rPr>
        <w:t>支付合同</w:t>
      </w:r>
      <w:r>
        <w:rPr>
          <w:rFonts w:hint="eastAsia" w:asciiTheme="minorEastAsia" w:hAnsiTheme="minorEastAsia" w:eastAsiaTheme="minorEastAsia" w:cstheme="minorEastAsia"/>
          <w:sz w:val="24"/>
          <w:szCs w:val="24"/>
          <w:lang w:eastAsia="zh-CN"/>
        </w:rPr>
        <w:t>金额的</w:t>
      </w:r>
      <w:r>
        <w:rPr>
          <w:rFonts w:hint="eastAsia" w:asciiTheme="minorEastAsia" w:hAnsiTheme="minorEastAsia" w:eastAsiaTheme="minorEastAsia" w:cstheme="minorEastAsia"/>
          <w:sz w:val="24"/>
          <w:szCs w:val="24"/>
        </w:rPr>
        <w:t>的20%</w:t>
      </w:r>
      <w:r>
        <w:rPr>
          <w:rFonts w:hint="eastAsia" w:asciiTheme="minorEastAsia" w:hAnsiTheme="minorEastAsia" w:eastAsiaTheme="minorEastAsia" w:cstheme="minorEastAsia"/>
          <w:sz w:val="24"/>
          <w:szCs w:val="24"/>
          <w:lang w:eastAsia="zh-CN"/>
        </w:rPr>
        <w:t>作为预付款。</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line="460" w:lineRule="exact"/>
        <w:ind w:right="0" w:rightChars="0" w:firstLine="480" w:firstLineChars="200"/>
        <w:jc w:val="left"/>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sz w:val="24"/>
          <w:szCs w:val="24"/>
        </w:rPr>
        <w:t>第二次支付：</w:t>
      </w:r>
      <w:r>
        <w:rPr>
          <w:rFonts w:hint="eastAsia" w:asciiTheme="minorEastAsia" w:hAnsiTheme="minorEastAsia" w:eastAsiaTheme="minorEastAsia" w:cstheme="minorEastAsia"/>
          <w:sz w:val="24"/>
          <w:szCs w:val="24"/>
          <w:lang w:eastAsia="zh-CN"/>
        </w:rPr>
        <w:t>完成</w:t>
      </w:r>
      <w:r>
        <w:rPr>
          <w:rFonts w:hint="eastAsia" w:asciiTheme="minorEastAsia" w:hAnsiTheme="minorEastAsia" w:eastAsiaTheme="minorEastAsia" w:cstheme="minorEastAsia"/>
          <w:sz w:val="24"/>
          <w:szCs w:val="24"/>
          <w:lang w:val="en-US" w:eastAsia="zh-CN"/>
        </w:rPr>
        <w:t>2个气室密度继电器改造及1条线路气室漏气检修工作并验收合格后，同时甲方收到乙方开具</w:t>
      </w:r>
      <w:r>
        <w:rPr>
          <w:rFonts w:hint="eastAsia" w:asciiTheme="minorEastAsia" w:hAnsiTheme="minorEastAsia" w:eastAsiaTheme="minorEastAsia" w:cstheme="minorEastAsia"/>
          <w:sz w:val="24"/>
          <w:szCs w:val="24"/>
          <w:lang w:eastAsia="zh-CN"/>
        </w:rPr>
        <w:t>合同金额的</w:t>
      </w:r>
      <w:r>
        <w:rPr>
          <w:rFonts w:hint="eastAsia" w:asciiTheme="minorEastAsia" w:hAnsiTheme="minorEastAsia" w:eastAsiaTheme="minorEastAsia" w:cstheme="minorEastAsia"/>
          <w:sz w:val="24"/>
          <w:szCs w:val="24"/>
          <w:lang w:val="en-US" w:eastAsia="zh-CN"/>
        </w:rPr>
        <w:t xml:space="preserve">40%合法有增值税专票后20日内支付合同总价的40%。 </w:t>
      </w:r>
    </w:p>
    <w:p>
      <w:pPr>
        <w:keepNext w:val="0"/>
        <w:keepLines w:val="0"/>
        <w:pageBreakBefore w:val="0"/>
        <w:widowControl w:val="0"/>
        <w:kinsoku/>
        <w:wordWrap/>
        <w:overflowPunct/>
        <w:topLinePunct w:val="0"/>
        <w:autoSpaceDE w:val="0"/>
        <w:autoSpaceDN w:val="0"/>
        <w:bidi w:val="0"/>
        <w:adjustRightInd w:val="0"/>
        <w:spacing w:line="460" w:lineRule="exact"/>
        <w:ind w:right="0" w:rightChars="0" w:firstLine="480" w:firstLineChars="200"/>
        <w:jc w:val="left"/>
        <w:outlineLvl w:val="9"/>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rPr>
        <w:t>第三次支付：</w:t>
      </w:r>
      <w:r>
        <w:rPr>
          <w:rFonts w:hint="eastAsia" w:asciiTheme="minorEastAsia" w:hAnsiTheme="minorEastAsia" w:eastAsiaTheme="minorEastAsia" w:cstheme="minorEastAsia"/>
          <w:sz w:val="24"/>
          <w:szCs w:val="24"/>
          <w:lang w:eastAsia="zh-CN"/>
        </w:rPr>
        <w:t>完成剩余</w:t>
      </w:r>
      <w:r>
        <w:rPr>
          <w:rFonts w:hint="eastAsia" w:asciiTheme="minorEastAsia" w:hAnsiTheme="minorEastAsia" w:eastAsiaTheme="minorEastAsia" w:cstheme="minorEastAsia"/>
          <w:sz w:val="24"/>
          <w:szCs w:val="24"/>
          <w:lang w:val="en-US" w:eastAsia="zh-CN"/>
        </w:rPr>
        <w:t>2个气室密度继电器改造和1条线路气室漏气检修工作并验收合格后，同时甲方收到乙方开具</w:t>
      </w:r>
      <w:r>
        <w:rPr>
          <w:rFonts w:hint="eastAsia" w:asciiTheme="minorEastAsia" w:hAnsiTheme="minorEastAsia" w:eastAsiaTheme="minorEastAsia" w:cstheme="minorEastAsia"/>
          <w:sz w:val="24"/>
          <w:szCs w:val="24"/>
          <w:lang w:eastAsia="zh-CN"/>
        </w:rPr>
        <w:t>合同金额的</w:t>
      </w:r>
      <w:r>
        <w:rPr>
          <w:rFonts w:hint="eastAsia" w:asciiTheme="minorEastAsia" w:hAnsiTheme="minorEastAsia" w:eastAsiaTheme="minorEastAsia" w:cstheme="minorEastAsia"/>
          <w:sz w:val="24"/>
          <w:szCs w:val="24"/>
          <w:lang w:val="en-US" w:eastAsia="zh-CN"/>
        </w:rPr>
        <w:t>40%合法有增值税专票后20日内支付合同总价的37%。</w:t>
      </w:r>
    </w:p>
    <w:p>
      <w:pPr>
        <w:keepNext w:val="0"/>
        <w:keepLines w:val="0"/>
        <w:pageBreakBefore w:val="0"/>
        <w:widowControl w:val="0"/>
        <w:kinsoku/>
        <w:wordWrap/>
        <w:overflowPunct/>
        <w:topLinePunct w:val="0"/>
        <w:autoSpaceDE w:val="0"/>
        <w:autoSpaceDN w:val="0"/>
        <w:bidi w:val="0"/>
        <w:adjustRightInd w:val="0"/>
        <w:spacing w:line="460" w:lineRule="exact"/>
        <w:ind w:right="0" w:rightChars="0"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剩余</w:t>
      </w:r>
      <w:r>
        <w:rPr>
          <w:rFonts w:hint="eastAsia" w:asciiTheme="minorEastAsia" w:hAnsiTheme="minorEastAsia" w:eastAsiaTheme="minorEastAsia" w:cstheme="minorEastAsia"/>
          <w:sz w:val="24"/>
          <w:szCs w:val="24"/>
          <w:lang w:val="en-US" w:eastAsia="zh-CN"/>
        </w:rPr>
        <w:t>合同总价的</w:t>
      </w:r>
      <w:r>
        <w:rPr>
          <w:rFonts w:hint="eastAsia" w:asciiTheme="minorEastAsia" w:hAnsiTheme="minorEastAsia" w:eastAsiaTheme="minorEastAsia" w:cstheme="minorEastAsia"/>
          <w:sz w:val="24"/>
          <w:szCs w:val="24"/>
        </w:rPr>
        <w:t>3%作为质保金，质保期满一年且无任何质量问题后无息支付。</w:t>
      </w:r>
    </w:p>
    <w:p>
      <w:pPr>
        <w:keepNext w:val="0"/>
        <w:keepLines w:val="0"/>
        <w:pageBreakBefore w:val="0"/>
        <w:widowControl w:val="0"/>
        <w:numPr>
          <w:ilvl w:val="0"/>
          <w:numId w:val="0"/>
        </w:numPr>
        <w:kinsoku/>
        <w:wordWrap/>
        <w:overflowPunct/>
        <w:topLinePunct w:val="0"/>
        <w:bidi w:val="0"/>
        <w:spacing w:line="460" w:lineRule="exact"/>
        <w:ind w:right="0" w:rightChars="0" w:firstLine="723" w:firstLineChars="3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lang w:eastAsia="zh-CN"/>
        </w:rPr>
        <w:t>十二、</w:t>
      </w:r>
      <w:r>
        <w:rPr>
          <w:rFonts w:hint="eastAsia" w:asciiTheme="minorEastAsia" w:hAnsiTheme="minorEastAsia" w:eastAsiaTheme="minorEastAsia" w:cstheme="minorEastAsia"/>
          <w:b/>
          <w:sz w:val="24"/>
          <w:szCs w:val="24"/>
        </w:rPr>
        <w:t>资料查阅、咨询：</w:t>
      </w:r>
      <w:r>
        <w:rPr>
          <w:rFonts w:hint="eastAsia" w:asciiTheme="minorEastAsia" w:hAnsiTheme="minorEastAsia" w:eastAsiaTheme="minorEastAsia" w:cstheme="minorEastAsia"/>
          <w:bCs/>
          <w:sz w:val="24"/>
          <w:szCs w:val="24"/>
        </w:rPr>
        <w:t>可自行与草街电厂联系（杨川，联系电话18996137399）</w:t>
      </w:r>
    </w:p>
    <w:p>
      <w:pPr>
        <w:keepNext w:val="0"/>
        <w:keepLines w:val="0"/>
        <w:pageBreakBefore w:val="0"/>
        <w:widowControl w:val="0"/>
        <w:numPr>
          <w:ilvl w:val="0"/>
          <w:numId w:val="0"/>
        </w:numPr>
        <w:kinsoku/>
        <w:wordWrap/>
        <w:overflowPunct/>
        <w:topLinePunct w:val="0"/>
        <w:bidi w:val="0"/>
        <w:spacing w:line="460" w:lineRule="exact"/>
        <w:ind w:right="0" w:rightChars="0" w:firstLine="723" w:firstLineChars="3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十三、</w:t>
      </w:r>
      <w:r>
        <w:rPr>
          <w:rFonts w:hint="eastAsia" w:asciiTheme="minorEastAsia" w:hAnsiTheme="minorEastAsia" w:eastAsiaTheme="minorEastAsia" w:cstheme="minorEastAsia"/>
          <w:b/>
          <w:sz w:val="24"/>
          <w:szCs w:val="24"/>
        </w:rPr>
        <w:t>报价文件的组成：</w:t>
      </w:r>
    </w:p>
    <w:p>
      <w:pPr>
        <w:keepNext w:val="0"/>
        <w:keepLines w:val="0"/>
        <w:pageBreakBefore w:val="0"/>
        <w:widowControl w:val="0"/>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1、营业执照；</w:t>
      </w:r>
    </w:p>
    <w:p>
      <w:pPr>
        <w:keepNext w:val="0"/>
        <w:keepLines w:val="0"/>
        <w:pageBreakBefore w:val="0"/>
        <w:widowControl w:val="0"/>
        <w:kinsoku/>
        <w:wordWrap/>
        <w:overflowPunct/>
        <w:topLinePunct w:val="0"/>
        <w:bidi w:val="0"/>
        <w:spacing w:line="460" w:lineRule="exact"/>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2</w:t>
      </w:r>
      <w:r>
        <w:rPr>
          <w:rFonts w:hint="eastAsia" w:asciiTheme="minorEastAsia" w:hAnsiTheme="minorEastAsia" w:eastAsiaTheme="minorEastAsia" w:cstheme="minorEastAsia"/>
          <w:sz w:val="24"/>
          <w:szCs w:val="24"/>
        </w:rPr>
        <w:t>、业绩证明；</w:t>
      </w:r>
    </w:p>
    <w:p>
      <w:pPr>
        <w:keepNext w:val="0"/>
        <w:keepLines w:val="0"/>
        <w:pageBreakBefore w:val="0"/>
        <w:widowControl w:val="0"/>
        <w:kinsoku/>
        <w:wordWrap/>
        <w:overflowPunct/>
        <w:topLinePunct w:val="0"/>
        <w:bidi w:val="0"/>
        <w:spacing w:line="460" w:lineRule="exact"/>
        <w:ind w:right="0" w:rightChars="0"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、报价表（详见附件1）；</w:t>
      </w:r>
    </w:p>
    <w:p>
      <w:pPr>
        <w:keepNext w:val="0"/>
        <w:keepLines w:val="0"/>
        <w:pageBreakBefore w:val="0"/>
        <w:widowControl w:val="0"/>
        <w:kinsoku/>
        <w:wordWrap/>
        <w:overflowPunct/>
        <w:topLinePunct w:val="0"/>
        <w:bidi w:val="0"/>
        <w:spacing w:line="460" w:lineRule="exact"/>
        <w:ind w:right="0" w:rightChars="0"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、其他。</w:t>
      </w:r>
    </w:p>
    <w:p>
      <w:pPr>
        <w:keepNext w:val="0"/>
        <w:keepLines w:val="0"/>
        <w:pageBreakBefore w:val="0"/>
        <w:widowControl w:val="0"/>
        <w:kinsoku/>
        <w:wordWrap/>
        <w:overflowPunct/>
        <w:topLinePunct w:val="0"/>
        <w:bidi w:val="0"/>
        <w:spacing w:line="460" w:lineRule="exact"/>
        <w:ind w:right="0" w:rightChars="0"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*注：以上组成部分均需加盖鲜章并装订成册。装订采用A4纸幅面，不得采用活页夹等可随时拆换的方式装订，目录、页码齐全。否则其报价文件将被否决。</w:t>
      </w:r>
    </w:p>
    <w:p>
      <w:pPr>
        <w:keepNext w:val="0"/>
        <w:keepLines w:val="0"/>
        <w:pageBreakBefore w:val="0"/>
        <w:widowControl w:val="0"/>
        <w:numPr>
          <w:ilvl w:val="0"/>
          <w:numId w:val="0"/>
        </w:numPr>
        <w:kinsoku/>
        <w:wordWrap/>
        <w:overflowPunct/>
        <w:topLinePunct w:val="0"/>
        <w:bidi w:val="0"/>
        <w:spacing w:line="460" w:lineRule="exact"/>
        <w:ind w:right="0" w:rightChars="0"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十四、</w:t>
      </w:r>
      <w:r>
        <w:rPr>
          <w:rFonts w:hint="eastAsia" w:asciiTheme="minorEastAsia" w:hAnsiTheme="minorEastAsia" w:eastAsiaTheme="minorEastAsia" w:cstheme="minorEastAsia"/>
          <w:b/>
          <w:sz w:val="24"/>
          <w:szCs w:val="24"/>
        </w:rPr>
        <w:t>报价文件的递交</w:t>
      </w:r>
    </w:p>
    <w:p>
      <w:pPr>
        <w:keepNext w:val="0"/>
        <w:keepLines w:val="0"/>
        <w:pageBreakBefore w:val="0"/>
        <w:widowControl w:val="0"/>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请报价人于</w:t>
      </w:r>
      <w:r>
        <w:rPr>
          <w:rFonts w:hint="eastAsia" w:asciiTheme="minorEastAsia" w:hAnsiTheme="minorEastAsia" w:eastAsiaTheme="minorEastAsia" w:cstheme="minorEastAsia"/>
          <w:sz w:val="24"/>
          <w:szCs w:val="24"/>
          <w:lang w:val="en-US" w:eastAsia="zh-CN"/>
        </w:rPr>
        <w:t>2021年4月13日11点前</w:t>
      </w:r>
      <w:r>
        <w:rPr>
          <w:rFonts w:hint="eastAsia" w:asciiTheme="minorEastAsia" w:hAnsiTheme="minorEastAsia" w:eastAsiaTheme="minorEastAsia" w:cstheme="minorEastAsia"/>
          <w:sz w:val="24"/>
          <w:szCs w:val="24"/>
        </w:rPr>
        <w:t>以</w:t>
      </w:r>
      <w:r>
        <w:rPr>
          <w:rFonts w:hint="eastAsia" w:asciiTheme="minorEastAsia" w:hAnsiTheme="minorEastAsia" w:eastAsiaTheme="minorEastAsia" w:cstheme="minorEastAsia"/>
          <w:b/>
          <w:bCs/>
          <w:sz w:val="24"/>
          <w:szCs w:val="24"/>
        </w:rPr>
        <w:t>密封</w:t>
      </w:r>
      <w:r>
        <w:rPr>
          <w:rFonts w:hint="eastAsia" w:asciiTheme="minorEastAsia" w:hAnsiTheme="minorEastAsia" w:eastAsiaTheme="minorEastAsia" w:cstheme="minorEastAsia"/>
          <w:sz w:val="24"/>
          <w:szCs w:val="24"/>
        </w:rPr>
        <w:t>形式将报价文件</w:t>
      </w:r>
      <w:r>
        <w:rPr>
          <w:rFonts w:hint="eastAsia" w:asciiTheme="minorEastAsia" w:hAnsiTheme="minorEastAsia" w:eastAsiaTheme="minorEastAsia" w:cstheme="minorEastAsia"/>
          <w:b/>
          <w:bCs/>
          <w:sz w:val="24"/>
          <w:szCs w:val="24"/>
        </w:rPr>
        <w:t>一式二份</w:t>
      </w:r>
      <w:r>
        <w:rPr>
          <w:rFonts w:hint="eastAsia" w:asciiTheme="minorEastAsia" w:hAnsiTheme="minorEastAsia" w:eastAsiaTheme="minorEastAsia" w:cstheme="minorEastAsia"/>
          <w:sz w:val="24"/>
          <w:szCs w:val="24"/>
        </w:rPr>
        <w:t>报送重庆航运建设发展（集团）有限公司（地址：重庆市北部新区高新园星光大道76号天王星B座23楼</w:t>
      </w:r>
      <w:r>
        <w:rPr>
          <w:rFonts w:hint="eastAsia" w:asciiTheme="minorEastAsia" w:hAnsiTheme="minorEastAsia" w:eastAsiaTheme="minorEastAsia" w:cstheme="minorEastAsia"/>
          <w:sz w:val="24"/>
          <w:szCs w:val="24"/>
          <w:lang w:val="en-US" w:eastAsia="zh-CN"/>
        </w:rPr>
        <w:t>发展</w:t>
      </w:r>
      <w:r>
        <w:rPr>
          <w:rFonts w:hint="eastAsia" w:asciiTheme="minorEastAsia" w:hAnsiTheme="minorEastAsia" w:eastAsiaTheme="minorEastAsia" w:cstheme="minorEastAsia"/>
          <w:sz w:val="24"/>
          <w:szCs w:val="24"/>
        </w:rPr>
        <w:t>经营部，联系人：赵先生，联系电话：023-89139848）。逾期送达的或者未送达到指定地点的报价文件，询价单位不予受理。</w:t>
      </w:r>
    </w:p>
    <w:p>
      <w:pPr>
        <w:keepNext w:val="0"/>
        <w:keepLines w:val="0"/>
        <w:pageBreakBefore w:val="0"/>
        <w:widowControl w:val="0"/>
        <w:numPr>
          <w:ilvl w:val="0"/>
          <w:numId w:val="0"/>
        </w:numPr>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sz w:val="24"/>
          <w:szCs w:val="24"/>
          <w:lang w:eastAsia="zh-CN"/>
        </w:rPr>
        <w:t>十五、</w:t>
      </w:r>
      <w:r>
        <w:rPr>
          <w:rFonts w:hint="eastAsia" w:asciiTheme="minorEastAsia" w:hAnsiTheme="minorEastAsia" w:eastAsiaTheme="minorEastAsia" w:cstheme="minorEastAsia"/>
          <w:b/>
          <w:sz w:val="24"/>
          <w:szCs w:val="24"/>
        </w:rPr>
        <w:t>报价人须知</w:t>
      </w:r>
    </w:p>
    <w:p>
      <w:pPr>
        <w:keepNext w:val="0"/>
        <w:keepLines w:val="0"/>
        <w:pageBreakBefore w:val="0"/>
        <w:widowControl w:val="0"/>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1、合同签订</w:t>
      </w:r>
    </w:p>
    <w:p>
      <w:pPr>
        <w:keepNext w:val="0"/>
        <w:keepLines w:val="0"/>
        <w:pageBreakBefore w:val="0"/>
        <w:widowControl w:val="0"/>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询价人为重庆航运建设发展(集团)有限公司，发包人为重庆草街航运电力开发有限公司，重庆草街航运电力开发有限公司为重庆航运建设发展(集团)有限公司全资子公司，中标人直接与发包人重庆草街航运电力开发有限公司签订合同。若报价人中标后，无正当理由放弃中标或不按时签订合同的，报价人将被列入黑名单。</w:t>
      </w:r>
    </w:p>
    <w:p>
      <w:pPr>
        <w:keepNext w:val="0"/>
        <w:keepLines w:val="0"/>
        <w:pageBreakBefore w:val="0"/>
        <w:widowControl w:val="0"/>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2、监督</w:t>
      </w:r>
    </w:p>
    <w:p>
      <w:pPr>
        <w:keepNext w:val="0"/>
        <w:keepLines w:val="0"/>
        <w:pageBreakBefore w:val="0"/>
        <w:widowControl w:val="0"/>
        <w:kinsoku/>
        <w:wordWrap/>
        <w:overflowPunct/>
        <w:topLinePunct w:val="0"/>
        <w:bidi w:val="0"/>
        <w:spacing w:line="460" w:lineRule="exact"/>
        <w:ind w:right="0" w:rightChars="0"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监督部门：重庆航运建设发展(集团)有限公司审计法务部</w:t>
      </w:r>
    </w:p>
    <w:p>
      <w:pPr>
        <w:keepNext w:val="0"/>
        <w:keepLines w:val="0"/>
        <w:pageBreakBefore w:val="0"/>
        <w:widowControl w:val="0"/>
        <w:kinsoku/>
        <w:wordWrap/>
        <w:overflowPunct/>
        <w:topLinePunct w:val="0"/>
        <w:bidi w:val="0"/>
        <w:spacing w:line="460" w:lineRule="exact"/>
        <w:ind w:right="0" w:rightChars="0" w:firstLine="480" w:firstLineChars="200"/>
        <w:outlineLvl w:val="9"/>
        <w:rPr>
          <w:rFonts w:eastAsia="方正仿宋_GBK"/>
          <w:color w:val="000000" w:themeColor="text1"/>
          <w:sz w:val="24"/>
          <w:szCs w:val="24"/>
        </w:rPr>
      </w:pPr>
      <w:r>
        <w:rPr>
          <w:rFonts w:hint="eastAsia" w:asciiTheme="minorEastAsia" w:hAnsiTheme="minorEastAsia" w:eastAsiaTheme="minorEastAsia" w:cstheme="minorEastAsia"/>
          <w:sz w:val="24"/>
          <w:szCs w:val="24"/>
        </w:rPr>
        <w:t>联系电话：023-89076368</w:t>
      </w:r>
    </w:p>
    <w:p>
      <w:pPr>
        <w:pStyle w:val="2"/>
        <w:rPr>
          <w:rFonts w:eastAsia="方正仿宋_GBK"/>
          <w:color w:val="000000" w:themeColor="text1"/>
          <w:sz w:val="28"/>
          <w:szCs w:val="28"/>
        </w:rPr>
      </w:pPr>
    </w:p>
    <w:p>
      <w:pPr>
        <w:pStyle w:val="2"/>
        <w:rPr>
          <w:rFonts w:eastAsia="方正仿宋_GBK"/>
          <w:color w:val="000000" w:themeColor="text1"/>
          <w:sz w:val="28"/>
          <w:szCs w:val="28"/>
        </w:rPr>
      </w:pPr>
    </w:p>
    <w:p>
      <w:pPr>
        <w:spacing w:line="480" w:lineRule="exact"/>
        <w:rPr>
          <w:rFonts w:eastAsia="方正仿宋_GBK"/>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DA730"/>
    <w:multiLevelType w:val="singleLevel"/>
    <w:tmpl w:val="D13DA730"/>
    <w:lvl w:ilvl="0" w:tentative="0">
      <w:start w:val="1"/>
      <w:numFmt w:val="chineseCounting"/>
      <w:suff w:val="nothing"/>
      <w:lvlText w:val="%1、"/>
      <w:lvlJc w:val="left"/>
      <w:rPr>
        <w:rFonts w:hint="eastAsia"/>
        <w:b/>
        <w:lang w:val="en-US"/>
      </w:rPr>
    </w:lvl>
  </w:abstractNum>
  <w:abstractNum w:abstractNumId="1">
    <w:nsid w:val="25DD34A4"/>
    <w:multiLevelType w:val="singleLevel"/>
    <w:tmpl w:val="25DD34A4"/>
    <w:lvl w:ilvl="0" w:tentative="0">
      <w:start w:val="1"/>
      <w:numFmt w:val="decimal"/>
      <w:suff w:val="nothing"/>
      <w:lvlText w:val="%1、"/>
      <w:lvlJc w:val="left"/>
    </w:lvl>
  </w:abstractNum>
  <w:abstractNum w:abstractNumId="2">
    <w:nsid w:val="684156CF"/>
    <w:multiLevelType w:val="multilevel"/>
    <w:tmpl w:val="684156CF"/>
    <w:lvl w:ilvl="0" w:tentative="0">
      <w:start w:val="1"/>
      <w:numFmt w:val="decimal"/>
      <w:lvlText w:val="%1)"/>
      <w:lvlJc w:val="left"/>
      <w:pPr>
        <w:tabs>
          <w:tab w:val="left" w:pos="907"/>
        </w:tabs>
        <w:ind w:left="907" w:hanging="51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B974B31"/>
    <w:rsid w:val="00050A4B"/>
    <w:rsid w:val="000C2EF3"/>
    <w:rsid w:val="000E1A9C"/>
    <w:rsid w:val="00162443"/>
    <w:rsid w:val="001A63A5"/>
    <w:rsid w:val="001F4CBD"/>
    <w:rsid w:val="00291A88"/>
    <w:rsid w:val="002F1CB7"/>
    <w:rsid w:val="003274D1"/>
    <w:rsid w:val="003910FC"/>
    <w:rsid w:val="003E594C"/>
    <w:rsid w:val="003F5B5A"/>
    <w:rsid w:val="003F7D73"/>
    <w:rsid w:val="0042239A"/>
    <w:rsid w:val="004657F0"/>
    <w:rsid w:val="00477594"/>
    <w:rsid w:val="004879F3"/>
    <w:rsid w:val="004F7ACF"/>
    <w:rsid w:val="005145C6"/>
    <w:rsid w:val="005B1A5E"/>
    <w:rsid w:val="005C7F8A"/>
    <w:rsid w:val="005D770F"/>
    <w:rsid w:val="0060175D"/>
    <w:rsid w:val="00665F9C"/>
    <w:rsid w:val="006826EE"/>
    <w:rsid w:val="00701727"/>
    <w:rsid w:val="008A317E"/>
    <w:rsid w:val="008D01C3"/>
    <w:rsid w:val="008F016C"/>
    <w:rsid w:val="009B56A3"/>
    <w:rsid w:val="00A223E9"/>
    <w:rsid w:val="00A3435D"/>
    <w:rsid w:val="00A444CE"/>
    <w:rsid w:val="00AD4F8F"/>
    <w:rsid w:val="00B200CA"/>
    <w:rsid w:val="00B577B2"/>
    <w:rsid w:val="00BB3319"/>
    <w:rsid w:val="00BB6D6A"/>
    <w:rsid w:val="00BD1E49"/>
    <w:rsid w:val="00C416F0"/>
    <w:rsid w:val="00CA25A9"/>
    <w:rsid w:val="00CB17C2"/>
    <w:rsid w:val="00CB5170"/>
    <w:rsid w:val="00D72CA0"/>
    <w:rsid w:val="00D80449"/>
    <w:rsid w:val="00DB11CD"/>
    <w:rsid w:val="00DE4489"/>
    <w:rsid w:val="00DF3FCC"/>
    <w:rsid w:val="00EC02C4"/>
    <w:rsid w:val="00F21197"/>
    <w:rsid w:val="00F928A7"/>
    <w:rsid w:val="014F48DE"/>
    <w:rsid w:val="01E60CE3"/>
    <w:rsid w:val="02AB0CD4"/>
    <w:rsid w:val="02DB41CE"/>
    <w:rsid w:val="02E35192"/>
    <w:rsid w:val="03DA40B7"/>
    <w:rsid w:val="049008C6"/>
    <w:rsid w:val="05597226"/>
    <w:rsid w:val="060D4BBE"/>
    <w:rsid w:val="068578AA"/>
    <w:rsid w:val="072B34BD"/>
    <w:rsid w:val="093C28FE"/>
    <w:rsid w:val="09BA7C68"/>
    <w:rsid w:val="09E65C3E"/>
    <w:rsid w:val="0B2C49C2"/>
    <w:rsid w:val="0B56022B"/>
    <w:rsid w:val="0C3248A2"/>
    <w:rsid w:val="0C8A199C"/>
    <w:rsid w:val="0CC158AD"/>
    <w:rsid w:val="0D0321AD"/>
    <w:rsid w:val="0E495797"/>
    <w:rsid w:val="0FF057E8"/>
    <w:rsid w:val="10661A2F"/>
    <w:rsid w:val="11E85BF1"/>
    <w:rsid w:val="151B5AE7"/>
    <w:rsid w:val="15765273"/>
    <w:rsid w:val="17675E87"/>
    <w:rsid w:val="192C070E"/>
    <w:rsid w:val="19F806C3"/>
    <w:rsid w:val="1AEF16B4"/>
    <w:rsid w:val="1AF33CF6"/>
    <w:rsid w:val="1C06132C"/>
    <w:rsid w:val="1DB952FE"/>
    <w:rsid w:val="1DF23BE3"/>
    <w:rsid w:val="1F1530B5"/>
    <w:rsid w:val="1FDC7369"/>
    <w:rsid w:val="200308CB"/>
    <w:rsid w:val="232E5C21"/>
    <w:rsid w:val="248207B9"/>
    <w:rsid w:val="24ED38DC"/>
    <w:rsid w:val="252B4B4C"/>
    <w:rsid w:val="26152E71"/>
    <w:rsid w:val="27FB6C87"/>
    <w:rsid w:val="29292CF6"/>
    <w:rsid w:val="2AD84A1E"/>
    <w:rsid w:val="2B8D48CD"/>
    <w:rsid w:val="2BFD7F73"/>
    <w:rsid w:val="2C3408F4"/>
    <w:rsid w:val="2C433849"/>
    <w:rsid w:val="2C78541A"/>
    <w:rsid w:val="2DD33D54"/>
    <w:rsid w:val="2FA56793"/>
    <w:rsid w:val="30AC1C60"/>
    <w:rsid w:val="349D6D9E"/>
    <w:rsid w:val="354F518B"/>
    <w:rsid w:val="35A525FA"/>
    <w:rsid w:val="374535F4"/>
    <w:rsid w:val="377D5333"/>
    <w:rsid w:val="39524CCE"/>
    <w:rsid w:val="399A3EB9"/>
    <w:rsid w:val="39F5376A"/>
    <w:rsid w:val="3B9069F2"/>
    <w:rsid w:val="3C5B4AEF"/>
    <w:rsid w:val="3DC04134"/>
    <w:rsid w:val="3E5B61A1"/>
    <w:rsid w:val="3E5E3096"/>
    <w:rsid w:val="3EDC6158"/>
    <w:rsid w:val="3EF43C8C"/>
    <w:rsid w:val="3F424CCC"/>
    <w:rsid w:val="3F4C0185"/>
    <w:rsid w:val="440F1DC4"/>
    <w:rsid w:val="44A41B11"/>
    <w:rsid w:val="4636476D"/>
    <w:rsid w:val="47301C02"/>
    <w:rsid w:val="482414AF"/>
    <w:rsid w:val="483F5C08"/>
    <w:rsid w:val="48D424F2"/>
    <w:rsid w:val="49C37B4B"/>
    <w:rsid w:val="4A2025DF"/>
    <w:rsid w:val="4B747FD5"/>
    <w:rsid w:val="4B7D1DF1"/>
    <w:rsid w:val="4B974B31"/>
    <w:rsid w:val="4C7D3F40"/>
    <w:rsid w:val="4D24176F"/>
    <w:rsid w:val="4D5831C8"/>
    <w:rsid w:val="4DC05850"/>
    <w:rsid w:val="4EB72AB4"/>
    <w:rsid w:val="4FBE060E"/>
    <w:rsid w:val="50C80D65"/>
    <w:rsid w:val="567216B0"/>
    <w:rsid w:val="56880419"/>
    <w:rsid w:val="56934248"/>
    <w:rsid w:val="569B0257"/>
    <w:rsid w:val="572A132B"/>
    <w:rsid w:val="57470267"/>
    <w:rsid w:val="582D782D"/>
    <w:rsid w:val="59341C6A"/>
    <w:rsid w:val="5A6F2125"/>
    <w:rsid w:val="5AD62DB0"/>
    <w:rsid w:val="5BE24099"/>
    <w:rsid w:val="5D426310"/>
    <w:rsid w:val="5DA22CDC"/>
    <w:rsid w:val="5EA33DFC"/>
    <w:rsid w:val="602E6F29"/>
    <w:rsid w:val="60790052"/>
    <w:rsid w:val="6080770D"/>
    <w:rsid w:val="60832270"/>
    <w:rsid w:val="63CB23A2"/>
    <w:rsid w:val="64045034"/>
    <w:rsid w:val="642C3525"/>
    <w:rsid w:val="64DB141E"/>
    <w:rsid w:val="64FA3B0F"/>
    <w:rsid w:val="64FC189D"/>
    <w:rsid w:val="657E7D73"/>
    <w:rsid w:val="659977F1"/>
    <w:rsid w:val="661C50C0"/>
    <w:rsid w:val="67217DDC"/>
    <w:rsid w:val="67EF1203"/>
    <w:rsid w:val="68FB2AA9"/>
    <w:rsid w:val="69273ED9"/>
    <w:rsid w:val="69775866"/>
    <w:rsid w:val="69905CAF"/>
    <w:rsid w:val="6A471BD0"/>
    <w:rsid w:val="6ABC300F"/>
    <w:rsid w:val="6B205EEE"/>
    <w:rsid w:val="6C37009B"/>
    <w:rsid w:val="6C3A3F2F"/>
    <w:rsid w:val="6DCF3602"/>
    <w:rsid w:val="6DEE20BC"/>
    <w:rsid w:val="6EE821B6"/>
    <w:rsid w:val="701808BA"/>
    <w:rsid w:val="70971DD2"/>
    <w:rsid w:val="7149054E"/>
    <w:rsid w:val="71E075A8"/>
    <w:rsid w:val="722B4293"/>
    <w:rsid w:val="726B0B30"/>
    <w:rsid w:val="728F471D"/>
    <w:rsid w:val="736F7623"/>
    <w:rsid w:val="77087694"/>
    <w:rsid w:val="77225585"/>
    <w:rsid w:val="77D72A65"/>
    <w:rsid w:val="78680322"/>
    <w:rsid w:val="7B967218"/>
    <w:rsid w:val="7C1C703F"/>
    <w:rsid w:val="7D617973"/>
    <w:rsid w:val="7DB0593F"/>
    <w:rsid w:val="7DE133B1"/>
    <w:rsid w:val="7E6A4966"/>
    <w:rsid w:val="7E6B6DEE"/>
    <w:rsid w:val="7E7135C6"/>
    <w:rsid w:val="7F884D9D"/>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9"/>
    <w:pPr>
      <w:keepNext/>
      <w:keepLines/>
      <w:spacing w:before="260" w:after="260" w:line="415" w:lineRule="auto"/>
      <w:outlineLvl w:val="2"/>
    </w:pPr>
    <w:rPr>
      <w:b/>
      <w:bCs/>
      <w:sz w:val="32"/>
      <w:szCs w:val="32"/>
    </w:rPr>
  </w:style>
  <w:style w:type="paragraph" w:styleId="6">
    <w:name w:val="heading 4"/>
    <w:basedOn w:val="1"/>
    <w:next w:val="1"/>
    <w:qFormat/>
    <w:uiPriority w:val="0"/>
    <w:pPr>
      <w:tabs>
        <w:tab w:val="left" w:pos="960"/>
      </w:tabs>
      <w:spacing w:line="300" w:lineRule="auto"/>
      <w:outlineLvl w:val="3"/>
    </w:pPr>
    <w:rPr>
      <w:rFonts w:eastAsia="黑体"/>
      <w:bCs/>
      <w:kern w:val="0"/>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520" w:lineRule="exact"/>
      <w:ind w:firstLine="560" w:firstLineChars="200"/>
    </w:pPr>
    <w:rPr>
      <w:sz w:val="28"/>
      <w:szCs w:val="24"/>
    </w:rPr>
  </w:style>
  <w:style w:type="paragraph" w:styleId="7">
    <w:name w:val="Normal Indent"/>
    <w:basedOn w:val="1"/>
    <w:qFormat/>
    <w:uiPriority w:val="0"/>
    <w:pPr>
      <w:autoSpaceDE w:val="0"/>
      <w:autoSpaceDN w:val="0"/>
      <w:adjustRightInd w:val="0"/>
      <w:spacing w:before="100" w:beforeLines="100" w:after="100" w:afterLines="100" w:line="460" w:lineRule="exact"/>
      <w:ind w:firstLine="420" w:firstLineChars="200"/>
    </w:pPr>
    <w:rPr>
      <w:rFonts w:ascii="黑体" w:eastAsia="黑体"/>
      <w:b/>
      <w:bCs/>
      <w:sz w:val="32"/>
      <w:szCs w:val="20"/>
    </w:rPr>
  </w:style>
  <w:style w:type="paragraph" w:styleId="8">
    <w:name w:val="Body Text"/>
    <w:basedOn w:val="1"/>
    <w:qFormat/>
    <w:uiPriority w:val="0"/>
    <w:pPr>
      <w:overflowPunct w:val="0"/>
      <w:textAlignment w:val="center"/>
    </w:pPr>
    <w:rPr>
      <w:rFonts w:ascii="宋体"/>
      <w:color w:val="000000"/>
      <w:kern w:val="0"/>
    </w:rPr>
  </w:style>
  <w:style w:type="paragraph" w:styleId="9">
    <w:name w:val="Plain Text"/>
    <w:basedOn w:val="1"/>
    <w:qFormat/>
    <w:uiPriority w:val="0"/>
    <w:rPr>
      <w:rFonts w:ascii="宋体" w:hAnsi="Courier New" w:cs="Courier New"/>
      <w:szCs w:val="21"/>
    </w:rPr>
  </w:style>
  <w:style w:type="paragraph" w:styleId="10">
    <w:name w:val="Balloon Text"/>
    <w:basedOn w:val="1"/>
    <w:link w:val="21"/>
    <w:qFormat/>
    <w:uiPriority w:val="0"/>
    <w:rPr>
      <w:sz w:val="18"/>
      <w:szCs w:val="18"/>
    </w:rPr>
  </w:style>
  <w:style w:type="paragraph" w:styleId="11">
    <w:name w:val="footer"/>
    <w:basedOn w:val="1"/>
    <w:link w:val="19"/>
    <w:qFormat/>
    <w:uiPriority w:val="0"/>
    <w:pPr>
      <w:tabs>
        <w:tab w:val="center" w:pos="4153"/>
        <w:tab w:val="right" w:pos="8306"/>
      </w:tabs>
      <w:snapToGrid w:val="0"/>
      <w:jc w:val="left"/>
    </w:pPr>
    <w:rPr>
      <w:sz w:val="18"/>
      <w:szCs w:val="18"/>
    </w:rPr>
  </w:style>
  <w:style w:type="paragraph" w:styleId="12">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列出段落1"/>
    <w:basedOn w:val="1"/>
    <w:qFormat/>
    <w:uiPriority w:val="0"/>
    <w:pPr>
      <w:ind w:firstLine="420" w:firstLineChars="200"/>
    </w:pPr>
  </w:style>
  <w:style w:type="paragraph" w:customStyle="1" w:styleId="17">
    <w:name w:val="_Style 2"/>
    <w:basedOn w:val="1"/>
    <w:qFormat/>
    <w:uiPriority w:val="34"/>
    <w:pPr>
      <w:ind w:firstLine="420" w:firstLineChars="200"/>
    </w:pPr>
  </w:style>
  <w:style w:type="character" w:customStyle="1" w:styleId="18">
    <w:name w:val="页眉 Char"/>
    <w:basedOn w:val="13"/>
    <w:link w:val="12"/>
    <w:qFormat/>
    <w:uiPriority w:val="0"/>
    <w:rPr>
      <w:kern w:val="2"/>
      <w:sz w:val="18"/>
      <w:szCs w:val="18"/>
    </w:rPr>
  </w:style>
  <w:style w:type="character" w:customStyle="1" w:styleId="19">
    <w:name w:val="页脚 Char"/>
    <w:basedOn w:val="13"/>
    <w:link w:val="11"/>
    <w:qFormat/>
    <w:uiPriority w:val="0"/>
    <w:rPr>
      <w:kern w:val="2"/>
      <w:sz w:val="18"/>
      <w:szCs w:val="18"/>
    </w:rPr>
  </w:style>
  <w:style w:type="paragraph" w:customStyle="1" w:styleId="20">
    <w:name w:val="正文（首行缩进两字）"/>
    <w:basedOn w:val="1"/>
    <w:qFormat/>
    <w:uiPriority w:val="0"/>
    <w:pPr>
      <w:autoSpaceDE w:val="0"/>
      <w:autoSpaceDN w:val="0"/>
      <w:adjustRightInd w:val="0"/>
      <w:ind w:firstLine="420"/>
      <w:jc w:val="left"/>
      <w:textAlignment w:val="baseline"/>
    </w:pPr>
    <w:rPr>
      <w:rFonts w:ascii="宋体"/>
      <w:kern w:val="0"/>
      <w:sz w:val="34"/>
      <w:szCs w:val="20"/>
    </w:rPr>
  </w:style>
  <w:style w:type="character" w:customStyle="1" w:styleId="21">
    <w:name w:val="批注框文本 Char"/>
    <w:basedOn w:val="13"/>
    <w:link w:val="10"/>
    <w:qFormat/>
    <w:uiPriority w:val="0"/>
    <w:rPr>
      <w:kern w:val="2"/>
      <w:sz w:val="18"/>
      <w:szCs w:val="18"/>
    </w:rPr>
  </w:style>
  <w:style w:type="paragraph" w:customStyle="1" w:styleId="22">
    <w:name w:val="正文文字缩进"/>
    <w:basedOn w:val="1"/>
    <w:qFormat/>
    <w:uiPriority w:val="0"/>
    <w:pPr>
      <w:ind w:firstLine="420" w:firstLineChars="200"/>
    </w:pPr>
    <w:rPr>
      <w:szCs w:val="21"/>
    </w:rPr>
  </w:style>
  <w:style w:type="paragraph" w:customStyle="1" w:styleId="23">
    <w:name w:val="Table Paragraph"/>
    <w:basedOn w:val="1"/>
    <w:qFormat/>
    <w:uiPriority w:val="1"/>
    <w:pPr>
      <w:spacing w:before="21"/>
      <w:jc w:val="center"/>
    </w:pPr>
    <w:rPr>
      <w:rFonts w:ascii="宋体" w:hAnsi="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3858</Words>
  <Characters>1220</Characters>
  <Lines>10</Lines>
  <Paragraphs>10</Paragraphs>
  <ScaleCrop>false</ScaleCrop>
  <LinksUpToDate>false</LinksUpToDate>
  <CharactersWithSpaces>5068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2020-12-25T02:25:00Z</dcterms:created>
  <dc:creator>流泪的眼睛</dc:creator>
  <cp:lastModifiedBy>Administrator</cp:lastModifiedBy>
  <cp:lastPrinted>2021-01-22T06:09:00Z</cp:lastPrinted>
  <dcterms:modified xsi:type="dcterms:W3CDTF">2021-04-06T02:55:09Z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KSOSaveFontToCloudKey">
    <vt:lpwstr>330847575_btnclosed</vt:lpwstr>
  </property>
  <property fmtid="{D5CDD505-2E9C-101B-9397-08002B2CF9AE}" pid="4" name="ICV">
    <vt:lpwstr>78F8A1483DC54236827C3316F3D33820</vt:lpwstr>
  </property>
</Properties>
</file>