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highlight w:val="none"/>
        </w:rPr>
      </w:pPr>
      <w:bookmarkStart w:id="0" w:name="OLE_LINK1"/>
      <w:bookmarkStart w:id="1" w:name="OLE_LINK5"/>
      <w:bookmarkStart w:id="106" w:name="_GoBack"/>
    </w:p>
    <w:p>
      <w:pPr>
        <w:spacing w:line="360" w:lineRule="auto"/>
        <w:jc w:val="center"/>
        <w:rPr>
          <w:rFonts w:ascii="黑体" w:hAnsi="黑体" w:eastAsia="黑体" w:cs="黑体"/>
          <w:b/>
          <w:bCs/>
          <w:sz w:val="44"/>
          <w:szCs w:val="44"/>
          <w:highlight w:val="none"/>
        </w:rPr>
      </w:pPr>
    </w:p>
    <w:p>
      <w:pPr>
        <w:spacing w:line="360" w:lineRule="auto"/>
        <w:jc w:val="center"/>
        <w:rPr>
          <w:rFonts w:ascii="黑体" w:hAnsi="黑体" w:eastAsia="黑体" w:cs="黑体"/>
          <w:b/>
          <w:bCs/>
          <w:sz w:val="44"/>
          <w:szCs w:val="44"/>
          <w:highlight w:val="none"/>
        </w:rPr>
      </w:pPr>
    </w:p>
    <w:p>
      <w:pPr>
        <w:snapToGrid w:val="0"/>
        <w:spacing w:line="360" w:lineRule="auto"/>
        <w:jc w:val="center"/>
        <w:rPr>
          <w:rFonts w:hint="eastAsia" w:ascii="黑体" w:hAnsi="黑体" w:eastAsia="黑体" w:cs="黑体"/>
          <w:b/>
          <w:bCs/>
          <w:sz w:val="44"/>
          <w:szCs w:val="44"/>
          <w:highlight w:val="none"/>
          <w:lang w:val="en-US" w:eastAsia="zh-CN"/>
        </w:rPr>
      </w:pPr>
      <w:bookmarkStart w:id="2" w:name="OLE_LINK6"/>
      <w:bookmarkStart w:id="3" w:name="OLE_LINK4"/>
      <w:bookmarkStart w:id="4" w:name="OLE_LINK2"/>
      <w:r>
        <w:rPr>
          <w:rFonts w:hint="eastAsia" w:ascii="黑体" w:hAnsi="黑体" w:eastAsia="黑体" w:cs="黑体"/>
          <w:b/>
          <w:bCs/>
          <w:sz w:val="44"/>
          <w:szCs w:val="44"/>
          <w:highlight w:val="none"/>
          <w:lang w:val="en-US" w:eastAsia="zh-CN"/>
        </w:rPr>
        <w:t>2021年通渝科技</w:t>
      </w:r>
      <w:r>
        <w:rPr>
          <w:rFonts w:hint="eastAsia" w:ascii="黑体" w:hAnsi="黑体" w:eastAsia="黑体" w:cs="黑体"/>
          <w:b/>
          <w:bCs/>
          <w:sz w:val="44"/>
          <w:szCs w:val="44"/>
          <w:highlight w:val="none"/>
          <w:lang w:eastAsia="zh-CN"/>
        </w:rPr>
        <w:t>短信平台运营服务</w:t>
      </w:r>
      <w:bookmarkEnd w:id="2"/>
    </w:p>
    <w:bookmarkEnd w:id="3"/>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ascii="黑体" w:hAnsi="黑体" w:eastAsia="黑体" w:cs="黑体"/>
          <w:b/>
          <w:bCs/>
          <w:sz w:val="52"/>
          <w:szCs w:val="52"/>
          <w:highlight w:val="none"/>
        </w:rPr>
      </w:pPr>
      <w:bookmarkStart w:id="5" w:name="OLE_LINK3"/>
      <w:r>
        <w:rPr>
          <w:rFonts w:hint="eastAsia" w:ascii="黑体" w:hAnsi="黑体" w:eastAsia="黑体" w:cs="黑体"/>
          <w:b/>
          <w:bCs/>
          <w:sz w:val="52"/>
          <w:szCs w:val="52"/>
          <w:highlight w:val="none"/>
          <w:lang w:eastAsia="zh-CN"/>
        </w:rPr>
        <w:t>公开</w:t>
      </w:r>
      <w:r>
        <w:rPr>
          <w:rFonts w:hint="eastAsia" w:ascii="黑体" w:hAnsi="黑体" w:eastAsia="黑体" w:cs="黑体"/>
          <w:b/>
          <w:bCs/>
          <w:sz w:val="52"/>
          <w:szCs w:val="52"/>
          <w:highlight w:val="none"/>
        </w:rPr>
        <w:t>竞争性</w:t>
      </w:r>
      <w:r>
        <w:rPr>
          <w:rFonts w:hint="eastAsia" w:ascii="黑体" w:hAnsi="黑体" w:eastAsia="黑体" w:cs="黑体"/>
          <w:b/>
          <w:bCs/>
          <w:sz w:val="52"/>
          <w:szCs w:val="52"/>
          <w:highlight w:val="none"/>
          <w:lang w:eastAsia="zh-CN"/>
        </w:rPr>
        <w:t>比选</w:t>
      </w:r>
      <w:bookmarkEnd w:id="5"/>
      <w:r>
        <w:rPr>
          <w:rFonts w:hint="eastAsia" w:ascii="黑体" w:hAnsi="黑体" w:eastAsia="黑体" w:cs="黑体"/>
          <w:b/>
          <w:bCs/>
          <w:sz w:val="52"/>
          <w:szCs w:val="52"/>
          <w:highlight w:val="none"/>
        </w:rPr>
        <w:t>书</w:t>
      </w:r>
    </w:p>
    <w:bookmarkEnd w:id="4"/>
    <w:p>
      <w:pPr>
        <w:snapToGrid w:val="0"/>
        <w:spacing w:line="480" w:lineRule="auto"/>
        <w:jc w:val="center"/>
        <w:rPr>
          <w:rFonts w:ascii="黑体" w:hAnsi="黑体" w:eastAsia="黑体" w:cs="黑体"/>
          <w:b/>
          <w:bCs/>
          <w:sz w:val="52"/>
          <w:szCs w:val="52"/>
          <w:highlight w:val="none"/>
        </w:rPr>
      </w:pPr>
    </w:p>
    <w:p>
      <w:pPr>
        <w:snapToGrid w:val="0"/>
        <w:spacing w:line="480" w:lineRule="auto"/>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重庆通渝科技有限公司</w:t>
      </w:r>
    </w:p>
    <w:p>
      <w:pPr>
        <w:snapToGrid w:val="0"/>
        <w:spacing w:line="48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w:t>
      </w:r>
      <w:r>
        <w:rPr>
          <w:rFonts w:hint="eastAsia" w:ascii="仿宋_GB2312" w:hAnsi="仿宋_GB2312" w:eastAsia="仿宋_GB2312" w:cs="仿宋_GB2312"/>
          <w:b/>
          <w:bCs/>
          <w:sz w:val="32"/>
          <w:szCs w:val="32"/>
          <w:highlight w:val="none"/>
          <w:lang w:val="en-US" w:eastAsia="zh-CN"/>
        </w:rPr>
        <w:t>21</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月</w:t>
      </w:r>
    </w:p>
    <w:p>
      <w:pPr>
        <w:snapToGrid w:val="0"/>
        <w:spacing w:line="480" w:lineRule="auto"/>
        <w:jc w:val="center"/>
        <w:rPr>
          <w:rFonts w:ascii="仿宋_GB2312" w:hAnsi="仿宋_GB2312" w:eastAsia="仿宋_GB2312" w:cs="仿宋_GB2312"/>
          <w:b/>
          <w:bCs/>
          <w:sz w:val="32"/>
          <w:szCs w:val="32"/>
          <w:highlight w:val="none"/>
        </w:rPr>
      </w:pPr>
    </w:p>
    <w:p>
      <w:pPr>
        <w:snapToGrid w:val="0"/>
        <w:spacing w:line="480" w:lineRule="auto"/>
        <w:jc w:val="center"/>
        <w:rPr>
          <w:rFonts w:ascii="仿宋_GB2312" w:hAnsi="仿宋_GB2312" w:eastAsia="仿宋_GB2312" w:cs="仿宋_GB2312"/>
          <w:b/>
          <w:bCs/>
          <w:sz w:val="32"/>
          <w:szCs w:val="32"/>
          <w:highlight w:val="none"/>
        </w:rPr>
      </w:pPr>
    </w:p>
    <w:p>
      <w:pPr>
        <w:pStyle w:val="2"/>
        <w:jc w:val="center"/>
        <w:rPr>
          <w:rFonts w:ascii="仿宋_GB2312" w:hAnsi="仿宋_GB2312" w:eastAsia="仿宋_GB2312" w:cs="仿宋_GB2312"/>
          <w:highlight w:val="none"/>
        </w:rPr>
      </w:pPr>
      <w:r>
        <w:rPr>
          <w:rFonts w:hint="eastAsia" w:ascii="仿宋_GB2312" w:hAnsi="仿宋_GB2312" w:eastAsia="仿宋_GB2312" w:cs="仿宋_GB2312"/>
          <w:highlight w:val="none"/>
        </w:rPr>
        <w:t>第一卷投标须知</w:t>
      </w:r>
    </w:p>
    <w:p>
      <w:pPr>
        <w:pStyle w:val="25"/>
        <w:tabs>
          <w:tab w:val="clear" w:pos="860"/>
        </w:tabs>
        <w:ind w:firstLine="0" w:firstLineChars="0"/>
        <w:jc w:val="left"/>
        <w:rPr>
          <w:rFonts w:ascii="仿宋_GB2312" w:hAnsi="仿宋_GB2312" w:cs="仿宋_GB2312"/>
          <w:sz w:val="32"/>
          <w:szCs w:val="32"/>
          <w:highlight w:val="none"/>
        </w:rPr>
      </w:pPr>
      <w:r>
        <w:rPr>
          <w:rFonts w:hint="eastAsia" w:ascii="仿宋_GB2312" w:hAnsi="仿宋_GB2312" w:cs="仿宋_GB2312"/>
          <w:sz w:val="32"/>
          <w:szCs w:val="32"/>
          <w:highlight w:val="none"/>
        </w:rPr>
        <w:t>前附表</w:t>
      </w:r>
    </w:p>
    <w:tbl>
      <w:tblPr>
        <w:tblStyle w:val="20"/>
        <w:tblW w:w="8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7928"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bCs/>
                <w:sz w:val="24"/>
                <w:highlight w:val="none"/>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7928" w:type="dxa"/>
            <w:vAlign w:val="center"/>
          </w:tcPr>
          <w:p>
            <w:pPr>
              <w:jc w:val="left"/>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rPr>
              <w:t>项目名称：</w:t>
            </w:r>
            <w:r>
              <w:rPr>
                <w:rFonts w:hint="eastAsia" w:ascii="仿宋_GB2312" w:hAnsi="仿宋_GB2312" w:eastAsia="仿宋_GB2312" w:cs="仿宋_GB2312"/>
                <w:bCs/>
                <w:sz w:val="24"/>
                <w:highlight w:val="none"/>
                <w:lang w:eastAsia="zh-CN"/>
              </w:rPr>
              <w:t>2021年通渝科技短信平台运营服务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7928" w:type="dxa"/>
            <w:vAlign w:val="center"/>
          </w:tcPr>
          <w:p>
            <w:pPr>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项目单位：重庆通渝科技有限公司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50" w:type="dxa"/>
            <w:vAlign w:val="center"/>
          </w:tcPr>
          <w:p>
            <w:pPr>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w:t>
            </w:r>
          </w:p>
        </w:tc>
        <w:tc>
          <w:tcPr>
            <w:tcW w:w="7928" w:type="dxa"/>
            <w:vAlign w:val="center"/>
          </w:tcPr>
          <w:p>
            <w:pPr>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开标时间、地点：20</w:t>
            </w:r>
            <w:r>
              <w:rPr>
                <w:rFonts w:hint="eastAsia" w:ascii="仿宋_GB2312" w:hAnsi="仿宋_GB2312" w:eastAsia="仿宋_GB2312" w:cs="仿宋_GB2312"/>
                <w:bCs/>
                <w:sz w:val="24"/>
                <w:highlight w:val="none"/>
                <w:lang w:val="en-US" w:eastAsia="zh-CN"/>
              </w:rPr>
              <w:t>21</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lang w:val="en-US" w:eastAsia="zh-CN"/>
              </w:rPr>
              <w:t>6月23日10</w:t>
            </w:r>
            <w:r>
              <w:rPr>
                <w:rFonts w:hint="eastAsia" w:ascii="仿宋_GB2312" w:hAnsi="仿宋_GB2312" w:eastAsia="仿宋_GB2312" w:cs="仿宋_GB2312"/>
                <w:bCs/>
                <w:sz w:val="24"/>
                <w:highlight w:val="none"/>
              </w:rPr>
              <w:t>点，重庆市渝北区</w:t>
            </w:r>
            <w:r>
              <w:rPr>
                <w:rFonts w:hint="eastAsia" w:ascii="仿宋_GB2312" w:hAnsi="仿宋_GB2312" w:eastAsia="仿宋_GB2312" w:cs="仿宋_GB2312"/>
                <w:bCs/>
                <w:sz w:val="24"/>
                <w:highlight w:val="none"/>
                <w:lang w:eastAsia="zh-CN"/>
              </w:rPr>
              <w:t>银杉路</w:t>
            </w:r>
            <w:r>
              <w:rPr>
                <w:rFonts w:hint="eastAsia" w:ascii="仿宋_GB2312" w:hAnsi="仿宋_GB2312" w:eastAsia="仿宋_GB2312" w:cs="仿宋_GB2312"/>
                <w:bCs/>
                <w:sz w:val="24"/>
                <w:highlight w:val="none"/>
                <w:lang w:val="en-US" w:eastAsia="zh-CN"/>
              </w:rPr>
              <w:t>66</w:t>
            </w:r>
            <w:r>
              <w:rPr>
                <w:rFonts w:hint="eastAsia" w:ascii="仿宋_GB2312" w:hAnsi="仿宋_GB2312" w:eastAsia="仿宋_GB2312" w:cs="仿宋_GB2312"/>
                <w:bCs/>
                <w:sz w:val="24"/>
                <w:highlight w:val="none"/>
              </w:rPr>
              <w:t>号（</w:t>
            </w:r>
            <w:r>
              <w:rPr>
                <w:rFonts w:hint="eastAsia" w:ascii="仿宋_GB2312" w:hAnsi="仿宋_GB2312" w:eastAsia="仿宋_GB2312" w:cs="仿宋_GB2312"/>
                <w:bCs/>
                <w:sz w:val="24"/>
                <w:highlight w:val="none"/>
                <w:lang w:eastAsia="zh-CN"/>
              </w:rPr>
              <w:t>重庆高速集团</w:t>
            </w:r>
            <w:r>
              <w:rPr>
                <w:rFonts w:hint="eastAsia" w:ascii="仿宋_GB2312" w:hAnsi="仿宋_GB2312" w:eastAsia="仿宋_GB2312" w:cs="仿宋_GB2312"/>
                <w:bCs/>
                <w:sz w:val="24"/>
                <w:highlight w:val="none"/>
                <w:lang w:val="en-US" w:eastAsia="zh-CN"/>
              </w:rPr>
              <w:t>508会议室</w:t>
            </w:r>
            <w:r>
              <w:rPr>
                <w:rFonts w:hint="eastAsia" w:ascii="仿宋_GB2312" w:hAnsi="仿宋_GB2312" w:eastAsia="仿宋_GB2312" w:cs="仿宋_GB2312"/>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7928" w:type="dxa"/>
            <w:vAlign w:val="center"/>
          </w:tcPr>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b/>
                <w:bCs/>
                <w:sz w:val="24"/>
                <w:highlight w:val="none"/>
              </w:rPr>
              <w:t>招标方式：</w:t>
            </w:r>
            <w:r>
              <w:rPr>
                <w:rFonts w:hint="eastAsia" w:ascii="仿宋_GB2312" w:hAnsi="仿宋_GB2312" w:eastAsia="仿宋_GB2312" w:cs="仿宋_GB2312"/>
                <w:b/>
                <w:bCs/>
                <w:sz w:val="24"/>
                <w:highlight w:val="none"/>
                <w:lang w:eastAsia="zh-CN"/>
              </w:rPr>
              <w:t>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投标文件有效期：投标日截止后120天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7928" w:type="dxa"/>
            <w:vAlign w:val="center"/>
          </w:tcPr>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投标文件：正本1份、副本1份；分开密封封装。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单独封签的信封：投标文件应单独密封。单独封签的信封应在开标会上递交招标方。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7928" w:type="dxa"/>
            <w:vAlign w:val="center"/>
          </w:tcPr>
          <w:p>
            <w:pP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投标项目：</w:t>
            </w:r>
            <w:r>
              <w:rPr>
                <w:rFonts w:hint="eastAsia" w:ascii="仿宋_GB2312" w:hAnsi="仿宋_GB2312" w:eastAsia="仿宋_GB2312" w:cs="仿宋_GB2312"/>
                <w:bCs/>
                <w:sz w:val="24"/>
                <w:highlight w:val="none"/>
                <w:lang w:eastAsia="zh-CN"/>
              </w:rPr>
              <w:t>2021年通渝科技短信平台运营服务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中标原则：</w:t>
            </w:r>
            <w:r>
              <w:rPr>
                <w:rFonts w:hint="eastAsia" w:ascii="仿宋_GB2312" w:hAnsi="仿宋_GB2312" w:eastAsia="仿宋_GB2312" w:cs="仿宋_GB2312"/>
                <w:bCs/>
                <w:sz w:val="24"/>
                <w:highlight w:val="none"/>
              </w:rPr>
              <w:t>最低评标价法，即在全部满足</w:t>
            </w:r>
            <w:r>
              <w:rPr>
                <w:rFonts w:hint="eastAsia" w:ascii="仿宋_GB2312" w:hAnsi="仿宋_GB2312" w:eastAsia="仿宋_GB2312" w:cs="仿宋_GB2312"/>
                <w:bCs/>
                <w:sz w:val="24"/>
                <w:highlight w:val="none"/>
                <w:lang w:eastAsia="zh-CN"/>
              </w:rPr>
              <w:t>公开竞争性比选</w:t>
            </w:r>
            <w:r>
              <w:rPr>
                <w:rFonts w:hint="eastAsia" w:ascii="仿宋_GB2312" w:hAnsi="仿宋_GB2312" w:eastAsia="仿宋_GB2312" w:cs="仿宋_GB2312"/>
                <w:bCs/>
                <w:sz w:val="24"/>
                <w:highlight w:val="none"/>
              </w:rPr>
              <w:t>文件实质性要求前提下，依据统一的价格要素评定最低报价，以提出最低报价的供应商作为成交供应商。其成交原则是“符合采购需求、质量和服务相等且报价最低”。若中标第一候选人未能在中标之日起15个自然日内完成系统对接，将依次顺延采用中标候选人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w:t>
            </w:r>
          </w:p>
        </w:tc>
        <w:tc>
          <w:tcPr>
            <w:tcW w:w="7928" w:type="dxa"/>
            <w:vAlign w:val="center"/>
          </w:tcPr>
          <w:p>
            <w:pPr>
              <w:rPr>
                <w:rFonts w:hint="eastAsia" w:ascii="仿宋_GB2312" w:hAnsi="仿宋_GB2312" w:eastAsia="仿宋_GB2312" w:cs="仿宋_GB2312"/>
                <w:sz w:val="24"/>
                <w:szCs w:val="20"/>
                <w:highlight w:val="none"/>
                <w:lang w:eastAsia="zh-CN"/>
              </w:rPr>
            </w:pPr>
            <w:r>
              <w:rPr>
                <w:rFonts w:hint="eastAsia" w:ascii="仿宋_GB2312" w:hAnsi="仿宋_GB2312" w:eastAsia="仿宋_GB2312" w:cs="仿宋_GB2312"/>
                <w:sz w:val="24"/>
                <w:szCs w:val="20"/>
                <w:highlight w:val="none"/>
              </w:rPr>
              <w:t>联系人：</w:t>
            </w:r>
            <w:r>
              <w:rPr>
                <w:rFonts w:hint="eastAsia" w:ascii="仿宋_GB2312" w:hAnsi="仿宋_GB2312" w:eastAsia="仿宋_GB2312" w:cs="仿宋_GB2312"/>
                <w:sz w:val="24"/>
                <w:szCs w:val="20"/>
                <w:highlight w:val="none"/>
                <w:lang w:eastAsia="zh-CN"/>
              </w:rPr>
              <w:t>余佩枚</w:t>
            </w:r>
          </w:p>
          <w:p>
            <w:pP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szCs w:val="20"/>
                <w:highlight w:val="none"/>
              </w:rPr>
              <w:t>电话：1</w:t>
            </w:r>
            <w:r>
              <w:rPr>
                <w:rFonts w:hint="eastAsia" w:ascii="仿宋_GB2312" w:hAnsi="仿宋_GB2312" w:eastAsia="仿宋_GB2312" w:cs="仿宋_GB2312"/>
                <w:sz w:val="24"/>
                <w:szCs w:val="20"/>
                <w:highlight w:val="none"/>
                <w:lang w:val="en-US" w:eastAsia="zh-CN"/>
              </w:rPr>
              <w:t>7782355544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14</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上述时间、地点如有变动，以招标方届时通知为准</w:t>
            </w:r>
          </w:p>
        </w:tc>
      </w:tr>
    </w:tbl>
    <w:p>
      <w:pPr>
        <w:rPr>
          <w:highlight w:val="none"/>
        </w:rPr>
      </w:pPr>
    </w:p>
    <w:p>
      <w:pPr>
        <w:pStyle w:val="26"/>
        <w:spacing w:before="0" w:after="0" w:line="360" w:lineRule="auto"/>
        <w:rPr>
          <w:rFonts w:ascii="仿宋_GB2312" w:hAnsi="仿宋_GB2312" w:cs="仿宋_GB2312"/>
          <w:sz w:val="32"/>
          <w:szCs w:val="32"/>
          <w:highlight w:val="none"/>
        </w:rPr>
      </w:pPr>
      <w:r>
        <w:rPr>
          <w:rFonts w:hint="eastAsia" w:ascii="仿宋_GB2312" w:hAnsi="仿宋_GB2312" w:cs="仿宋_GB2312"/>
          <w:highlight w:val="none"/>
        </w:rPr>
        <w:t>1.</w:t>
      </w:r>
      <w:r>
        <w:rPr>
          <w:rFonts w:hint="eastAsia" w:ascii="仿宋_GB2312" w:hAnsi="仿宋_GB2312" w:cs="仿宋_GB2312"/>
          <w:sz w:val="32"/>
          <w:szCs w:val="32"/>
          <w:highlight w:val="none"/>
        </w:rPr>
        <w:t>项目概况</w:t>
      </w:r>
    </w:p>
    <w:p>
      <w:pPr>
        <w:spacing w:line="360" w:lineRule="auto"/>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通渝公司作为高速集团公司控股子公司，是重庆ETC授权发行方。目前</w:t>
      </w:r>
      <w:r>
        <w:rPr>
          <w:rFonts w:hint="eastAsia" w:ascii="仿宋_GB2312" w:hAnsi="仿宋_GB2312" w:eastAsia="仿宋_GB2312" w:cs="仿宋_GB2312"/>
          <w:color w:val="auto"/>
          <w:sz w:val="32"/>
          <w:szCs w:val="32"/>
          <w:highlight w:val="none"/>
        </w:rPr>
        <w:t>，重庆ETC用户发展已达到</w:t>
      </w:r>
      <w:r>
        <w:rPr>
          <w:rFonts w:hint="eastAsia" w:ascii="仿宋_GB2312" w:hAnsi="仿宋_GB2312" w:eastAsia="仿宋_GB2312" w:cs="仿宋_GB2312"/>
          <w:color w:val="auto"/>
          <w:sz w:val="32"/>
          <w:szCs w:val="32"/>
          <w:highlight w:val="none"/>
          <w:lang w:val="en-US" w:eastAsia="zh-CN"/>
        </w:rPr>
        <w:t>350</w:t>
      </w:r>
      <w:r>
        <w:rPr>
          <w:rFonts w:hint="eastAsia" w:ascii="仿宋_GB2312" w:hAnsi="仿宋_GB2312" w:eastAsia="仿宋_GB2312" w:cs="仿宋_GB2312"/>
          <w:color w:val="auto"/>
          <w:sz w:val="32"/>
          <w:szCs w:val="32"/>
          <w:highlight w:val="none"/>
        </w:rPr>
        <w:t>余万，为有效的</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lang w:val="en-US" w:eastAsia="zh-CN"/>
        </w:rPr>
        <w:t>ETC用户相关信息的实时推送</w:t>
      </w:r>
      <w:r>
        <w:rPr>
          <w:rFonts w:hint="eastAsia" w:ascii="仿宋_GB2312" w:hAnsi="仿宋_GB2312" w:eastAsia="仿宋_GB2312" w:cs="仿宋_GB2312"/>
          <w:color w:val="auto"/>
          <w:sz w:val="32"/>
          <w:szCs w:val="32"/>
          <w:highlight w:val="none"/>
        </w:rPr>
        <w:t>，通渝公司</w:t>
      </w:r>
      <w:r>
        <w:rPr>
          <w:rFonts w:hint="eastAsia" w:ascii="仿宋_GB2312" w:hAnsi="仿宋_GB2312" w:eastAsia="仿宋_GB2312" w:cs="仿宋_GB2312"/>
          <w:color w:val="auto"/>
          <w:sz w:val="32"/>
          <w:szCs w:val="32"/>
          <w:highlight w:val="none"/>
          <w:lang w:eastAsia="zh-CN"/>
        </w:rPr>
        <w:t>目前自建短信平台，定制相关短信推送规则，通过与短信运营商进行相关接口对接，利用短信运营商的短信通道向</w:t>
      </w:r>
      <w:r>
        <w:rPr>
          <w:rFonts w:hint="eastAsia" w:ascii="仿宋_GB2312" w:hAnsi="仿宋_GB2312" w:eastAsia="仿宋_GB2312" w:cs="仿宋_GB2312"/>
          <w:color w:val="auto"/>
          <w:sz w:val="32"/>
          <w:szCs w:val="32"/>
          <w:highlight w:val="none"/>
          <w:lang w:val="en-US" w:eastAsia="zh-CN"/>
        </w:rPr>
        <w:t>ETC</w:t>
      </w:r>
      <w:r>
        <w:rPr>
          <w:rFonts w:hint="eastAsia" w:ascii="仿宋_GB2312" w:hAnsi="仿宋_GB2312" w:eastAsia="仿宋_GB2312" w:cs="仿宋_GB2312"/>
          <w:color w:val="auto"/>
          <w:sz w:val="32"/>
          <w:szCs w:val="32"/>
          <w:highlight w:val="none"/>
          <w:lang w:eastAsia="zh-CN"/>
        </w:rPr>
        <w:t>用户实时推送包括</w:t>
      </w:r>
      <w:r>
        <w:rPr>
          <w:rFonts w:hint="eastAsia" w:ascii="仿宋_GB2312" w:hAnsi="仿宋_GB2312" w:eastAsia="仿宋_GB2312" w:cs="仿宋_GB2312"/>
          <w:color w:val="auto"/>
          <w:sz w:val="32"/>
          <w:szCs w:val="32"/>
          <w:highlight w:val="none"/>
          <w:lang w:val="en-US" w:eastAsia="zh-CN"/>
        </w:rPr>
        <w:t>ETC充值、通行记录、黑白名单变化等相关信息。短信平台每年短信推送量约1500万条，现</w:t>
      </w:r>
      <w:r>
        <w:rPr>
          <w:rFonts w:hint="eastAsia" w:ascii="仿宋_GB2312" w:hAnsi="仿宋_GB2312" w:eastAsia="仿宋_GB2312" w:cs="仿宋_GB2312"/>
          <w:color w:val="auto"/>
          <w:sz w:val="32"/>
          <w:szCs w:val="32"/>
          <w:highlight w:val="none"/>
          <w:lang w:eastAsia="zh-CN"/>
        </w:rPr>
        <w:t>拟对</w:t>
      </w:r>
      <w:r>
        <w:rPr>
          <w:rFonts w:hint="eastAsia" w:ascii="仿宋_GB2312" w:hAnsi="仿宋_GB2312" w:eastAsia="仿宋_GB2312" w:cs="仿宋_GB2312"/>
          <w:color w:val="auto"/>
          <w:sz w:val="32"/>
          <w:szCs w:val="32"/>
          <w:highlight w:val="none"/>
          <w:lang w:val="en-US" w:eastAsia="zh-CN"/>
        </w:rPr>
        <w:t>2021年通渝科技短信平台运营服务</w:t>
      </w:r>
      <w:r>
        <w:rPr>
          <w:rFonts w:hint="eastAsia" w:ascii="仿宋_GB2312" w:hAnsi="仿宋_GB2312" w:eastAsia="仿宋_GB2312" w:cs="仿宋_GB2312"/>
          <w:color w:val="auto"/>
          <w:sz w:val="32"/>
          <w:szCs w:val="32"/>
          <w:highlight w:val="none"/>
          <w:lang w:eastAsia="zh-CN"/>
        </w:rPr>
        <w:t>进行公开竞争性比选。</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2、项目需求</w:t>
      </w:r>
    </w:p>
    <w:p>
      <w:pPr>
        <w:spacing w:line="360"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投标人应根据招标人的需求，完成本项目将涉及到的软件系统的建设、现有系统的升级改造以及短信平台信息推送等全部工作。</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2.1、</w:t>
      </w:r>
      <w:r>
        <w:rPr>
          <w:rFonts w:hint="eastAsia" w:ascii="仿宋_GB2312" w:hAnsi="仿宋_GB2312" w:eastAsia="仿宋_GB2312" w:cs="仿宋_GB2312"/>
          <w:sz w:val="32"/>
          <w:szCs w:val="32"/>
          <w:highlight w:val="none"/>
          <w:lang w:eastAsia="zh-CN"/>
        </w:rPr>
        <w:t>项目功能需求</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2.1.1、由投标人根据招标人现有短信平台进行系统改造及对接实现短信平台信息推送（短信平台系统接口见附件6）；</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2.1.2、投标人短信通道号须支持全国移动、联通、电信用户实现三网通，三网通道号须一致且通道号尾号须为12122；</w:t>
      </w:r>
    </w:p>
    <w:p>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2.1.3、投标人提供的通道服务需满足短信送达时间不超过5秒，短信送达率不低于99%。</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项目进度计划</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投标人中标之日起，15个自然日内完成系统对接，具备正式运行的能力。</w:t>
      </w:r>
    </w:p>
    <w:p>
      <w:pPr>
        <w:spacing w:line="360" w:lineRule="auto"/>
        <w:ind w:firstLine="640"/>
        <w:rPr>
          <w:rFonts w:hint="eastAsia" w:ascii="仿宋_GB2312" w:hAnsi="仿宋_GB2312" w:eastAsia="仿宋_GB2312" w:cs="仿宋_GB2312"/>
          <w:sz w:val="32"/>
          <w:szCs w:val="32"/>
          <w:highlight w:val="none"/>
          <w:lang w:val="en-US" w:eastAsia="zh-CN"/>
        </w:rPr>
      </w:pPr>
    </w:p>
    <w:p>
      <w:pPr>
        <w:numPr>
          <w:ilvl w:val="0"/>
          <w:numId w:val="1"/>
        </w:num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招标限价</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短信平台运营</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限价为</w:t>
      </w:r>
      <w:r>
        <w:rPr>
          <w:rFonts w:hint="eastAsia" w:ascii="仿宋_GB2312" w:hAnsi="仿宋_GB2312" w:eastAsia="仿宋_GB2312" w:cs="仿宋_GB2312"/>
          <w:sz w:val="32"/>
          <w:szCs w:val="32"/>
          <w:highlight w:val="none"/>
          <w:lang w:eastAsia="zh-CN"/>
        </w:rPr>
        <w:t>短信单价</w:t>
      </w:r>
      <w:r>
        <w:rPr>
          <w:rFonts w:hint="eastAsia" w:ascii="仿宋_GB2312" w:hAnsi="仿宋_GB2312" w:eastAsia="仿宋_GB2312" w:cs="仿宋_GB2312"/>
          <w:sz w:val="32"/>
          <w:szCs w:val="32"/>
          <w:highlight w:val="none"/>
          <w:lang w:val="en-US" w:eastAsia="zh-CN"/>
        </w:rPr>
        <w:t>0.029</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/条</w:t>
      </w:r>
      <w:r>
        <w:rPr>
          <w:rFonts w:hint="eastAsia" w:ascii="仿宋_GB2312" w:hAnsi="仿宋_GB2312" w:eastAsia="仿宋_GB2312" w:cs="仿宋_GB2312"/>
          <w:sz w:val="32"/>
          <w:szCs w:val="32"/>
          <w:highlight w:val="none"/>
          <w:lang w:eastAsia="zh-CN"/>
        </w:rPr>
        <w:t>。</w:t>
      </w: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4.投标人资格要求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4.1基本资格要求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4.1.1投标人应为中国境内注册机构，具有独立法人资格。</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4.1.2具有完善的质量管理体系。</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4.1.3最近三年内没有发生骗取中标、严重违约等不良行为。</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4.1.4投标人与招标人不存在现实的或潜在的利益冲突。</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rPr>
        <w:t>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详见第二卷</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b/>
          <w:bCs/>
          <w:sz w:val="32"/>
          <w:szCs w:val="32"/>
          <w:highlight w:val="none"/>
        </w:rPr>
      </w:pPr>
      <w:bookmarkStart w:id="6" w:name="_Toc347774916"/>
      <w:r>
        <w:rPr>
          <w:rFonts w:hint="eastAsia" w:ascii="仿宋_GB2312" w:hAnsi="仿宋_GB2312" w:eastAsia="仿宋_GB2312" w:cs="仿宋_GB2312"/>
          <w:b/>
          <w:bCs/>
          <w:sz w:val="32"/>
          <w:szCs w:val="32"/>
          <w:highlight w:val="none"/>
        </w:rPr>
        <w:t>5、投标文件</w:t>
      </w:r>
      <w:bookmarkEnd w:id="6"/>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  投标文件的组成，投标文件</w:t>
      </w:r>
      <w:r>
        <w:rPr>
          <w:rFonts w:hint="eastAsia" w:ascii="仿宋_GB2312" w:hAnsi="仿宋_GB2312" w:eastAsia="仿宋_GB2312" w:cs="仿宋_GB2312"/>
          <w:sz w:val="32"/>
          <w:szCs w:val="32"/>
          <w:highlight w:val="none"/>
          <w:lang w:eastAsia="zh-CN"/>
        </w:rPr>
        <w:t>根据公开竞争性比选书</w:t>
      </w:r>
      <w:r>
        <w:rPr>
          <w:rFonts w:hint="eastAsia" w:ascii="仿宋_GB2312" w:hAnsi="仿宋_GB2312" w:eastAsia="仿宋_GB2312" w:cs="仿宋_GB2312"/>
          <w:sz w:val="32"/>
          <w:szCs w:val="32"/>
          <w:highlight w:val="none"/>
        </w:rPr>
        <w:t>及其附件</w:t>
      </w:r>
      <w:r>
        <w:rPr>
          <w:rFonts w:hint="eastAsia" w:ascii="仿宋_GB2312" w:hAnsi="仿宋_GB2312" w:eastAsia="仿宋_GB2312" w:cs="仿宋_GB2312"/>
          <w:sz w:val="32"/>
          <w:szCs w:val="32"/>
          <w:highlight w:val="none"/>
          <w:lang w:eastAsia="zh-CN"/>
        </w:rPr>
        <w:t>要求组成</w:t>
      </w:r>
      <w:r>
        <w:rPr>
          <w:rFonts w:hint="eastAsia" w:ascii="仿宋_GB2312" w:hAnsi="仿宋_GB2312" w:eastAsia="仿宋_GB2312" w:cs="仿宋_GB2312"/>
          <w:sz w:val="32"/>
          <w:szCs w:val="32"/>
          <w:highlight w:val="none"/>
        </w:rPr>
        <w:t>。</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投标文件的份数和签署</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 纸质投标文件一式二份(1正1副)。</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投标文件正本的每一页均应由投标人法定代表人或其授权人签字。投标文件提交的价格表每一页均应由投标人法定代表人或其授权人签名并加盖公章。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 投标报价</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  投标人应严格按照第二卷附件的格式认真填写价格表和分项价格。投标报价为含税价格。</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.2  投标人的报价为闭口价，即中标后在投标有效期内价格固定不变。</w:t>
      </w:r>
    </w:p>
    <w:p>
      <w:pPr>
        <w:spacing w:line="360" w:lineRule="auto"/>
        <w:ind w:firstLine="642"/>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bookmarkStart w:id="7" w:name="_Toc347774917"/>
      <w:r>
        <w:rPr>
          <w:rFonts w:hint="eastAsia" w:ascii="仿宋_GB2312" w:hAnsi="仿宋_GB2312" w:eastAsia="仿宋_GB2312" w:cs="仿宋_GB2312"/>
          <w:b/>
          <w:bCs/>
          <w:sz w:val="32"/>
          <w:szCs w:val="32"/>
          <w:highlight w:val="none"/>
        </w:rPr>
        <w:t>6、开标</w:t>
      </w:r>
      <w:bookmarkEnd w:id="7"/>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6.1开标时间、地点</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开标时间：20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lang w:val="en-US" w:eastAsia="zh-CN"/>
        </w:rPr>
        <w:t>6月23日10</w:t>
      </w:r>
      <w:r>
        <w:rPr>
          <w:rFonts w:hint="eastAsia" w:ascii="仿宋_GB2312" w:hAnsi="仿宋_GB2312" w:eastAsia="仿宋_GB2312" w:cs="仿宋_GB2312"/>
          <w:color w:val="auto"/>
          <w:sz w:val="32"/>
          <w:szCs w:val="32"/>
          <w:highlight w:val="none"/>
        </w:rPr>
        <w:t>点</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开标地点：重庆市渝北区</w:t>
      </w:r>
      <w:r>
        <w:rPr>
          <w:rFonts w:hint="eastAsia" w:ascii="仿宋_GB2312" w:hAnsi="仿宋_GB2312" w:eastAsia="仿宋_GB2312" w:cs="仿宋_GB2312"/>
          <w:color w:val="auto"/>
          <w:sz w:val="32"/>
          <w:szCs w:val="32"/>
          <w:highlight w:val="none"/>
          <w:lang w:eastAsia="zh-CN"/>
        </w:rPr>
        <w:t>银杉路</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重庆高速集团</w:t>
      </w:r>
      <w:r>
        <w:rPr>
          <w:rFonts w:hint="eastAsia" w:ascii="仿宋_GB2312" w:hAnsi="仿宋_GB2312" w:eastAsia="仿宋_GB2312" w:cs="仿宋_GB2312"/>
          <w:color w:val="auto"/>
          <w:sz w:val="32"/>
          <w:szCs w:val="32"/>
          <w:highlight w:val="none"/>
          <w:lang w:val="en-US" w:eastAsia="zh-CN"/>
        </w:rPr>
        <w:t>508会议室</w:t>
      </w:r>
      <w:r>
        <w:rPr>
          <w:rFonts w:hint="eastAsia" w:ascii="仿宋_GB2312" w:hAnsi="仿宋_GB2312" w:eastAsia="仿宋_GB2312" w:cs="仿宋_GB2312"/>
          <w:color w:val="auto"/>
          <w:sz w:val="32"/>
          <w:szCs w:val="32"/>
          <w:highlight w:val="none"/>
        </w:rPr>
        <w:t>）</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请投标人在开标时间前携带相关投标文件到达开标地点，未按时到达的视为放弃投标。</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  开标程序</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6.2.1投标人的法定代表人或者其授权代表参加开标会议，应携带本人身份证原件及复印件。</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6.2.2  开标时应当场对投标文件的密封、签署等情况进行核查，以确定符合性。</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6.2.3  对符合要求的投标文件进行开标。开标会由招标方主持，招标人监察部门人员参加全程监督。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6.2.4  在开标会上，招标人将当场对已签收的投标文件进行开封，并核查各投标文件的包封、签署、投标文件内容等有关情况，以确定其完备性、符合性。</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6.2.5  招标人认为适当的其它细节将予以宣布。</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6.2.6  若招标人宣读的结果与投标文件不符时，投标人有权在开标现场提出异议，经有关人员当场核查确认后，招标人应重新宣读；若投标人现场未提出异议，则认为投标人已确认结果，其法定代表人或其授权人应在开标记录上签字。</w:t>
      </w:r>
    </w:p>
    <w:p>
      <w:pPr>
        <w:spacing w:line="360" w:lineRule="auto"/>
        <w:rPr>
          <w:rFonts w:ascii="仿宋_GB2312" w:hAnsi="仿宋_GB2312" w:eastAsia="仿宋_GB2312" w:cs="仿宋_GB2312"/>
          <w:sz w:val="32"/>
          <w:szCs w:val="32"/>
          <w:highlight w:val="none"/>
        </w:rPr>
      </w:pPr>
    </w:p>
    <w:p>
      <w:pPr>
        <w:numPr>
          <w:ilvl w:val="0"/>
          <w:numId w:val="2"/>
        </w:numPr>
        <w:spacing w:line="360" w:lineRule="auto"/>
        <w:rPr>
          <w:rFonts w:ascii="仿宋_GB2312" w:hAnsi="仿宋_GB2312" w:eastAsia="仿宋_GB2312" w:cs="仿宋_GB2312"/>
          <w:b/>
          <w:bCs/>
          <w:sz w:val="32"/>
          <w:szCs w:val="32"/>
          <w:highlight w:val="none"/>
        </w:rPr>
      </w:pPr>
      <w:bookmarkStart w:id="8" w:name="_Toc347774924"/>
      <w:r>
        <w:rPr>
          <w:rFonts w:hint="eastAsia" w:ascii="仿宋_GB2312" w:hAnsi="仿宋_GB2312" w:eastAsia="仿宋_GB2312" w:cs="仿宋_GB2312"/>
          <w:b/>
          <w:bCs/>
          <w:sz w:val="32"/>
          <w:szCs w:val="32"/>
          <w:highlight w:val="none"/>
        </w:rPr>
        <w:t>评标办法</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投标人</w:t>
      </w:r>
      <w:r>
        <w:rPr>
          <w:rFonts w:hint="eastAsia" w:ascii="仿宋_GB2312" w:hAnsi="仿宋_GB2312" w:eastAsia="仿宋_GB2312" w:cs="仿宋_GB2312"/>
          <w:sz w:val="32"/>
          <w:szCs w:val="32"/>
          <w:highlight w:val="none"/>
          <w:lang w:eastAsia="zh-CN"/>
        </w:rPr>
        <w:t>应就</w:t>
      </w:r>
      <w:r>
        <w:rPr>
          <w:rFonts w:hint="eastAsia" w:ascii="仿宋_GB2312" w:hAnsi="仿宋_GB2312" w:eastAsia="仿宋_GB2312" w:cs="仿宋_GB2312"/>
          <w:sz w:val="32"/>
          <w:szCs w:val="32"/>
          <w:highlight w:val="none"/>
          <w:lang w:val="en-US" w:eastAsia="zh-CN"/>
        </w:rPr>
        <w:t>2021年通渝科技短信平台运营服务</w:t>
      </w:r>
      <w:r>
        <w:rPr>
          <w:rFonts w:hint="eastAsia" w:ascii="仿宋_GB2312" w:hAnsi="仿宋_GB2312" w:eastAsia="仿宋_GB2312" w:cs="仿宋_GB2312"/>
          <w:sz w:val="32"/>
          <w:szCs w:val="32"/>
          <w:highlight w:val="none"/>
          <w:lang w:eastAsia="zh-CN"/>
        </w:rPr>
        <w:t>单价进行报价，并且</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sz w:val="32"/>
          <w:szCs w:val="32"/>
          <w:highlight w:val="none"/>
          <w:lang w:eastAsia="zh-CN"/>
        </w:rPr>
        <w:t>均</w:t>
      </w:r>
      <w:r>
        <w:rPr>
          <w:rFonts w:hint="eastAsia" w:ascii="仿宋_GB2312" w:hAnsi="仿宋_GB2312" w:eastAsia="仿宋_GB2312" w:cs="仿宋_GB2312"/>
          <w:sz w:val="32"/>
          <w:szCs w:val="32"/>
          <w:highlight w:val="none"/>
        </w:rPr>
        <w:t>不得超过限价，否则视为无效报价，取消投标资格。</w:t>
      </w:r>
    </w:p>
    <w:p>
      <w:pPr>
        <w:spacing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本次公开竞争性比选采用</w:t>
      </w:r>
      <w:r>
        <w:rPr>
          <w:rFonts w:hint="eastAsia" w:ascii="仿宋_GB2312" w:hAnsi="仿宋_GB2312" w:eastAsia="仿宋_GB2312" w:cs="仿宋_GB2312"/>
          <w:sz w:val="32"/>
          <w:szCs w:val="32"/>
          <w:highlight w:val="none"/>
        </w:rPr>
        <w:t>最低价评标法，即在全部满足</w:t>
      </w:r>
      <w:r>
        <w:rPr>
          <w:rFonts w:hint="eastAsia" w:ascii="仿宋_GB2312" w:hAnsi="仿宋_GB2312" w:eastAsia="仿宋_GB2312" w:cs="仿宋_GB2312"/>
          <w:sz w:val="32"/>
          <w:szCs w:val="32"/>
          <w:highlight w:val="none"/>
          <w:lang w:eastAsia="zh-CN"/>
        </w:rPr>
        <w:t>公开竞争性比选</w:t>
      </w:r>
      <w:r>
        <w:rPr>
          <w:rFonts w:hint="eastAsia" w:ascii="仿宋_GB2312" w:hAnsi="仿宋_GB2312" w:eastAsia="仿宋_GB2312" w:cs="仿宋_GB2312"/>
          <w:sz w:val="32"/>
          <w:szCs w:val="32"/>
          <w:highlight w:val="none"/>
        </w:rPr>
        <w:t>文件要求</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前提下，依据统一的价格要素评定最低报价，以提出</w:t>
      </w:r>
      <w:r>
        <w:rPr>
          <w:rFonts w:hint="eastAsia" w:ascii="仿宋_GB2312" w:hAnsi="仿宋_GB2312" w:eastAsia="仿宋_GB2312" w:cs="仿宋_GB2312"/>
          <w:sz w:val="32"/>
          <w:szCs w:val="32"/>
          <w:highlight w:val="none"/>
          <w:lang w:eastAsia="zh-CN"/>
        </w:rPr>
        <w:t>总价</w:t>
      </w:r>
      <w:r>
        <w:rPr>
          <w:rFonts w:hint="eastAsia" w:ascii="仿宋_GB2312" w:hAnsi="仿宋_GB2312" w:eastAsia="仿宋_GB2312" w:cs="仿宋_GB2312"/>
          <w:sz w:val="32"/>
          <w:szCs w:val="32"/>
          <w:highlight w:val="none"/>
        </w:rPr>
        <w:t>最低</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报价的</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作为</w:t>
      </w:r>
      <w:r>
        <w:rPr>
          <w:rFonts w:hint="eastAsia" w:ascii="仿宋_GB2312" w:hAnsi="仿宋_GB2312" w:eastAsia="仿宋_GB2312" w:cs="仿宋_GB2312"/>
          <w:sz w:val="32"/>
          <w:szCs w:val="32"/>
          <w:highlight w:val="none"/>
          <w:lang w:eastAsia="zh-CN"/>
        </w:rPr>
        <w:t>中标第一候选人。若中标第一候选人未能在中标之日起</w:t>
      </w:r>
      <w:r>
        <w:rPr>
          <w:rFonts w:hint="eastAsia" w:ascii="仿宋_GB2312" w:hAnsi="仿宋_GB2312" w:eastAsia="仿宋_GB2312" w:cs="仿宋_GB2312"/>
          <w:sz w:val="32"/>
          <w:szCs w:val="32"/>
          <w:highlight w:val="none"/>
          <w:lang w:val="en-US" w:eastAsia="zh-CN"/>
        </w:rPr>
        <w:t>15个自然日内完成系统对接，将依次顺延采用中标候选人并开展相关工作</w:t>
      </w:r>
      <w:r>
        <w:rPr>
          <w:rFonts w:hint="eastAsia" w:ascii="仿宋_GB2312" w:hAnsi="仿宋_GB2312" w:eastAsia="仿宋_GB2312" w:cs="仿宋_GB2312"/>
          <w:sz w:val="32"/>
          <w:szCs w:val="32"/>
          <w:highlight w:val="none"/>
        </w:rPr>
        <w:t>。</w:t>
      </w:r>
    </w:p>
    <w:p>
      <w:pPr>
        <w:spacing w:line="360" w:lineRule="auto"/>
        <w:ind w:firstLine="640"/>
        <w:rPr>
          <w:rFonts w:hint="eastAsia" w:ascii="仿宋_GB2312" w:hAnsi="仿宋_GB2312" w:eastAsia="仿宋_GB2312" w:cs="仿宋_GB2312"/>
          <w:sz w:val="32"/>
          <w:szCs w:val="32"/>
          <w:highlight w:val="none"/>
        </w:rPr>
      </w:pPr>
    </w:p>
    <w:p>
      <w:pPr>
        <w:widowControl/>
        <w:numPr>
          <w:ilvl w:val="0"/>
          <w:numId w:val="3"/>
        </w:numPr>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合同签订以及支付条款</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中标人应在收到中标通知书后配合招标人完善合同相关事宜。</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支付条款：</w:t>
      </w:r>
      <w:r>
        <w:rPr>
          <w:rFonts w:hint="eastAsia" w:ascii="仿宋_GB2312" w:hAnsi="仿宋_GB2312" w:eastAsia="仿宋_GB2312" w:cs="仿宋_GB2312"/>
          <w:sz w:val="32"/>
          <w:szCs w:val="32"/>
          <w:highlight w:val="none"/>
          <w:lang w:eastAsia="zh-CN"/>
        </w:rPr>
        <w:t>根据短信信息实际发送量，通过招标人审核后，按季度结算</w:t>
      </w:r>
      <w:r>
        <w:rPr>
          <w:rFonts w:hint="eastAsia" w:ascii="仿宋_GB2312" w:hAnsi="仿宋_GB2312" w:eastAsia="仿宋_GB2312" w:cs="仿宋_GB2312"/>
          <w:sz w:val="32"/>
          <w:szCs w:val="32"/>
          <w:highlight w:val="none"/>
        </w:rPr>
        <w:t>。</w:t>
      </w:r>
    </w:p>
    <w:bookmarkEnd w:id="8"/>
    <w:p>
      <w:pPr>
        <w:widowControl/>
        <w:jc w:val="center"/>
        <w:rPr>
          <w:rFonts w:hint="eastAsia" w:ascii="仿宋_GB2312" w:hAnsi="仿宋_GB2312" w:eastAsia="仿宋_GB2312" w:cs="仿宋_GB2312"/>
          <w:b/>
          <w:bCs/>
          <w:kern w:val="44"/>
          <w:sz w:val="44"/>
          <w:szCs w:val="44"/>
          <w:highlight w:val="none"/>
        </w:rPr>
      </w:pPr>
      <w:bookmarkStart w:id="9" w:name="_Toc294162518"/>
      <w:bookmarkStart w:id="10" w:name="_Toc347774925"/>
      <w:bookmarkStart w:id="11" w:name="_Toc252966168"/>
      <w:bookmarkStart w:id="12" w:name="_Toc195927446"/>
      <w:bookmarkStart w:id="13" w:name="_Toc195927384"/>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both"/>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ascii="仿宋_GB2312" w:hAnsi="仿宋_GB2312" w:eastAsia="仿宋_GB2312" w:cs="仿宋_GB2312"/>
          <w:sz w:val="32"/>
          <w:szCs w:val="32"/>
          <w:highlight w:val="none"/>
        </w:rPr>
      </w:pPr>
      <w:r>
        <w:rPr>
          <w:rFonts w:hint="eastAsia" w:ascii="仿宋_GB2312" w:hAnsi="仿宋_GB2312" w:eastAsia="仿宋_GB2312" w:cs="仿宋_GB2312"/>
          <w:b/>
          <w:bCs/>
          <w:kern w:val="44"/>
          <w:sz w:val="44"/>
          <w:szCs w:val="44"/>
          <w:highlight w:val="none"/>
        </w:rPr>
        <w:t>第二卷 附件</w:t>
      </w:r>
    </w:p>
    <w:p>
      <w:pPr>
        <w:spacing w:line="360" w:lineRule="auto"/>
        <w:rPr>
          <w:rFonts w:ascii="仿宋_GB2312" w:hAnsi="仿宋_GB2312" w:eastAsia="仿宋_GB2312" w:cs="仿宋_GB2312"/>
          <w:b/>
          <w:bCs/>
          <w:kern w:val="44"/>
          <w:sz w:val="44"/>
          <w:szCs w:val="44"/>
          <w:highlight w:val="none"/>
        </w:rPr>
      </w:pPr>
      <w:r>
        <w:rPr>
          <w:rFonts w:hint="eastAsia" w:ascii="仿宋_GB2312" w:hAnsi="仿宋_GB2312" w:eastAsia="仿宋_GB2312" w:cs="仿宋_GB2312"/>
          <w:b/>
          <w:bCs/>
          <w:sz w:val="32"/>
          <w:szCs w:val="32"/>
          <w:highlight w:val="none"/>
        </w:rPr>
        <w:t>附件1 投标承诺函（格式）</w:t>
      </w:r>
    </w:p>
    <w:p>
      <w:pPr>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重庆通渝科技有限公司：</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（包括补充文件，如有）收悉，我们经详细审阅和研究，现决定参加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2021年通渝科技短信平台运营服务</w:t>
      </w:r>
      <w:r>
        <w:rPr>
          <w:rFonts w:hint="eastAsia" w:ascii="仿宋_GB2312" w:hAnsi="仿宋_GB2312" w:eastAsia="仿宋_GB2312" w:cs="仿宋_GB2312"/>
          <w:sz w:val="28"/>
          <w:szCs w:val="28"/>
          <w:highlight w:val="none"/>
        </w:rPr>
        <w:t>的投标活动。</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1.我公司愿按照</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中的条款、要求，提供所需的投标资料及一切相关的服务。</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2.如果我公司被授予合同，我们将在合同签订之后规定的时间内完成规定的供货与实施工作。</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3.我公司同意按照</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“投标人须知”规定，本投标文件的有效期为从截止日期起计算的120天，在此期间，本投标文件将始终对我们具有约束力。如果我们被授予合同，本投标文件在此期间之后将继续保持有效，直至合同生效。</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4.我公司同意提供招标方要求的有关本次招标的所有资料。</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5.我公司理解，贵公司无义务必须接受投标价最低的投标，并有权拒绝所有的投标。投标人名称：              （盖章）</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                               邮编：</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电话：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传真：</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授权代表签字</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职务：</w:t>
      </w:r>
    </w:p>
    <w:p>
      <w:pPr>
        <w:snapToGrid w:val="0"/>
        <w:spacing w:line="360" w:lineRule="auto"/>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日期：年月日</w:t>
      </w: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b/>
          <w:bCs/>
          <w:sz w:val="32"/>
          <w:szCs w:val="32"/>
          <w:highlight w:val="none"/>
        </w:rPr>
        <w:t>附件2 投标人法定代表人授权书（格式）</w:t>
      </w:r>
    </w:p>
    <w:p>
      <w:pPr>
        <w:spacing w:line="360" w:lineRule="auto"/>
        <w:ind w:firstLine="561"/>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投标人法定代表人授权委托书</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 </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(投标人名称) </w:t>
      </w:r>
      <w:r>
        <w:rPr>
          <w:rFonts w:hint="eastAsia" w:ascii="仿宋_GB2312" w:hAnsi="仿宋_GB2312" w:eastAsia="仿宋_GB2312" w:cs="仿宋_GB2312"/>
          <w:sz w:val="28"/>
          <w:szCs w:val="28"/>
          <w:highlight w:val="none"/>
        </w:rPr>
        <w:t xml:space="preserve">的法定代表人，现授权委托 </w:t>
      </w:r>
      <w:r>
        <w:rPr>
          <w:rFonts w:hint="eastAsia" w:ascii="仿宋_GB2312" w:hAnsi="仿宋_GB2312" w:eastAsia="仿宋_GB2312" w:cs="仿宋_GB2312"/>
          <w:sz w:val="28"/>
          <w:szCs w:val="28"/>
          <w:highlight w:val="none"/>
          <w:u w:val="single"/>
        </w:rPr>
        <w:t>(姓名) (在本单位职务)</w:t>
      </w:r>
      <w:r>
        <w:rPr>
          <w:rFonts w:hint="eastAsia" w:ascii="仿宋_GB2312" w:hAnsi="仿宋_GB2312" w:eastAsia="仿宋_GB2312" w:cs="仿宋_GB2312"/>
          <w:sz w:val="28"/>
          <w:szCs w:val="28"/>
          <w:highlight w:val="none"/>
        </w:rPr>
        <w:t>为我公司授权代表，以本公司的名义参加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2021年通渝科技短信平台运营服务</w:t>
      </w:r>
      <w:r>
        <w:rPr>
          <w:rFonts w:hint="eastAsia" w:ascii="仿宋_GB2312" w:hAnsi="仿宋_GB2312" w:eastAsia="仿宋_GB2312" w:cs="仿宋_GB2312"/>
          <w:sz w:val="28"/>
          <w:szCs w:val="28"/>
          <w:highlight w:val="none"/>
        </w:rPr>
        <w:t>的投标活动。在评议及合同谈判过程中所签署的一切文件和处理与之有关的一切事务，我均予以承认。</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代理人无权委托的事项：</w:t>
      </w:r>
    </w:p>
    <w:p>
      <w:pPr>
        <w:spacing w:line="360" w:lineRule="auto"/>
        <w:ind w:firstLine="630"/>
        <w:rPr>
          <w:rFonts w:ascii="仿宋_GB2312" w:hAnsi="仿宋_GB2312" w:eastAsia="仿宋_GB2312" w:cs="仿宋_GB2312"/>
          <w:sz w:val="28"/>
          <w:szCs w:val="28"/>
          <w:highlight w:val="none"/>
        </w:rPr>
      </w:pP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授权委托期限：自    年    月    日  到     年   月   日</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投标人：(盖章)</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法定代表人：(签字、盖章)</w:t>
      </w:r>
    </w:p>
    <w:p>
      <w:pPr>
        <w:spacing w:line="360" w:lineRule="auto"/>
        <w:ind w:firstLine="560" w:firstLineChars="20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sz w:val="28"/>
          <w:szCs w:val="28"/>
          <w:highlight w:val="none"/>
        </w:rPr>
        <w:t>授权代表</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xml:space="preserve"> 　性别：</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xml:space="preserve"> 　年龄：</w:t>
      </w:r>
      <w:r>
        <w:rPr>
          <w:rFonts w:hint="eastAsia" w:ascii="仿宋_GB2312" w:hAnsi="仿宋_GB2312" w:eastAsia="仿宋_GB2312" w:cs="仿宋_GB2312"/>
          <w:kern w:val="0"/>
          <w:sz w:val="28"/>
          <w:szCs w:val="28"/>
          <w:highlight w:val="none"/>
          <w:u w:val="single"/>
        </w:rPr>
        <w:t>　　　</w:t>
      </w:r>
    </w:p>
    <w:p>
      <w:pPr>
        <w:spacing w:line="360" w:lineRule="auto"/>
        <w:ind w:firstLine="560" w:firstLineChars="20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rPr>
        <w:t>部　门：</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职务：</w:t>
      </w:r>
    </w:p>
    <w:p>
      <w:pPr>
        <w:spacing w:line="360" w:lineRule="auto"/>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日</w:t>
      </w: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br w:type="page"/>
      </w:r>
      <w:r>
        <w:rPr>
          <w:highlight w:val="none"/>
        </w:rPr>
        <w:fldChar w:fldCharType="begin"/>
      </w:r>
      <w:r>
        <w:rPr>
          <w:highlight w:val="none"/>
        </w:rPr>
        <w:instrText xml:space="preserve"> HYPERLINK \l "_Toc339625066" </w:instrText>
      </w:r>
      <w:r>
        <w:rPr>
          <w:highlight w:val="none"/>
        </w:rPr>
        <w:fldChar w:fldCharType="separate"/>
      </w:r>
      <w:r>
        <w:rPr>
          <w:rFonts w:hint="eastAsia" w:ascii="仿宋_GB2312" w:hAnsi="仿宋_GB2312" w:eastAsia="仿宋_GB2312" w:cs="仿宋_GB2312"/>
          <w:b/>
          <w:bCs/>
          <w:sz w:val="32"/>
          <w:szCs w:val="32"/>
          <w:highlight w:val="none"/>
        </w:rPr>
        <w:t xml:space="preserve">附件3 </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投标人关于资格的声明函（格式）</w:t>
      </w:r>
    </w:p>
    <w:p>
      <w:pPr>
        <w:adjustRightInd w:val="0"/>
        <w:snapToGrid w:val="0"/>
        <w:spacing w:line="360" w:lineRule="auto"/>
        <w:rPr>
          <w:rFonts w:ascii="仿宋_GB2312" w:hAnsi="仿宋_GB2312" w:eastAsia="仿宋_GB2312" w:cs="仿宋_GB2312"/>
          <w:sz w:val="28"/>
          <w:szCs w:val="28"/>
          <w:highlight w:val="none"/>
        </w:rPr>
      </w:pPr>
    </w:p>
    <w:p>
      <w:pPr>
        <w:adjustRightInd w:val="0"/>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项目名称：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2021年通渝科技短信平台运营服务</w:t>
      </w:r>
      <w:r>
        <w:rPr>
          <w:rFonts w:hint="eastAsia" w:ascii="仿宋_GB2312" w:hAnsi="仿宋_GB2312" w:eastAsia="仿宋_GB2312" w:cs="仿宋_GB2312"/>
          <w:sz w:val="28"/>
          <w:szCs w:val="28"/>
          <w:highlight w:val="none"/>
          <w:u w:val="single"/>
        </w:rPr>
        <w:t>建设项目</w:t>
      </w:r>
    </w:p>
    <w:p>
      <w:pPr>
        <w:adjustRightInd w:val="0"/>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2021</w:t>
      </w:r>
      <w:r>
        <w:rPr>
          <w:rFonts w:hint="eastAsia" w:ascii="仿宋_GB2312" w:hAnsi="仿宋_GB2312" w:eastAsia="仿宋_GB2312" w:cs="仿宋_GB2312"/>
          <w:sz w:val="28"/>
          <w:szCs w:val="28"/>
          <w:highlight w:val="none"/>
          <w:u w:val="single"/>
        </w:rPr>
        <w:t xml:space="preserve">年   月   日 </w:t>
      </w:r>
    </w:p>
    <w:p>
      <w:pPr>
        <w:adjustRightInd w:val="0"/>
        <w:snapToGrid w:val="0"/>
        <w:spacing w:line="360" w:lineRule="auto"/>
        <w:jc w:val="left"/>
        <w:rPr>
          <w:rFonts w:ascii="仿宋_GB2312" w:hAnsi="仿宋_GB2312" w:eastAsia="仿宋_GB2312" w:cs="仿宋_GB2312"/>
          <w:sz w:val="28"/>
          <w:szCs w:val="28"/>
          <w:highlight w:val="none"/>
        </w:rPr>
      </w:pPr>
    </w:p>
    <w:p>
      <w:pPr>
        <w:adjustRightInd w:val="0"/>
        <w:snapToGrid w:val="0"/>
        <w:spacing w:line="360" w:lineRule="auto"/>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 重庆通渝科技有限公司 </w:t>
      </w:r>
    </w:p>
    <w:p>
      <w:pPr>
        <w:pStyle w:val="14"/>
        <w:adjustRightInd w:val="0"/>
        <w:snapToGrid w:val="0"/>
        <w:spacing w:line="360" w:lineRule="auto"/>
        <w:ind w:left="0" w:leftChars="0" w:firstLine="5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我公司愿意针对上述项目进行投标。投标文件中所有关于投标人资格的文件、证明、陈述均是真实的、准确的。若有违背，我公司承担由此而产生的一切后果。</w:t>
      </w:r>
    </w:p>
    <w:p>
      <w:pPr>
        <w:adjustRightInd w:val="0"/>
        <w:snapToGrid w:val="0"/>
        <w:spacing w:line="360" w:lineRule="auto"/>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特此声明！</w:t>
      </w:r>
    </w:p>
    <w:p>
      <w:pPr>
        <w:adjustRightInd w:val="0"/>
        <w:snapToGrid w:val="0"/>
        <w:spacing w:line="360" w:lineRule="auto"/>
        <w:ind w:firstLine="560" w:firstLineChars="200"/>
        <w:jc w:val="left"/>
        <w:rPr>
          <w:rFonts w:ascii="仿宋_GB2312" w:hAnsi="仿宋_GB2312" w:eastAsia="仿宋_GB2312" w:cs="仿宋_GB2312"/>
          <w:sz w:val="28"/>
          <w:szCs w:val="28"/>
          <w:highlight w:val="none"/>
        </w:rPr>
      </w:pPr>
    </w:p>
    <w:p>
      <w:pPr>
        <w:adjustRightInd w:val="0"/>
        <w:snapToGrid w:val="0"/>
        <w:spacing w:line="36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投标人授权代表签字：</w:t>
      </w:r>
    </w:p>
    <w:p>
      <w:pPr>
        <w:spacing w:line="360" w:lineRule="auto"/>
        <w:ind w:firstLine="3360" w:firstLineChars="1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投标人公章: </w:t>
      </w: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highlight w:val="none"/>
        </w:rPr>
        <w:fldChar w:fldCharType="begin"/>
      </w:r>
      <w:r>
        <w:rPr>
          <w:highlight w:val="none"/>
        </w:rPr>
        <w:instrText xml:space="preserve"> HYPERLINK \l "_Toc339625067" </w:instrText>
      </w:r>
      <w:r>
        <w:rPr>
          <w:highlight w:val="none"/>
        </w:rPr>
        <w:fldChar w:fldCharType="separate"/>
      </w:r>
      <w:r>
        <w:rPr>
          <w:rFonts w:hint="eastAsia" w:ascii="仿宋_GB2312" w:hAnsi="仿宋_GB2312" w:eastAsia="仿宋_GB2312" w:cs="仿宋_GB2312"/>
          <w:b/>
          <w:bCs/>
          <w:sz w:val="32"/>
          <w:szCs w:val="32"/>
          <w:highlight w:val="none"/>
        </w:rPr>
        <w:t xml:space="preserve">附件4 </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报价表</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1．一般要求</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分项价之和须与投标总价相等。开标后若发现由于投标人的原因造成分项价之和与总价不符，当分项价之和大于总价时，以总价为准；当分项价之和小于总价时，则在签订合同时相应核减总价。</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报价币种为人民币。</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价格表中报价为固定不变价格。</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 报价应注明日期、有效期和法定代表人或其授权委托人的签字。</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 报价内容应包含投标人完成本</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规定的全部工作范围而发生的全部费用。</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 投标报价为含税价格，包含投标人为完成本项目而应缴纳的各种赋税。</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2．报价内容</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投标人的投标报价应当是投标人完成本项目、提供全部产品与服务所需要的各项费用的总和。</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3．投标报价表</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重庆通渝科技有限公司 </w:t>
      </w:r>
      <w:r>
        <w:rPr>
          <w:rFonts w:hint="eastAsia" w:ascii="仿宋_GB2312" w:hAnsi="仿宋_GB2312" w:eastAsia="仿宋_GB2312" w:cs="仿宋_GB2312"/>
          <w:sz w:val="28"/>
          <w:szCs w:val="28"/>
          <w:highlight w:val="none"/>
        </w:rPr>
        <w:t>：</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我单位经过认真研究，决定完成本投标项目的全部工作任务，投标</w:t>
      </w:r>
      <w:r>
        <w:rPr>
          <w:rFonts w:hint="eastAsia" w:ascii="仿宋_GB2312" w:hAnsi="仿宋_GB2312" w:eastAsia="仿宋_GB2312" w:cs="仿宋_GB2312"/>
          <w:sz w:val="28"/>
          <w:szCs w:val="28"/>
          <w:highlight w:val="none"/>
          <w:lang w:eastAsia="zh-CN"/>
        </w:rPr>
        <w:t>单</w:t>
      </w:r>
      <w:r>
        <w:rPr>
          <w:rFonts w:hint="eastAsia" w:ascii="仿宋_GB2312" w:hAnsi="仿宋_GB2312" w:eastAsia="仿宋_GB2312" w:cs="仿宋_GB2312"/>
          <w:sz w:val="28"/>
          <w:szCs w:val="28"/>
          <w:highlight w:val="none"/>
        </w:rPr>
        <w:t>价为：</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/条</w:t>
      </w:r>
      <w:r>
        <w:rPr>
          <w:rFonts w:hint="eastAsia" w:ascii="仿宋_GB2312" w:hAnsi="仿宋_GB2312" w:eastAsia="仿宋_GB2312" w:cs="仿宋_GB2312"/>
          <w:sz w:val="28"/>
          <w:szCs w:val="28"/>
          <w:highlight w:val="none"/>
        </w:rPr>
        <w:t>（大写：元）（请财务确认税率）。</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如下列表格所示。</w:t>
      </w:r>
    </w:p>
    <w:p>
      <w:pPr>
        <w:tabs>
          <w:tab w:val="left" w:pos="480"/>
        </w:tabs>
        <w:spacing w:line="360" w:lineRule="auto"/>
        <w:rPr>
          <w:rFonts w:hint="eastAsia" w:ascii="仿宋_GB2312" w:hAnsi="仿宋_GB2312" w:eastAsia="仿宋_GB2312" w:cs="仿宋_GB2312"/>
          <w:sz w:val="28"/>
          <w:szCs w:val="28"/>
          <w:highlight w:val="none"/>
        </w:rPr>
      </w:pPr>
    </w:p>
    <w:p>
      <w:pPr>
        <w:tabs>
          <w:tab w:val="left" w:pos="480"/>
        </w:tabs>
        <w:spacing w:line="360" w:lineRule="auto"/>
        <w:rPr>
          <w:rFonts w:hint="eastAsia" w:ascii="仿宋_GB2312" w:hAnsi="仿宋_GB2312" w:eastAsia="仿宋_GB2312" w:cs="仿宋_GB2312"/>
          <w:sz w:val="28"/>
          <w:szCs w:val="28"/>
          <w:highlight w:val="none"/>
        </w:rPr>
      </w:pP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 投标报价表</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投标报价表</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36"/>
        <w:gridCol w:w="1718"/>
        <w:gridCol w:w="938"/>
        <w:gridCol w:w="1408"/>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序号</w:t>
            </w:r>
          </w:p>
        </w:tc>
        <w:tc>
          <w:tcPr>
            <w:tcW w:w="2136"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名称</w:t>
            </w:r>
          </w:p>
        </w:tc>
        <w:tc>
          <w:tcPr>
            <w:tcW w:w="171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型号规格</w:t>
            </w:r>
          </w:p>
        </w:tc>
        <w:tc>
          <w:tcPr>
            <w:tcW w:w="93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数量</w:t>
            </w:r>
          </w:p>
        </w:tc>
        <w:tc>
          <w:tcPr>
            <w:tcW w:w="140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单价（元）</w:t>
            </w:r>
          </w:p>
        </w:tc>
        <w:tc>
          <w:tcPr>
            <w:tcW w:w="1407"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金额</w:t>
            </w:r>
          </w:p>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（元）</w:t>
            </w:r>
          </w:p>
        </w:tc>
        <w:tc>
          <w:tcPr>
            <w:tcW w:w="140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9"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w:t>
            </w:r>
          </w:p>
        </w:tc>
        <w:tc>
          <w:tcPr>
            <w:tcW w:w="2136" w:type="dxa"/>
            <w:vAlign w:val="center"/>
          </w:tcPr>
          <w:p>
            <w:pPr>
              <w:snapToGrid w:val="0"/>
              <w:jc w:val="left"/>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短信信息费用</w:t>
            </w:r>
          </w:p>
        </w:tc>
        <w:tc>
          <w:tcPr>
            <w:tcW w:w="1718" w:type="dxa"/>
            <w:vAlign w:val="center"/>
          </w:tcPr>
          <w:p>
            <w:pPr>
              <w:snapToGrid w:val="0"/>
              <w:jc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条</w:t>
            </w:r>
          </w:p>
        </w:tc>
        <w:tc>
          <w:tcPr>
            <w:tcW w:w="938" w:type="dxa"/>
            <w:vAlign w:val="center"/>
          </w:tcPr>
          <w:p>
            <w:pPr>
              <w:snapToGrid w:val="0"/>
              <w:jc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w:t>
            </w:r>
          </w:p>
        </w:tc>
        <w:tc>
          <w:tcPr>
            <w:tcW w:w="1408" w:type="dxa"/>
            <w:vAlign w:val="center"/>
          </w:tcPr>
          <w:p>
            <w:pPr>
              <w:snapToGrid w:val="0"/>
              <w:jc w:val="center"/>
              <w:rPr>
                <w:rFonts w:ascii="仿宋_GB2312" w:hAnsi="仿宋_GB2312" w:eastAsia="仿宋_GB2312" w:cs="仿宋_GB2312"/>
                <w:bCs/>
                <w:sz w:val="28"/>
                <w:szCs w:val="28"/>
                <w:highlight w:val="none"/>
              </w:rPr>
            </w:pPr>
          </w:p>
        </w:tc>
        <w:tc>
          <w:tcPr>
            <w:tcW w:w="1407" w:type="dxa"/>
            <w:vAlign w:val="center"/>
          </w:tcPr>
          <w:p>
            <w:pPr>
              <w:snapToGrid w:val="0"/>
              <w:jc w:val="center"/>
              <w:rPr>
                <w:rFonts w:ascii="仿宋_GB2312" w:hAnsi="仿宋_GB2312" w:eastAsia="仿宋_GB2312" w:cs="仿宋_GB2312"/>
                <w:bCs/>
                <w:sz w:val="28"/>
                <w:szCs w:val="28"/>
                <w:highlight w:val="none"/>
              </w:rPr>
            </w:pPr>
          </w:p>
        </w:tc>
        <w:tc>
          <w:tcPr>
            <w:tcW w:w="1408" w:type="dxa"/>
            <w:vAlign w:val="center"/>
          </w:tcPr>
          <w:p>
            <w:pPr>
              <w:snapToGrid w:val="0"/>
              <w:jc w:val="center"/>
              <w:rPr>
                <w:rFonts w:ascii="仿宋_GB2312" w:hAnsi="仿宋_GB2312" w:eastAsia="仿宋_GB2312" w:cs="仿宋_GB2312"/>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9" w:type="dxa"/>
            <w:gridSpan w:val="5"/>
            <w:vAlign w:val="center"/>
          </w:tcPr>
          <w:p>
            <w:pPr>
              <w:snapToGrid w:val="0"/>
              <w:jc w:val="center"/>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总价：</w:t>
            </w:r>
          </w:p>
        </w:tc>
        <w:tc>
          <w:tcPr>
            <w:tcW w:w="1407" w:type="dxa"/>
            <w:vAlign w:val="center"/>
          </w:tcPr>
          <w:p>
            <w:pPr>
              <w:snapToGrid w:val="0"/>
              <w:jc w:val="center"/>
              <w:rPr>
                <w:rFonts w:ascii="仿宋_GB2312" w:hAnsi="仿宋_GB2312" w:eastAsia="仿宋_GB2312" w:cs="仿宋_GB2312"/>
                <w:bCs/>
                <w:sz w:val="28"/>
                <w:szCs w:val="28"/>
                <w:highlight w:val="none"/>
              </w:rPr>
            </w:pPr>
          </w:p>
        </w:tc>
        <w:tc>
          <w:tcPr>
            <w:tcW w:w="1408" w:type="dxa"/>
            <w:vAlign w:val="center"/>
          </w:tcPr>
          <w:p>
            <w:pPr>
              <w:snapToGrid w:val="0"/>
              <w:jc w:val="center"/>
              <w:rPr>
                <w:rFonts w:ascii="仿宋_GB2312" w:hAnsi="仿宋_GB2312" w:eastAsia="仿宋_GB2312" w:cs="仿宋_GB2312"/>
                <w:bCs/>
                <w:sz w:val="28"/>
                <w:szCs w:val="28"/>
                <w:highlight w:val="none"/>
              </w:rPr>
            </w:pPr>
          </w:p>
        </w:tc>
      </w:tr>
    </w:tbl>
    <w:p>
      <w:pPr>
        <w:rPr>
          <w:rFonts w:ascii="仿宋_GB2312" w:hAnsi="仿宋_GB2312" w:eastAsia="仿宋_GB2312" w:cs="仿宋_GB2312"/>
          <w:b/>
          <w:sz w:val="32"/>
          <w:szCs w:val="32"/>
          <w:highlight w:val="none"/>
        </w:rPr>
      </w:pPr>
      <w:r>
        <w:rPr>
          <w:rFonts w:hint="eastAsia" w:ascii="仿宋_GB2312" w:hAnsi="仿宋_GB2312" w:eastAsia="仿宋_GB2312" w:cs="仿宋_GB2312"/>
          <w:sz w:val="28"/>
          <w:szCs w:val="28"/>
          <w:highlight w:val="none"/>
        </w:rPr>
        <w:t>注：差旅费、管理费及税金等包含在投标总价中。</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投标人：(盖章)</w:t>
      </w:r>
    </w:p>
    <w:p>
      <w:pPr>
        <w:widowControl/>
        <w:spacing w:line="360" w:lineRule="auto"/>
        <w:ind w:firstLine="675"/>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法定代表人或投标人授权代表：(签字、盖章)</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日期：年月日</w:t>
      </w: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pStyle w:val="28"/>
        <w:rPr>
          <w:rFonts w:ascii="仿宋_GB2312" w:hAnsi="仿宋_GB2312" w:eastAsia="仿宋_GB2312" w:cs="仿宋_GB2312"/>
          <w:b/>
          <w:bCs/>
          <w:sz w:val="32"/>
          <w:szCs w:val="32"/>
          <w:highlight w:val="none"/>
        </w:rPr>
      </w:pPr>
      <w:r>
        <w:rPr>
          <w:rFonts w:hint="eastAsia"/>
          <w:highlight w:val="none"/>
        </w:rPr>
        <w:fldChar w:fldCharType="begin"/>
      </w:r>
      <w:r>
        <w:rPr>
          <w:highlight w:val="none"/>
        </w:rPr>
        <w:instrText xml:space="preserve"> HYPERLINK \l "_Toc339625070"</w:instrText>
      </w:r>
      <w:r>
        <w:rPr>
          <w:rFonts w:hint="eastAsia"/>
          <w:highlight w:val="none"/>
        </w:rPr>
        <w:fldChar w:fldCharType="separate"/>
      </w:r>
      <w:r>
        <w:rPr>
          <w:rFonts w:hint="eastAsia" w:ascii="仿宋_GB2312" w:hAnsi="仿宋_GB2312" w:eastAsia="仿宋_GB2312" w:cs="仿宋_GB2312"/>
          <w:b/>
          <w:bCs/>
          <w:sz w:val="32"/>
          <w:szCs w:val="32"/>
          <w:highlight w:val="none"/>
        </w:rPr>
        <w:t>附件5 资格证明文件</w:t>
      </w:r>
    </w:p>
    <w:p>
      <w:pPr>
        <w:widowControl/>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本次</w:t>
      </w:r>
      <w:r>
        <w:rPr>
          <w:rFonts w:hint="eastAsia" w:ascii="仿宋_GB2312" w:hAnsi="仿宋_GB2312" w:eastAsia="仿宋_GB2312" w:cs="仿宋_GB2312"/>
          <w:kern w:val="0"/>
          <w:sz w:val="28"/>
          <w:szCs w:val="28"/>
          <w:highlight w:val="none"/>
          <w:lang w:eastAsia="zh-CN"/>
        </w:rPr>
        <w:t>公开竞争性比选</w:t>
      </w:r>
      <w:r>
        <w:rPr>
          <w:rFonts w:hint="eastAsia" w:ascii="仿宋_GB2312" w:hAnsi="仿宋_GB2312" w:eastAsia="仿宋_GB2312" w:cs="仿宋_GB2312"/>
          <w:kern w:val="0"/>
          <w:sz w:val="28"/>
          <w:szCs w:val="28"/>
          <w:highlight w:val="none"/>
        </w:rPr>
        <w:t>实行资格后审，</w:t>
      </w:r>
      <w:r>
        <w:rPr>
          <w:rFonts w:hint="eastAsia" w:ascii="仿宋_GB2312" w:hAnsi="仿宋_GB2312" w:eastAsia="仿宋_GB2312" w:cs="仿宋_GB2312"/>
          <w:kern w:val="0"/>
          <w:sz w:val="28"/>
          <w:szCs w:val="28"/>
          <w:highlight w:val="none"/>
          <w:lang w:eastAsia="zh-CN"/>
        </w:rPr>
        <w:t>公开竞争性比选</w:t>
      </w:r>
      <w:r>
        <w:rPr>
          <w:rFonts w:hint="eastAsia" w:ascii="仿宋_GB2312" w:hAnsi="仿宋_GB2312" w:eastAsia="仿宋_GB2312" w:cs="仿宋_GB2312"/>
          <w:kern w:val="0"/>
          <w:sz w:val="28"/>
          <w:szCs w:val="28"/>
          <w:highlight w:val="none"/>
        </w:rPr>
        <w:t>时必须提交以下资格证明文件的</w:t>
      </w:r>
      <w:r>
        <w:rPr>
          <w:rFonts w:hint="eastAsia" w:ascii="仿宋_GB2312" w:hAnsi="仿宋_GB2312" w:eastAsia="仿宋_GB2312" w:cs="仿宋_GB2312"/>
          <w:kern w:val="0"/>
          <w:sz w:val="28"/>
          <w:szCs w:val="28"/>
          <w:highlight w:val="none"/>
          <w:lang w:eastAsia="zh-CN"/>
        </w:rPr>
        <w:t>复印件加盖公章</w:t>
      </w:r>
      <w:r>
        <w:rPr>
          <w:rFonts w:hint="eastAsia" w:ascii="仿宋_GB2312" w:hAnsi="仿宋_GB2312" w:eastAsia="仿宋_GB2312" w:cs="仿宋_GB2312"/>
          <w:kern w:val="0"/>
          <w:sz w:val="28"/>
          <w:szCs w:val="28"/>
          <w:highlight w:val="none"/>
        </w:rPr>
        <w:t>，由</w:t>
      </w:r>
      <w:r>
        <w:rPr>
          <w:rFonts w:hint="eastAsia" w:ascii="仿宋_GB2312" w:hAnsi="仿宋_GB2312" w:eastAsia="仿宋_GB2312" w:cs="仿宋_GB2312"/>
          <w:kern w:val="0"/>
          <w:sz w:val="28"/>
          <w:szCs w:val="28"/>
          <w:highlight w:val="none"/>
          <w:lang w:eastAsia="zh-CN"/>
        </w:rPr>
        <w:t>公开竞争性比选评审</w:t>
      </w:r>
      <w:r>
        <w:rPr>
          <w:rFonts w:hint="eastAsia" w:ascii="仿宋_GB2312" w:hAnsi="仿宋_GB2312" w:eastAsia="仿宋_GB2312" w:cs="仿宋_GB2312"/>
          <w:kern w:val="0"/>
          <w:sz w:val="28"/>
          <w:szCs w:val="28"/>
          <w:highlight w:val="none"/>
        </w:rPr>
        <w:t>小组审查，资格证明文件用档案袋装好并写上公司名称与</w:t>
      </w:r>
      <w:r>
        <w:rPr>
          <w:rFonts w:hint="eastAsia" w:ascii="仿宋_GB2312" w:hAnsi="仿宋_GB2312" w:eastAsia="仿宋_GB2312" w:cs="仿宋_GB2312"/>
          <w:kern w:val="0"/>
          <w:sz w:val="28"/>
          <w:szCs w:val="28"/>
          <w:highlight w:val="none"/>
          <w:lang w:eastAsia="zh-CN"/>
        </w:rPr>
        <w:t>投标</w:t>
      </w:r>
      <w:r>
        <w:rPr>
          <w:rFonts w:hint="eastAsia" w:ascii="仿宋_GB2312" w:hAnsi="仿宋_GB2312" w:eastAsia="仿宋_GB2312" w:cs="仿宋_GB2312"/>
          <w:kern w:val="0"/>
          <w:sz w:val="28"/>
          <w:szCs w:val="28"/>
          <w:highlight w:val="none"/>
        </w:rPr>
        <w:t>文件一并递交,未递交或资质审查不合格的视为无效投标。</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（1）企业法人营业执照</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（2）法定代表人资格证明书和身份证或法定代表人授权委托书和委托人身份证（需加盖公司鲜章）</w:t>
      </w:r>
    </w:p>
    <w:p>
      <w:pPr>
        <w:widowControl/>
        <w:spacing w:line="360" w:lineRule="auto"/>
        <w:ind w:firstLine="675"/>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（3）</w:t>
      </w:r>
      <w:r>
        <w:rPr>
          <w:rFonts w:hint="eastAsia" w:ascii="仿宋_GB2312" w:hAnsi="仿宋_GB2312" w:eastAsia="仿宋_GB2312" w:cs="仿宋_GB2312"/>
          <w:kern w:val="0"/>
          <w:sz w:val="28"/>
          <w:szCs w:val="28"/>
          <w:highlight w:val="none"/>
          <w:lang w:eastAsia="zh-CN"/>
        </w:rPr>
        <w:t>中华人民共和国增值电信业务经营许可证（</w:t>
      </w:r>
      <w:r>
        <w:rPr>
          <w:rFonts w:hint="eastAsia" w:ascii="仿宋_GB2312" w:hAnsi="仿宋_GB2312" w:eastAsia="仿宋_GB2312" w:cs="仿宋_GB2312"/>
          <w:kern w:val="0"/>
          <w:sz w:val="28"/>
          <w:szCs w:val="28"/>
          <w:highlight w:val="none"/>
          <w:lang w:val="en-US" w:eastAsia="zh-CN"/>
        </w:rPr>
        <w:t>SP证书</w:t>
      </w:r>
      <w:r>
        <w:rPr>
          <w:rFonts w:hint="eastAsia" w:ascii="仿宋_GB2312" w:hAnsi="仿宋_GB2312" w:eastAsia="仿宋_GB2312" w:cs="仿宋_GB2312"/>
          <w:kern w:val="0"/>
          <w:sz w:val="28"/>
          <w:szCs w:val="28"/>
          <w:highlight w:val="none"/>
          <w:lang w:eastAsia="zh-CN"/>
        </w:rPr>
        <w:t>）</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（4）投标人银行基本账户开户许可证</w:t>
      </w:r>
    </w:p>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sz w:val="32"/>
          <w:szCs w:val="32"/>
          <w:highlight w:val="none"/>
        </w:rPr>
        <w:fldChar w:fldCharType="end"/>
      </w:r>
      <w:bookmarkEnd w:id="9"/>
      <w:bookmarkEnd w:id="10"/>
      <w:bookmarkEnd w:id="11"/>
      <w:bookmarkEnd w:id="12"/>
      <w:bookmarkEnd w:id="13"/>
      <w:r>
        <w:rPr>
          <w:rFonts w:hint="eastAsia" w:ascii="仿宋_GB2312" w:hAnsi="仿宋_GB2312" w:eastAsia="仿宋_GB2312" w:cs="仿宋_GB2312"/>
          <w:color w:val="auto"/>
          <w:kern w:val="0"/>
          <w:sz w:val="28"/>
          <w:szCs w:val="28"/>
          <w:highlight w:val="none"/>
          <w:lang w:val="en-US" w:eastAsia="zh-CN"/>
        </w:rPr>
        <w:t>报价人基本信息表</w:t>
      </w:r>
    </w:p>
    <w:tbl>
      <w:tblPr>
        <w:tblStyle w:val="20"/>
        <w:tblW w:w="92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236"/>
        <w:gridCol w:w="3531"/>
        <w:gridCol w:w="1325"/>
        <w:gridCol w:w="2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448" w:type="dxa"/>
            <w:vMerge w:val="restart"/>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一基本信息</w:t>
            </w: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单位名称</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电话</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办公地址</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传真</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2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企业法定代表人</w:t>
            </w:r>
          </w:p>
        </w:tc>
        <w:tc>
          <w:tcPr>
            <w:tcW w:w="353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本次采购</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业务联系人</w:t>
            </w:r>
          </w:p>
        </w:tc>
        <w:tc>
          <w:tcPr>
            <w:tcW w:w="266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公司性质</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注册资金</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税务登记证号</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组织机构代码</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主要经营范围</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企业资质</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开户银行</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银行账号</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bl>
    <w:p>
      <w:pPr>
        <w:widowControl/>
        <w:spacing w:line="360" w:lineRule="auto"/>
        <w:ind w:firstLine="675"/>
        <w:jc w:val="left"/>
        <w:rPr>
          <w:rFonts w:ascii="方正仿宋_GBK" w:eastAsia="方正仿宋_GBK" w:cs="方正仿宋_GBK"/>
          <w:sz w:val="24"/>
          <w:szCs w:val="24"/>
          <w:highlight w:val="none"/>
        </w:rPr>
      </w:pPr>
    </w:p>
    <w:p>
      <w:pPr>
        <w:widowControl/>
        <w:spacing w:line="360" w:lineRule="auto"/>
        <w:ind w:firstLine="675"/>
        <w:jc w:val="left"/>
        <w:rPr>
          <w:rFonts w:ascii="方正仿宋_GBK" w:eastAsia="方正仿宋_GBK" w:cs="方正仿宋_GBK"/>
          <w:sz w:val="24"/>
          <w:szCs w:val="24"/>
          <w:highlight w:val="none"/>
        </w:rPr>
      </w:pPr>
    </w:p>
    <w:p>
      <w:pPr>
        <w:pStyle w:val="28"/>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附件</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eastAsia="zh-CN"/>
        </w:rPr>
        <w:t>通渝短信平台现行接口文档说明</w:t>
      </w:r>
    </w:p>
    <w:p>
      <w:pPr>
        <w:pStyle w:val="2"/>
        <w:keepNext w:val="0"/>
        <w:keepLines w:val="0"/>
        <w:tabs>
          <w:tab w:val="center" w:pos="4153"/>
        </w:tabs>
        <w:rPr>
          <w:rStyle w:val="29"/>
          <w:rFonts w:ascii="Times New Roman" w:hAnsi="Times New Roman" w:eastAsia="微软雅黑"/>
        </w:rPr>
      </w:pPr>
      <w:bookmarkStart w:id="14" w:name="_Toc481064784"/>
      <w:bookmarkStart w:id="15" w:name="_Toc462928326"/>
      <w:r>
        <w:rPr>
          <w:rFonts w:hint="eastAsia" w:ascii="Times New Roman" w:hAnsi="Times New Roman"/>
        </w:rPr>
        <w:t>1.接口简介</w:t>
      </w:r>
      <w:bookmarkEnd w:id="14"/>
    </w:p>
    <w:p>
      <w:pPr>
        <w:widowControl/>
        <w:ind w:firstLine="420" w:firstLineChars="200"/>
        <w:jc w:val="left"/>
        <w:rPr>
          <w:rFonts w:ascii="Times New Roman" w:hAnsi="Times New Roman" w:eastAsia="宋体"/>
          <w:kern w:val="0"/>
          <w:sz w:val="24"/>
          <w:szCs w:val="24"/>
        </w:rPr>
      </w:pPr>
      <w:r>
        <w:rPr>
          <w:rFonts w:hint="eastAsia" w:ascii="Times New Roman" w:hAnsi="Times New Roman" w:eastAsia="微软雅黑"/>
          <w:lang w:eastAsia="zh-CN"/>
        </w:rPr>
        <w:t>该接口为通渝科技现行短信平台运营商信息调用服务接口</w:t>
      </w:r>
      <w:r>
        <w:rPr>
          <w:rFonts w:ascii="Times New Roman" w:hAnsi="Times New Roman" w:eastAsia="微软雅黑"/>
        </w:rPr>
        <w:t>。API</w:t>
      </w:r>
      <w:r>
        <w:rPr>
          <w:rFonts w:ascii="Times New Roman" w:hAnsi="Times New Roman" w:eastAsia="微软雅黑"/>
          <w:color w:val="111111"/>
        </w:rPr>
        <w:t>采用了当前流行的REST风格设计和实现，简洁易懂，支持多种主流开发语言的调用，</w:t>
      </w:r>
      <w:r>
        <w:rPr>
          <w:rFonts w:ascii="Times New Roman" w:hAnsi="Times New Roman" w:eastAsia="微软雅黑"/>
        </w:rPr>
        <w:t>支持JSON、XML、</w:t>
      </w:r>
      <w:r>
        <w:rPr>
          <w:rFonts w:ascii="Times New Roman" w:hAnsi="Times New Roman" w:eastAsia="微软雅黑"/>
          <w:kern w:val="0"/>
          <w:szCs w:val="21"/>
        </w:rPr>
        <w:t>x-www-form-urlencoded</w:t>
      </w:r>
      <w:r>
        <w:rPr>
          <w:rFonts w:ascii="Times New Roman" w:hAnsi="Times New Roman" w:eastAsia="宋体"/>
          <w:kern w:val="0"/>
          <w:sz w:val="24"/>
          <w:szCs w:val="24"/>
        </w:rPr>
        <w:t xml:space="preserve"> </w:t>
      </w:r>
      <w:r>
        <w:rPr>
          <w:rFonts w:ascii="Times New Roman" w:hAnsi="Times New Roman" w:eastAsia="微软雅黑"/>
        </w:rPr>
        <w:t>三种数据传递方式，用户可以根据实际的开发需求选择合适的数据传递方式，兼容了大部分用户对API接口的需求。另外为了方便用户进行对接，提供了将API封装好的SDK开发包，针对通过SDK开发包接入的用户，能方便其快速使用平台提供的功能。</w:t>
      </w:r>
      <w:r>
        <w:rPr>
          <w:rStyle w:val="29"/>
          <w:rFonts w:ascii="Times New Roman" w:hAnsi="Times New Roman" w:eastAsia="微软雅黑"/>
        </w:rPr>
        <w:br w:type="page"/>
      </w:r>
    </w:p>
    <w:p>
      <w:pPr>
        <w:pStyle w:val="2"/>
        <w:keepNext w:val="0"/>
        <w:keepLines w:val="0"/>
      </w:pPr>
      <w:bookmarkStart w:id="16" w:name="_Toc481064785"/>
      <w:r>
        <w:rPr>
          <w:rFonts w:ascii="Times New Roman" w:hAnsi="Times New Roman"/>
        </w:rPr>
        <w:t>2</w:t>
      </w:r>
      <w:r>
        <w:rPr>
          <w:rFonts w:hint="eastAsia"/>
        </w:rPr>
        <w:t>.接口说明</w:t>
      </w:r>
      <w:bookmarkEnd w:id="15"/>
      <w:bookmarkEnd w:id="16"/>
    </w:p>
    <w:p>
      <w:pPr>
        <w:pStyle w:val="3"/>
        <w:keepNext w:val="0"/>
        <w:keepLines w:val="0"/>
        <w:spacing w:line="415" w:lineRule="auto"/>
        <w:rPr>
          <w:rFonts w:ascii="Times New Roman" w:hAnsi="Times New Roman"/>
        </w:rPr>
      </w:pPr>
      <w:bookmarkStart w:id="17" w:name="_Toc462928327"/>
      <w:bookmarkStart w:id="18" w:name="_Toc481064786"/>
      <w:r>
        <w:rPr>
          <w:rFonts w:ascii="Times New Roman" w:hAnsi="Times New Roman" w:eastAsia="微软雅黑"/>
        </w:rPr>
        <w:t>2.1</w:t>
      </w:r>
      <w:r>
        <w:rPr>
          <w:rFonts w:ascii="微软雅黑" w:hAnsi="微软雅黑" w:eastAsia="微软雅黑"/>
          <w:b w:val="0"/>
        </w:rPr>
        <w:t xml:space="preserve"> </w:t>
      </w:r>
      <w:r>
        <w:rPr>
          <w:rFonts w:hint="eastAsia" w:ascii="微软雅黑" w:hAnsi="微软雅黑" w:eastAsia="微软雅黑"/>
          <w:b w:val="0"/>
        </w:rPr>
        <w:t>单条发送接口</w:t>
      </w:r>
      <w:r>
        <w:rPr>
          <w:rFonts w:ascii="Times New Roman" w:hAnsi="Times New Roman"/>
        </w:rPr>
        <w:t>single_send</w:t>
      </w:r>
      <w:bookmarkEnd w:id="17"/>
      <w:bookmarkEnd w:id="18"/>
    </w:p>
    <w:p>
      <w:pPr>
        <w:pStyle w:val="4"/>
        <w:keepNext w:val="0"/>
        <w:keepLines w:val="0"/>
        <w:spacing w:line="415" w:lineRule="auto"/>
        <w:rPr>
          <w:rFonts w:ascii="Times New Roman" w:hAnsi="Times New Roman"/>
          <w:szCs w:val="28"/>
        </w:rPr>
      </w:pPr>
      <w:bookmarkStart w:id="19" w:name="_Toc462928328"/>
      <w:r>
        <w:rPr>
          <w:rFonts w:ascii="Times New Roman" w:hAnsi="Times New Roman"/>
          <w:szCs w:val="28"/>
        </w:rPr>
        <w:t>2.1.1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发送短信内容至</w:t>
      </w:r>
      <w:r>
        <w:rPr>
          <w:rFonts w:ascii="微软雅黑" w:hAnsi="微软雅黑" w:eastAsia="微软雅黑"/>
          <w:color w:val="000000" w:themeColor="text1"/>
          <w14:textFill>
            <w14:solidFill>
              <w14:schemeClr w14:val="tx1"/>
            </w14:solidFill>
          </w14:textFill>
        </w:rPr>
        <w:t>单个手机号</w:t>
      </w:r>
      <w:r>
        <w:rPr>
          <w:rFonts w:hint="eastAsia" w:ascii="微软雅黑" w:hAnsi="微软雅黑" w:eastAsia="微软雅黑"/>
          <w:color w:val="000000" w:themeColor="text1"/>
          <w14:textFill>
            <w14:solidFill>
              <w14:schemeClr w14:val="tx1"/>
            </w14:solidFill>
          </w14:textFill>
        </w:rPr>
        <w:t>。</w:t>
      </w:r>
      <w:r>
        <w:rPr>
          <w:rFonts w:ascii="Times New Roman" w:hAnsi="Times New Roman" w:eastAsia="微软雅黑"/>
          <w:bCs/>
          <w:color w:val="000000" w:themeColor="text1"/>
          <w:szCs w:val="21"/>
          <w14:textFill>
            <w14:solidFill>
              <w14:schemeClr w14:val="tx1"/>
            </w14:solidFill>
          </w14:textFill>
        </w:rPr>
        <w:t>每次只能</w:t>
      </w:r>
      <w:r>
        <w:rPr>
          <w:rFonts w:hint="eastAsia" w:ascii="Times New Roman" w:hAnsi="Times New Roman" w:eastAsia="微软雅黑"/>
          <w:bCs/>
          <w:color w:val="000000" w:themeColor="text1"/>
          <w:szCs w:val="21"/>
          <w14:textFill>
            <w14:solidFill>
              <w14:schemeClr w14:val="tx1"/>
            </w14:solidFill>
          </w14:textFill>
        </w:rPr>
        <w:t>将短信内容</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至</w:t>
      </w:r>
      <w:r>
        <w:rPr>
          <w:rFonts w:ascii="Times New Roman" w:hAnsi="Times New Roman" w:eastAsia="微软雅黑"/>
          <w:bCs/>
          <w:color w:val="000000" w:themeColor="text1"/>
          <w:szCs w:val="21"/>
          <w14:textFill>
            <w14:solidFill>
              <w14:schemeClr w14:val="tx1"/>
            </w14:solidFill>
          </w14:textFill>
        </w:rPr>
        <w:t>一个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Times New Roman" w:hAnsi="Times New Roman"/>
          <w:szCs w:val="28"/>
        </w:rPr>
      </w:pPr>
      <w:r>
        <w:rPr>
          <w:rFonts w:ascii="Times New Roman" w:hAnsi="Times New Roman"/>
          <w:szCs w:val="28"/>
        </w:rPr>
        <w:t>2.1.2</w:t>
      </w:r>
      <w:r>
        <w:t xml:space="preserve"> </w:t>
      </w:r>
      <w:r>
        <w:rPr>
          <w:rFonts w:hint="eastAsia" w:ascii="微软雅黑" w:hAnsi="微软雅黑"/>
          <w:szCs w:val="28"/>
        </w:rPr>
        <w:t>请求</w:t>
      </w:r>
      <w:r>
        <w:rPr>
          <w:rFonts w:ascii="Times New Roman" w:hAnsi="Times New Roman"/>
          <w:szCs w:val="28"/>
        </w:rPr>
        <w:t>URL</w:t>
      </w:r>
      <w:bookmarkEnd w:id="19"/>
    </w:p>
    <w:p>
      <w:pPr>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std/single</w:t>
      </w:r>
      <w:r>
        <w:rPr>
          <w:rFonts w:ascii="Times New Roman" w:hAnsi="Times New Roman" w:eastAsia="华文宋体"/>
          <w:b/>
          <w:bCs/>
          <w:color w:val="0000FF"/>
        </w:rPr>
        <w:t>_send</w:t>
      </w:r>
    </w:p>
    <w:p>
      <w:pPr>
        <w:pStyle w:val="4"/>
        <w:keepNext w:val="0"/>
        <w:keepLines w:val="0"/>
        <w:spacing w:line="415" w:lineRule="auto"/>
      </w:pPr>
      <w:bookmarkStart w:id="20" w:name="_Toc462928329"/>
      <w:r>
        <w:rPr>
          <w:rFonts w:ascii="Times New Roman" w:hAnsi="Times New Roman"/>
        </w:rPr>
        <w:t xml:space="preserve">2.1.3 </w:t>
      </w:r>
      <w:r>
        <w:rPr>
          <w:rFonts w:hint="eastAsia"/>
        </w:rPr>
        <w:t>请求方式</w:t>
      </w:r>
      <w:bookmarkEnd w:id="20"/>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2.1.4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/sms/v2/std/single_send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21" w:name="_Toc462928330"/>
      <w:r>
        <w:rPr>
          <w:rFonts w:ascii="Times New Roman" w:hAnsi="Times New Roman"/>
        </w:rPr>
        <w:t>2.1.5</w:t>
      </w:r>
      <w:r>
        <w:rPr>
          <w:rFonts w:hint="eastAsia"/>
        </w:rPr>
        <w:t xml:space="preserve"> 请求参数说明</w:t>
      </w:r>
      <w:bookmarkEnd w:id="21"/>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122" w:rightChars="-58"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ind w:right="-13" w:rightChars="-6"/>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华文宋体"/>
                <w:color w:val="404040"/>
              </w:rPr>
            </w:pPr>
            <w:r>
              <w:rPr>
                <w:rFonts w:hint="eastAsia" w:ascii="宋体" w:hAnsi="宋体" w:eastAsia="宋体"/>
                <w:color w:val="404040"/>
              </w:rPr>
              <w:t>示例：</w:t>
            </w:r>
            <w:r>
              <w:rPr>
                <w:rFonts w:hint="eastAsia" w:ascii="Times New Roman" w:hAnsi="Times New Roman" w:eastAsia="华文宋体"/>
                <w:color w:val="404040"/>
              </w:rPr>
              <w:t>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短信接收的手机号：只能填一个手机号。 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短信内容：最大支持1000个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的签名长度，一个字母或一个汉字都视为一个</w:t>
            </w:r>
            <w:r>
              <w:rPr>
                <w:rFonts w:hint="eastAsia" w:ascii="宋体" w:hAnsi="宋体" w:eastAsia="宋体"/>
                <w:color w:val="404040"/>
              </w:rPr>
              <w:t>字符</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编码方式：</w:t>
            </w:r>
            <w:r>
              <w:rPr>
                <w:rFonts w:hint="eastAsia" w:ascii="Times New Roman" w:hAnsi="Times New Roman" w:eastAsia="宋体"/>
                <w:color w:val="404040"/>
              </w:rPr>
              <w:br w:type="textWrapping"/>
            </w:r>
            <w:r>
              <w:rPr>
                <w:rFonts w:hint="eastAsia" w:ascii="Times New Roman" w:hAnsi="Times New Roman" w:eastAsia="宋体"/>
                <w:color w:val="404040"/>
              </w:rPr>
              <w:t>urlencode（GBK明文）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262626"/>
              </w:rPr>
              <w:t>SMS001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0006</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用户自定义流水号：该条短信在您业务系统内的</w:t>
            </w:r>
            <w:r>
              <w:rPr>
                <w:rFonts w:hint="eastAsia" w:ascii="Times New Roman" w:hAnsi="Times New Roman" w:eastAsia="宋体"/>
                <w:color w:val="404040"/>
              </w:rPr>
              <w:t>ID</w:t>
            </w:r>
            <w:r>
              <w:rPr>
                <w:rFonts w:hint="eastAsia" w:ascii="宋体" w:hAnsi="宋体" w:eastAsia="宋体"/>
                <w:color w:val="404040"/>
              </w:rPr>
              <w:t>，比如订单号或者短信发送记录的流水号。填写后发送状态返回值内将包含用户自定义流水号。</w:t>
            </w:r>
          </w:p>
          <w:p>
            <w:pPr>
              <w:rPr>
                <w:rFonts w:ascii="宋体" w:hAnsi="宋体" w:eastAsia="宋体"/>
                <w:color w:val="404040"/>
              </w:rPr>
            </w:pPr>
            <w:r>
              <w:rPr>
                <w:rFonts w:hint="eastAsia" w:ascii="宋体" w:hAnsi="宋体" w:eastAsia="宋体"/>
                <w:color w:val="404040"/>
              </w:rPr>
              <w:t>最大可支持</w:t>
            </w:r>
            <w:r>
              <w:rPr>
                <w:rFonts w:hint="eastAsia" w:ascii="Times New Roman" w:hAnsi="Times New Roman" w:eastAsia="宋体"/>
                <w:color w:val="404040"/>
              </w:rPr>
              <w:t>64</w:t>
            </w:r>
            <w:r>
              <w:rPr>
                <w:rFonts w:hint="eastAsia" w:ascii="宋体" w:hAnsi="宋体" w:eastAsia="宋体"/>
                <w:color w:val="404040"/>
              </w:rPr>
              <w:t>位的</w:t>
            </w:r>
            <w:r>
              <w:rPr>
                <w:rFonts w:hint="eastAsia" w:ascii="Times New Roman" w:hAnsi="Times New Roman" w:eastAsia="宋体"/>
                <w:color w:val="404040"/>
              </w:rPr>
              <w:t>ASCII</w:t>
            </w:r>
            <w:r>
              <w:rPr>
                <w:rFonts w:hint="eastAsia" w:ascii="宋体" w:hAnsi="宋体" w:eastAsia="宋体"/>
                <w:color w:val="404040"/>
              </w:rPr>
              <w:t>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b3d0a2783d31b21b8573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1-1</w:t>
      </w:r>
    </w:p>
    <w:p>
      <w:pPr>
        <w:pStyle w:val="4"/>
        <w:keepNext w:val="0"/>
        <w:keepLines w:val="0"/>
        <w:spacing w:line="415" w:lineRule="auto"/>
        <w:ind w:right="84" w:rightChars="40"/>
        <w:rPr>
          <w:lang w:val="zh-CN"/>
        </w:rPr>
      </w:pPr>
      <w:bookmarkStart w:id="22" w:name="_Toc462928331"/>
      <w:r>
        <w:rPr>
          <w:rFonts w:ascii="Times New Roman" w:hAnsi="Times New Roman"/>
        </w:rPr>
        <w:t>2.1.6</w:t>
      </w:r>
      <w:r>
        <w:rPr>
          <w:rFonts w:hint="eastAsia"/>
        </w:rPr>
        <w:t xml:space="preserve"> </w:t>
      </w:r>
      <w:r>
        <w:rPr>
          <w:rFonts w:hint="eastAsia"/>
          <w:lang w:val="zh-CN"/>
        </w:rPr>
        <w:t>返回参数说明</w:t>
      </w:r>
      <w:bookmarkEnd w:id="22"/>
    </w:p>
    <w:tbl>
      <w:tblPr>
        <w:tblStyle w:val="20"/>
        <w:tblW w:w="8197" w:type="dxa"/>
        <w:jc w:val="center"/>
        <w:tblInd w:w="0" w:type="dxa"/>
        <w:tblLayout w:type="fixed"/>
        <w:tblCellMar>
          <w:top w:w="0" w:type="dxa"/>
          <w:left w:w="108" w:type="dxa"/>
          <w:bottom w:w="0" w:type="dxa"/>
          <w:right w:w="108" w:type="dxa"/>
        </w:tblCellMar>
      </w:tblPr>
      <w:tblGrid>
        <w:gridCol w:w="1126"/>
        <w:gridCol w:w="851"/>
        <w:gridCol w:w="3639"/>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4" w:leftChars="-141" w:right="-57" w:rightChars="-27" w:hanging="32" w:hangingChars="15"/>
              <w:rPr>
                <w:rFonts w:ascii="幼圆" w:hAnsi="Verdana" w:eastAsia="幼圆"/>
                <w:b/>
                <w:bCs/>
                <w:color w:val="404040"/>
                <w:lang w:val="zh-CN"/>
              </w:rPr>
            </w:pPr>
            <w:r>
              <w:rPr>
                <w:rFonts w:hint="eastAsia" w:ascii="幼圆" w:hAnsi="Verdana" w:eastAsia="幼圆"/>
                <w:b/>
                <w:bCs/>
                <w:color w:val="404040"/>
                <w:lang w:val="zh-CN"/>
              </w:rPr>
              <w:t xml:space="preserve">    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短信发送请求处理结果：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bCs/>
                <w:color w:val="404040"/>
              </w:rPr>
              <w:t>平台流水号</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，64位整型，对应</w:t>
            </w:r>
            <w:r>
              <w:rPr>
                <w:rFonts w:hint="eastAsia" w:ascii="Times New Roman" w:hAnsi="Times New Roman" w:eastAsia="宋体"/>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宋体"/>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r>
              <w:rPr>
                <w:rFonts w:hint="eastAsia" w:ascii="Times New Roman" w:hAnsi="Times New Roman" w:eastAsia="宋体"/>
                <w:color w:val="404040"/>
              </w:rPr>
              <w:t>result</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用户自定义流水号：默认与请求报文中的custid保持一致，若请求报文中没有custid参数或值为空，则返回由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1-2</w:t>
      </w:r>
    </w:p>
    <w:p>
      <w:pPr>
        <w:pStyle w:val="4"/>
        <w:keepNext w:val="0"/>
        <w:keepLines w:val="0"/>
        <w:spacing w:line="240" w:lineRule="auto"/>
        <w:ind w:right="84" w:rightChars="40"/>
      </w:pPr>
      <w:bookmarkStart w:id="23" w:name="_Toc462928332"/>
      <w:bookmarkStart w:id="24" w:name="_Toc462928333"/>
      <w:r>
        <w:rPr>
          <w:rFonts w:ascii="Times New Roman" w:hAnsi="Times New Roman"/>
        </w:rPr>
        <w:t>2.1.7 Post</w:t>
      </w:r>
      <w:r>
        <w:rPr>
          <w:rFonts w:hint="eastAsia" w:ascii="Times New Roman" w:hAnsi="Times New Roman"/>
        </w:rPr>
        <w:t>发送</w:t>
      </w:r>
      <w:r>
        <w:rPr>
          <w:rFonts w:hint="eastAsia"/>
        </w:rPr>
        <w:t>请求示例</w:t>
      </w:r>
      <w:bookmarkEnd w:id="23"/>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color w:val="000000"/>
          <w:sz w:val="20"/>
          <w:szCs w:val="20"/>
        </w:rPr>
        <w:t>&amp;</w:t>
      </w:r>
      <w:r>
        <w:rPr>
          <w:rFonts w:ascii="Courier New" w:hAnsi="Courier New" w:eastAsia="华文宋体" w:cs="Courier New"/>
          <w:sz w:val="20"/>
          <w:szCs w:val="20"/>
        </w:rPr>
        <w:t>mobile=</w:t>
      </w:r>
      <w:r>
        <w:rPr>
          <w:rFonts w:ascii="Courier New" w:hAnsi="Courier New" w:eastAsia="华文宋体" w:cs="Courier New"/>
          <w:b/>
          <w:color w:val="002060"/>
          <w:sz w:val="20"/>
          <w:szCs w:val="20"/>
        </w:rPr>
        <w:t>138xxxxxxxx</w:t>
      </w:r>
    </w:p>
    <w:p>
      <w:pPr>
        <w:shd w:val="clear" w:color="auto" w:fill="FAFBD3"/>
        <w:rPr>
          <w:rFonts w:ascii="Courier New" w:hAnsi="Courier New" w:eastAsia="华文宋体" w:cs="Courier New"/>
          <w:b/>
          <w:color w:val="002060"/>
          <w:sz w:val="18"/>
          <w:szCs w:val="18"/>
        </w:rPr>
      </w:pPr>
      <w:r>
        <w:rPr>
          <w:rFonts w:ascii="Courier New" w:hAnsi="Courier New" w:eastAsia="华文宋体" w:cs="Courier New"/>
          <w:sz w:val="20"/>
          <w:szCs w:val="20"/>
        </w:rPr>
        <w:t>&amp;content=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&amp;svrtype=</w:t>
      </w:r>
      <w:r>
        <w:rPr>
          <w:rFonts w:ascii="Courier New" w:hAnsi="Courier New" w:eastAsia="华文宋体" w:cs="Courier New"/>
          <w:b/>
          <w:color w:val="002060"/>
          <w:sz w:val="18"/>
          <w:szCs w:val="18"/>
        </w:rPr>
        <w:t>SMS001</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&amp;exno=</w:t>
      </w:r>
      <w:r>
        <w:rPr>
          <w:rFonts w:ascii="Courier New" w:hAnsi="Courier New" w:eastAsia="华文宋体" w:cs="Courier New"/>
          <w:b/>
          <w:color w:val="002060"/>
          <w:sz w:val="20"/>
          <w:szCs w:val="20"/>
        </w:rPr>
        <w:t>0006</w:t>
      </w:r>
      <w:r>
        <w:rPr>
          <w:rFonts w:ascii="Courier New" w:hAnsi="Courier New" w:eastAsia="华文宋体" w:cs="Courier New"/>
          <w:sz w:val="20"/>
          <w:szCs w:val="20"/>
        </w:rPr>
        <w:t>&amp;custid=</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&amp;exdata=</w:t>
      </w:r>
      <w:r>
        <w:rPr>
          <w:rFonts w:ascii="Courier New" w:hAnsi="Courier New" w:eastAsia="华文宋体" w:cs="Courier New"/>
          <w:b/>
          <w:color w:val="002060"/>
          <w:sz w:val="20"/>
          <w:szCs w:val="20"/>
        </w:rPr>
        <w:t>exdata000002</w:t>
      </w:r>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b/>
          <w:color w:val="000000"/>
          <w:kern w:val="1"/>
          <w:szCs w:val="21"/>
        </w:rPr>
        <w:t>{"</w:t>
      </w:r>
      <w:r>
        <w:rPr>
          <w:rFonts w:ascii="Courier New" w:hAnsi="Courier New" w:eastAsia="华文宋体" w:cs="Courier New"/>
          <w:sz w:val="20"/>
          <w:szCs w:val="20"/>
        </w:rPr>
        <w:t>userid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J10003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pwd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26dad7f364507df18f3841cc9c4ff94d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mobile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p>
    <w:p>
      <w:pPr>
        <w:shd w:val="clear" w:color="auto" w:fill="FAFBD3"/>
        <w:jc w:val="left"/>
        <w:rPr>
          <w:rFonts w:ascii="Times New Roman" w:hAnsi="Times New Roman" w:eastAsia="华文宋体"/>
          <w:b/>
          <w:color w:val="000000"/>
          <w:kern w:val="1"/>
          <w:szCs w:val="21"/>
        </w:rPr>
      </w:pP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138xxxxxxxx</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content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%b2%e2%ca%d4%b6%cc%d0%c5</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timestamp</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0803192020</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svrtype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18"/>
          <w:szCs w:val="18"/>
        </w:rPr>
        <w:t xml:space="preserve"> SMS001</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exno</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0006</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custid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b3d0a2783d31b21b85</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73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exdata</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exdata000002</w:t>
      </w:r>
      <w:r>
        <w:rPr>
          <w:rFonts w:hint="eastAsia" w:ascii="Times New Roman" w:hAnsi="Times New Roman" w:eastAsia="华文宋体"/>
          <w:b/>
          <w:color w:val="000000"/>
          <w:kern w:val="1"/>
          <w:szCs w:val="21"/>
        </w:rPr>
        <w:t>"</w:t>
      </w:r>
      <w:r>
        <w:rPr>
          <w:rFonts w:ascii="Times New Roman" w:hAnsi="Times New Roman" w:eastAsia="华文宋体"/>
          <w:b/>
          <w:color w:val="000000"/>
          <w:kern w:val="1"/>
          <w:szCs w:val="21"/>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&lt;/mobile&gt;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r>
        <w:rPr>
          <w:rFonts w:ascii="Times New Roman" w:hAnsi="Times New Roman"/>
        </w:rPr>
        <w:t>2.1.8</w:t>
      </w:r>
      <w:r>
        <w:t xml:space="preserve"> </w:t>
      </w:r>
      <w:r>
        <w:rPr>
          <w:rFonts w:hint="eastAsia"/>
        </w:rPr>
        <w:t>发送成功返回示例</w:t>
      </w:r>
      <w:bookmarkEnd w:id="24"/>
    </w:p>
    <w:p>
      <w:pPr>
        <w:rPr>
          <w:rFonts w:ascii="Times New Roman" w:hAnsi="Times New Roman" w:eastAsia="仿宋"/>
          <w:b/>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bookmarkStart w:id="25" w:name="_Toc462928334"/>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r>
        <w:rPr>
          <w:rFonts w:ascii="Times New Roman" w:hAnsi="Times New Roman"/>
        </w:rPr>
        <w:t>2.1.9</w:t>
      </w:r>
      <w:r>
        <w:t xml:space="preserve"> </w:t>
      </w:r>
      <w:r>
        <w:rPr>
          <w:rFonts w:hint="eastAsia"/>
        </w:rPr>
        <w:t>发送失败返回示例</w:t>
      </w:r>
      <w:bookmarkEnd w:id="25"/>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bookmarkStart w:id="26" w:name="_Toc462928335"/>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27" w:name="_Toc481064787"/>
      <w:r>
        <w:rPr>
          <w:rFonts w:ascii="Times New Roman" w:hAnsi="Times New Roman" w:eastAsia="微软雅黑"/>
        </w:rPr>
        <w:t>2.2</w:t>
      </w:r>
      <w:r>
        <w:rPr>
          <w:rFonts w:ascii="微软雅黑" w:hAnsi="微软雅黑" w:eastAsia="微软雅黑"/>
          <w:b w:val="0"/>
        </w:rPr>
        <w:t xml:space="preserve"> </w:t>
      </w:r>
      <w:r>
        <w:rPr>
          <w:rFonts w:hint="eastAsia" w:ascii="微软雅黑" w:hAnsi="微软雅黑" w:eastAsia="微软雅黑"/>
          <w:b w:val="0"/>
        </w:rPr>
        <w:t>相同内容群发接口</w:t>
      </w:r>
      <w:r>
        <w:rPr>
          <w:rFonts w:ascii="Times New Roman" w:hAnsi="Times New Roman" w:eastAsia="微软雅黑"/>
        </w:rPr>
        <w:t>batch_send</w:t>
      </w:r>
      <w:bookmarkEnd w:id="26"/>
      <w:bookmarkEnd w:id="27"/>
    </w:p>
    <w:p>
      <w:pPr>
        <w:pStyle w:val="4"/>
        <w:keepNext w:val="0"/>
        <w:keepLines w:val="0"/>
        <w:spacing w:line="415" w:lineRule="auto"/>
        <w:rPr>
          <w:rFonts w:ascii="Times New Roman" w:hAnsi="Times New Roman"/>
          <w:szCs w:val="28"/>
        </w:rPr>
      </w:pPr>
      <w:r>
        <w:rPr>
          <w:rFonts w:ascii="Times New Roman" w:hAnsi="Times New Roman"/>
          <w:szCs w:val="28"/>
        </w:rPr>
        <w:t>2.2.1</w:t>
      </w:r>
      <w:r>
        <w:t xml:space="preserve"> </w:t>
      </w:r>
      <w:r>
        <w:rPr>
          <w:rFonts w:hint="eastAsia" w:ascii="微软雅黑" w:hAnsi="微软雅黑"/>
          <w:szCs w:val="28"/>
        </w:rPr>
        <w:t>功能说明</w:t>
      </w:r>
    </w:p>
    <w:p>
      <w:pPr>
        <w:ind w:firstLine="420" w:firstLineChars="200"/>
        <w:rPr>
          <w:rFonts w:ascii="微软雅黑" w:hAnsi="微软雅黑" w:eastAsia="微软雅黑"/>
        </w:rPr>
      </w:pPr>
      <w:r>
        <w:rPr>
          <w:rFonts w:hint="eastAsia" w:ascii="微软雅黑" w:hAnsi="微软雅黑" w:eastAsia="微软雅黑"/>
        </w:rPr>
        <w:t>发送相同的短信内容至多</w:t>
      </w:r>
      <w:r>
        <w:rPr>
          <w:rFonts w:ascii="微软雅黑" w:hAnsi="微软雅黑" w:eastAsia="微软雅黑"/>
        </w:rPr>
        <w:t>个</w:t>
      </w:r>
      <w:r>
        <w:rPr>
          <w:rFonts w:hint="eastAsia" w:ascii="微软雅黑" w:hAnsi="微软雅黑" w:eastAsia="微软雅黑"/>
        </w:rPr>
        <w:t>不同的</w:t>
      </w:r>
      <w:r>
        <w:rPr>
          <w:rFonts w:ascii="微软雅黑" w:hAnsi="微软雅黑" w:eastAsia="微软雅黑"/>
        </w:rPr>
        <w:t>手机号</w:t>
      </w:r>
      <w:r>
        <w:rPr>
          <w:rFonts w:hint="eastAsia" w:ascii="微软雅黑" w:hAnsi="微软雅黑" w:eastAsia="微软雅黑"/>
        </w:rPr>
        <w:t>。</w:t>
      </w:r>
      <w:r>
        <w:rPr>
          <w:rFonts w:ascii="Times New Roman" w:hAnsi="Times New Roman" w:eastAsia="微软雅黑"/>
          <w:bCs/>
          <w:color w:val="000000" w:themeColor="text1"/>
          <w:szCs w:val="21"/>
          <w14:textFill>
            <w14:solidFill>
              <w14:schemeClr w14:val="tx1"/>
            </w14:solidFill>
          </w14:textFill>
        </w:rPr>
        <w:t>每次</w:t>
      </w:r>
      <w:r>
        <w:rPr>
          <w:rFonts w:hint="eastAsia" w:ascii="Times New Roman" w:hAnsi="Times New Roman" w:eastAsia="微软雅黑"/>
          <w:bCs/>
          <w:color w:val="000000" w:themeColor="text1"/>
          <w:szCs w:val="21"/>
          <w14:textFill>
            <w14:solidFill>
              <w14:schemeClr w14:val="tx1"/>
            </w14:solidFill>
          </w14:textFill>
        </w:rPr>
        <w:t>最多可将相同的短信内容</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至1</w:t>
      </w:r>
      <w:r>
        <w:rPr>
          <w:rFonts w:ascii="Times New Roman" w:hAnsi="Times New Roman" w:eastAsia="微软雅黑"/>
          <w:bCs/>
          <w:color w:val="000000" w:themeColor="text1"/>
          <w:szCs w:val="21"/>
          <w14:textFill>
            <w14:solidFill>
              <w14:schemeClr w14:val="tx1"/>
            </w14:solidFill>
          </w14:textFill>
        </w:rPr>
        <w:t>000个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微软雅黑" w:hAnsi="微软雅黑"/>
          <w:szCs w:val="28"/>
        </w:rPr>
      </w:pPr>
      <w:bookmarkStart w:id="28" w:name="_Toc462928336"/>
      <w:r>
        <w:rPr>
          <w:rFonts w:ascii="Times New Roman" w:hAnsi="Times New Roman"/>
          <w:szCs w:val="28"/>
        </w:rPr>
        <w:t>2.2.2</w:t>
      </w:r>
      <w:r>
        <w:t xml:space="preserve"> </w:t>
      </w:r>
      <w:r>
        <w:rPr>
          <w:rFonts w:hint="eastAsia" w:ascii="微软雅黑" w:hAnsi="微软雅黑"/>
          <w:szCs w:val="28"/>
        </w:rPr>
        <w:t>请求</w:t>
      </w:r>
      <w:r>
        <w:rPr>
          <w:rFonts w:ascii="Times New Roman" w:hAnsi="Times New Roman"/>
          <w:szCs w:val="28"/>
        </w:rPr>
        <w:t>URL</w:t>
      </w:r>
      <w:bookmarkEnd w:id="28"/>
    </w:p>
    <w:p>
      <w:pPr>
        <w:ind w:firstLine="105" w:firstLineChars="50"/>
        <w:rPr>
          <w:b/>
          <w:color w:val="0000FF"/>
        </w:rPr>
      </w:pPr>
      <w:r>
        <w:rPr>
          <w:rFonts w:ascii="Times New Roman" w:hAnsi="Times New Roman" w:eastAsia="华文宋体"/>
          <w:b/>
          <w:bCs/>
          <w:color w:val="0000FF"/>
        </w:rPr>
        <w:t>http://ip:port/sms/v2</w:t>
      </w:r>
      <w:r>
        <w:rPr>
          <w:rFonts w:hint="eastAsia" w:ascii="Times New Roman" w:hAnsi="Times New Roman" w:eastAsia="华文宋体"/>
          <w:b/>
          <w:bCs/>
          <w:color w:val="0000FF"/>
        </w:rPr>
        <w:t>/std</w:t>
      </w:r>
      <w:r>
        <w:rPr>
          <w:rFonts w:ascii="Times New Roman" w:hAnsi="Times New Roman" w:eastAsia="华文宋体"/>
          <w:b/>
          <w:bCs/>
          <w:color w:val="0000FF"/>
        </w:rPr>
        <w:t>/</w:t>
      </w:r>
      <w:r>
        <w:rPr>
          <w:rFonts w:hint="eastAsia" w:ascii="Times New Roman" w:hAnsi="Times New Roman" w:eastAsia="华文宋体"/>
          <w:b/>
          <w:bCs/>
          <w:color w:val="0000FF"/>
        </w:rPr>
        <w:t>batch</w:t>
      </w:r>
      <w:r>
        <w:rPr>
          <w:rFonts w:ascii="Times New Roman" w:hAnsi="Times New Roman" w:eastAsia="华文宋体"/>
          <w:b/>
          <w:bCs/>
          <w:color w:val="0000FF"/>
        </w:rPr>
        <w:t>_send</w:t>
      </w:r>
    </w:p>
    <w:p>
      <w:pPr>
        <w:pStyle w:val="4"/>
        <w:keepNext w:val="0"/>
        <w:keepLines w:val="0"/>
        <w:spacing w:line="415" w:lineRule="auto"/>
      </w:pPr>
      <w:bookmarkStart w:id="29" w:name="_Toc462928337"/>
      <w:r>
        <w:rPr>
          <w:rFonts w:ascii="Times New Roman" w:hAnsi="Times New Roman"/>
        </w:rPr>
        <w:t xml:space="preserve">2.2.3 </w:t>
      </w:r>
      <w:r>
        <w:rPr>
          <w:rFonts w:hint="eastAsia"/>
        </w:rPr>
        <w:t>请求方式</w:t>
      </w:r>
      <w:bookmarkEnd w:id="29"/>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2.2.4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/sms/v2/std/batch_send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30" w:name="_Toc462928338"/>
      <w:r>
        <w:rPr>
          <w:rFonts w:ascii="Times New Roman" w:hAnsi="Times New Roman"/>
        </w:rPr>
        <w:t>2.2.5</w:t>
      </w:r>
      <w:r>
        <w:rPr>
          <w:rFonts w:hint="eastAsia"/>
        </w:rPr>
        <w:t xml:space="preserve"> 请求参数说明</w:t>
      </w:r>
      <w:bookmarkEnd w:id="30"/>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lang w:val="zh-CN"/>
              </w:rPr>
            </w:pPr>
            <w:r>
              <w:rPr>
                <w:rFonts w:hint="eastAsia" w:ascii="宋体" w:hAnsi="宋体" w:eastAsia="宋体"/>
                <w:color w:val="404040"/>
              </w:rPr>
              <w:t>短信接收的手机号：多个手机号请用英文逗号分隔，</w:t>
            </w:r>
            <w:r>
              <w:rPr>
                <w:rFonts w:hint="eastAsia" w:ascii="宋体" w:hAnsi="宋体" w:eastAsia="宋体"/>
                <w:color w:val="404040"/>
                <w:lang w:val="zh-CN"/>
              </w:rPr>
              <w:t>最大</w:t>
            </w:r>
            <w:r>
              <w:rPr>
                <w:rFonts w:hint="eastAsia" w:ascii="Times New Roman" w:hAnsi="Times New Roman" w:eastAsia="宋体"/>
                <w:color w:val="404040"/>
              </w:rPr>
              <w:t>1000</w:t>
            </w:r>
            <w:r>
              <w:rPr>
                <w:rFonts w:hint="eastAsia" w:ascii="宋体" w:hAnsi="宋体" w:eastAsia="宋体"/>
                <w:color w:val="404040"/>
                <w:lang w:val="zh-CN"/>
              </w:rPr>
              <w:t>个号码。</w:t>
            </w:r>
            <w:r>
              <w:rPr>
                <w:rFonts w:hint="eastAsia" w:ascii="宋体" w:hAnsi="宋体" w:eastAsia="宋体"/>
                <w:color w:val="404040"/>
              </w:rPr>
              <w:t>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138</w:t>
            </w:r>
            <w:r>
              <w:rPr>
                <w:rFonts w:ascii="Times New Roman" w:hAnsi="Times New Roman" w:eastAsia="宋体"/>
                <w:color w:val="404040"/>
              </w:rPr>
              <w:t>xxxxxxxx</w:t>
            </w:r>
            <w:r>
              <w:rPr>
                <w:rFonts w:hint="eastAsia" w:ascii="Times New Roman" w:hAnsi="Times New Roman" w:eastAsia="宋体"/>
                <w:color w:val="404040"/>
              </w:rPr>
              <w:t>,130</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w:t>
            </w:r>
            <w:r>
              <w:rPr>
                <w:rFonts w:hint="eastAsia" w:ascii="宋体" w:hAnsi="宋体" w:eastAsia="宋体"/>
                <w:color w:val="404040"/>
              </w:rPr>
              <w:t>，一个字母或一个汉字都视为一个字符。</w:t>
            </w:r>
          </w:p>
          <w:p>
            <w:pPr>
              <w:jc w:val="left"/>
              <w:rPr>
                <w:rFonts w:ascii="宋体" w:hAnsi="宋体" w:eastAsia="宋体"/>
                <w:color w:val="404040"/>
              </w:rPr>
            </w:pPr>
            <w:r>
              <w:rPr>
                <w:rFonts w:hint="eastAsia" w:ascii="宋体" w:hAnsi="宋体" w:eastAsia="宋体"/>
                <w:color w:val="404040"/>
              </w:rPr>
              <w:t>编码方式:</w:t>
            </w:r>
            <w:r>
              <w:rPr>
                <w:rFonts w:hint="eastAsia" w:ascii="宋体" w:hAnsi="宋体" w:eastAsia="宋体"/>
                <w:color w:val="404040"/>
              </w:rPr>
              <w:br w:type="textWrapping"/>
            </w:r>
            <w:r>
              <w:rPr>
                <w:rFonts w:hint="eastAsia" w:ascii="Times New Roman" w:hAnsi="Times New Roman" w:eastAsia="宋体"/>
                <w:color w:val="404040"/>
              </w:rPr>
              <w:t>urlencode</w:t>
            </w:r>
            <w:r>
              <w:rPr>
                <w:rFonts w:hint="eastAsia" w:ascii="宋体" w:hAnsi="宋体" w:eastAsia="宋体"/>
                <w:color w:val="404040"/>
              </w:rPr>
              <w:t>（</w:t>
            </w:r>
            <w:r>
              <w:rPr>
                <w:rFonts w:hint="eastAsia" w:ascii="Times New Roman" w:hAnsi="Times New Roman" w:eastAsia="宋体"/>
                <w:color w:val="404040"/>
              </w:rPr>
              <w:t>GBK</w:t>
            </w:r>
            <w:r>
              <w:rPr>
                <w:rFonts w:hint="eastAsia" w:ascii="宋体" w:hAnsi="宋体" w:eastAsia="宋体"/>
                <w:color w:val="404040"/>
              </w:rPr>
              <w:t>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hint="eastAsia" w:ascii="Times New Roman" w:hAnsi="Times New Roman" w:eastAsia="宋体"/>
                <w:color w:val="262626"/>
              </w:rPr>
              <w:t>SMS001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示例：0006</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用户自定义流水号：该条短信在您业务系统内的</w:t>
            </w:r>
            <w:r>
              <w:rPr>
                <w:rFonts w:hint="eastAsia" w:ascii="Times New Roman" w:hAnsi="Times New Roman" w:eastAsia="宋体"/>
                <w:color w:val="404040"/>
              </w:rPr>
              <w:t>ID</w:t>
            </w:r>
            <w:r>
              <w:rPr>
                <w:rFonts w:hint="eastAsia" w:ascii="宋体" w:hAnsi="宋体" w:eastAsia="宋体"/>
                <w:color w:val="404040"/>
              </w:rPr>
              <w:t>，比如订单号或者短信发送记录的流水号。填写后发送状态返回值内将包含用户自定义流水号。</w:t>
            </w:r>
          </w:p>
          <w:p>
            <w:pPr>
              <w:rPr>
                <w:rFonts w:ascii="宋体" w:hAnsi="宋体" w:eastAsia="宋体"/>
                <w:color w:val="404040"/>
              </w:rPr>
            </w:pPr>
            <w:r>
              <w:rPr>
                <w:rFonts w:hint="eastAsia" w:ascii="宋体" w:hAnsi="宋体" w:eastAsia="宋体"/>
                <w:color w:val="404040"/>
              </w:rPr>
              <w:t>最大可支持</w:t>
            </w:r>
            <w:r>
              <w:rPr>
                <w:rFonts w:hint="eastAsia" w:ascii="Times New Roman" w:hAnsi="Times New Roman" w:eastAsia="宋体"/>
                <w:color w:val="404040"/>
              </w:rPr>
              <w:t>64</w:t>
            </w:r>
            <w:r>
              <w:rPr>
                <w:rFonts w:hint="eastAsia" w:ascii="宋体" w:hAnsi="宋体" w:eastAsia="宋体"/>
                <w:color w:val="404040"/>
              </w:rPr>
              <w:t>位的</w:t>
            </w:r>
            <w:r>
              <w:rPr>
                <w:rFonts w:hint="eastAsia" w:ascii="Times New Roman" w:hAnsi="Times New Roman" w:eastAsia="宋体"/>
                <w:color w:val="404040"/>
              </w:rPr>
              <w:t>ASCII</w:t>
            </w:r>
            <w:r>
              <w:rPr>
                <w:rFonts w:hint="eastAsia" w:ascii="宋体" w:hAnsi="宋体" w:eastAsia="宋体"/>
                <w:color w:val="404040"/>
              </w:rPr>
              <w:t>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b3d0a2783d31b21b8573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tabs>
          <w:tab w:val="left" w:pos="330"/>
          <w:tab w:val="center" w:pos="4181"/>
        </w:tabs>
        <w:autoSpaceDE w:val="0"/>
        <w:autoSpaceDN w:val="0"/>
        <w:spacing w:after="312" w:afterLines="100" w:line="480" w:lineRule="exact"/>
        <w:ind w:right="-57" w:rightChars="-27"/>
        <w:jc w:val="left"/>
        <w:rPr>
          <w:rFonts w:ascii="宋体"/>
          <w:sz w:val="18"/>
          <w:szCs w:val="18"/>
        </w:rPr>
      </w:pPr>
      <w:r>
        <w:rPr>
          <w:rFonts w:ascii="宋体"/>
          <w:sz w:val="18"/>
          <w:szCs w:val="18"/>
        </w:rPr>
        <w:tab/>
      </w:r>
      <w:r>
        <w:rPr>
          <w:rFonts w:ascii="宋体"/>
          <w:sz w:val="18"/>
          <w:szCs w:val="18"/>
        </w:rPr>
        <w:tab/>
      </w:r>
      <w:r>
        <w:rPr>
          <w:rFonts w:hint="eastAsia" w:ascii="宋体"/>
          <w:sz w:val="18"/>
          <w:szCs w:val="18"/>
        </w:rPr>
        <w:t>表 2-1</w:t>
      </w:r>
    </w:p>
    <w:p>
      <w:pPr>
        <w:pStyle w:val="4"/>
        <w:keepNext w:val="0"/>
        <w:keepLines w:val="0"/>
        <w:spacing w:line="415" w:lineRule="auto"/>
        <w:ind w:right="84" w:rightChars="40"/>
        <w:rPr>
          <w:lang w:val="zh-CN"/>
        </w:rPr>
      </w:pPr>
      <w:bookmarkStart w:id="31" w:name="_Toc462928339"/>
      <w:r>
        <w:rPr>
          <w:rFonts w:ascii="Times New Roman" w:hAnsi="Times New Roman"/>
        </w:rPr>
        <w:t>2.2.6</w:t>
      </w:r>
      <w:r>
        <w:rPr>
          <w:rFonts w:hint="eastAsia"/>
        </w:rPr>
        <w:t xml:space="preserve"> </w:t>
      </w:r>
      <w:r>
        <w:rPr>
          <w:rFonts w:hint="eastAsia"/>
          <w:lang w:val="zh-CN"/>
        </w:rPr>
        <w:t>返回参数说明</w:t>
      </w:r>
      <w:bookmarkEnd w:id="31"/>
    </w:p>
    <w:tbl>
      <w:tblPr>
        <w:tblStyle w:val="20"/>
        <w:tblW w:w="8197" w:type="dxa"/>
        <w:jc w:val="center"/>
        <w:tblInd w:w="0" w:type="dxa"/>
        <w:tblLayout w:type="fixed"/>
        <w:tblCellMar>
          <w:top w:w="0" w:type="dxa"/>
          <w:left w:w="108" w:type="dxa"/>
          <w:bottom w:w="0" w:type="dxa"/>
          <w:right w:w="108" w:type="dxa"/>
        </w:tblCellMar>
      </w:tblPr>
      <w:tblGrid>
        <w:gridCol w:w="1126"/>
        <w:gridCol w:w="851"/>
        <w:gridCol w:w="3639"/>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122" w:rightChars="-58" w:firstLine="61" w:firstLineChars="2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相同内容群发请求处理结果：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bCs/>
                <w:color w:val="404040"/>
              </w:rPr>
              <w:t>平台流水号</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，64位整型，对应</w:t>
            </w:r>
            <w:r>
              <w:rPr>
                <w:rFonts w:hint="eastAsia" w:ascii="Times New Roman" w:hAnsi="Times New Roman" w:eastAsia="宋体"/>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宋体"/>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r>
              <w:rPr>
                <w:rFonts w:hint="eastAsia" w:ascii="Times New Roman" w:hAnsi="Times New Roman" w:eastAsia="宋体"/>
                <w:color w:val="404040"/>
              </w:rPr>
              <w:t>result</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ind w:right="-120" w:rightChars="-57"/>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widowControl/>
              <w:jc w:val="left"/>
              <w:rPr>
                <w:rFonts w:ascii="Times New Roman" w:hAnsi="Times New Roman" w:eastAsia="宋体"/>
                <w:kern w:val="0"/>
                <w:sz w:val="24"/>
                <w:szCs w:val="24"/>
              </w:rPr>
            </w:pPr>
            <w:r>
              <w:rPr>
                <w:rFonts w:ascii="Times New Roman" w:hAnsi="Times New Roman" w:eastAsia="宋体"/>
                <w:color w:val="404040"/>
              </w:rPr>
              <w:t>用户自定义流水号：默认与请求报文中的custid保持一致，若请求报文中没有custid参数或值为空，则返回由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w:t>
            </w:r>
          </w:p>
          <w:p>
            <w:pPr>
              <w:rPr>
                <w:rFonts w:ascii="宋体" w:hAnsi="宋体" w:eastAsia="宋体"/>
                <w:color w:val="404040"/>
              </w:rPr>
            </w:pPr>
            <w:r>
              <w:rPr>
                <w:rFonts w:ascii="Times New Roman" w:hAnsi="Times New Roman" w:eastAsia="宋体"/>
                <w:color w:val="404040"/>
              </w:rPr>
              <w:t>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2-2</w:t>
      </w:r>
    </w:p>
    <w:p>
      <w:pPr>
        <w:pStyle w:val="4"/>
        <w:keepNext w:val="0"/>
        <w:keepLines w:val="0"/>
        <w:ind w:right="84" w:rightChars="40"/>
      </w:pPr>
      <w:bookmarkStart w:id="32" w:name="_Toc462928340"/>
      <w:r>
        <w:rPr>
          <w:rFonts w:ascii="Times New Roman" w:hAnsi="Times New Roman"/>
        </w:rPr>
        <w:t>2.2.7</w:t>
      </w:r>
      <w:r>
        <w:rPr>
          <w:rFonts w:hint="eastAsia"/>
        </w:rPr>
        <w:t xml:space="preserve"> </w:t>
      </w:r>
      <w:r>
        <w:rPr>
          <w:rFonts w:ascii="Times New Roman" w:hAnsi="Times New Roman"/>
        </w:rPr>
        <w:t>Post</w:t>
      </w:r>
      <w:r>
        <w:rPr>
          <w:rFonts w:hint="eastAsia" w:ascii="Times New Roman" w:hAnsi="Times New Roman"/>
        </w:rPr>
        <w:t>发送</w:t>
      </w:r>
      <w:r>
        <w:rPr>
          <w:rFonts w:hint="eastAsia"/>
        </w:rPr>
        <w:t>请求示例</w:t>
      </w:r>
      <w:bookmarkEnd w:id="32"/>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color w:val="000000"/>
          <w:sz w:val="20"/>
          <w:szCs w:val="20"/>
        </w:rPr>
        <w:t>&amp;</w:t>
      </w:r>
      <w:r>
        <w:rPr>
          <w:rFonts w:ascii="Courier New" w:hAnsi="Courier New" w:eastAsia="华文宋体" w:cs="Courier New"/>
          <w:sz w:val="20"/>
          <w:szCs w:val="20"/>
        </w:rPr>
        <w:t>mobile=</w:t>
      </w:r>
      <w:r>
        <w:rPr>
          <w:rFonts w:ascii="Courier New" w:hAnsi="Courier New" w:eastAsia="华文宋体" w:cs="Courier New"/>
          <w:b/>
          <w:color w:val="002060"/>
          <w:sz w:val="20"/>
          <w:szCs w:val="20"/>
        </w:rPr>
        <w:t>138xxxxxxxx</w:t>
      </w:r>
    </w:p>
    <w:p>
      <w:pPr>
        <w:shd w:val="clear" w:color="auto" w:fill="FAFBD3"/>
        <w:rPr>
          <w:rFonts w:ascii="Courier New" w:hAnsi="Courier New" w:eastAsia="华文宋体" w:cs="Courier New"/>
          <w:sz w:val="20"/>
          <w:szCs w:val="20"/>
        </w:rPr>
      </w:pP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ascii="Courier New" w:hAnsi="Courier New" w:eastAsia="华文宋体" w:cs="Courier New"/>
          <w:sz w:val="20"/>
          <w:szCs w:val="20"/>
        </w:rPr>
        <w:t>&amp;content=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&amp;svrtype=</w:t>
      </w:r>
      <w:r>
        <w:rPr>
          <w:rFonts w:ascii="Courier New" w:hAnsi="Courier New" w:eastAsia="华文宋体" w:cs="Courier New"/>
          <w:b/>
          <w:color w:val="002060"/>
          <w:sz w:val="18"/>
          <w:szCs w:val="18"/>
        </w:rPr>
        <w:t>SMS001</w:t>
      </w:r>
      <w:r>
        <w:rPr>
          <w:rFonts w:ascii="Courier New" w:hAnsi="Courier New" w:eastAsia="华文宋体" w:cs="Courier New"/>
          <w:sz w:val="20"/>
          <w:szCs w:val="20"/>
        </w:rPr>
        <w:t>&amp;exno=</w:t>
      </w:r>
      <w:r>
        <w:rPr>
          <w:rFonts w:ascii="Courier New" w:hAnsi="Courier New" w:eastAsia="华文宋体" w:cs="Courier New"/>
          <w:b/>
          <w:color w:val="002060"/>
          <w:sz w:val="20"/>
          <w:szCs w:val="20"/>
        </w:rPr>
        <w:t>0006</w:t>
      </w:r>
      <w:r>
        <w:rPr>
          <w:rFonts w:ascii="Courier New" w:hAnsi="Courier New" w:eastAsia="华文宋体" w:cs="Courier New"/>
          <w:sz w:val="20"/>
          <w:szCs w:val="20"/>
        </w:rPr>
        <w:t>&amp;custid=</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&amp;exdata</w:t>
      </w:r>
    </w:p>
    <w:p>
      <w:pPr>
        <w:shd w:val="clear" w:color="auto" w:fill="FAFBD3"/>
        <w:rPr>
          <w:rFonts w:ascii="Courier New" w:hAnsi="Courier New" w:eastAsia="华文宋体" w:cs="Courier New"/>
          <w:sz w:val="20"/>
          <w:szCs w:val="20"/>
        </w:rPr>
      </w:pPr>
      <w:r>
        <w:rPr>
          <w:rFonts w:ascii="Courier New" w:hAnsi="Courier New" w:eastAsia="华文宋体" w:cs="Courier New"/>
          <w:sz w:val="20"/>
          <w:szCs w:val="20"/>
        </w:rPr>
        <w:t>=</w:t>
      </w:r>
      <w:r>
        <w:rPr>
          <w:rFonts w:ascii="Courier New" w:hAnsi="Courier New" w:eastAsia="华文宋体" w:cs="Courier New"/>
          <w:b/>
          <w:color w:val="002060"/>
          <w:sz w:val="20"/>
          <w:szCs w:val="20"/>
        </w:rPr>
        <w:t>exdata000002</w:t>
      </w:r>
      <w:bookmarkStart w:id="33" w:name="_Toc462928341"/>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b/>
          <w:color w:val="000000"/>
          <w:kern w:val="1"/>
          <w:szCs w:val="21"/>
        </w:rPr>
        <w:t>{"</w:t>
      </w:r>
      <w:r>
        <w:rPr>
          <w:rFonts w:ascii="Courier New" w:hAnsi="Courier New" w:eastAsia="华文宋体" w:cs="Courier New"/>
          <w:sz w:val="20"/>
          <w:szCs w:val="20"/>
        </w:rPr>
        <w:t>userid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J10003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pwd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26dad7f364507df18f3841cc9c4ff94d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mobile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p>
    <w:p>
      <w:pPr>
        <w:shd w:val="clear" w:color="auto" w:fill="FAFBD3"/>
        <w:jc w:val="left"/>
        <w:rPr>
          <w:rFonts w:ascii="Times New Roman" w:hAnsi="Times New Roman" w:eastAsia="华文宋体"/>
          <w:b/>
          <w:color w:val="000000"/>
          <w:kern w:val="1"/>
          <w:szCs w:val="21"/>
        </w:rPr>
      </w:pP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content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%b2%e2%ca%d4%b6%cc%d0%c5</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timestamp</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0803192020</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svrtype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18"/>
          <w:szCs w:val="18"/>
        </w:rPr>
        <w:t>SMS001</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exno</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0006</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custid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b3d0a2783d31b21b8573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exdata</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exdata000002</w:t>
      </w:r>
      <w:r>
        <w:rPr>
          <w:rFonts w:hint="eastAsia" w:ascii="Times New Roman" w:hAnsi="Times New Roman" w:eastAsia="华文宋体"/>
          <w:b/>
          <w:color w:val="000000"/>
          <w:kern w:val="1"/>
          <w:szCs w:val="21"/>
        </w:rPr>
        <w:t>"</w:t>
      </w:r>
      <w:r>
        <w:rPr>
          <w:rFonts w:ascii="Times New Roman" w:hAnsi="Times New Roman" w:eastAsia="华文宋体"/>
          <w:b/>
          <w:color w:val="000000"/>
          <w:kern w:val="1"/>
          <w:szCs w:val="21"/>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ascii="Courier New" w:hAnsi="Courier New" w:eastAsia="华文宋体" w:cs="Courier New"/>
          <w:sz w:val="20"/>
          <w:szCs w:val="20"/>
        </w:rPr>
        <w:t>&lt;/mobile&gt;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r>
        <w:rPr>
          <w:rFonts w:ascii="Times New Roman" w:hAnsi="Times New Roman"/>
        </w:rPr>
        <w:t>2.2.8</w:t>
      </w:r>
      <w:r>
        <w:t xml:space="preserve"> </w:t>
      </w:r>
      <w:r>
        <w:rPr>
          <w:rFonts w:hint="eastAsia"/>
        </w:rPr>
        <w:t>发送成功返回示例</w:t>
      </w:r>
      <w:bookmarkEnd w:id="33"/>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bookmarkStart w:id="34" w:name="_Toc462928342"/>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r>
        <w:rPr>
          <w:rFonts w:ascii="Times New Roman" w:hAnsi="Times New Roman"/>
        </w:rPr>
        <w:t>2.2.9</w:t>
      </w:r>
      <w:r>
        <w:t xml:space="preserve"> </w:t>
      </w:r>
      <w:r>
        <w:rPr>
          <w:rFonts w:hint="eastAsia"/>
        </w:rPr>
        <w:t>发送失败返回示例</w:t>
      </w:r>
      <w:bookmarkEnd w:id="34"/>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bookmarkStart w:id="35" w:name="_Toc462928343"/>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36" w:name="_Toc481064788"/>
      <w:r>
        <w:rPr>
          <w:rFonts w:ascii="Times New Roman" w:hAnsi="Times New Roman" w:eastAsia="微软雅黑"/>
        </w:rPr>
        <w:t>2.3</w:t>
      </w:r>
      <w:r>
        <w:rPr>
          <w:rFonts w:ascii="微软雅黑" w:hAnsi="微软雅黑" w:eastAsia="微软雅黑"/>
          <w:b w:val="0"/>
        </w:rPr>
        <w:t xml:space="preserve"> </w:t>
      </w:r>
      <w:r>
        <w:rPr>
          <w:rFonts w:hint="eastAsia" w:ascii="微软雅黑" w:hAnsi="微软雅黑" w:eastAsia="微软雅黑"/>
          <w:b w:val="0"/>
        </w:rPr>
        <w:t>个性化群发接口</w:t>
      </w:r>
      <w:r>
        <w:rPr>
          <w:rFonts w:ascii="Times New Roman" w:hAnsi="Times New Roman" w:eastAsia="微软雅黑"/>
        </w:rPr>
        <w:t>multi_send</w:t>
      </w:r>
      <w:bookmarkEnd w:id="35"/>
      <w:bookmarkEnd w:id="36"/>
    </w:p>
    <w:p>
      <w:pPr>
        <w:pStyle w:val="4"/>
        <w:keepNext w:val="0"/>
        <w:keepLines w:val="0"/>
        <w:spacing w:line="415" w:lineRule="auto"/>
        <w:rPr>
          <w:rFonts w:ascii="Times New Roman" w:hAnsi="Times New Roman"/>
          <w:szCs w:val="28"/>
        </w:rPr>
      </w:pPr>
      <w:r>
        <w:rPr>
          <w:rFonts w:ascii="Times New Roman" w:hAnsi="Times New Roman"/>
          <w:szCs w:val="28"/>
        </w:rPr>
        <w:t>2.3.1</w:t>
      </w:r>
      <w:r>
        <w:t xml:space="preserve"> </w:t>
      </w:r>
      <w:r>
        <w:rPr>
          <w:rFonts w:hint="eastAsia" w:ascii="微软雅黑" w:hAnsi="微软雅黑"/>
          <w:szCs w:val="28"/>
        </w:rPr>
        <w:t>功能说明</w:t>
      </w:r>
    </w:p>
    <w:p>
      <w:pPr>
        <w:ind w:firstLine="420" w:firstLineChars="200"/>
        <w:jc w:val="left"/>
        <w:rPr>
          <w:rFonts w:ascii="微软雅黑" w:hAnsi="微软雅黑" w:eastAsia="微软雅黑"/>
        </w:rPr>
      </w:pPr>
      <w:r>
        <w:rPr>
          <w:rFonts w:hint="eastAsia" w:ascii="微软雅黑" w:hAnsi="微软雅黑" w:eastAsia="微软雅黑"/>
        </w:rPr>
        <w:t>发送不同的短信内容至多</w:t>
      </w:r>
      <w:r>
        <w:rPr>
          <w:rFonts w:ascii="微软雅黑" w:hAnsi="微软雅黑" w:eastAsia="微软雅黑"/>
        </w:rPr>
        <w:t>个</w:t>
      </w:r>
      <w:r>
        <w:rPr>
          <w:rFonts w:hint="eastAsia" w:ascii="微软雅黑" w:hAnsi="微软雅黑" w:eastAsia="微软雅黑"/>
        </w:rPr>
        <w:t>不同</w:t>
      </w:r>
      <w:r>
        <w:rPr>
          <w:rFonts w:ascii="微软雅黑" w:hAnsi="微软雅黑" w:eastAsia="微软雅黑"/>
        </w:rPr>
        <w:t>手机号</w:t>
      </w:r>
      <w:r>
        <w:rPr>
          <w:rFonts w:hint="eastAsia" w:ascii="微软雅黑" w:hAnsi="微软雅黑" w:eastAsia="微软雅黑"/>
        </w:rPr>
        <w:t>。每</w:t>
      </w:r>
      <w:r>
        <w:rPr>
          <w:rFonts w:ascii="Times New Roman" w:hAnsi="Times New Roman" w:eastAsia="微软雅黑"/>
          <w:bCs/>
          <w:color w:val="000000" w:themeColor="text1"/>
          <w:szCs w:val="21"/>
          <w14:textFill>
            <w14:solidFill>
              <w14:schemeClr w14:val="tx1"/>
            </w14:solidFill>
          </w14:textFill>
        </w:rPr>
        <w:t>次</w:t>
      </w:r>
      <w:r>
        <w:rPr>
          <w:rFonts w:hint="eastAsia" w:ascii="Times New Roman" w:hAnsi="Times New Roman" w:eastAsia="微软雅黑"/>
          <w:bCs/>
          <w:color w:val="000000" w:themeColor="text1"/>
          <w:szCs w:val="21"/>
          <w14:textFill>
            <w14:solidFill>
              <w14:schemeClr w14:val="tx1"/>
            </w14:solidFill>
          </w14:textFill>
        </w:rPr>
        <w:t>最多可</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1</w:t>
      </w:r>
      <w:r>
        <w:rPr>
          <w:rFonts w:ascii="Times New Roman" w:hAnsi="Times New Roman" w:eastAsia="微软雅黑"/>
          <w:bCs/>
          <w:color w:val="000000" w:themeColor="text1"/>
          <w:szCs w:val="21"/>
          <w14:textFill>
            <w14:solidFill>
              <w14:schemeClr w14:val="tx1"/>
            </w14:solidFill>
          </w14:textFill>
        </w:rPr>
        <w:t>00个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w:t>
      </w:r>
      <w:r>
        <w:rPr>
          <w:rFonts w:hint="eastAsia" w:ascii="Times New Roman" w:hAnsi="Times New Roman" w:eastAsia="微软雅黑"/>
          <w:bCs/>
          <w:color w:val="000000" w:themeColor="text1"/>
          <w:szCs w:val="21"/>
          <w14:textFill>
            <w14:solidFill>
              <w14:schemeClr w14:val="tx1"/>
            </w14:solidFill>
          </w14:textFill>
        </w:rPr>
        <w:t>的</w:t>
      </w:r>
      <w:r>
        <w:rPr>
          <w:rFonts w:ascii="Times New Roman" w:hAnsi="Times New Roman" w:eastAsia="微软雅黑"/>
          <w:bCs/>
          <w:color w:val="000000" w:themeColor="text1"/>
          <w:szCs w:val="21"/>
          <w14:textFill>
            <w14:solidFill>
              <w14:schemeClr w14:val="tx1"/>
            </w14:solidFill>
          </w14:textFill>
        </w:rPr>
        <w:t>个性化</w:t>
      </w:r>
      <w:r>
        <w:rPr>
          <w:rFonts w:hint="eastAsia" w:ascii="Times New Roman" w:hAnsi="Times New Roman" w:eastAsia="微软雅黑"/>
          <w:bCs/>
          <w:color w:val="000000" w:themeColor="text1"/>
          <w:szCs w:val="21"/>
          <w14:textFill>
            <w14:solidFill>
              <w14:schemeClr w14:val="tx1"/>
            </w14:solidFill>
          </w14:textFill>
        </w:rPr>
        <w:t>短信内容至</w:t>
      </w:r>
      <w:r>
        <w:rPr>
          <w:rFonts w:ascii="Times New Roman" w:hAnsi="Times New Roman" w:eastAsia="微软雅黑"/>
          <w:bCs/>
          <w:color w:val="000000" w:themeColor="text1"/>
          <w:szCs w:val="21"/>
          <w14:textFill>
            <w14:solidFill>
              <w14:schemeClr w14:val="tx1"/>
            </w14:solidFill>
          </w14:textFill>
        </w:rPr>
        <w:t>对应的手机号码，否则接口返回失败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微软雅黑" w:hAnsi="微软雅黑"/>
          <w:szCs w:val="28"/>
        </w:rPr>
      </w:pPr>
      <w:bookmarkStart w:id="37" w:name="_Toc462928344"/>
      <w:r>
        <w:rPr>
          <w:rFonts w:ascii="Times New Roman" w:hAnsi="Times New Roman"/>
          <w:szCs w:val="28"/>
        </w:rPr>
        <w:t>2.3.2</w:t>
      </w:r>
      <w:r>
        <w:t xml:space="preserve"> </w:t>
      </w:r>
      <w:r>
        <w:rPr>
          <w:rFonts w:hint="eastAsia" w:ascii="微软雅黑" w:hAnsi="微软雅黑"/>
          <w:szCs w:val="28"/>
        </w:rPr>
        <w:t>请求</w:t>
      </w:r>
      <w:r>
        <w:rPr>
          <w:rFonts w:ascii="Times New Roman" w:hAnsi="Times New Roman"/>
          <w:szCs w:val="28"/>
        </w:rPr>
        <w:t>URL</w:t>
      </w:r>
      <w:bookmarkEnd w:id="37"/>
    </w:p>
    <w:p>
      <w:pPr>
        <w:ind w:firstLine="105" w:firstLineChars="50"/>
        <w:rPr>
          <w:color w:val="0000FF"/>
        </w:rPr>
      </w:pPr>
      <w:r>
        <w:rPr>
          <w:rFonts w:ascii="Times New Roman" w:hAnsi="Times New Roman" w:eastAsia="华文宋体"/>
          <w:b/>
          <w:bCs/>
          <w:color w:val="0000FF"/>
        </w:rPr>
        <w:t>http://ip:port/sms/v2</w:t>
      </w:r>
      <w:r>
        <w:rPr>
          <w:rFonts w:hint="eastAsia" w:ascii="Times New Roman" w:hAnsi="Times New Roman" w:eastAsia="华文宋体"/>
          <w:b/>
          <w:bCs/>
          <w:color w:val="0000FF"/>
        </w:rPr>
        <w:t>/std</w:t>
      </w:r>
      <w:r>
        <w:rPr>
          <w:rFonts w:ascii="Times New Roman" w:hAnsi="Times New Roman" w:eastAsia="华文宋体"/>
          <w:b/>
          <w:bCs/>
          <w:color w:val="0000FF"/>
        </w:rPr>
        <w:t>/multi_sen</w:t>
      </w:r>
      <w:r>
        <w:rPr>
          <w:rFonts w:hint="eastAsia" w:ascii="Times New Roman" w:hAnsi="Times New Roman" w:eastAsia="华文宋体"/>
          <w:b/>
          <w:bCs/>
          <w:color w:val="0000FF"/>
        </w:rPr>
        <w:t>d</w:t>
      </w:r>
    </w:p>
    <w:p>
      <w:pPr>
        <w:pStyle w:val="4"/>
        <w:keepNext w:val="0"/>
        <w:keepLines w:val="0"/>
        <w:spacing w:line="415" w:lineRule="auto"/>
      </w:pPr>
      <w:bookmarkStart w:id="38" w:name="_Toc462928345"/>
      <w:r>
        <w:rPr>
          <w:rFonts w:ascii="Times New Roman" w:hAnsi="Times New Roman"/>
        </w:rPr>
        <w:t xml:space="preserve">2.3.3 </w:t>
      </w:r>
      <w:r>
        <w:rPr>
          <w:rFonts w:hint="eastAsia"/>
        </w:rPr>
        <w:t>请求方式</w:t>
      </w:r>
      <w:bookmarkEnd w:id="38"/>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2.3.4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/sms/v2/std/multi_send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39" w:name="_Toc462928346"/>
      <w:r>
        <w:rPr>
          <w:rFonts w:ascii="Times New Roman" w:hAnsi="Times New Roman"/>
        </w:rPr>
        <w:t>2.3.5</w:t>
      </w:r>
      <w:r>
        <w:rPr>
          <w:rFonts w:hint="eastAsia"/>
        </w:rPr>
        <w:t xml:space="preserve"> 请求参数说明</w:t>
      </w:r>
      <w:bookmarkEnd w:id="39"/>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multimt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 xml:space="preserve">个性化信息详情：详见下表 </w:t>
            </w:r>
            <w:r>
              <w:rPr>
                <w:rFonts w:hint="eastAsia" w:ascii="Times New Roman" w:hAnsi="Times New Roman" w:eastAsia="宋体"/>
                <w:color w:val="404040"/>
              </w:rPr>
              <w:t>3-2</w:t>
            </w:r>
            <w:r>
              <w:rPr>
                <w:rFonts w:hint="eastAsia" w:ascii="宋体" w:hAnsi="宋体" w:eastAsia="宋体"/>
                <w:color w:val="404040"/>
              </w:rPr>
              <w:t>。</w:t>
            </w:r>
          </w:p>
          <w:p>
            <w:pPr>
              <w:rPr>
                <w:rFonts w:ascii="宋体" w:hAnsi="宋体" w:eastAsia="宋体"/>
                <w:color w:val="404040"/>
              </w:rPr>
            </w:pPr>
            <w:r>
              <w:rPr>
                <w:rFonts w:hint="eastAsia" w:ascii="Times New Roman" w:hAnsi="Times New Roman" w:eastAsia="宋体"/>
                <w:color w:val="404040"/>
              </w:rPr>
              <w:t>multimt</w:t>
            </w:r>
            <w:r>
              <w:rPr>
                <w:rFonts w:hint="eastAsia" w:ascii="宋体" w:hAnsi="宋体" w:eastAsia="宋体"/>
                <w:color w:val="404040"/>
              </w:rPr>
              <w:t>中最多可支持</w:t>
            </w:r>
            <w:r>
              <w:rPr>
                <w:rFonts w:hint="eastAsia" w:ascii="Times New Roman" w:hAnsi="Times New Roman" w:eastAsia="宋体"/>
                <w:color w:val="404040"/>
              </w:rPr>
              <w:t>100</w:t>
            </w:r>
            <w:r>
              <w:rPr>
                <w:rFonts w:hint="eastAsia" w:ascii="宋体" w:hAnsi="宋体" w:eastAsia="宋体"/>
                <w:color w:val="404040"/>
              </w:rPr>
              <w:t>个手机号的个性化信息</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华文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-1</w:t>
      </w:r>
    </w:p>
    <w:p/>
    <w:p>
      <w:pPr>
        <w:autoSpaceDE w:val="0"/>
        <w:autoSpaceDN w:val="0"/>
        <w:ind w:right="-57" w:rightChars="-27"/>
        <w:rPr>
          <w:rFonts w:ascii="仿宋" w:hAnsi="仿宋" w:eastAsia="仿宋"/>
          <w:color w:val="000000"/>
        </w:rPr>
      </w:pPr>
      <w:r>
        <w:rPr>
          <w:rFonts w:ascii="仿宋" w:hAnsi="仿宋" w:eastAsia="仿宋" w:cs="Arial"/>
          <w:b/>
          <w:bCs/>
          <w:color w:val="000000"/>
        </w:rPr>
        <w:t>multimt</w:t>
      </w:r>
      <w:r>
        <w:rPr>
          <w:rFonts w:hint="eastAsia" w:ascii="仿宋" w:hAnsi="仿宋" w:eastAsia="仿宋" w:cs="Arial"/>
          <w:b/>
          <w:bCs/>
          <w:color w:val="000000"/>
        </w:rPr>
        <w:t>包结构参数说明：</w:t>
      </w:r>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204" w:firstLineChars="9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0"/>
              </w:rPr>
            </w:pPr>
            <w:r>
              <w:rPr>
                <w:rFonts w:hint="eastAsia" w:ascii="宋体" w:hAnsi="宋体" w:eastAsia="宋体"/>
                <w:color w:val="404040"/>
              </w:rPr>
              <w:t>短信接收手机号：只能填一个手机号。号码规则详见“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color w:val="404040"/>
              </w:rPr>
              <w:t>”</w:t>
            </w:r>
            <w:r>
              <w:rPr>
                <w:rFonts w:hint="eastAsia" w:ascii="宋体" w:hAnsi="宋体" w:eastAsia="宋体"/>
                <w:color w:val="404040"/>
                <w:kern w:val="0"/>
              </w:rPr>
              <w:t xml:space="preserve"> </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w:t>
            </w:r>
            <w:r>
              <w:rPr>
                <w:rFonts w:hint="eastAsia" w:ascii="宋体" w:hAnsi="宋体" w:eastAsia="宋体"/>
                <w:color w:val="404040"/>
              </w:rPr>
              <w:t>，一个字母或一个汉字都视为一个字符。</w:t>
            </w:r>
          </w:p>
          <w:p>
            <w:pPr>
              <w:rPr>
                <w:rFonts w:ascii="宋体" w:hAnsi="宋体" w:eastAsia="宋体"/>
                <w:color w:val="404040"/>
              </w:rPr>
            </w:pPr>
            <w:r>
              <w:rPr>
                <w:rFonts w:hint="eastAsia" w:ascii="宋体" w:hAnsi="宋体" w:eastAsia="宋体"/>
                <w:color w:val="404040"/>
              </w:rPr>
              <w:t>编码方式：</w:t>
            </w:r>
            <w:r>
              <w:rPr>
                <w:rFonts w:hint="eastAsia" w:ascii="宋体" w:hAnsi="宋体" w:eastAsia="宋体"/>
                <w:color w:val="404040"/>
              </w:rPr>
              <w:br w:type="textWrapping"/>
            </w:r>
            <w:r>
              <w:rPr>
                <w:rFonts w:hint="eastAsia" w:ascii="Times New Roman" w:hAnsi="Times New Roman" w:eastAsia="宋体"/>
                <w:color w:val="404040"/>
              </w:rPr>
              <w:t>urlencode</w:t>
            </w:r>
            <w:r>
              <w:rPr>
                <w:rFonts w:hint="eastAsia" w:ascii="宋体" w:hAnsi="宋体" w:eastAsia="宋体"/>
                <w:color w:val="404040"/>
              </w:rPr>
              <w:t>（</w:t>
            </w:r>
            <w:r>
              <w:rPr>
                <w:rFonts w:hint="eastAsia" w:ascii="Times New Roman" w:hAnsi="Times New Roman" w:eastAsia="宋体"/>
                <w:color w:val="404040"/>
              </w:rPr>
              <w:t>GBK</w:t>
            </w:r>
            <w:r>
              <w:rPr>
                <w:rFonts w:hint="eastAsia" w:ascii="宋体" w:hAnsi="宋体" w:eastAsia="宋体"/>
                <w:color w:val="404040"/>
              </w:rPr>
              <w:t>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262626"/>
              </w:rPr>
            </w:pPr>
            <w:r>
              <w:rPr>
                <w:rFonts w:hint="eastAsia" w:ascii="宋体" w:hAnsi="宋体" w:eastAsia="宋体"/>
                <w:color w:val="404040"/>
              </w:rPr>
              <w:t>示例：</w:t>
            </w:r>
            <w:r>
              <w:rPr>
                <w:rFonts w:hint="eastAsia" w:ascii="Times New Roman" w:hAnsi="Times New Roman" w:eastAsia="宋体"/>
                <w:color w:val="262626"/>
              </w:rPr>
              <w:t>SMS001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0006</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szCs w:val="21"/>
              </w:rPr>
            </w:pPr>
            <w:r>
              <w:rPr>
                <w:rFonts w:ascii="Times New Roman" w:hAnsi="Times New Roman" w:eastAsia="宋体"/>
                <w:color w:val="404040"/>
              </w:rPr>
              <w:t>用户自定义流水号：该批次短信在您业务系统内的ID，比如订单号或者短信发送记录的流水号，</w:t>
            </w:r>
            <w:r>
              <w:rPr>
                <w:rFonts w:ascii="Times New Roman" w:hAnsi="Times New Roman" w:eastAsia="宋体"/>
                <w:color w:val="3F3F3F"/>
              </w:rPr>
              <w:t>multimt包内的所有custid建议与第一个custid保持一致，代表同一批次的短信</w:t>
            </w:r>
            <w:r>
              <w:rPr>
                <w:rFonts w:ascii="Times New Roman" w:hAnsi="Times New Roman" w:eastAsia="宋体"/>
                <w:color w:val="404040"/>
              </w:rPr>
              <w:t>。填写后发送状态返回值内将包含这个用户自定义流水号。最大可支持64位的ASCII字符串：字母、数字、下划线、减号，如不需要则不用提交此字段或填空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b3d0a2783d31b21b8573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-2</w:t>
      </w:r>
    </w:p>
    <w:p>
      <w:pPr>
        <w:pStyle w:val="4"/>
        <w:keepNext w:val="0"/>
        <w:keepLines w:val="0"/>
        <w:spacing w:line="415" w:lineRule="auto"/>
        <w:ind w:right="84" w:rightChars="40"/>
        <w:rPr>
          <w:lang w:val="zh-CN"/>
        </w:rPr>
      </w:pPr>
      <w:bookmarkStart w:id="40" w:name="_Toc462928347"/>
      <w:r>
        <w:rPr>
          <w:rFonts w:ascii="Times New Roman" w:hAnsi="Times New Roman"/>
        </w:rPr>
        <w:t>2.3.6</w:t>
      </w:r>
      <w:r>
        <w:rPr>
          <w:rFonts w:hint="eastAsia"/>
        </w:rPr>
        <w:t xml:space="preserve"> </w:t>
      </w:r>
      <w:r>
        <w:rPr>
          <w:rFonts w:hint="eastAsia"/>
          <w:lang w:val="zh-CN"/>
        </w:rPr>
        <w:t>返回参数说明</w:t>
      </w:r>
      <w:bookmarkEnd w:id="40"/>
    </w:p>
    <w:tbl>
      <w:tblPr>
        <w:tblStyle w:val="20"/>
        <w:tblW w:w="8197" w:type="dxa"/>
        <w:jc w:val="center"/>
        <w:tblInd w:w="0" w:type="dxa"/>
        <w:tblLayout w:type="fixed"/>
        <w:tblCellMar>
          <w:top w:w="0" w:type="dxa"/>
          <w:left w:w="108" w:type="dxa"/>
          <w:bottom w:w="0" w:type="dxa"/>
          <w:right w:w="108" w:type="dxa"/>
        </w:tblCellMar>
      </w:tblPr>
      <w:tblGrid>
        <w:gridCol w:w="1126"/>
        <w:gridCol w:w="851"/>
        <w:gridCol w:w="3639"/>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57" w:rightChars="-27" w:firstLine="204" w:firstLineChars="9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个性化群发请求处理结果：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平台流水号：返回个性化群发第一条记录中的</w:t>
            </w:r>
            <w:r>
              <w:rPr>
                <w:rFonts w:hint="eastAsia" w:ascii="Times New Roman" w:hAnsi="Times New Roman" w:eastAsia="宋体"/>
                <w:color w:val="404040"/>
              </w:rPr>
              <w:t>msgid，</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w:t>
            </w:r>
            <w:r>
              <w:rPr>
                <w:rFonts w:hint="eastAsia" w:ascii="Times New Roman" w:hAnsi="Times New Roman" w:eastAsia="宋体"/>
                <w:color w:val="404040"/>
              </w:rPr>
              <w:t>64</w:t>
            </w:r>
            <w:r>
              <w:rPr>
                <w:rFonts w:hint="eastAsia" w:ascii="宋体" w:hAnsi="宋体" w:eastAsia="宋体"/>
                <w:color w:val="404040"/>
              </w:rPr>
              <w:t>位整型， 对应</w:t>
            </w:r>
            <w:r>
              <w:rPr>
                <w:rFonts w:hint="eastAsia" w:ascii="Times New Roman" w:hAnsi="Times New Roman" w:eastAsia="Arial Unicode MS"/>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Arial Unicode MS"/>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p>
          <w:p>
            <w:pPr>
              <w:rPr>
                <w:rFonts w:ascii="宋体" w:hAnsi="宋体" w:eastAsia="宋体"/>
                <w:color w:val="404040"/>
              </w:rPr>
            </w:pPr>
            <w:r>
              <w:rPr>
                <w:rFonts w:hint="eastAsia" w:ascii="Times New Roman" w:hAnsi="Times New Roman" w:eastAsia="宋体"/>
                <w:color w:val="404040"/>
              </w:rPr>
              <w:t>result</w:t>
            </w:r>
            <w:r>
              <w:rPr>
                <w:rFonts w:hint="eastAsia" w:ascii="宋体" w:hAnsi="宋体" w:eastAsia="宋体"/>
                <w:color w:val="404040"/>
              </w:rPr>
              <w:t>非0时，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9223372036854775808</w:t>
            </w:r>
          </w:p>
          <w:p>
            <w:pPr>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widowControl/>
              <w:jc w:val="left"/>
              <w:rPr>
                <w:rFonts w:ascii="Times New Roman" w:hAnsi="Times New Roman" w:eastAsia="宋体"/>
                <w:kern w:val="0"/>
                <w:sz w:val="24"/>
                <w:szCs w:val="24"/>
              </w:rPr>
            </w:pPr>
            <w:r>
              <w:rPr>
                <w:rFonts w:ascii="Times New Roman" w:hAnsi="Times New Roman" w:eastAsia="宋体"/>
                <w:color w:val="404040"/>
              </w:rPr>
              <w:t>用户自定义流水号：默认与请求报文multimt包结构内第一条数据的custid保持一致，若请求报文中没有custid参数或值为空，则返回由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w:t>
            </w:r>
          </w:p>
          <w:p>
            <w:pPr>
              <w:rPr>
                <w:rFonts w:ascii="宋体" w:hAnsi="宋体" w:eastAsia="宋体"/>
                <w:color w:val="404040"/>
              </w:rPr>
            </w:pPr>
            <w:r>
              <w:rPr>
                <w:rFonts w:ascii="Times New Roman" w:hAnsi="Times New Roman" w:eastAsia="宋体"/>
                <w:color w:val="404040"/>
              </w:rPr>
              <w:t>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-3</w:t>
      </w:r>
    </w:p>
    <w:p>
      <w:pPr>
        <w:pStyle w:val="4"/>
        <w:keepNext w:val="0"/>
        <w:keepLines w:val="0"/>
        <w:ind w:right="84" w:rightChars="40"/>
      </w:pPr>
      <w:bookmarkStart w:id="41" w:name="_Toc462928348"/>
      <w:r>
        <w:rPr>
          <w:rFonts w:ascii="Times New Roman" w:hAnsi="Times New Roman"/>
        </w:rPr>
        <w:t>2.3.7</w:t>
      </w:r>
      <w:r>
        <w:rPr>
          <w:rFonts w:hint="eastAsia"/>
        </w:rPr>
        <w:t xml:space="preserve"> </w:t>
      </w:r>
      <w:r>
        <w:rPr>
          <w:rFonts w:ascii="Times New Roman" w:hAnsi="Times New Roman"/>
        </w:rPr>
        <w:t>Post</w:t>
      </w:r>
      <w:r>
        <w:rPr>
          <w:rFonts w:hint="eastAsia" w:ascii="Times New Roman" w:hAnsi="Times New Roman"/>
        </w:rPr>
        <w:t>发送</w:t>
      </w:r>
      <w:r>
        <w:rPr>
          <w:rFonts w:hint="eastAsia"/>
        </w:rPr>
        <w:t>请求示例</w:t>
      </w:r>
      <w:bookmarkEnd w:id="41"/>
    </w:p>
    <w:p>
      <w:pPr>
        <w:rPr>
          <w:rFonts w:ascii="Times New Roman" w:hAnsi="Times New Roman" w:eastAsia="仿宋"/>
          <w:b/>
        </w:rPr>
      </w:pPr>
      <w:r>
        <w:rPr>
          <w:rFonts w:ascii="Times New Roman" w:hAnsi="Times New Roman" w:eastAsia="仿宋"/>
          <w:b/>
        </w:rPr>
        <w:t>urlencode</w:t>
      </w:r>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&amp;multimt=[{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SMS001</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exdata000001</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SMS002</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0007</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exdata000002</w:t>
      </w:r>
      <w:r>
        <w:rPr>
          <w:rFonts w:ascii="Courier New" w:hAnsi="Courier New" w:cs="Courier New"/>
          <w:color w:val="000000"/>
          <w:kern w:val="0"/>
          <w:sz w:val="20"/>
          <w:szCs w:val="20"/>
        </w:rPr>
        <w:t>"</w:t>
      </w:r>
      <w:r>
        <w:rPr>
          <w:rFonts w:ascii="Courier New" w:hAnsi="Courier New" w:eastAsia="华文宋体" w:cs="Courier New"/>
          <w:sz w:val="20"/>
          <w:szCs w:val="20"/>
        </w:rPr>
        <w:t>}]</w:t>
      </w:r>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jc w:val="left"/>
        <w:rPr>
          <w:rFonts w:ascii="Courier New" w:hAnsi="Courier New" w:cs="Courier New"/>
          <w:color w:val="000000"/>
          <w:kern w:val="0"/>
          <w:sz w:val="20"/>
          <w:szCs w:val="20"/>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multimt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SMS001</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exdata000001</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SMS002</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0007</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exdata000002</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multimt&gt;</w:t>
      </w:r>
    </w:p>
    <w:p>
      <w:pPr>
        <w:shd w:val="clear" w:color="auto" w:fill="FAFBD3"/>
        <w:ind w:firstLine="400" w:firstLineChars="200"/>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&lt;mt&gt;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&lt;/mobile&gt;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735" w:firstLineChars="35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131xxxxxxxx</w:t>
      </w:r>
      <w:r>
        <w:rPr>
          <w:rFonts w:ascii="Courier New" w:hAnsi="Courier New" w:eastAsia="华文宋体" w:cs="Courier New"/>
          <w:sz w:val="20"/>
          <w:szCs w:val="20"/>
        </w:rPr>
        <w:t>&lt;/mobile&gt;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735" w:firstLineChars="35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SMS002</w:t>
      </w:r>
      <w:r>
        <w:rPr>
          <w:rFonts w:ascii="Courier New" w:hAnsi="Courier New" w:eastAsia="华文宋体" w:cs="Courier New"/>
          <w:sz w:val="20"/>
          <w:szCs w:val="20"/>
        </w:rPr>
        <w:t>&lt;/svrtype&gt;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0007</w:t>
      </w:r>
      <w:r>
        <w:rPr>
          <w:rFonts w:ascii="Courier New" w:hAnsi="Courier New" w:eastAsia="华文宋体" w:cs="Courier New"/>
          <w:sz w:val="20"/>
          <w:szCs w:val="20"/>
        </w:rPr>
        <w:t>&lt;/exno&gt;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400" w:firstLineChars="200"/>
        <w:jc w:val="left"/>
        <w:rPr>
          <w:rFonts w:ascii="Courier New" w:hAnsi="Courier New" w:eastAsia="华文宋体" w:cs="Courier New"/>
          <w:color w:val="000000"/>
          <w:kern w:val="1"/>
          <w:szCs w:val="21"/>
        </w:rPr>
      </w:pPr>
      <w:r>
        <w:rPr>
          <w:rFonts w:ascii="Courier New" w:hAnsi="Courier New" w:eastAsia="华文宋体" w:cs="Courier New"/>
          <w:sz w:val="20"/>
          <w:szCs w:val="20"/>
        </w:rPr>
        <w:t>&lt;/multimt&gt;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bookmarkStart w:id="42" w:name="_Toc462928349"/>
      <w:r>
        <w:rPr>
          <w:rFonts w:ascii="Times New Roman" w:hAnsi="Times New Roman"/>
        </w:rPr>
        <w:t>2.3.8</w:t>
      </w:r>
      <w:r>
        <w:t xml:space="preserve"> </w:t>
      </w:r>
      <w:r>
        <w:rPr>
          <w:rFonts w:hint="eastAsia"/>
        </w:rPr>
        <w:t>发送成功返回示例</w:t>
      </w:r>
      <w:bookmarkEnd w:id="42"/>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result</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Arial Unicode MS" w:cs="Courier New"/>
          <w:b/>
          <w:color w:val="002060"/>
          <w:sz w:val="20"/>
          <w:szCs w:val="20"/>
        </w:rPr>
        <w:t>0</w:t>
      </w:r>
      <w:r>
        <w:rPr>
          <w:rFonts w:ascii="Courier New" w:hAnsi="Courier New" w:eastAsia="Arial Unicode MS" w:cs="Courier New"/>
          <w:sz w:val="20"/>
          <w:szCs w:val="20"/>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msgid</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Arial Unicode MS" w:cs="Courier New"/>
          <w:b/>
          <w:color w:val="002060"/>
          <w:sz w:val="20"/>
          <w:szCs w:val="20"/>
        </w:rPr>
        <w:t>9223372036854775808</w:t>
      </w:r>
      <w:r>
        <w:rPr>
          <w:rFonts w:ascii="Courier New" w:hAnsi="Courier New" w:eastAsia="Arial Unicode MS" w:cs="Courier New"/>
          <w:sz w:val="20"/>
          <w:szCs w:val="20"/>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custid</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华文宋体" w:cs="Courier New"/>
          <w:b/>
          <w:color w:val="002060"/>
          <w:sz w:val="20"/>
          <w:szCs w:val="20"/>
        </w:rPr>
        <w:t>b3d0a2783d31b21b8573</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bookmarkStart w:id="43" w:name="_Toc462928350"/>
      <w:r>
        <w:rPr>
          <w:rFonts w:ascii="Times New Roman" w:hAnsi="Times New Roman"/>
        </w:rPr>
        <w:t>2.3.9</w:t>
      </w:r>
      <w:r>
        <w:t xml:space="preserve"> </w:t>
      </w:r>
      <w:r>
        <w:rPr>
          <w:rFonts w:hint="eastAsia"/>
        </w:rPr>
        <w:t>发送失败返回示例</w:t>
      </w:r>
      <w:bookmarkEnd w:id="43"/>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44" w:name="_Toc462928351"/>
      <w:bookmarkStart w:id="45" w:name="_Toc481064789"/>
      <w:r>
        <w:rPr>
          <w:rFonts w:ascii="Times New Roman" w:hAnsi="Times New Roman" w:eastAsia="微软雅黑"/>
        </w:rPr>
        <w:t>2.</w:t>
      </w:r>
      <w:r>
        <w:rPr>
          <w:rFonts w:hint="eastAsia" w:ascii="Times New Roman" w:hAnsi="Times New Roman" w:eastAsia="微软雅黑"/>
        </w:rPr>
        <w:t>4</w:t>
      </w:r>
      <w:r>
        <w:rPr>
          <w:rFonts w:ascii="微软雅黑" w:hAnsi="微软雅黑" w:eastAsia="微软雅黑"/>
          <w:b w:val="0"/>
        </w:rPr>
        <w:t xml:space="preserve"> </w:t>
      </w:r>
      <w:r>
        <w:rPr>
          <w:rFonts w:hint="eastAsia" w:ascii="微软雅黑" w:hAnsi="微软雅黑" w:eastAsia="微软雅黑"/>
          <w:b w:val="0"/>
        </w:rPr>
        <w:t>获取上行接口</w:t>
      </w:r>
      <w:r>
        <w:rPr>
          <w:rFonts w:ascii="Times New Roman" w:hAnsi="Times New Roman" w:eastAsia="微软雅黑"/>
        </w:rPr>
        <w:t>get_mo</w:t>
      </w:r>
      <w:bookmarkEnd w:id="44"/>
      <w:bookmarkEnd w:id="45"/>
    </w:p>
    <w:p>
      <w:pPr>
        <w:pStyle w:val="4"/>
        <w:keepNext w:val="0"/>
        <w:keepLines w:val="0"/>
        <w:spacing w:line="415" w:lineRule="auto"/>
        <w:rPr>
          <w:rFonts w:ascii="Times New Roman" w:hAnsi="Times New Roman"/>
          <w:szCs w:val="28"/>
        </w:rPr>
      </w:pPr>
      <w:r>
        <w:rPr>
          <w:rFonts w:ascii="Times New Roman" w:hAnsi="Times New Roman"/>
          <w:szCs w:val="28"/>
        </w:rPr>
        <w:t>2.4.1</w:t>
      </w:r>
      <w:r>
        <w:t xml:space="preserve"> </w:t>
      </w:r>
      <w:r>
        <w:rPr>
          <w:rFonts w:hint="eastAsia" w:ascii="微软雅黑" w:hAnsi="微软雅黑"/>
          <w:szCs w:val="28"/>
        </w:rPr>
        <w:t>功能说明</w:t>
      </w:r>
    </w:p>
    <w:p>
      <w:pPr>
        <w:ind w:firstLine="420" w:firstLineChars="200"/>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获取手机用户</w:t>
      </w:r>
      <w:r>
        <w:rPr>
          <w:rFonts w:hint="eastAsia" w:ascii="微软雅黑" w:hAnsi="微软雅黑" w:eastAsia="微软雅黑"/>
          <w:color w:val="000000" w:themeColor="text1"/>
          <w:szCs w:val="21"/>
          <w14:textFill>
            <w14:solidFill>
              <w14:schemeClr w14:val="tx1"/>
            </w14:solidFill>
          </w14:textFill>
        </w:rPr>
        <w:t>发送给通讯服务提供商的短信。</w:t>
      </w:r>
      <w:r>
        <w:rPr>
          <w:rFonts w:ascii="Times New Roman" w:hAnsi="Times New Roman" w:eastAsia="微软雅黑"/>
          <w:color w:val="000000" w:themeColor="text1"/>
          <w:szCs w:val="21"/>
          <w14:textFill>
            <w14:solidFill>
              <w14:schemeClr w14:val="tx1"/>
            </w14:solidFill>
          </w14:textFill>
        </w:rPr>
        <w:t>为确保能够快速及时获取到上行，</w:t>
      </w:r>
      <w:r>
        <w:rPr>
          <w:rFonts w:hint="eastAsia" w:ascii="Times New Roman" w:hAnsi="Times New Roman" w:eastAsia="微软雅黑"/>
          <w:color w:val="000000" w:themeColor="text1"/>
          <w:szCs w:val="21"/>
          <w14:textFill>
            <w14:solidFill>
              <w14:schemeClr w14:val="tx1"/>
            </w14:solidFill>
          </w14:textFill>
        </w:rPr>
        <w:t>建议可</w:t>
      </w:r>
      <w:r>
        <w:rPr>
          <w:rFonts w:ascii="Times New Roman" w:hAnsi="Times New Roman" w:eastAsia="微软雅黑"/>
          <w:color w:val="000000" w:themeColor="text1"/>
          <w:szCs w:val="21"/>
          <w14:textFill>
            <w14:solidFill>
              <w14:schemeClr w14:val="tx1"/>
            </w14:solidFill>
          </w14:textFill>
        </w:rPr>
        <w:t>在调用接口后判断接口是否有上行返回，若有返回，则</w:t>
      </w:r>
      <w:r>
        <w:rPr>
          <w:rFonts w:hint="eastAsia" w:ascii="Times New Roman" w:hAnsi="Times New Roman" w:eastAsia="微软雅黑"/>
          <w:color w:val="000000" w:themeColor="text1"/>
          <w:szCs w:val="21"/>
          <w14:textFill>
            <w14:solidFill>
              <w14:schemeClr w14:val="tx1"/>
            </w14:solidFill>
          </w14:textFill>
        </w:rPr>
        <w:t>需要</w:t>
      </w:r>
      <w:r>
        <w:rPr>
          <w:rFonts w:ascii="Times New Roman" w:hAnsi="Times New Roman" w:eastAsia="微软雅黑"/>
          <w:color w:val="000000" w:themeColor="text1"/>
          <w:szCs w:val="21"/>
          <w14:textFill>
            <w14:solidFill>
              <w14:schemeClr w14:val="tx1"/>
            </w14:solidFill>
          </w14:textFill>
        </w:rPr>
        <w:t>一直获取，直到接口返回无数据时，延时5秒，然后再次重复前面的获取和判断操作</w:t>
      </w:r>
      <w:r>
        <w:rPr>
          <w:rFonts w:hint="eastAsia" w:ascii="微软雅黑" w:hAnsi="微软雅黑" w:eastAsia="微软雅黑"/>
          <w:color w:val="000000" w:themeColor="text1"/>
          <w14:textFill>
            <w14:solidFill>
              <w14:schemeClr w14:val="tx1"/>
            </w14:solidFill>
          </w14:textFill>
        </w:rPr>
        <w:t>。</w:t>
      </w:r>
    </w:p>
    <w:p>
      <w:pPr>
        <w:pStyle w:val="4"/>
        <w:keepNext w:val="0"/>
        <w:keepLines w:val="0"/>
        <w:spacing w:line="415" w:lineRule="auto"/>
        <w:rPr>
          <w:rFonts w:ascii="微软雅黑" w:hAnsi="微软雅黑"/>
          <w:szCs w:val="28"/>
        </w:rPr>
      </w:pPr>
      <w:bookmarkStart w:id="46" w:name="_Toc462928352"/>
      <w:r>
        <w:rPr>
          <w:rFonts w:ascii="Times New Roman" w:hAnsi="Times New Roman"/>
          <w:szCs w:val="28"/>
        </w:rPr>
        <w:t>2.</w:t>
      </w:r>
      <w:r>
        <w:rPr>
          <w:rFonts w:hint="eastAsia" w:ascii="Times New Roman" w:hAnsi="Times New Roman"/>
          <w:szCs w:val="28"/>
        </w:rPr>
        <w:t>4</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46"/>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/get_mo</w:t>
      </w:r>
    </w:p>
    <w:p>
      <w:pPr>
        <w:pStyle w:val="4"/>
        <w:keepNext w:val="0"/>
        <w:keepLines w:val="0"/>
        <w:spacing w:line="415" w:lineRule="auto"/>
      </w:pPr>
      <w:bookmarkStart w:id="47" w:name="_Toc462928353"/>
      <w:r>
        <w:rPr>
          <w:rFonts w:ascii="Times New Roman" w:hAnsi="Times New Roman"/>
        </w:rPr>
        <w:t>2.</w:t>
      </w:r>
      <w:r>
        <w:rPr>
          <w:rFonts w:hint="eastAsia" w:ascii="Times New Roman" w:hAnsi="Times New Roman"/>
        </w:rPr>
        <w:t>4</w:t>
      </w:r>
      <w:r>
        <w:rPr>
          <w:rFonts w:ascii="Times New Roman" w:hAnsi="Times New Roman"/>
        </w:rPr>
        <w:t xml:space="preserve">.3 </w:t>
      </w:r>
      <w:r>
        <w:rPr>
          <w:rFonts w:hint="eastAsia"/>
        </w:rPr>
        <w:t>请求方式</w:t>
      </w:r>
      <w:bookmarkEnd w:id="47"/>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2.4.4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/sms/v2/std/get_mo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48" w:name="_Toc462928354"/>
      <w:r>
        <w:rPr>
          <w:rFonts w:ascii="Times New Roman" w:hAnsi="Times New Roman"/>
        </w:rPr>
        <w:t>2.</w:t>
      </w:r>
      <w:r>
        <w:rPr>
          <w:rFonts w:hint="eastAsia" w:ascii="Times New Roman" w:hAnsi="Times New Roman"/>
        </w:rPr>
        <w:t>4</w:t>
      </w:r>
      <w:r>
        <w:rPr>
          <w:rFonts w:ascii="Times New Roman" w:hAnsi="Times New Roman"/>
        </w:rPr>
        <w:t>.5</w:t>
      </w:r>
      <w:r>
        <w:rPr>
          <w:rFonts w:hint="eastAsia"/>
        </w:rPr>
        <w:t xml:space="preserve"> 请求参数说明</w:t>
      </w:r>
      <w:bookmarkEnd w:id="48"/>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retsize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每次请求想要获取的上行最大条数。</w:t>
            </w:r>
          </w:p>
          <w:p>
            <w:pPr>
              <w:rPr>
                <w:rFonts w:ascii="宋体" w:hAnsi="宋体" w:eastAsia="宋体"/>
                <w:color w:val="404040"/>
              </w:rPr>
            </w:pPr>
            <w:r>
              <w:rPr>
                <w:rFonts w:hint="eastAsia" w:ascii="宋体" w:hAnsi="宋体" w:eastAsia="宋体"/>
                <w:color w:val="404040"/>
              </w:rPr>
              <w:t>最大</w:t>
            </w:r>
            <w:r>
              <w:rPr>
                <w:rFonts w:hint="eastAsia" w:ascii="Times New Roman" w:hAnsi="Times New Roman" w:eastAsia="宋体"/>
                <w:color w:val="404040"/>
              </w:rPr>
              <w:t>200</w:t>
            </w:r>
            <w:r>
              <w:rPr>
                <w:rFonts w:hint="eastAsia" w:ascii="宋体" w:hAnsi="宋体" w:eastAsia="宋体"/>
                <w:color w:val="404040"/>
              </w:rPr>
              <w:t>,超过</w:t>
            </w:r>
            <w:r>
              <w:rPr>
                <w:rFonts w:hint="eastAsia" w:ascii="Times New Roman" w:hAnsi="Times New Roman" w:eastAsia="宋体"/>
                <w:color w:val="404040"/>
              </w:rPr>
              <w:t>200</w:t>
            </w:r>
            <w:r>
              <w:rPr>
                <w:rFonts w:hint="eastAsia" w:ascii="宋体" w:hAnsi="宋体" w:eastAsia="宋体"/>
                <w:color w:val="404040"/>
              </w:rPr>
              <w:t>按</w:t>
            </w:r>
            <w:r>
              <w:rPr>
                <w:rFonts w:hint="eastAsia" w:ascii="Times New Roman" w:hAnsi="Times New Roman" w:eastAsia="宋体"/>
                <w:color w:val="404040"/>
              </w:rPr>
              <w:t>200</w:t>
            </w:r>
            <w:r>
              <w:rPr>
                <w:rFonts w:hint="eastAsia" w:ascii="宋体" w:hAnsi="宋体" w:eastAsia="宋体"/>
                <w:color w:val="404040"/>
              </w:rPr>
              <w:t>返回。</w:t>
            </w:r>
          </w:p>
          <w:p>
            <w:pPr>
              <w:rPr>
                <w:rFonts w:ascii="宋体" w:hAnsi="宋体" w:eastAsia="宋体"/>
                <w:color w:val="404040"/>
              </w:rPr>
            </w:pPr>
            <w:r>
              <w:rPr>
                <w:rFonts w:hint="eastAsia" w:ascii="Times New Roman" w:hAnsi="Times New Roman" w:eastAsia="宋体"/>
                <w:color w:val="404040"/>
              </w:rPr>
              <w:t>小于等于0</w:t>
            </w:r>
            <w:r>
              <w:rPr>
                <w:rFonts w:hint="eastAsia" w:ascii="宋体" w:hAnsi="宋体" w:eastAsia="宋体"/>
                <w:color w:val="404040"/>
              </w:rPr>
              <w:t>或不填时，系统返回默认条数，默认</w:t>
            </w:r>
            <w:r>
              <w:rPr>
                <w:rFonts w:hint="eastAsia" w:ascii="Times New Roman" w:hAnsi="Times New Roman" w:eastAsia="Arial Unicode MS"/>
                <w:color w:val="404040"/>
              </w:rPr>
              <w:t>200</w:t>
            </w:r>
            <w:r>
              <w:rPr>
                <w:rFonts w:hint="eastAsia" w:ascii="宋体" w:hAnsi="宋体" w:eastAsia="宋体"/>
                <w:color w:val="404040"/>
              </w:rPr>
              <w:t>条</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示例：200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-1</w:t>
      </w:r>
    </w:p>
    <w:p>
      <w:pPr>
        <w:pStyle w:val="4"/>
        <w:keepNext w:val="0"/>
        <w:keepLines w:val="0"/>
        <w:spacing w:line="415" w:lineRule="auto"/>
        <w:rPr>
          <w:rFonts w:ascii="仿宋" w:hAnsi="仿宋" w:eastAsia="仿宋"/>
          <w:color w:val="000000"/>
        </w:rPr>
      </w:pPr>
      <w:bookmarkStart w:id="49" w:name="_Toc462928355"/>
      <w:r>
        <w:rPr>
          <w:rFonts w:ascii="Times New Roman" w:hAnsi="Times New Roman"/>
        </w:rPr>
        <w:t>2.</w:t>
      </w:r>
      <w:r>
        <w:rPr>
          <w:rFonts w:hint="eastAsia" w:ascii="Times New Roman" w:hAnsi="Times New Roman"/>
        </w:rPr>
        <w:t>4</w:t>
      </w:r>
      <w:r>
        <w:rPr>
          <w:rFonts w:ascii="Times New Roman" w:hAnsi="Times New Roman"/>
        </w:rPr>
        <w:t>.6</w:t>
      </w:r>
      <w:r>
        <w:t xml:space="preserve"> </w:t>
      </w:r>
      <w:r>
        <w:rPr>
          <w:rFonts w:hint="eastAsia" w:ascii="微软雅黑" w:hAnsi="微软雅黑"/>
        </w:rPr>
        <w:t>返回参数说明</w:t>
      </w:r>
      <w:bookmarkEnd w:id="49"/>
    </w:p>
    <w:tbl>
      <w:tblPr>
        <w:tblStyle w:val="20"/>
        <w:tblW w:w="8190" w:type="dxa"/>
        <w:jc w:val="center"/>
        <w:tblInd w:w="0" w:type="dxa"/>
        <w:tblLayout w:type="fixed"/>
        <w:tblCellMar>
          <w:top w:w="0" w:type="dxa"/>
          <w:left w:w="108" w:type="dxa"/>
          <w:bottom w:w="0" w:type="dxa"/>
          <w:right w:w="108" w:type="dxa"/>
        </w:tblCellMar>
      </w:tblPr>
      <w:tblGrid>
        <w:gridCol w:w="1076"/>
        <w:gridCol w:w="851"/>
        <w:gridCol w:w="3118"/>
        <w:gridCol w:w="3145"/>
      </w:tblGrid>
      <w:tr>
        <w:tblPrEx>
          <w:tblLayout w:type="fixed"/>
          <w:tblCellMar>
            <w:top w:w="0" w:type="dxa"/>
            <w:left w:w="108" w:type="dxa"/>
            <w:bottom w:w="0" w:type="dxa"/>
            <w:right w:w="108" w:type="dxa"/>
          </w:tblCellMar>
        </w:tblPrEx>
        <w:trPr>
          <w:jc w:val="center"/>
        </w:trPr>
        <w:tc>
          <w:tcPr>
            <w:tcW w:w="107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105" w:rightChars="-50" w:firstLine="139" w:firstLineChars="66"/>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118"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3145"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ascii="Times New Roman" w:hAnsi="Times New Roman" w:eastAsia="黑体"/>
                <w:color w:val="404040"/>
              </w:rPr>
              <w:t>int</w:t>
            </w:r>
          </w:p>
        </w:tc>
        <w:tc>
          <w:tcPr>
            <w:tcW w:w="3118"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获取上行请求处理结果：</w:t>
            </w:r>
          </w:p>
          <w:p>
            <w:pPr>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314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076"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eastAsia="华文宋体"/>
                <w:color w:val="404040"/>
              </w:rPr>
            </w:pPr>
            <w:r>
              <w:rPr>
                <w:rFonts w:hint="eastAsia" w:ascii="Times New Roman" w:hAnsi="Times New Roman" w:eastAsia="华文宋体"/>
                <w:color w:val="404040"/>
              </w:rPr>
              <w:t>mos</w:t>
            </w:r>
          </w:p>
        </w:tc>
        <w:tc>
          <w:tcPr>
            <w:tcW w:w="85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ascii="Times New Roman" w:hAnsi="Times New Roman" w:eastAsia="宋体"/>
                <w:color w:val="404040"/>
              </w:rPr>
              <w:t>result</w:t>
            </w: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时</w:t>
            </w:r>
            <w:r>
              <w:rPr>
                <w:rFonts w:ascii="Times New Roman" w:hAnsi="Times New Roman" w:eastAsia="宋体"/>
                <w:color w:val="404040"/>
              </w:rPr>
              <w:t>mos</w:t>
            </w:r>
            <w:r>
              <w:rPr>
                <w:rFonts w:hint="eastAsia" w:ascii="宋体" w:hAnsi="宋体" w:eastAsia="宋体"/>
                <w:color w:val="404040"/>
              </w:rPr>
              <w:t>为空</w:t>
            </w:r>
          </w:p>
          <w:p>
            <w:pPr>
              <w:rPr>
                <w:rFonts w:ascii="宋体" w:hAnsi="宋体" w:eastAsia="宋体"/>
                <w:color w:val="404040"/>
              </w:rPr>
            </w:pPr>
            <w:r>
              <w:rPr>
                <w:rFonts w:hint="eastAsia" w:ascii="宋体" w:hAnsi="宋体" w:eastAsia="宋体"/>
                <w:color w:val="404040"/>
              </w:rPr>
              <w:t xml:space="preserve">格式见下表 </w:t>
            </w:r>
            <w:r>
              <w:rPr>
                <w:rFonts w:ascii="Times New Roman" w:hAnsi="Times New Roman" w:eastAsia="宋体"/>
                <w:color w:val="404040"/>
              </w:rPr>
              <w:t>4-3</w:t>
            </w:r>
          </w:p>
        </w:tc>
        <w:tc>
          <w:tcPr>
            <w:tcW w:w="3145" w:type="dxa"/>
            <w:tcBorders>
              <w:top w:val="single" w:color="auto" w:sz="6" w:space="0"/>
              <w:left w:val="single" w:color="auto" w:sz="6" w:space="0"/>
              <w:bottom w:val="single" w:color="auto" w:sz="6" w:space="0"/>
              <w:right w:val="single" w:color="auto" w:sz="6" w:space="0"/>
            </w:tcBorders>
          </w:tcPr>
          <w:p>
            <w:pPr>
              <w:rPr>
                <w:rFonts w:ascii="宋体" w:hAnsi="宋体" w:eastAsia="宋体"/>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-2</w:t>
      </w:r>
    </w:p>
    <w:p>
      <w:pPr>
        <w:autoSpaceDE w:val="0"/>
        <w:autoSpaceDN w:val="0"/>
        <w:ind w:right="-57" w:rightChars="-27"/>
        <w:rPr>
          <w:rFonts w:ascii="仿宋" w:hAnsi="仿宋" w:eastAsia="仿宋"/>
          <w:color w:val="000000"/>
        </w:rPr>
      </w:pPr>
      <w:r>
        <w:rPr>
          <w:rFonts w:ascii="仿宋" w:hAnsi="仿宋" w:eastAsia="仿宋" w:cs="Arial"/>
          <w:b/>
          <w:bCs/>
          <w:color w:val="000000"/>
        </w:rPr>
        <w:t>mos</w:t>
      </w:r>
      <w:r>
        <w:rPr>
          <w:rFonts w:hint="eastAsia" w:ascii="仿宋" w:hAnsi="仿宋" w:eastAsia="仿宋" w:cs="Arial"/>
          <w:b/>
          <w:bCs/>
          <w:color w:val="000000"/>
        </w:rPr>
        <w:t>包结构参数说明：</w:t>
      </w:r>
    </w:p>
    <w:tbl>
      <w:tblPr>
        <w:tblStyle w:val="20"/>
        <w:tblW w:w="8103" w:type="dxa"/>
        <w:jc w:val="center"/>
        <w:tblInd w:w="0" w:type="dxa"/>
        <w:tblLayout w:type="fixed"/>
        <w:tblCellMar>
          <w:top w:w="0" w:type="dxa"/>
          <w:left w:w="108" w:type="dxa"/>
          <w:bottom w:w="0" w:type="dxa"/>
          <w:right w:w="108" w:type="dxa"/>
        </w:tblCellMar>
      </w:tblPr>
      <w:tblGrid>
        <w:gridCol w:w="1033"/>
        <w:gridCol w:w="851"/>
        <w:gridCol w:w="3118"/>
        <w:gridCol w:w="3101"/>
      </w:tblGrid>
      <w:tr>
        <w:tblPrEx>
          <w:tblLayout w:type="fixed"/>
          <w:tblCellMar>
            <w:top w:w="0" w:type="dxa"/>
            <w:left w:w="108" w:type="dxa"/>
            <w:bottom w:w="0" w:type="dxa"/>
            <w:right w:w="108" w:type="dxa"/>
          </w:tblCellMar>
        </w:tblPrEx>
        <w:trPr>
          <w:jc w:val="center"/>
        </w:trPr>
        <w:tc>
          <w:tcPr>
            <w:tcW w:w="1033"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248" w:rightChars="-118"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118"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310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ascii="Times New Roman" w:hAnsi="Times New Roman"/>
                <w:bCs/>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ascii="Times New Roman" w:hAnsi="Times New Roman" w:eastAsia="黑体"/>
                <w:color w:val="404040"/>
              </w:rPr>
              <w:t>long</w:t>
            </w:r>
          </w:p>
          <w:p>
            <w:pPr>
              <w:autoSpaceDE w:val="0"/>
              <w:autoSpaceDN w:val="0"/>
              <w:ind w:leftChars="-49" w:right="-57" w:rightChars="-27" w:hanging="102" w:hangingChars="49"/>
              <w:jc w:val="center"/>
              <w:rPr>
                <w:rFonts w:ascii="Times New Roman" w:hAnsi="Times New Roman"/>
                <w:color w:val="404040"/>
                <w:kern w:val="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3118"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平台流水号：上行在</w:t>
            </w:r>
            <w:r>
              <w:rPr>
                <w:rFonts w:hint="eastAsia" w:ascii="宋体" w:hAnsi="宋体" w:eastAsia="宋体"/>
                <w:color w:val="404040"/>
                <w:lang w:eastAsia="zh-CN"/>
              </w:rPr>
              <w:t>运营商</w:t>
            </w:r>
            <w:r>
              <w:rPr>
                <w:rFonts w:hint="eastAsia" w:ascii="宋体" w:hAnsi="宋体" w:eastAsia="宋体"/>
                <w:color w:val="404040"/>
              </w:rPr>
              <w:t>云通信平台中的唯一编号</w:t>
            </w:r>
          </w:p>
        </w:tc>
        <w:tc>
          <w:tcPr>
            <w:tcW w:w="310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w:t>
            </w:r>
          </w:p>
          <w:p>
            <w:pPr>
              <w:autoSpaceDE w:val="0"/>
              <w:autoSpaceDN w:val="0"/>
              <w:ind w:right="-57" w:rightChars="-27"/>
              <w:jc w:val="left"/>
              <w:rPr>
                <w:rFonts w:ascii="Times New Roman" w:hAnsi="Times New Roman" w:eastAsia="宋体"/>
                <w:color w:val="404040"/>
              </w:rPr>
            </w:pPr>
            <w:r>
              <w:rPr>
                <w:rFonts w:ascii="Times New Roman" w:hAnsi="Times New Roman" w:eastAsia="宋体"/>
                <w:color w:val="404040"/>
              </w:rPr>
              <w:t>9223372045854775808</w:t>
            </w:r>
          </w:p>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注意</w:t>
            </w:r>
            <w:r>
              <w:rPr>
                <w:rFonts w:ascii="Times New Roman" w:hAnsi="Times New Roman" w:eastAsia="宋体"/>
                <w:color w:val="404040"/>
              </w:rPr>
              <w:t>：</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19"/>
                <w:rFonts w:ascii="Times New Roman" w:hAnsi="Times New Roman" w:eastAsia="宋体"/>
              </w:rPr>
              <w:t>3.2</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955337890</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autoSpaceDE w:val="0"/>
              <w:autoSpaceDN w:val="0"/>
              <w:ind w:right="-56"/>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exno</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7890</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上行返回的时间：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310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w:t>
            </w:r>
          </w:p>
          <w:p>
            <w:pPr>
              <w:ind w:right="-84" w:rightChars="-40"/>
              <w:rPr>
                <w:rFonts w:ascii="Times New Roman" w:hAnsi="Times New Roman" w:eastAsia="宋体"/>
                <w:color w:val="404040"/>
              </w:rPr>
            </w:pPr>
            <w:r>
              <w:rPr>
                <w:rFonts w:ascii="Times New Roman" w:hAnsi="Times New Roman" w:eastAsia="宋体"/>
                <w:color w:val="404040"/>
              </w:rPr>
              <w:t>2016-08-04 17:38:59</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最大支持1000个字(含签名)</w:t>
            </w:r>
            <w:r>
              <w:rPr>
                <w:rFonts w:hint="eastAsia" w:ascii="宋体" w:hAnsi="宋体" w:eastAsia="宋体"/>
                <w:color w:val="404040"/>
              </w:rPr>
              <w:t>,一个字母或一个汉字都视为一个字。</w:t>
            </w:r>
          </w:p>
          <w:p>
            <w:pPr>
              <w:rPr>
                <w:rFonts w:ascii="宋体" w:hAnsi="宋体" w:eastAsia="宋体"/>
                <w:color w:val="404040"/>
              </w:rPr>
            </w:pPr>
            <w:r>
              <w:rPr>
                <w:rFonts w:hint="eastAsia" w:ascii="宋体" w:hAnsi="宋体" w:eastAsia="宋体"/>
                <w:color w:val="404040"/>
              </w:rPr>
              <w:t>编码方法：</w:t>
            </w:r>
            <w:r>
              <w:rPr>
                <w:rFonts w:hint="eastAsia" w:ascii="宋体" w:hAnsi="宋体" w:eastAsia="宋体"/>
                <w:color w:val="404040"/>
              </w:rPr>
              <w:br w:type="textWrapping"/>
            </w:r>
            <w:r>
              <w:rPr>
                <w:rFonts w:ascii="Times New Roman" w:hAnsi="Times New Roman" w:eastAsia="宋体"/>
                <w:color w:val="404040"/>
              </w:rPr>
              <w:t>urlencode</w:t>
            </w:r>
            <w:r>
              <w:rPr>
                <w:rFonts w:hint="eastAsia" w:ascii="宋体" w:hAnsi="宋体" w:eastAsia="宋体"/>
                <w:color w:val="404040"/>
              </w:rPr>
              <w:t>（</w:t>
            </w:r>
            <w:r>
              <w:rPr>
                <w:rFonts w:ascii="Times New Roman" w:hAnsi="Times New Roman" w:eastAsia="宋体"/>
                <w:color w:val="404040"/>
              </w:rPr>
              <w:t>UTF-8</w:t>
            </w:r>
            <w:r>
              <w:rPr>
                <w:rFonts w:hint="eastAsia" w:ascii="宋体" w:hAnsi="宋体" w:eastAsia="宋体"/>
                <w:color w:val="404040"/>
              </w:rPr>
              <w:t>明文）</w:t>
            </w:r>
          </w:p>
        </w:tc>
        <w:tc>
          <w:tcPr>
            <w:tcW w:w="310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color w:val="404040"/>
              </w:rPr>
              <w:t>%e9%aa%8c%e8%af%81%e7%a0%81%ef%bc%9a6666%ef%bc%8c%e6%89%93%e6%ad%bb%e9%83%bd%e4%b8%8d%e8%a6%81%e5%91%8a%e8%af%89%e5%88%ab%e4%ba%ba%e5%93%a6%ef%bc%81</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-3</w:t>
      </w:r>
    </w:p>
    <w:p>
      <w:pPr>
        <w:pStyle w:val="4"/>
        <w:keepNext w:val="0"/>
        <w:keepLines w:val="0"/>
        <w:ind w:right="84" w:rightChars="40"/>
      </w:pPr>
      <w:bookmarkStart w:id="50" w:name="_Toc462928356"/>
      <w:r>
        <w:rPr>
          <w:rFonts w:ascii="Times New Roman" w:hAnsi="Times New Roman"/>
        </w:rPr>
        <w:t>2.</w:t>
      </w:r>
      <w:r>
        <w:rPr>
          <w:rFonts w:hint="eastAsia" w:ascii="Times New Roman" w:hAnsi="Times New Roman"/>
        </w:rPr>
        <w:t>4</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获取</w:t>
      </w:r>
      <w:r>
        <w:rPr>
          <w:rFonts w:hint="eastAsia"/>
        </w:rPr>
        <w:t>请求示例</w:t>
      </w:r>
      <w:bookmarkEnd w:id="50"/>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shd w:val="clear" w:color="auto" w:fill="FAFBD3"/>
        </w:rPr>
      </w:pPr>
      <w:r>
        <w:rPr>
          <w:rFonts w:ascii="Courier New" w:hAnsi="Courier New" w:eastAsia="华文宋体" w:cs="Courier New"/>
          <w:sz w:val="20"/>
          <w:szCs w:val="20"/>
          <w:shd w:val="clear" w:color="auto" w:fill="FAFBD3"/>
        </w:rPr>
        <w:t>userid=</w:t>
      </w:r>
      <w:r>
        <w:rPr>
          <w:rFonts w:ascii="Courier New" w:hAnsi="Courier New" w:eastAsia="华文宋体" w:cs="Courier New"/>
          <w:b/>
          <w:color w:val="002060"/>
          <w:sz w:val="20"/>
          <w:szCs w:val="20"/>
          <w:shd w:val="clear" w:color="auto" w:fill="FAFBD3"/>
        </w:rPr>
        <w:t>J10003</w:t>
      </w:r>
      <w:r>
        <w:rPr>
          <w:rFonts w:ascii="Courier New" w:hAnsi="Courier New" w:eastAsia="华文宋体" w:cs="Courier New"/>
          <w:sz w:val="20"/>
          <w:szCs w:val="20"/>
          <w:shd w:val="clear" w:color="auto" w:fill="FAFBD3"/>
        </w:rPr>
        <w:t>&amp;pwd=</w:t>
      </w:r>
      <w:r>
        <w:rPr>
          <w:rFonts w:ascii="Courier New" w:hAnsi="Courier New" w:eastAsia="华文宋体" w:cs="Courier New"/>
          <w:b/>
          <w:color w:val="002060"/>
          <w:sz w:val="20"/>
          <w:szCs w:val="20"/>
          <w:shd w:val="clear" w:color="auto" w:fill="FAFBD3"/>
        </w:rPr>
        <w:t>26dad7f364507df18f3841cc9c4ff94d</w:t>
      </w:r>
      <w:r>
        <w:rPr>
          <w:rFonts w:ascii="Courier New" w:hAnsi="Courier New" w:eastAsia="华文宋体" w:cs="Courier New"/>
          <w:sz w:val="20"/>
          <w:szCs w:val="20"/>
          <w:shd w:val="clear" w:color="auto" w:fill="FAFBD3"/>
        </w:rPr>
        <w:t>&amp;timestamp=</w:t>
      </w:r>
      <w:r>
        <w:rPr>
          <w:rFonts w:ascii="Courier New" w:hAnsi="Courier New" w:eastAsia="华文宋体" w:cs="Courier New"/>
          <w:b/>
          <w:color w:val="002060"/>
          <w:sz w:val="20"/>
          <w:szCs w:val="20"/>
          <w:shd w:val="clear" w:color="auto" w:fill="FAFBD3"/>
        </w:rPr>
        <w:t>08031920</w:t>
      </w:r>
    </w:p>
    <w:p>
      <w:pPr>
        <w:shd w:val="clear" w:color="auto" w:fill="FAFBD3"/>
        <w:rPr>
          <w:rFonts w:ascii="Courier New" w:hAnsi="Courier New" w:eastAsia="华文宋体" w:cs="Courier New"/>
          <w:b/>
          <w:color w:val="002060"/>
          <w:sz w:val="20"/>
          <w:szCs w:val="20"/>
          <w:shd w:val="clear" w:color="auto" w:fill="FAFBD3"/>
        </w:rPr>
      </w:pPr>
      <w:r>
        <w:rPr>
          <w:rFonts w:ascii="Courier New" w:hAnsi="Courier New" w:eastAsia="华文宋体" w:cs="Courier New"/>
          <w:b/>
          <w:color w:val="002060"/>
          <w:sz w:val="20"/>
          <w:szCs w:val="20"/>
          <w:shd w:val="clear" w:color="auto" w:fill="FAFBD3"/>
        </w:rPr>
        <w:t>20</w:t>
      </w:r>
      <w:r>
        <w:rPr>
          <w:rFonts w:ascii="Courier New" w:hAnsi="Courier New" w:eastAsia="华文宋体" w:cs="Courier New"/>
          <w:sz w:val="20"/>
          <w:szCs w:val="20"/>
          <w:shd w:val="clear" w:color="auto" w:fill="FAFBD3"/>
        </w:rPr>
        <w:t>&amp;retsize=</w:t>
      </w:r>
      <w:r>
        <w:rPr>
          <w:rFonts w:ascii="Courier New" w:hAnsi="Courier New" w:eastAsia="华文宋体" w:cs="Courier New"/>
          <w:b/>
          <w:color w:val="002060"/>
          <w:sz w:val="20"/>
          <w:szCs w:val="20"/>
          <w:shd w:val="clear" w:color="auto" w:fill="FAFBD3"/>
        </w:rPr>
        <w:t>200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shd w:val="clear" w:color="auto" w:fill="FAFBD3"/>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timestam</w:t>
      </w:r>
    </w:p>
    <w:p>
      <w:pPr>
        <w:shd w:val="clear" w:color="auto" w:fill="FAFBD3"/>
        <w:rPr>
          <w:rFonts w:ascii="Times New Roman" w:hAnsi="Times New Roman" w:eastAsia="华文宋体"/>
        </w:rPr>
      </w:pPr>
      <w:r>
        <w:rPr>
          <w:rFonts w:ascii="Courier New" w:hAnsi="Courier New" w:eastAsia="华文宋体" w:cs="Courier New"/>
          <w:sz w:val="20"/>
          <w:szCs w:val="20"/>
          <w:shd w:val="clear" w:color="auto" w:fill="FAFBD3"/>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retsize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shd w:val="clear" w:color="auto" w:fill="FAFBD3"/>
        </w:rPr>
        <w:t>200</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r>
        <w:rPr>
          <w:rFonts w:ascii="Courier New" w:hAnsi="Courier New" w:eastAsia="华文宋体" w:cs="Courier New"/>
          <w:b/>
          <w:color w:val="002060"/>
          <w:sz w:val="20"/>
          <w:szCs w:val="20"/>
        </w:rPr>
        <w:t>200</w:t>
      </w:r>
      <w:r>
        <w:rPr>
          <w:rFonts w:ascii="Courier New" w:hAnsi="Courier New" w:eastAsia="华文宋体" w:cs="Courier New"/>
          <w:sz w:val="20"/>
          <w:szCs w:val="20"/>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&lt;/moreq&gt;</w:t>
      </w:r>
    </w:p>
    <w:p>
      <w:pPr>
        <w:pStyle w:val="4"/>
        <w:keepNext w:val="0"/>
        <w:keepLines w:val="0"/>
        <w:spacing w:line="415" w:lineRule="auto"/>
      </w:pPr>
      <w:bookmarkStart w:id="51" w:name="_Toc462928357"/>
      <w:r>
        <w:rPr>
          <w:rFonts w:ascii="Times New Roman" w:hAnsi="Times New Roman"/>
        </w:rPr>
        <w:t>2.4.8</w:t>
      </w:r>
      <w:r>
        <w:t xml:space="preserve"> </w:t>
      </w:r>
      <w:r>
        <w:rPr>
          <w:rFonts w:hint="eastAsia"/>
        </w:rPr>
        <w:t>获取成功返回示例</w:t>
      </w:r>
      <w:bookmarkEnd w:id="51"/>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Times New Roman" w:hAnsi="Times New Roman" w:eastAsia="华文宋体"/>
        </w:rPr>
      </w:pPr>
      <w:r>
        <w:rPr>
          <w:rFonts w:ascii="Courier New" w:hAnsi="Courier New" w:cs="Courier New"/>
          <w:color w:val="000000"/>
          <w:kern w:val="0"/>
          <w:sz w:val="20"/>
          <w:szCs w:val="20"/>
        </w:rPr>
        <w:t>"</w:t>
      </w:r>
      <w:r>
        <w:rPr>
          <w:rFonts w:ascii="Courier New" w:hAnsi="Courier New" w:eastAsia="华文宋体" w:cs="Courier New"/>
          <w:sz w:val="20"/>
          <w:szCs w:val="20"/>
        </w:rPr>
        <w:t>mos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 xml:space="preserve"> [</w:t>
      </w:r>
    </w:p>
    <w:p>
      <w:pPr>
        <w:shd w:val="clear" w:color="auto" w:fill="FAFBD3"/>
        <w:ind w:firstLine="420" w:firstLineChars="20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cs="Courier New"/>
          <w:b/>
          <w:color w:val="002060"/>
          <w:sz w:val="20"/>
          <w:szCs w:val="20"/>
        </w:rPr>
        <w:t>%e9%aa%8c%e8%af%81%e7%a0%81%ef%bc%9a6666%ef%bc%8c%e6%89%93%e6%ad%bb%e9%83%bd%e4%b8%8d%e8%a6%81%e5%91%8a%e8%af%89%e5%88%ab%e4%ba%ba%e5%93%a6%ef%bc%81</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r>
        <w:rPr>
          <w:rFonts w:ascii="Courier New" w:hAnsi="Courier New" w:eastAsia="华文宋体" w:cs="Courier New"/>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9223372045854895809</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1000357890006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17:39:50</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cs="Courier New"/>
          <w:b/>
          <w:color w:val="002060"/>
          <w:sz w:val="20"/>
          <w:szCs w:val="20"/>
        </w:rPr>
        <w:t>%e9%aa%8c%e8%af%81%e7%a0%81%ef%bc%9a6666%ef%bc%8c%e6%89%93%e6%ad%bb%e9%83%bd%e4%b8%8d%e8%a6%81%e5%91%8a%e8%af%89%e5%88%ab%e4%ba%ba%e5%93%a6%ef%bc%81</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w:t>
      </w:r>
      <w:r>
        <w:rPr>
          <w:rFonts w:hint="eastAsia" w:ascii="Courier New" w:hAnsi="Courier New" w:eastAsia="华文宋体" w:cs="Courier New"/>
          <w:sz w:val="20"/>
          <w:szCs w:val="20"/>
        </w:rPr>
        <w:t>rsp</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mos&gt;</w:t>
      </w:r>
    </w:p>
    <w:p>
      <w:pPr>
        <w:shd w:val="clear" w:color="auto" w:fill="FAFBD3"/>
        <w:ind w:firstLine="500" w:firstLineChars="25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9223372045854775808</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b/>
          <w:color w:val="002060"/>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cs="Courier New"/>
          <w:b/>
          <w:color w:val="002060"/>
          <w:sz w:val="20"/>
          <w:szCs w:val="20"/>
        </w:rPr>
        <w:t>%e9%aa%8c%e8%af%81%e7%a0%81%ef%bc%9a6666%ef%bc%8c%e6%89%93%e6%ad%bb%e9%83%bd%e4%b8%8d%e8%a6%81%e5%91%8a%e8%af%89%e5%88%ab%e4%ba%ba%e5%93%a6%ef%bc%81</w:t>
      </w:r>
      <w:r>
        <w:rPr>
          <w:rFonts w:hint="eastAsia" w:ascii="Courier New" w:hAnsi="Courier New" w:eastAsia="华文宋体" w:cs="Courier New"/>
          <w:sz w:val="20"/>
          <w:szCs w:val="20"/>
        </w:rPr>
        <w:t>&lt;</w:t>
      </w:r>
      <w:r>
        <w:rPr>
          <w:rFonts w:ascii="Courier New" w:hAnsi="Courier New" w:eastAsia="华文宋体" w:cs="Courier New"/>
          <w:sz w:val="20"/>
          <w:szCs w:val="20"/>
        </w:rPr>
        <w:t>/content</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9223372045854895809</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131xxxxxxxx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1000357890006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17:39:50</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cs="Courier New"/>
          <w:b/>
          <w:color w:val="002060"/>
          <w:sz w:val="20"/>
          <w:szCs w:val="20"/>
        </w:rPr>
        <w:t>%e9%aa%8c%e8%af%81%e7%a0%81%ef%bc%9a6666%ef%bc%8c%e6%89%93%e6%ad%bb%e9%83%bd%e4%b8%8d%e8%a6%81%e5%91%8a%e8%af%89%e5%88%ab%e4%ba%ba%e5%93%a6%ef%bc%81</w:t>
      </w:r>
      <w:r>
        <w:rPr>
          <w:rFonts w:hint="eastAsia" w:ascii="Courier New" w:hAnsi="Courier New" w:eastAsia="华文宋体" w:cs="Courier New"/>
          <w:sz w:val="20"/>
          <w:szCs w:val="20"/>
        </w:rPr>
        <w:t>&lt;</w:t>
      </w:r>
      <w:r>
        <w:rPr>
          <w:rFonts w:ascii="Courier New" w:hAnsi="Courier New" w:eastAsia="华文宋体" w:cs="Courier New"/>
          <w:sz w:val="20"/>
          <w:szCs w:val="20"/>
        </w:rPr>
        <w:t>/content</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&lt;/mos&gt;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w:t>
      </w:r>
      <w:r>
        <w:rPr>
          <w:rFonts w:hint="eastAsia" w:ascii="Courier New" w:hAnsi="Courier New" w:eastAsia="华文宋体" w:cs="Courier New"/>
          <w:sz w:val="20"/>
          <w:szCs w:val="20"/>
        </w:rPr>
        <w:t>rsp</w:t>
      </w:r>
      <w:r>
        <w:rPr>
          <w:rFonts w:ascii="Courier New" w:hAnsi="Courier New" w:eastAsia="华文宋体" w:cs="Courier New"/>
          <w:sz w:val="20"/>
          <w:szCs w:val="20"/>
        </w:rPr>
        <w:t>&gt;</w:t>
      </w:r>
    </w:p>
    <w:p>
      <w:pPr>
        <w:shd w:val="clear" w:color="auto" w:fill="FAFBD3"/>
        <w:rPr>
          <w:rFonts w:ascii="Times New Roman" w:hAnsi="Times New Roman" w:eastAsia="华文宋体"/>
        </w:rPr>
      </w:pPr>
    </w:p>
    <w:p>
      <w:pPr>
        <w:pStyle w:val="4"/>
        <w:keepNext w:val="0"/>
        <w:keepLines w:val="0"/>
        <w:spacing w:line="415" w:lineRule="auto"/>
      </w:pPr>
      <w:bookmarkStart w:id="52" w:name="_Toc462928358"/>
      <w:r>
        <w:rPr>
          <w:rFonts w:ascii="Times New Roman" w:hAnsi="Times New Roman"/>
        </w:rPr>
        <w:t>2.</w:t>
      </w:r>
      <w:r>
        <w:rPr>
          <w:rFonts w:hint="eastAsia" w:ascii="Times New Roman" w:hAnsi="Times New Roman"/>
        </w:rPr>
        <w:t>4</w:t>
      </w:r>
      <w:r>
        <w:rPr>
          <w:rFonts w:ascii="Times New Roman" w:hAnsi="Times New Roman"/>
        </w:rPr>
        <w:t>.9</w:t>
      </w:r>
      <w:r>
        <w:t xml:space="preserve"> </w:t>
      </w:r>
      <w:r>
        <w:rPr>
          <w:rFonts w:hint="eastAsia"/>
        </w:rPr>
        <w:t>获取失败返回示例</w:t>
      </w:r>
      <w:bookmarkEnd w:id="52"/>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mos&gt;&lt;/mos&gt;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&lt;/morsp&gt;</w:t>
      </w:r>
    </w:p>
    <w:p>
      <w:pPr>
        <w:pStyle w:val="3"/>
        <w:keepNext w:val="0"/>
        <w:keepLines w:val="0"/>
        <w:spacing w:line="415" w:lineRule="auto"/>
        <w:rPr>
          <w:rFonts w:ascii="Times New Roman" w:hAnsi="Times New Roman" w:eastAsia="微软雅黑"/>
        </w:rPr>
      </w:pPr>
      <w:bookmarkStart w:id="53" w:name="_Toc481064790"/>
      <w:bookmarkStart w:id="54" w:name="_Toc462928359"/>
      <w:r>
        <w:rPr>
          <w:rFonts w:ascii="Times New Roman" w:hAnsi="Times New Roman" w:eastAsia="微软雅黑"/>
        </w:rPr>
        <w:t>2.</w:t>
      </w:r>
      <w:r>
        <w:rPr>
          <w:rFonts w:hint="eastAsia" w:ascii="Times New Roman" w:hAnsi="Times New Roman" w:eastAsia="微软雅黑"/>
        </w:rPr>
        <w:t>5</w:t>
      </w:r>
      <w:r>
        <w:rPr>
          <w:rFonts w:ascii="微软雅黑" w:hAnsi="微软雅黑" w:eastAsia="微软雅黑"/>
          <w:b w:val="0"/>
        </w:rPr>
        <w:t xml:space="preserve"> </w:t>
      </w:r>
      <w:r>
        <w:rPr>
          <w:rFonts w:hint="eastAsia" w:ascii="微软雅黑" w:hAnsi="微软雅黑" w:eastAsia="微软雅黑"/>
          <w:b w:val="0"/>
        </w:rPr>
        <w:t>获取状态报告接口</w:t>
      </w:r>
      <w:r>
        <w:rPr>
          <w:rFonts w:ascii="Times New Roman" w:hAnsi="Times New Roman" w:eastAsia="微软雅黑"/>
        </w:rPr>
        <w:t>get_rpt</w:t>
      </w:r>
      <w:bookmarkEnd w:id="53"/>
      <w:bookmarkEnd w:id="54"/>
    </w:p>
    <w:p>
      <w:pPr>
        <w:pStyle w:val="4"/>
        <w:keepNext w:val="0"/>
        <w:keepLines w:val="0"/>
        <w:spacing w:line="415" w:lineRule="auto"/>
        <w:rPr>
          <w:rFonts w:ascii="Times New Roman" w:hAnsi="Times New Roman"/>
          <w:szCs w:val="28"/>
        </w:rPr>
      </w:pPr>
      <w:r>
        <w:rPr>
          <w:rFonts w:ascii="Times New Roman" w:hAnsi="Times New Roman"/>
          <w:szCs w:val="28"/>
        </w:rPr>
        <w:t>2.5.1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获取运营商提供的每条短信的发送状态信息。</w:t>
      </w:r>
      <w:r>
        <w:rPr>
          <w:rFonts w:ascii="Times New Roman" w:hAnsi="Times New Roman" w:eastAsia="微软雅黑"/>
          <w:color w:val="000000" w:themeColor="text1"/>
          <w:szCs w:val="21"/>
          <w14:textFill>
            <w14:solidFill>
              <w14:schemeClr w14:val="tx1"/>
            </w14:solidFill>
          </w14:textFill>
        </w:rPr>
        <w:t>为确保能够快速及时获取到</w:t>
      </w:r>
      <w:r>
        <w:rPr>
          <w:rFonts w:hint="eastAsia" w:ascii="Times New Roman" w:hAnsi="Times New Roman" w:eastAsia="微软雅黑"/>
          <w:color w:val="000000" w:themeColor="text1"/>
          <w:szCs w:val="21"/>
          <w14:textFill>
            <w14:solidFill>
              <w14:schemeClr w14:val="tx1"/>
            </w14:solidFill>
          </w14:textFill>
        </w:rPr>
        <w:t>状态报告</w:t>
      </w:r>
      <w:r>
        <w:rPr>
          <w:rFonts w:ascii="Times New Roman" w:hAnsi="Times New Roman" w:eastAsia="微软雅黑"/>
          <w:color w:val="000000" w:themeColor="text1"/>
          <w:szCs w:val="21"/>
          <w14:textFill>
            <w14:solidFill>
              <w14:schemeClr w14:val="tx1"/>
            </w14:solidFill>
          </w14:textFill>
        </w:rPr>
        <w:t>，</w:t>
      </w:r>
      <w:r>
        <w:rPr>
          <w:rFonts w:hint="eastAsia" w:ascii="Times New Roman" w:hAnsi="Times New Roman" w:eastAsia="微软雅黑"/>
          <w:color w:val="000000" w:themeColor="text1"/>
          <w:szCs w:val="21"/>
          <w14:textFill>
            <w14:solidFill>
              <w14:schemeClr w14:val="tx1"/>
            </w14:solidFill>
          </w14:textFill>
        </w:rPr>
        <w:t>建议可</w:t>
      </w:r>
      <w:r>
        <w:rPr>
          <w:rFonts w:ascii="Times New Roman" w:hAnsi="Times New Roman" w:eastAsia="微软雅黑"/>
          <w:color w:val="000000" w:themeColor="text1"/>
          <w:szCs w:val="21"/>
          <w14:textFill>
            <w14:solidFill>
              <w14:schemeClr w14:val="tx1"/>
            </w14:solidFill>
          </w14:textFill>
        </w:rPr>
        <w:t>在调用接口后判断接口是否有</w:t>
      </w:r>
      <w:r>
        <w:rPr>
          <w:rFonts w:hint="eastAsia" w:ascii="Times New Roman" w:hAnsi="Times New Roman" w:eastAsia="微软雅黑"/>
          <w:color w:val="000000" w:themeColor="text1"/>
          <w:szCs w:val="21"/>
          <w14:textFill>
            <w14:solidFill>
              <w14:schemeClr w14:val="tx1"/>
            </w14:solidFill>
          </w14:textFill>
        </w:rPr>
        <w:t>状态报告</w:t>
      </w:r>
      <w:r>
        <w:rPr>
          <w:rFonts w:ascii="Times New Roman" w:hAnsi="Times New Roman" w:eastAsia="微软雅黑"/>
          <w:color w:val="000000" w:themeColor="text1"/>
          <w:szCs w:val="21"/>
          <w14:textFill>
            <w14:solidFill>
              <w14:schemeClr w14:val="tx1"/>
            </w14:solidFill>
          </w14:textFill>
        </w:rPr>
        <w:t>返回，若有返回，则</w:t>
      </w:r>
      <w:r>
        <w:rPr>
          <w:rFonts w:hint="eastAsia" w:ascii="Times New Roman" w:hAnsi="Times New Roman" w:eastAsia="微软雅黑"/>
          <w:color w:val="000000" w:themeColor="text1"/>
          <w:szCs w:val="21"/>
          <w14:textFill>
            <w14:solidFill>
              <w14:schemeClr w14:val="tx1"/>
            </w14:solidFill>
          </w14:textFill>
        </w:rPr>
        <w:t>需要</w:t>
      </w:r>
      <w:r>
        <w:rPr>
          <w:rFonts w:ascii="Times New Roman" w:hAnsi="Times New Roman" w:eastAsia="微软雅黑"/>
          <w:color w:val="000000" w:themeColor="text1"/>
          <w:szCs w:val="21"/>
          <w14:textFill>
            <w14:solidFill>
              <w14:schemeClr w14:val="tx1"/>
            </w14:solidFill>
          </w14:textFill>
        </w:rPr>
        <w:t>一直获取，直到接口返回无数据时，延时5秒，然后再次重复前面的获取和判断操作</w:t>
      </w:r>
      <w:r>
        <w:rPr>
          <w:rFonts w:hint="eastAsia" w:ascii="微软雅黑" w:hAnsi="微软雅黑" w:eastAsia="微软雅黑"/>
          <w:color w:val="000000" w:themeColor="text1"/>
          <w14:textFill>
            <w14:solidFill>
              <w14:schemeClr w14:val="tx1"/>
            </w14:solidFill>
          </w14:textFill>
        </w:rPr>
        <w:t>。</w:t>
      </w:r>
      <w:r>
        <w:rPr>
          <w:rFonts w:ascii="Times New Roman" w:hAnsi="Times New Roman" w:eastAsia="微软雅黑"/>
          <w:bCs/>
          <w:color w:val="000000" w:themeColor="text1"/>
          <w14:textFill>
            <w14:solidFill>
              <w14:schemeClr w14:val="tx1"/>
            </w14:solidFill>
          </w14:textFill>
        </w:rPr>
        <w:t>在“状态报告”的包结构“rpts”中，若是短短信，“pknum”与“pktotal”两个字段的值都为1</w:t>
      </w:r>
      <w:r>
        <w:rPr>
          <w:rFonts w:hint="eastAsia" w:ascii="Times New Roman" w:hAnsi="Times New Roman" w:eastAsia="微软雅黑"/>
          <w:bCs/>
          <w:color w:val="000000" w:themeColor="text1"/>
          <w14:textFill>
            <w14:solidFill>
              <w14:schemeClr w14:val="tx1"/>
            </w14:solidFill>
          </w14:textFill>
        </w:rPr>
        <w:t>。</w:t>
      </w:r>
    </w:p>
    <w:p>
      <w:pPr>
        <w:pStyle w:val="4"/>
        <w:keepNext w:val="0"/>
        <w:keepLines w:val="0"/>
        <w:spacing w:line="415" w:lineRule="auto"/>
        <w:rPr>
          <w:rFonts w:ascii="微软雅黑" w:hAnsi="微软雅黑"/>
          <w:szCs w:val="28"/>
        </w:rPr>
      </w:pPr>
      <w:bookmarkStart w:id="55" w:name="_Toc462928360"/>
      <w:r>
        <w:rPr>
          <w:rFonts w:ascii="Times New Roman" w:hAnsi="Times New Roman"/>
          <w:szCs w:val="28"/>
        </w:rPr>
        <w:t>2.</w:t>
      </w:r>
      <w:r>
        <w:rPr>
          <w:rFonts w:hint="eastAsia" w:ascii="Times New Roman" w:hAnsi="Times New Roman"/>
          <w:szCs w:val="28"/>
        </w:rPr>
        <w:t>5</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55"/>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get_rpt</w:t>
      </w:r>
    </w:p>
    <w:p>
      <w:pPr>
        <w:pStyle w:val="4"/>
        <w:keepNext w:val="0"/>
        <w:keepLines w:val="0"/>
        <w:spacing w:line="415" w:lineRule="auto"/>
      </w:pPr>
      <w:bookmarkStart w:id="56" w:name="_Toc462928361"/>
      <w:r>
        <w:rPr>
          <w:rFonts w:ascii="Times New Roman" w:hAnsi="Times New Roman"/>
        </w:rPr>
        <w:t>2.</w:t>
      </w:r>
      <w:r>
        <w:rPr>
          <w:rFonts w:hint="eastAsia" w:ascii="Times New Roman" w:hAnsi="Times New Roman"/>
        </w:rPr>
        <w:t>5</w:t>
      </w:r>
      <w:r>
        <w:rPr>
          <w:rFonts w:ascii="Times New Roman" w:hAnsi="Times New Roman"/>
        </w:rPr>
        <w:t xml:space="preserve">.3 </w:t>
      </w:r>
      <w:r>
        <w:rPr>
          <w:rFonts w:hint="eastAsia"/>
        </w:rPr>
        <w:t>请求方式</w:t>
      </w:r>
      <w:bookmarkEnd w:id="56"/>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2.5.4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/sms/v2/std/get_rpt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57" w:name="_Toc462928362"/>
      <w:r>
        <w:rPr>
          <w:rFonts w:ascii="Times New Roman" w:hAnsi="Times New Roman"/>
        </w:rPr>
        <w:t>2.</w:t>
      </w:r>
      <w:r>
        <w:rPr>
          <w:rFonts w:hint="eastAsia" w:ascii="Times New Roman" w:hAnsi="Times New Roman"/>
        </w:rPr>
        <w:t>5</w:t>
      </w:r>
      <w:r>
        <w:rPr>
          <w:rFonts w:ascii="Times New Roman" w:hAnsi="Times New Roman"/>
        </w:rPr>
        <w:t>.5</w:t>
      </w:r>
      <w:r>
        <w:rPr>
          <w:rFonts w:hint="eastAsia"/>
        </w:rPr>
        <w:t xml:space="preserve"> 请求参数说明</w:t>
      </w:r>
      <w:bookmarkEnd w:id="57"/>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retsize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本次请求想要获取的状态报告最大条数。</w:t>
            </w:r>
          </w:p>
          <w:p>
            <w:pPr>
              <w:rPr>
                <w:rFonts w:ascii="宋体" w:hAnsi="宋体" w:eastAsia="宋体"/>
                <w:color w:val="404040"/>
              </w:rPr>
            </w:pPr>
            <w:r>
              <w:rPr>
                <w:rFonts w:hint="eastAsia" w:ascii="宋体" w:hAnsi="宋体" w:eastAsia="宋体"/>
                <w:color w:val="404040"/>
              </w:rPr>
              <w:t>最大</w:t>
            </w:r>
            <w:r>
              <w:rPr>
                <w:rFonts w:hint="eastAsia" w:ascii="Times New Roman" w:hAnsi="Times New Roman" w:eastAsia="宋体"/>
                <w:color w:val="404040"/>
              </w:rPr>
              <w:t>500</w:t>
            </w:r>
            <w:r>
              <w:rPr>
                <w:rFonts w:hint="eastAsia" w:ascii="宋体" w:hAnsi="宋体" w:eastAsia="宋体"/>
                <w:color w:val="404040"/>
              </w:rPr>
              <w:t>，超过</w:t>
            </w:r>
            <w:r>
              <w:rPr>
                <w:rFonts w:hint="eastAsia" w:ascii="Times New Roman" w:hAnsi="Times New Roman" w:eastAsia="宋体"/>
                <w:color w:val="404040"/>
              </w:rPr>
              <w:t>500</w:t>
            </w:r>
            <w:r>
              <w:rPr>
                <w:rFonts w:hint="eastAsia" w:ascii="宋体" w:hAnsi="宋体" w:eastAsia="宋体"/>
                <w:color w:val="404040"/>
              </w:rPr>
              <w:t>按</w:t>
            </w:r>
            <w:r>
              <w:rPr>
                <w:rFonts w:hint="eastAsia" w:ascii="Times New Roman" w:hAnsi="Times New Roman" w:eastAsia="宋体"/>
                <w:color w:val="404040"/>
              </w:rPr>
              <w:t>500</w:t>
            </w:r>
            <w:r>
              <w:rPr>
                <w:rFonts w:hint="eastAsia" w:ascii="宋体" w:hAnsi="宋体" w:eastAsia="宋体"/>
                <w:color w:val="404040"/>
              </w:rPr>
              <w:t>返回。</w:t>
            </w:r>
          </w:p>
          <w:p>
            <w:pPr>
              <w:rPr>
                <w:rFonts w:ascii="宋体" w:hAnsi="宋体" w:eastAsia="宋体"/>
                <w:color w:val="404040"/>
              </w:rPr>
            </w:pPr>
            <w:r>
              <w:rPr>
                <w:rFonts w:hint="eastAsia" w:ascii="Times New Roman" w:hAnsi="Times New Roman" w:eastAsia="宋体"/>
                <w:color w:val="404040"/>
              </w:rPr>
              <w:t>小于等于0</w:t>
            </w:r>
            <w:r>
              <w:rPr>
                <w:rFonts w:hint="eastAsia" w:ascii="宋体" w:hAnsi="宋体" w:eastAsia="宋体"/>
                <w:color w:val="404040"/>
              </w:rPr>
              <w:t>或不填时，系统返回默认条数，默认</w:t>
            </w:r>
            <w:r>
              <w:rPr>
                <w:rFonts w:hint="eastAsia" w:ascii="Times New Roman" w:hAnsi="Times New Roman" w:eastAsia="宋体"/>
                <w:color w:val="404040"/>
              </w:rPr>
              <w:t>500</w:t>
            </w:r>
            <w:r>
              <w:rPr>
                <w:rFonts w:hint="eastAsia" w:ascii="宋体" w:hAnsi="宋体" w:eastAsia="宋体"/>
                <w:color w:val="404040"/>
              </w:rPr>
              <w:t>条</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示例：200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-1</w:t>
      </w:r>
    </w:p>
    <w:p>
      <w:pPr>
        <w:pStyle w:val="4"/>
        <w:keepNext w:val="0"/>
        <w:keepLines w:val="0"/>
        <w:spacing w:line="415" w:lineRule="auto"/>
        <w:rPr>
          <w:rFonts w:ascii="仿宋" w:hAnsi="仿宋" w:eastAsia="仿宋"/>
          <w:color w:val="000000"/>
        </w:rPr>
      </w:pPr>
      <w:bookmarkStart w:id="58" w:name="_Toc462928363"/>
      <w:r>
        <w:rPr>
          <w:rFonts w:ascii="Times New Roman" w:hAnsi="Times New Roman"/>
        </w:rPr>
        <w:t>2.</w:t>
      </w:r>
      <w:r>
        <w:rPr>
          <w:rFonts w:hint="eastAsia" w:ascii="Times New Roman" w:hAnsi="Times New Roman"/>
        </w:rPr>
        <w:t>5</w:t>
      </w:r>
      <w:r>
        <w:rPr>
          <w:rFonts w:ascii="Times New Roman" w:hAnsi="Times New Roman"/>
        </w:rPr>
        <w:t xml:space="preserve">.6 </w:t>
      </w:r>
      <w:r>
        <w:rPr>
          <w:rFonts w:hint="eastAsia" w:ascii="微软雅黑" w:hAnsi="微软雅黑"/>
        </w:rPr>
        <w:t>返回参数说明</w:t>
      </w:r>
      <w:bookmarkEnd w:id="58"/>
    </w:p>
    <w:tbl>
      <w:tblPr>
        <w:tblStyle w:val="20"/>
        <w:tblW w:w="8197" w:type="dxa"/>
        <w:jc w:val="center"/>
        <w:tblInd w:w="0" w:type="dxa"/>
        <w:tblLayout w:type="fixed"/>
        <w:tblCellMar>
          <w:top w:w="0" w:type="dxa"/>
          <w:left w:w="108" w:type="dxa"/>
          <w:bottom w:w="0" w:type="dxa"/>
          <w:right w:w="108" w:type="dxa"/>
        </w:tblCellMar>
      </w:tblPr>
      <w:tblGrid>
        <w:gridCol w:w="1126"/>
        <w:gridCol w:w="851"/>
        <w:gridCol w:w="3639"/>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 w:leftChars="-95" w:right="-57" w:rightChars="-27" w:hanging="200" w:hangingChars="95"/>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获取状态报告请求处理结果：</w:t>
            </w:r>
          </w:p>
          <w:p>
            <w:pPr>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rpts</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ascii="Times New Roman" w:hAnsi="Times New Roman" w:eastAsia="宋体"/>
                <w:color w:val="404040"/>
              </w:rPr>
              <w:t>result</w:t>
            </w: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时</w:t>
            </w:r>
            <w:r>
              <w:rPr>
                <w:rFonts w:ascii="Times New Roman" w:hAnsi="Times New Roman" w:eastAsia="宋体"/>
                <w:color w:val="404040"/>
              </w:rPr>
              <w:t>rpts</w:t>
            </w:r>
            <w:r>
              <w:rPr>
                <w:rFonts w:hint="eastAsia" w:ascii="宋体" w:hAnsi="宋体" w:eastAsia="宋体"/>
                <w:color w:val="404040"/>
              </w:rPr>
              <w:t>为空</w:t>
            </w:r>
          </w:p>
          <w:p>
            <w:pPr>
              <w:rPr>
                <w:rFonts w:ascii="宋体" w:hAnsi="宋体" w:eastAsia="宋体"/>
                <w:color w:val="404040"/>
              </w:rPr>
            </w:pPr>
            <w:r>
              <w:rPr>
                <w:rFonts w:hint="eastAsia" w:ascii="宋体" w:hAnsi="宋体" w:eastAsia="宋体"/>
                <w:color w:val="404040"/>
              </w:rPr>
              <w:t xml:space="preserve">格式见下表 </w:t>
            </w:r>
            <w:r>
              <w:rPr>
                <w:rFonts w:ascii="Times New Roman" w:hAnsi="Times New Roman" w:eastAsia="宋体"/>
                <w:color w:val="404040"/>
              </w:rPr>
              <w:t>5-3</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-2</w:t>
      </w:r>
    </w:p>
    <w:p>
      <w:pPr>
        <w:autoSpaceDE w:val="0"/>
        <w:autoSpaceDN w:val="0"/>
        <w:ind w:right="-57" w:rightChars="-27"/>
        <w:rPr>
          <w:rFonts w:ascii="仿宋" w:hAnsi="仿宋" w:eastAsia="仿宋"/>
          <w:color w:val="000000"/>
        </w:rPr>
      </w:pPr>
      <w:r>
        <w:rPr>
          <w:rFonts w:hint="eastAsia" w:ascii="仿宋" w:hAnsi="仿宋" w:eastAsia="仿宋" w:cs="Arial"/>
          <w:b/>
          <w:bCs/>
          <w:color w:val="000000"/>
        </w:rPr>
        <w:t>rpts包结构参数说明：</w:t>
      </w:r>
    </w:p>
    <w:tbl>
      <w:tblPr>
        <w:tblStyle w:val="20"/>
        <w:tblW w:w="8197" w:type="dxa"/>
        <w:jc w:val="center"/>
        <w:tblInd w:w="0" w:type="dxa"/>
        <w:tblLayout w:type="fixed"/>
        <w:tblCellMar>
          <w:top w:w="0" w:type="dxa"/>
          <w:left w:w="108" w:type="dxa"/>
          <w:bottom w:w="0" w:type="dxa"/>
          <w:right w:w="108" w:type="dxa"/>
        </w:tblCellMar>
      </w:tblPr>
      <w:tblGrid>
        <w:gridCol w:w="1080"/>
        <w:gridCol w:w="897"/>
        <w:gridCol w:w="3639"/>
        <w:gridCol w:w="2581"/>
      </w:tblGrid>
      <w:tr>
        <w:tblPrEx>
          <w:tblLayout w:type="fixed"/>
          <w:tblCellMar>
            <w:top w:w="0" w:type="dxa"/>
            <w:left w:w="108" w:type="dxa"/>
            <w:bottom w:w="0" w:type="dxa"/>
            <w:right w:w="108" w:type="dxa"/>
          </w:tblCellMar>
        </w:tblPrEx>
        <w:trPr>
          <w:jc w:val="center"/>
        </w:trPr>
        <w:tc>
          <w:tcPr>
            <w:tcW w:w="1080"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97"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197" w:rightChars="-94"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97"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ascii="Times New Roman" w:hAnsi="Times New Roman" w:eastAsia="黑体"/>
                <w:color w:val="404040"/>
              </w:rPr>
              <w:t>long</w:t>
            </w:r>
          </w:p>
          <w:p>
            <w:pPr>
              <w:ind w:leftChars="-49" w:right="-109" w:rightChars="-52" w:hanging="102" w:hangingChars="49"/>
              <w:jc w:val="center"/>
              <w:rPr>
                <w:rFonts w:ascii="Times New Roman" w:hAnsi="Times New Roman" w:eastAsia="华文宋体"/>
                <w:color w:val="40404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平台流水号：对应下行请求返回结果中的</w:t>
            </w:r>
            <w:r>
              <w:rPr>
                <w:rFonts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ascii="Times New Roman" w:hAnsi="Times New Roman" w:eastAsia="宋体"/>
                <w:color w:val="404040"/>
              </w:rPr>
              <w:t>：</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用户自定义流水号：对应下行请求时填写的</w:t>
            </w:r>
            <w:r>
              <w:rPr>
                <w:rFonts w:ascii="Times New Roman" w:hAnsi="Times New Roman" w:eastAsia="宋体"/>
                <w:color w:val="404040"/>
              </w:rPr>
              <w:t>custid</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p>
          <w:p>
            <w:pPr>
              <w:rPr>
                <w:rFonts w:ascii="Times New Roman" w:hAnsi="Times New Roman" w:eastAsia="宋体"/>
                <w:color w:val="404040"/>
              </w:rPr>
            </w:pPr>
            <w:r>
              <w:rPr>
                <w:rFonts w:ascii="Times New Roman" w:hAnsi="Times New Roman" w:eastAsia="宋体"/>
                <w:color w:val="404040"/>
              </w:rPr>
              <w:t>b3d0a2783d31b21b8573</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pknum</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当前条数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1</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pktotal</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总条数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19"/>
                <w:rFonts w:ascii="Times New Roman" w:hAnsi="Times New Roman" w:eastAsia="宋体"/>
              </w:rPr>
              <w:t>3.2</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955337890</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7890</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stime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状态报告对应的下行发送时间: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ind w:right="-84" w:rightChars="-40"/>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2016-08-04 17:38:59</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状态报告返回时间: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ind w:right="-84" w:rightChars="-40"/>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2016-08-04 17:39:01</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status</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接收状态：</w:t>
            </w:r>
          </w:p>
          <w:p>
            <w:pPr>
              <w:autoSpaceDE w:val="0"/>
              <w:autoSpaceDN w:val="0"/>
              <w:ind w:right="600"/>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autoSpaceDE w:val="0"/>
              <w:autoSpaceDN w:val="0"/>
              <w:ind w:right="600"/>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errcode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状态报告错误代码</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DELIVRD</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errdesc</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262626"/>
              </w:rPr>
            </w:pPr>
            <w:r>
              <w:rPr>
                <w:rFonts w:hint="eastAsia" w:ascii="宋体" w:hAnsi="宋体" w:eastAsia="宋体"/>
                <w:color w:val="262626"/>
              </w:rPr>
              <w:t>状态报告错误代码的描述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262626"/>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262626"/>
              </w:rPr>
              <w:t>success</w:t>
            </w:r>
            <w:r>
              <w:rPr>
                <w:rFonts w:hint="eastAsia" w:ascii="Times New Roman" w:hAnsi="Times New Roman" w:eastAsia="宋体"/>
                <w:color w:val="262626"/>
              </w:rPr>
              <w:t>或 fail</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exdata</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-3</w:t>
      </w:r>
    </w:p>
    <w:p>
      <w:pPr>
        <w:pStyle w:val="4"/>
        <w:keepNext w:val="0"/>
        <w:keepLines w:val="0"/>
        <w:ind w:right="84" w:rightChars="40"/>
      </w:pPr>
      <w:bookmarkStart w:id="59" w:name="_Toc462928364"/>
      <w:r>
        <w:rPr>
          <w:rFonts w:ascii="Times New Roman" w:hAnsi="Times New Roman"/>
        </w:rPr>
        <w:t>2.</w:t>
      </w:r>
      <w:r>
        <w:rPr>
          <w:rFonts w:hint="eastAsia" w:ascii="Times New Roman" w:hAnsi="Times New Roman"/>
        </w:rPr>
        <w:t>5</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获取</w:t>
      </w:r>
      <w:r>
        <w:rPr>
          <w:rFonts w:hint="eastAsia"/>
        </w:rPr>
        <w:t>请求示例</w:t>
      </w:r>
      <w:bookmarkEnd w:id="59"/>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&amp;retsize=</w:t>
      </w:r>
      <w:r>
        <w:rPr>
          <w:rFonts w:ascii="Courier New" w:hAnsi="Courier New" w:eastAsia="华文宋体" w:cs="Courier New"/>
          <w:b/>
          <w:color w:val="002060"/>
          <w:sz w:val="20"/>
          <w:szCs w:val="20"/>
        </w:rPr>
        <w:t>300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rPr>
          <w:rFonts w:ascii="Times New Roman" w:hAnsi="Times New Roman" w:eastAsia="华文宋体"/>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retsize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300</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hint="eastAsia" w:ascii="Courier New" w:hAnsi="Courier New" w:eastAsia="华文宋体" w:cs="Courier New"/>
          <w:color w:val="000000"/>
          <w:kern w:val="1"/>
          <w:szCs w:val="21"/>
        </w:rPr>
        <w:t>rpt</w:t>
      </w:r>
      <w:r>
        <w:rPr>
          <w:rFonts w:ascii="Courier New" w:hAnsi="Courier New" w:eastAsia="华文宋体" w:cs="Courier New"/>
          <w:color w:val="000000"/>
          <w:kern w:val="1"/>
          <w:szCs w:val="21"/>
        </w:rPr>
        <w: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r>
        <w:rPr>
          <w:rFonts w:ascii="Courier New" w:hAnsi="Courier New" w:eastAsia="华文宋体" w:cs="Courier New"/>
          <w:b/>
          <w:color w:val="002060"/>
          <w:sz w:val="20"/>
          <w:szCs w:val="20"/>
        </w:rPr>
        <w:t>300</w:t>
      </w:r>
      <w:r>
        <w:rPr>
          <w:rFonts w:ascii="Courier New" w:hAnsi="Courier New" w:eastAsia="华文宋体" w:cs="Courier New"/>
          <w:sz w:val="20"/>
          <w:szCs w:val="20"/>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w:t>
      </w:r>
      <w:r>
        <w:rPr>
          <w:rFonts w:hint="eastAsia" w:ascii="Courier New" w:hAnsi="Courier New" w:eastAsia="华文宋体" w:cs="Courier New"/>
          <w:color w:val="000000"/>
          <w:kern w:val="1"/>
          <w:szCs w:val="21"/>
        </w:rPr>
        <w:t>rpt</w:t>
      </w:r>
      <w:r>
        <w:rPr>
          <w:rFonts w:ascii="Courier New" w:hAnsi="Courier New" w:eastAsia="华文宋体" w:cs="Courier New"/>
          <w:color w:val="000000"/>
          <w:kern w:val="1"/>
          <w:szCs w:val="21"/>
        </w:rPr>
        <w:t>req&gt;</w:t>
      </w:r>
    </w:p>
    <w:p>
      <w:pPr>
        <w:pStyle w:val="4"/>
        <w:keepNext w:val="0"/>
        <w:keepLines w:val="0"/>
        <w:spacing w:line="415" w:lineRule="auto"/>
      </w:pPr>
      <w:bookmarkStart w:id="60" w:name="_Toc462928365"/>
      <w:r>
        <w:rPr>
          <w:rFonts w:ascii="Times New Roman" w:hAnsi="Times New Roman"/>
        </w:rPr>
        <w:t>2.</w:t>
      </w:r>
      <w:r>
        <w:rPr>
          <w:rFonts w:hint="eastAsia" w:ascii="Times New Roman" w:hAnsi="Times New Roman"/>
        </w:rPr>
        <w:t>5</w:t>
      </w:r>
      <w:r>
        <w:rPr>
          <w:rFonts w:ascii="Times New Roman" w:hAnsi="Times New Roman"/>
        </w:rPr>
        <w:t>.8</w:t>
      </w:r>
      <w:r>
        <w:t xml:space="preserve"> </w:t>
      </w:r>
      <w:r>
        <w:rPr>
          <w:rFonts w:hint="eastAsia"/>
        </w:rPr>
        <w:t>获取成功返回示例</w:t>
      </w:r>
      <w:bookmarkEnd w:id="60"/>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Times New Roman" w:hAnsi="Times New Roman" w:eastAsia="华文宋体"/>
        </w:rPr>
      </w:pPr>
      <w:r>
        <w:rPr>
          <w:rFonts w:ascii="Courier New" w:hAnsi="Courier New" w:cs="Courier New"/>
          <w:color w:val="000000"/>
          <w:kern w:val="0"/>
          <w:sz w:val="20"/>
          <w:szCs w:val="20"/>
        </w:rPr>
        <w:t>"</w:t>
      </w:r>
      <w:r>
        <w:rPr>
          <w:rFonts w:ascii="Courier New" w:hAnsi="Courier New" w:eastAsia="华文宋体" w:cs="Courier New"/>
          <w:sz w:val="20"/>
          <w:szCs w:val="20"/>
        </w:rPr>
        <w:t>rpts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 xml:space="preserve"> [</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r>
        <w:rPr>
          <w:rFonts w:ascii="Courier New" w:hAnsi="Courier New" w:eastAsia="华文宋体" w:cs="Courier New"/>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9223372045854875809</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rpts&gt;</w:t>
      </w:r>
    </w:p>
    <w:p>
      <w:pPr>
        <w:shd w:val="clear" w:color="auto" w:fill="FAFBD3"/>
        <w:ind w:firstLine="400" w:firstLineChars="200"/>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&lt;rpt&gt;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9223372045854775808</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hint="eastAsia" w:ascii="Courier New" w:hAnsi="Courier New" w:eastAsia="华文宋体" w:cs="Courier New"/>
          <w:sz w:val="20"/>
          <w:szCs w:val="20"/>
        </w:rPr>
        <w:t>&lt;</w:t>
      </w:r>
      <w:r>
        <w:rPr>
          <w:rFonts w:ascii="Courier New" w:hAnsi="Courier New" w:eastAsia="华文宋体" w:cs="Courier New"/>
          <w:sz w:val="20"/>
          <w:szCs w:val="20"/>
        </w:rPr>
        <w:t>/custid</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pknum&gt;</w:t>
      </w:r>
      <w:r>
        <w:rPr>
          <w:rFonts w:ascii="Courier New" w:hAnsi="Courier New" w:eastAsia="华文宋体" w:cs="Courier New"/>
          <w:b/>
          <w:color w:val="002060"/>
          <w:sz w:val="20"/>
          <w:szCs w:val="20"/>
        </w:rPr>
        <w:t>1</w:t>
      </w:r>
      <w:r>
        <w:rPr>
          <w:rFonts w:hint="eastAsia" w:ascii="Courier New" w:hAnsi="Courier New" w:eastAsia="华文宋体" w:cs="Courier New"/>
          <w:sz w:val="20"/>
          <w:szCs w:val="20"/>
        </w:rPr>
        <w:t>&lt;</w:t>
      </w:r>
      <w:r>
        <w:rPr>
          <w:rFonts w:ascii="Courier New" w:hAnsi="Courier New" w:eastAsia="华文宋体" w:cs="Courier New"/>
          <w:sz w:val="20"/>
          <w:szCs w:val="20"/>
        </w:rPr>
        <w:t>/pknum</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pktotal&gt;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/pktotal</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stime&gt;</w:t>
      </w:r>
      <w:r>
        <w:rPr>
          <w:rFonts w:ascii="Courier New" w:hAnsi="Courier New" w:eastAsia="华文宋体" w:cs="Courier New"/>
          <w:b/>
          <w:color w:val="002060"/>
          <w:sz w:val="20"/>
          <w:szCs w:val="20"/>
        </w:rPr>
        <w:t>2016-08-04 17:38:55</w:t>
      </w:r>
      <w:r>
        <w:rPr>
          <w:rFonts w:hint="eastAsia" w:ascii="Courier New" w:hAnsi="Courier New" w:eastAsia="华文宋体" w:cs="Courier New"/>
          <w:sz w:val="20"/>
          <w:szCs w:val="20"/>
        </w:rPr>
        <w:t>&lt;</w:t>
      </w:r>
      <w:r>
        <w:rPr>
          <w:rFonts w:ascii="Courier New" w:hAnsi="Courier New" w:eastAsia="华文宋体" w:cs="Courier New"/>
          <w:sz w:val="20"/>
          <w:szCs w:val="20"/>
        </w:rPr>
        <w:t>/stime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status&gt;</w:t>
      </w:r>
      <w:r>
        <w:rPr>
          <w:rFonts w:ascii="Courier New" w:hAnsi="Courier New" w:eastAsia="华文宋体" w:cs="Courier New"/>
          <w:b/>
          <w:color w:val="002060"/>
          <w:sz w:val="20"/>
          <w:szCs w:val="20"/>
        </w:rPr>
        <w:t>0</w:t>
      </w:r>
      <w:r>
        <w:rPr>
          <w:rFonts w:hint="eastAsia" w:ascii="Courier New" w:hAnsi="Courier New" w:eastAsia="华文宋体" w:cs="Courier New"/>
          <w:sz w:val="20"/>
          <w:szCs w:val="20"/>
        </w:rPr>
        <w:t>&lt;</w:t>
      </w:r>
      <w:r>
        <w:rPr>
          <w:rFonts w:ascii="Courier New" w:hAnsi="Courier New" w:eastAsia="华文宋体" w:cs="Courier New"/>
          <w:sz w:val="20"/>
          <w:szCs w:val="20"/>
        </w:rPr>
        <w:t>/status</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errcode&gt;</w:t>
      </w:r>
      <w:r>
        <w:rPr>
          <w:rFonts w:ascii="Courier New" w:hAnsi="Courier New" w:eastAsia="华文宋体" w:cs="Courier New"/>
          <w:b/>
          <w:color w:val="002060"/>
          <w:sz w:val="20"/>
          <w:szCs w:val="20"/>
        </w:rPr>
        <w:t>DELIVRD</w:t>
      </w:r>
      <w:r>
        <w:rPr>
          <w:rFonts w:hint="eastAsia" w:ascii="Courier New" w:hAnsi="Courier New" w:eastAsia="华文宋体" w:cs="Courier New"/>
          <w:sz w:val="20"/>
          <w:szCs w:val="20"/>
        </w:rPr>
        <w:t>&lt;</w:t>
      </w:r>
      <w:r>
        <w:rPr>
          <w:rFonts w:ascii="Courier New" w:hAnsi="Courier New" w:eastAsia="华文宋体" w:cs="Courier New"/>
          <w:sz w:val="20"/>
          <w:szCs w:val="20"/>
        </w:rPr>
        <w:t>/errcode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errdesc&gt;</w:t>
      </w:r>
      <w:r>
        <w:rPr>
          <w:rFonts w:ascii="Courier New" w:hAnsi="Courier New" w:eastAsia="华文宋体" w:cs="Courier New"/>
          <w:b/>
          <w:color w:val="002060"/>
          <w:sz w:val="20"/>
          <w:szCs w:val="20"/>
        </w:rPr>
        <w:t>success</w:t>
      </w:r>
      <w:r>
        <w:rPr>
          <w:rFonts w:hint="eastAsia" w:ascii="Courier New" w:hAnsi="Courier New" w:eastAsia="华文宋体" w:cs="Courier New"/>
          <w:sz w:val="20"/>
          <w:szCs w:val="20"/>
        </w:rPr>
        <w:t>&lt;</w:t>
      </w:r>
      <w:r>
        <w:rPr>
          <w:rFonts w:ascii="Courier New" w:hAnsi="Courier New" w:eastAsia="华文宋体" w:cs="Courier New"/>
          <w:sz w:val="20"/>
          <w:szCs w:val="20"/>
        </w:rPr>
        <w:t>/errdesc</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b/>
          <w:color w:val="002060"/>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exdata0002</w:t>
      </w:r>
      <w:r>
        <w:rPr>
          <w:rFonts w:hint="eastAsia" w:ascii="Courier New" w:hAnsi="Courier New" w:eastAsia="华文宋体" w:cs="Courier New"/>
          <w:sz w:val="20"/>
          <w:szCs w:val="20"/>
        </w:rPr>
        <w:t>&lt;</w:t>
      </w:r>
      <w:r>
        <w:rPr>
          <w:rFonts w:ascii="Courier New" w:hAnsi="Courier New" w:eastAsia="华文宋体" w:cs="Courier New"/>
          <w:sz w:val="20"/>
          <w:szCs w:val="20"/>
        </w:rPr>
        <w:t>/exdata</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&lt;/rpt&gt;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9223372045854875809</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hint="eastAsia" w:ascii="Courier New" w:hAnsi="Courier New" w:eastAsia="华文宋体" w:cs="Courier New"/>
          <w:sz w:val="20"/>
          <w:szCs w:val="20"/>
        </w:rPr>
        <w:t>&lt;</w:t>
      </w:r>
      <w:r>
        <w:rPr>
          <w:rFonts w:ascii="Courier New" w:hAnsi="Courier New" w:eastAsia="华文宋体" w:cs="Courier New"/>
          <w:sz w:val="20"/>
          <w:szCs w:val="20"/>
        </w:rPr>
        <w:t>/custid</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pknum&gt;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/pknum</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pktotal&gt;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/pktotal</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stime&gt;</w:t>
      </w:r>
      <w:r>
        <w:rPr>
          <w:rFonts w:ascii="Courier New" w:hAnsi="Courier New" w:eastAsia="华文宋体" w:cs="Courier New"/>
          <w:b/>
          <w:color w:val="002060"/>
          <w:sz w:val="20"/>
          <w:szCs w:val="20"/>
        </w:rPr>
        <w:t>2016-08-04 17:38:55</w:t>
      </w:r>
      <w:r>
        <w:rPr>
          <w:rFonts w:hint="eastAsia" w:ascii="Courier New" w:hAnsi="Courier New" w:eastAsia="华文宋体" w:cs="Courier New"/>
          <w:sz w:val="20"/>
          <w:szCs w:val="20"/>
        </w:rPr>
        <w:t>&lt;</w:t>
      </w:r>
      <w:r>
        <w:rPr>
          <w:rFonts w:ascii="Courier New" w:hAnsi="Courier New" w:eastAsia="华文宋体" w:cs="Courier New"/>
          <w:sz w:val="20"/>
          <w:szCs w:val="20"/>
        </w:rPr>
        <w:t>/stime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status&gt;</w:t>
      </w:r>
      <w:r>
        <w:rPr>
          <w:rFonts w:ascii="Courier New" w:hAnsi="Courier New" w:eastAsia="华文宋体" w:cs="Courier New"/>
          <w:b/>
          <w:color w:val="002060"/>
          <w:sz w:val="20"/>
          <w:szCs w:val="20"/>
        </w:rPr>
        <w:t>0</w:t>
      </w:r>
      <w:r>
        <w:rPr>
          <w:rFonts w:hint="eastAsia" w:ascii="Courier New" w:hAnsi="Courier New" w:eastAsia="华文宋体" w:cs="Courier New"/>
          <w:sz w:val="20"/>
          <w:szCs w:val="20"/>
        </w:rPr>
        <w:t>&lt;</w:t>
      </w:r>
      <w:r>
        <w:rPr>
          <w:rFonts w:ascii="Courier New" w:hAnsi="Courier New" w:eastAsia="华文宋体" w:cs="Courier New"/>
          <w:sz w:val="20"/>
          <w:szCs w:val="20"/>
        </w:rPr>
        <w:t>/status</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errcode&gt;</w:t>
      </w:r>
      <w:r>
        <w:rPr>
          <w:rFonts w:ascii="Courier New" w:hAnsi="Courier New" w:eastAsia="华文宋体" w:cs="Courier New"/>
          <w:b/>
          <w:color w:val="002060"/>
          <w:sz w:val="20"/>
          <w:szCs w:val="20"/>
        </w:rPr>
        <w:t>DELIVRD</w:t>
      </w:r>
      <w:r>
        <w:rPr>
          <w:rFonts w:hint="eastAsia" w:ascii="Courier New" w:hAnsi="Courier New" w:eastAsia="华文宋体" w:cs="Courier New"/>
          <w:sz w:val="20"/>
          <w:szCs w:val="20"/>
        </w:rPr>
        <w:t>&lt;</w:t>
      </w:r>
      <w:r>
        <w:rPr>
          <w:rFonts w:ascii="Courier New" w:hAnsi="Courier New" w:eastAsia="华文宋体" w:cs="Courier New"/>
          <w:sz w:val="20"/>
          <w:szCs w:val="20"/>
        </w:rPr>
        <w:t>/errcode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errdesc&gt;</w:t>
      </w:r>
      <w:r>
        <w:rPr>
          <w:rFonts w:ascii="Courier New" w:hAnsi="Courier New" w:eastAsia="华文宋体" w:cs="Courier New"/>
          <w:b/>
          <w:color w:val="002060"/>
          <w:sz w:val="20"/>
          <w:szCs w:val="20"/>
        </w:rPr>
        <w:t>success</w:t>
      </w:r>
      <w:r>
        <w:rPr>
          <w:rFonts w:hint="eastAsia" w:ascii="Courier New" w:hAnsi="Courier New" w:eastAsia="华文宋体" w:cs="Courier New"/>
          <w:sz w:val="20"/>
          <w:szCs w:val="20"/>
        </w:rPr>
        <w:t>&lt;</w:t>
      </w:r>
      <w:r>
        <w:rPr>
          <w:rFonts w:ascii="Courier New" w:hAnsi="Courier New" w:eastAsia="华文宋体" w:cs="Courier New"/>
          <w:sz w:val="20"/>
          <w:szCs w:val="20"/>
        </w:rPr>
        <w:t>/errdesc</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exdata0002</w:t>
      </w:r>
      <w:r>
        <w:rPr>
          <w:rFonts w:hint="eastAsia" w:ascii="Courier New" w:hAnsi="Courier New" w:eastAsia="华文宋体" w:cs="Courier New"/>
          <w:sz w:val="20"/>
          <w:szCs w:val="20"/>
        </w:rPr>
        <w:t>&lt;</w:t>
      </w:r>
      <w:r>
        <w:rPr>
          <w:rFonts w:ascii="Courier New" w:hAnsi="Courier New" w:eastAsia="华文宋体" w:cs="Courier New"/>
          <w:sz w:val="20"/>
          <w:szCs w:val="20"/>
        </w:rPr>
        <w:t>/exdata</w:t>
      </w:r>
      <w:r>
        <w:rPr>
          <w:rFonts w:hint="eastAsia" w:ascii="Courier New" w:hAnsi="Courier New" w:eastAsia="华文宋体" w:cs="Courier New"/>
          <w:sz w:val="20"/>
          <w:szCs w:val="20"/>
        </w:rPr>
        <w:t>&gt;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&lt;/rpt&gt;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pStyle w:val="4"/>
        <w:keepNext w:val="0"/>
        <w:keepLines w:val="0"/>
        <w:spacing w:line="415" w:lineRule="auto"/>
      </w:pPr>
      <w:bookmarkStart w:id="61" w:name="_Toc462928366"/>
      <w:r>
        <w:rPr>
          <w:rFonts w:ascii="Times New Roman" w:hAnsi="Times New Roman"/>
        </w:rPr>
        <w:t>2.</w:t>
      </w:r>
      <w:r>
        <w:rPr>
          <w:rFonts w:hint="eastAsia" w:ascii="Times New Roman" w:hAnsi="Times New Roman"/>
        </w:rPr>
        <w:t>5</w:t>
      </w:r>
      <w:r>
        <w:rPr>
          <w:rFonts w:ascii="Times New Roman" w:hAnsi="Times New Roman"/>
        </w:rPr>
        <w:t>.9</w:t>
      </w:r>
      <w:r>
        <w:t xml:space="preserve"> </w:t>
      </w:r>
      <w:r>
        <w:rPr>
          <w:rFonts w:hint="eastAsia"/>
        </w:rPr>
        <w:t>获取失败返回示例</w:t>
      </w:r>
      <w:bookmarkEnd w:id="61"/>
    </w:p>
    <w:p>
      <w:pPr>
        <w:rPr>
          <w:rFonts w:ascii="Times New Roman" w:hAnsi="Times New Roman" w:eastAsia="华文宋体"/>
        </w:rPr>
      </w:pPr>
      <w:r>
        <w:rPr>
          <w:rFonts w:ascii="Times New Roman" w:hAnsi="Times New Roman" w:eastAsia="仿宋"/>
          <w:b/>
        </w:rPr>
        <w:t>JSON</w:t>
      </w:r>
      <w:r>
        <w:rPr>
          <w:rFonts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rpts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rptr</w:t>
      </w:r>
      <w:r>
        <w:rPr>
          <w:rFonts w:hint="eastAsia" w:ascii="Courier New" w:hAnsi="Courier New" w:eastAsia="华文宋体" w:cs="Courier New"/>
          <w:sz w:val="20"/>
          <w:szCs w:val="20"/>
        </w:rPr>
        <w:t>s</w:t>
      </w:r>
      <w:r>
        <w:rPr>
          <w:rFonts w:ascii="Courier New" w:hAnsi="Courier New" w:eastAsia="华文宋体" w:cs="Courier New"/>
          <w:sz w:val="20"/>
          <w:szCs w:val="20"/>
        </w:rPr>
        <w:t>p</w:t>
      </w:r>
      <w:r>
        <w:rPr>
          <w:rFonts w:ascii="Courier New" w:hAnsi="Courier New" w:eastAsia="华文宋体" w:cs="Courier New"/>
          <w:color w:val="000000"/>
          <w:kern w:val="1"/>
          <w:szCs w:val="21"/>
        </w:rPr>
        <w: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w:t>
      </w:r>
      <w:r>
        <w:rPr>
          <w:rFonts w:ascii="Courier New" w:hAnsi="Courier New" w:eastAsia="华文宋体" w:cs="Courier New"/>
          <w:sz w:val="20"/>
          <w:szCs w:val="20"/>
        </w:rPr>
        <w:t>&lt;rpts&gt;&lt;/rpts&gt;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pStyle w:val="3"/>
        <w:keepNext w:val="0"/>
        <w:keepLines w:val="0"/>
        <w:spacing w:line="415" w:lineRule="auto"/>
        <w:rPr>
          <w:rFonts w:ascii="Times New Roman" w:hAnsi="Times New Roman" w:eastAsia="微软雅黑"/>
        </w:rPr>
      </w:pPr>
      <w:bookmarkStart w:id="62" w:name="_Toc462928367"/>
      <w:bookmarkStart w:id="63" w:name="_Toc481064791"/>
      <w:r>
        <w:rPr>
          <w:rFonts w:ascii="Times New Roman" w:hAnsi="Times New Roman" w:eastAsia="微软雅黑"/>
        </w:rPr>
        <w:t>2.</w:t>
      </w:r>
      <w:r>
        <w:rPr>
          <w:rFonts w:hint="eastAsia" w:ascii="Times New Roman" w:hAnsi="Times New Roman" w:eastAsia="微软雅黑"/>
        </w:rPr>
        <w:t>6</w:t>
      </w:r>
      <w:r>
        <w:rPr>
          <w:rFonts w:ascii="微软雅黑" w:hAnsi="微软雅黑" w:eastAsia="微软雅黑"/>
          <w:b w:val="0"/>
        </w:rPr>
        <w:t xml:space="preserve"> </w:t>
      </w:r>
      <w:r>
        <w:rPr>
          <w:rFonts w:hint="eastAsia" w:ascii="微软雅黑" w:hAnsi="微软雅黑" w:eastAsia="微软雅黑"/>
          <w:b w:val="0"/>
        </w:rPr>
        <w:t>查询余额接口</w:t>
      </w:r>
      <w:r>
        <w:rPr>
          <w:rFonts w:ascii="Times New Roman" w:hAnsi="Times New Roman" w:eastAsia="微软雅黑"/>
        </w:rPr>
        <w:t>get_balance</w:t>
      </w:r>
      <w:bookmarkEnd w:id="62"/>
      <w:bookmarkEnd w:id="63"/>
    </w:p>
    <w:p>
      <w:pPr>
        <w:pStyle w:val="4"/>
        <w:keepNext w:val="0"/>
        <w:keepLines w:val="0"/>
        <w:spacing w:line="415" w:lineRule="auto"/>
        <w:rPr>
          <w:rFonts w:ascii="Times New Roman" w:hAnsi="Times New Roman"/>
          <w:szCs w:val="28"/>
        </w:rPr>
      </w:pPr>
      <w:r>
        <w:rPr>
          <w:rFonts w:ascii="Times New Roman" w:hAnsi="Times New Roman"/>
          <w:szCs w:val="28"/>
        </w:rPr>
        <w:t>2.6.1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rPr>
      </w:pPr>
      <w:bookmarkStart w:id="64" w:name="_Toc462928368"/>
      <w:r>
        <w:rPr>
          <w:rFonts w:hint="eastAsia" w:ascii="微软雅黑" w:hAnsi="微软雅黑" w:eastAsia="微软雅黑"/>
          <w:color w:val="000000"/>
        </w:rPr>
        <w:t>查询</w:t>
      </w:r>
      <w:r>
        <w:rPr>
          <w:rFonts w:ascii="微软雅黑" w:hAnsi="微软雅黑" w:eastAsia="微软雅黑"/>
          <w:color w:val="000000"/>
        </w:rPr>
        <w:t>剩余</w:t>
      </w:r>
      <w:r>
        <w:rPr>
          <w:rFonts w:hint="eastAsia" w:ascii="微软雅黑" w:hAnsi="微软雅黑" w:eastAsia="微软雅黑"/>
          <w:color w:val="000000"/>
        </w:rPr>
        <w:t>总</w:t>
      </w:r>
      <w:r>
        <w:rPr>
          <w:rFonts w:ascii="微软雅黑" w:hAnsi="微软雅黑" w:eastAsia="微软雅黑"/>
          <w:color w:val="000000"/>
        </w:rPr>
        <w:t>金额或</w:t>
      </w:r>
      <w:r>
        <w:rPr>
          <w:rFonts w:hint="eastAsia" w:ascii="微软雅黑" w:hAnsi="微软雅黑" w:eastAsia="微软雅黑"/>
          <w:color w:val="000000"/>
        </w:rPr>
        <w:t>剩余短信总</w:t>
      </w:r>
      <w:r>
        <w:rPr>
          <w:rFonts w:ascii="微软雅黑" w:hAnsi="微软雅黑" w:eastAsia="微软雅黑"/>
          <w:color w:val="000000"/>
        </w:rPr>
        <w:t>条数</w:t>
      </w:r>
      <w:r>
        <w:rPr>
          <w:rFonts w:hint="eastAsia" w:ascii="微软雅黑" w:hAnsi="微软雅黑" w:eastAsia="微软雅黑"/>
          <w:color w:val="000000"/>
        </w:rPr>
        <w:t>。</w:t>
      </w:r>
      <w:r>
        <w:rPr>
          <w:rFonts w:ascii="微软雅黑" w:hAnsi="微软雅黑" w:eastAsia="微软雅黑"/>
          <w:color w:val="000000"/>
        </w:rPr>
        <w:t>如计费类型为</w:t>
      </w:r>
      <w:r>
        <w:rPr>
          <w:rFonts w:hint="eastAsia" w:ascii="微软雅黑" w:hAnsi="微软雅黑" w:eastAsia="微软雅黑"/>
          <w:color w:val="000000"/>
        </w:rPr>
        <w:t>金额计费</w:t>
      </w:r>
      <w:r>
        <w:rPr>
          <w:rFonts w:ascii="微软雅黑" w:hAnsi="微软雅黑" w:eastAsia="微软雅黑"/>
          <w:color w:val="000000"/>
        </w:rPr>
        <w:t>，</w:t>
      </w:r>
      <w:r>
        <w:rPr>
          <w:rFonts w:hint="eastAsia" w:ascii="微软雅黑" w:hAnsi="微软雅黑" w:eastAsia="微软雅黑"/>
          <w:color w:val="000000"/>
        </w:rPr>
        <w:t>可</w:t>
      </w:r>
      <w:r>
        <w:rPr>
          <w:rFonts w:ascii="微软雅黑" w:hAnsi="微软雅黑" w:eastAsia="微软雅黑"/>
          <w:color w:val="000000"/>
        </w:rPr>
        <w:t>只</w:t>
      </w:r>
      <w:r>
        <w:rPr>
          <w:rFonts w:hint="eastAsia" w:ascii="微软雅黑" w:hAnsi="微软雅黑" w:eastAsia="微软雅黑"/>
          <w:color w:val="000000"/>
        </w:rPr>
        <w:t>取</w:t>
      </w:r>
      <w:r>
        <w:rPr>
          <w:rFonts w:ascii="微软雅黑" w:hAnsi="微软雅黑" w:eastAsia="微软雅黑"/>
          <w:color w:val="000000"/>
        </w:rPr>
        <w:t>剩余</w:t>
      </w:r>
      <w:r>
        <w:rPr>
          <w:rFonts w:hint="eastAsia" w:ascii="微软雅黑" w:hAnsi="微软雅黑" w:eastAsia="微软雅黑"/>
          <w:color w:val="000000"/>
        </w:rPr>
        <w:t>总</w:t>
      </w:r>
      <w:r>
        <w:rPr>
          <w:rFonts w:ascii="微软雅黑" w:hAnsi="微软雅黑" w:eastAsia="微软雅黑"/>
          <w:color w:val="000000"/>
        </w:rPr>
        <w:t>金额</w:t>
      </w:r>
      <w:r>
        <w:rPr>
          <w:rFonts w:hint="eastAsia" w:ascii="微软雅黑" w:hAnsi="微软雅黑" w:eastAsia="微软雅黑"/>
          <w:color w:val="000000"/>
        </w:rPr>
        <w:t>的参数</w:t>
      </w:r>
      <w:r>
        <w:rPr>
          <w:rFonts w:ascii="微软雅黑" w:hAnsi="微软雅黑" w:eastAsia="微软雅黑"/>
          <w:color w:val="000000"/>
        </w:rPr>
        <w:t>值，如计费类型为条数计费，</w:t>
      </w:r>
      <w:r>
        <w:rPr>
          <w:rFonts w:hint="eastAsia" w:ascii="微软雅黑" w:hAnsi="微软雅黑" w:eastAsia="微软雅黑"/>
          <w:color w:val="000000"/>
        </w:rPr>
        <w:t>可</w:t>
      </w:r>
      <w:r>
        <w:rPr>
          <w:rFonts w:ascii="微软雅黑" w:hAnsi="微软雅黑" w:eastAsia="微软雅黑"/>
          <w:color w:val="000000"/>
        </w:rPr>
        <w:t>只取</w:t>
      </w:r>
      <w:r>
        <w:rPr>
          <w:rFonts w:hint="eastAsia" w:ascii="微软雅黑" w:hAnsi="微软雅黑" w:eastAsia="微软雅黑"/>
          <w:color w:val="000000" w:themeColor="text1"/>
          <w14:textFill>
            <w14:solidFill>
              <w14:schemeClr w14:val="tx1"/>
            </w14:solidFill>
          </w14:textFill>
        </w:rPr>
        <w:t>剩余短信</w:t>
      </w:r>
      <w:r>
        <w:rPr>
          <w:rFonts w:ascii="微软雅黑" w:hAnsi="微软雅黑" w:eastAsia="微软雅黑"/>
          <w:color w:val="000000" w:themeColor="text1"/>
          <w14:textFill>
            <w14:solidFill>
              <w14:schemeClr w14:val="tx1"/>
            </w14:solidFill>
          </w14:textFill>
        </w:rPr>
        <w:t>总条数</w:t>
      </w:r>
      <w:r>
        <w:rPr>
          <w:rFonts w:hint="eastAsia" w:ascii="微软雅黑" w:hAnsi="微软雅黑" w:eastAsia="微软雅黑"/>
          <w:color w:val="000000"/>
        </w:rPr>
        <w:t>的参数值。</w:t>
      </w:r>
    </w:p>
    <w:p>
      <w:pPr>
        <w:pStyle w:val="4"/>
        <w:keepNext w:val="0"/>
        <w:keepLines w:val="0"/>
        <w:spacing w:line="360" w:lineRule="auto"/>
        <w:rPr>
          <w:rFonts w:ascii="微软雅黑" w:hAnsi="微软雅黑"/>
          <w:szCs w:val="28"/>
        </w:rPr>
      </w:pPr>
      <w:r>
        <w:rPr>
          <w:rFonts w:ascii="Times New Roman" w:hAnsi="Times New Roman"/>
          <w:szCs w:val="28"/>
        </w:rPr>
        <w:t>2.</w:t>
      </w:r>
      <w:r>
        <w:rPr>
          <w:rFonts w:hint="eastAsia" w:ascii="Times New Roman" w:hAnsi="Times New Roman"/>
          <w:szCs w:val="28"/>
        </w:rPr>
        <w:t>6</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64"/>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w:t>
      </w:r>
      <w:r>
        <w:rPr>
          <w:rFonts w:hint="eastAsia" w:ascii="Times New Roman" w:hAnsi="Times New Roman" w:eastAsia="华文宋体"/>
          <w:b/>
          <w:bCs/>
          <w:color w:val="0000FF"/>
        </w:rPr>
        <w:t>balance</w:t>
      </w:r>
    </w:p>
    <w:p>
      <w:pPr>
        <w:pStyle w:val="4"/>
        <w:keepNext w:val="0"/>
        <w:keepLines w:val="0"/>
        <w:spacing w:line="415" w:lineRule="auto"/>
      </w:pPr>
      <w:bookmarkStart w:id="65" w:name="_Toc462928369"/>
      <w:r>
        <w:rPr>
          <w:rFonts w:ascii="Times New Roman" w:hAnsi="Times New Roman"/>
        </w:rPr>
        <w:t>2.</w:t>
      </w:r>
      <w:r>
        <w:rPr>
          <w:rFonts w:hint="eastAsia" w:ascii="Times New Roman" w:hAnsi="Times New Roman"/>
        </w:rPr>
        <w:t>6</w:t>
      </w:r>
      <w:r>
        <w:rPr>
          <w:rFonts w:ascii="Times New Roman" w:hAnsi="Times New Roman"/>
        </w:rPr>
        <w:t xml:space="preserve">.3 </w:t>
      </w:r>
      <w:r>
        <w:rPr>
          <w:rFonts w:hint="eastAsia"/>
        </w:rPr>
        <w:t>请求方式</w:t>
      </w:r>
      <w:bookmarkEnd w:id="65"/>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szCs w:val="28"/>
        </w:rPr>
        <w:t>2.6</w:t>
      </w:r>
      <w:r>
        <w:rPr>
          <w:rFonts w:ascii="Times New Roman" w:hAnsi="Times New Roman"/>
        </w:rPr>
        <w:t>.4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/sms/v2/std/get_balance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66" w:name="_Toc462928370"/>
      <w:r>
        <w:rPr>
          <w:rFonts w:ascii="Times New Roman" w:hAnsi="Times New Roman"/>
        </w:rPr>
        <w:t>2.</w:t>
      </w:r>
      <w:r>
        <w:rPr>
          <w:rFonts w:hint="eastAsia" w:ascii="Times New Roman" w:hAnsi="Times New Roman"/>
        </w:rPr>
        <w:t>6</w:t>
      </w:r>
      <w:r>
        <w:rPr>
          <w:rFonts w:ascii="Times New Roman" w:hAnsi="Times New Roman"/>
        </w:rPr>
        <w:t>.5</w:t>
      </w:r>
      <w:r>
        <w:rPr>
          <w:rFonts w:hint="eastAsia"/>
        </w:rPr>
        <w:t xml:space="preserve"> 请求参数说明</w:t>
      </w:r>
      <w:bookmarkEnd w:id="66"/>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63" w:firstLineChars="30"/>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6</w:t>
      </w:r>
      <w:r>
        <w:rPr>
          <w:rFonts w:hint="eastAsia" w:ascii="宋体"/>
          <w:sz w:val="18"/>
          <w:szCs w:val="18"/>
        </w:rPr>
        <w:t>-1</w:t>
      </w:r>
    </w:p>
    <w:p>
      <w:pPr>
        <w:pStyle w:val="4"/>
        <w:keepNext w:val="0"/>
        <w:keepLines w:val="0"/>
        <w:spacing w:line="415" w:lineRule="auto"/>
        <w:rPr>
          <w:rFonts w:ascii="微软雅黑" w:hAnsi="微软雅黑"/>
        </w:rPr>
      </w:pPr>
      <w:bookmarkStart w:id="67" w:name="_Toc462928371"/>
      <w:r>
        <w:rPr>
          <w:rFonts w:ascii="Times New Roman" w:hAnsi="Times New Roman"/>
        </w:rPr>
        <w:t>2.</w:t>
      </w:r>
      <w:r>
        <w:rPr>
          <w:rFonts w:hint="eastAsia" w:ascii="Times New Roman" w:hAnsi="Times New Roman"/>
        </w:rPr>
        <w:t>6</w:t>
      </w:r>
      <w:r>
        <w:rPr>
          <w:rFonts w:ascii="Times New Roman" w:hAnsi="Times New Roman"/>
        </w:rPr>
        <w:t>.6</w:t>
      </w:r>
      <w:r>
        <w:t xml:space="preserve"> </w:t>
      </w:r>
      <w:r>
        <w:rPr>
          <w:rFonts w:hint="eastAsia" w:ascii="微软雅黑" w:hAnsi="微软雅黑"/>
        </w:rPr>
        <w:t>返回参数说明</w:t>
      </w:r>
      <w:bookmarkEnd w:id="67"/>
    </w:p>
    <w:tbl>
      <w:tblPr>
        <w:tblStyle w:val="20"/>
        <w:tblW w:w="8160" w:type="dxa"/>
        <w:jc w:val="center"/>
        <w:tblInd w:w="0" w:type="dxa"/>
        <w:tblLayout w:type="fixed"/>
        <w:tblCellMar>
          <w:top w:w="0" w:type="dxa"/>
          <w:left w:w="108" w:type="dxa"/>
          <w:bottom w:w="0" w:type="dxa"/>
          <w:right w:w="108" w:type="dxa"/>
        </w:tblCellMar>
      </w:tblPr>
      <w:tblGrid>
        <w:gridCol w:w="1061"/>
        <w:gridCol w:w="851"/>
        <w:gridCol w:w="3404"/>
        <w:gridCol w:w="2844"/>
      </w:tblGrid>
      <w:tr>
        <w:tblPrEx>
          <w:tblLayout w:type="fixed"/>
          <w:tblCellMar>
            <w:top w:w="0" w:type="dxa"/>
            <w:left w:w="108" w:type="dxa"/>
            <w:bottom w:w="0" w:type="dxa"/>
            <w:right w:w="108" w:type="dxa"/>
          </w:tblCellMar>
        </w:tblPrEx>
        <w:trPr>
          <w:jc w:val="center"/>
        </w:trPr>
        <w:tc>
          <w:tcPr>
            <w:tcW w:w="106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248" w:rightChars="-118"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404"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844"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查询余额请求处理结果：</w:t>
            </w:r>
          </w:p>
          <w:p>
            <w:pPr>
              <w:rPr>
                <w:rFonts w:ascii="Times New Roman" w:hAnsi="Times New Roman" w:eastAsia="宋体"/>
                <w:color w:val="404040"/>
              </w:rPr>
            </w:pPr>
            <w:r>
              <w:rPr>
                <w:rFonts w:ascii="Times New Roman" w:hAnsi="Times New Roman" w:eastAsia="宋体"/>
                <w:color w:val="404040"/>
              </w:rPr>
              <w:t>0：成功</w:t>
            </w:r>
          </w:p>
          <w:p>
            <w:pPr>
              <w:rPr>
                <w:rFonts w:ascii="Times New Roman" w:hAnsi="Times New Roman" w:eastAsia="宋体"/>
                <w:color w:val="404040"/>
              </w:rPr>
            </w:pPr>
            <w:r>
              <w:rPr>
                <w:rFonts w:ascii="Times New Roman" w:hAnsi="Times New Roman" w:eastAsia="宋体"/>
                <w:color w:val="404040"/>
              </w:rPr>
              <w:t>非0：失败，详见</w:t>
            </w:r>
            <w:r>
              <w:fldChar w:fldCharType="begin"/>
            </w:r>
            <w:r>
              <w:instrText xml:space="preserve"> HYPERLINK \l "错误代码表" </w:instrText>
            </w:r>
            <w:r>
              <w:fldChar w:fldCharType="separate"/>
            </w:r>
            <w:r>
              <w:rPr>
                <w:rStyle w:val="19"/>
                <w:rFonts w:ascii="Times New Roman" w:hAnsi="Times New Roman" w:eastAsia="宋体"/>
              </w:rPr>
              <w:t>4 错误代码表</w:t>
            </w:r>
            <w:r>
              <w:rPr>
                <w:rStyle w:val="19"/>
                <w:rFonts w:ascii="Times New Roman" w:hAnsi="Times New Roman" w:eastAsia="宋体"/>
              </w:rPr>
              <w:fldChar w:fldCharType="end"/>
            </w:r>
          </w:p>
        </w:tc>
        <w:tc>
          <w:tcPr>
            <w:tcW w:w="284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ind w:left="-177" w:leftChars="-151" w:right="-248" w:rightChars="-118" w:hanging="140" w:hangingChars="67"/>
              <w:jc w:val="center"/>
              <w:rPr>
                <w:rFonts w:ascii="Times New Roman" w:hAnsi="Times New Roman" w:eastAsia="华文宋体"/>
                <w:color w:val="404040"/>
              </w:rPr>
            </w:pPr>
            <w:r>
              <w:rPr>
                <w:rFonts w:ascii="Times New Roman" w:hAnsi="Times New Roman" w:eastAsia="华文宋体"/>
                <w:color w:val="404040"/>
              </w:rPr>
              <w:t>chargetype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ascii="Times New Roman" w:hAnsi="Times New Roman" w:eastAsia="华文宋体"/>
                <w:color w:val="404040"/>
              </w:rPr>
              <w:t>i</w:t>
            </w:r>
            <w:r>
              <w:rPr>
                <w:rFonts w:hint="eastAsia" w:ascii="Times New Roman" w:hAnsi="Times New Roman" w:eastAsia="华文宋体"/>
                <w:color w:val="404040"/>
              </w:rPr>
              <w:t>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计费类型：</w:t>
            </w:r>
          </w:p>
          <w:p>
            <w:pPr>
              <w:jc w:val="left"/>
              <w:rPr>
                <w:rFonts w:ascii="Times New Roman" w:hAnsi="Times New Roman" w:eastAsia="宋体"/>
                <w:color w:val="404040"/>
              </w:rPr>
            </w:pPr>
            <w:r>
              <w:rPr>
                <w:rFonts w:ascii="Times New Roman" w:hAnsi="Times New Roman" w:eastAsia="宋体"/>
                <w:color w:val="404040"/>
              </w:rPr>
              <w:t>0：条数计费，单位：“条”，money默认为0</w:t>
            </w:r>
          </w:p>
          <w:p>
            <w:pPr>
              <w:jc w:val="left"/>
              <w:rPr>
                <w:rFonts w:ascii="Times New Roman" w:hAnsi="Times New Roman" w:eastAsia="宋体"/>
                <w:color w:val="404040"/>
              </w:rPr>
            </w:pPr>
            <w:r>
              <w:rPr>
                <w:rFonts w:ascii="Times New Roman" w:hAnsi="Times New Roman" w:eastAsia="宋体"/>
                <w:color w:val="404040"/>
              </w:rPr>
              <w:t>1：金额计费，单位：“元”，balance默认为0</w:t>
            </w:r>
          </w:p>
        </w:tc>
        <w:tc>
          <w:tcPr>
            <w:tcW w:w="284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r>
        <w:tblPrEx>
          <w:tblLayout w:type="fixed"/>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balance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短信余额总条数：</w:t>
            </w:r>
          </w:p>
          <w:p>
            <w:pPr>
              <w:rPr>
                <w:rFonts w:ascii="Times New Roman" w:hAnsi="Times New Roman" w:eastAsia="宋体"/>
                <w:color w:val="404040"/>
              </w:rPr>
            </w:pPr>
            <w:r>
              <w:rPr>
                <w:rFonts w:ascii="Times New Roman" w:hAnsi="Times New Roman" w:eastAsia="宋体"/>
                <w:color w:val="404040"/>
              </w:rPr>
              <w:t>result非0时值为0，</w:t>
            </w:r>
            <w:r>
              <w:rPr>
                <w:rFonts w:ascii="Times New Roman" w:hAnsi="Times New Roman" w:eastAsia="华文宋体"/>
                <w:color w:val="404040"/>
              </w:rPr>
              <w:t>chargetype为1时值为0</w:t>
            </w:r>
          </w:p>
        </w:tc>
        <w:tc>
          <w:tcPr>
            <w:tcW w:w="2844"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r>
        <w:tblPrEx>
          <w:tblLayout w:type="fixed"/>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ascii="Times New Roman" w:hAnsi="Times New Roman" w:eastAsia="华文宋体"/>
                <w:color w:val="404040"/>
              </w:rPr>
              <w:t>m</w:t>
            </w:r>
            <w:r>
              <w:rPr>
                <w:rFonts w:hint="eastAsia" w:ascii="Times New Roman" w:hAnsi="Times New Roman" w:eastAsia="华文宋体"/>
                <w:color w:val="404040"/>
              </w:rPr>
              <w:t>oney</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短信余额总金额：</w:t>
            </w:r>
          </w:p>
          <w:p>
            <w:pPr>
              <w:rPr>
                <w:rFonts w:ascii="Times New Roman" w:hAnsi="Times New Roman" w:eastAsia="宋体"/>
                <w:color w:val="404040"/>
              </w:rPr>
            </w:pPr>
            <w:r>
              <w:rPr>
                <w:rFonts w:ascii="Times New Roman" w:hAnsi="Times New Roman" w:eastAsia="宋体"/>
                <w:color w:val="404040"/>
              </w:rPr>
              <w:t>result非0时值为0，</w:t>
            </w:r>
            <w:r>
              <w:rPr>
                <w:rFonts w:ascii="Times New Roman" w:hAnsi="Times New Roman" w:eastAsia="华文宋体"/>
                <w:color w:val="404040"/>
              </w:rPr>
              <w:t>chargetype为0时值为0</w:t>
            </w:r>
          </w:p>
        </w:tc>
        <w:tc>
          <w:tcPr>
            <w:tcW w:w="2844"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6</w:t>
      </w:r>
      <w:r>
        <w:rPr>
          <w:rFonts w:hint="eastAsia" w:ascii="宋体"/>
          <w:sz w:val="18"/>
          <w:szCs w:val="18"/>
        </w:rPr>
        <w:t>-2</w:t>
      </w:r>
    </w:p>
    <w:p>
      <w:pPr>
        <w:pStyle w:val="4"/>
        <w:keepNext w:val="0"/>
        <w:keepLines w:val="0"/>
        <w:ind w:right="84" w:rightChars="40"/>
      </w:pPr>
      <w:bookmarkStart w:id="68" w:name="_Toc462928372"/>
      <w:r>
        <w:rPr>
          <w:rFonts w:ascii="Times New Roman" w:hAnsi="Times New Roman"/>
        </w:rPr>
        <w:t>2.</w:t>
      </w:r>
      <w:r>
        <w:rPr>
          <w:rFonts w:hint="eastAsia" w:ascii="Times New Roman" w:hAnsi="Times New Roman"/>
        </w:rPr>
        <w:t>6</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查询</w:t>
      </w:r>
      <w:r>
        <w:rPr>
          <w:rFonts w:hint="eastAsia"/>
        </w:rPr>
        <w:t>请求示例</w:t>
      </w:r>
      <w:bookmarkEnd w:id="68"/>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rPr>
          <w:rFonts w:ascii="Times New Roman" w:hAnsi="Times New Roman" w:eastAsia="华文宋体"/>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&lt;/feereq&gt;</w:t>
      </w:r>
    </w:p>
    <w:p>
      <w:pPr>
        <w:pStyle w:val="4"/>
        <w:keepNext w:val="0"/>
        <w:keepLines w:val="0"/>
        <w:spacing w:line="415" w:lineRule="auto"/>
      </w:pPr>
      <w:bookmarkStart w:id="69" w:name="_Toc462928373"/>
      <w:r>
        <w:rPr>
          <w:rFonts w:ascii="Times New Roman" w:hAnsi="Times New Roman"/>
        </w:rPr>
        <w:t>2.</w:t>
      </w:r>
      <w:r>
        <w:rPr>
          <w:rFonts w:hint="eastAsia" w:ascii="Times New Roman" w:hAnsi="Times New Roman"/>
        </w:rPr>
        <w:t>6</w:t>
      </w:r>
      <w:r>
        <w:rPr>
          <w:rFonts w:ascii="Times New Roman" w:hAnsi="Times New Roman"/>
        </w:rPr>
        <w:t>.8</w:t>
      </w:r>
      <w:r>
        <w:t xml:space="preserve"> </w:t>
      </w:r>
      <w:r>
        <w:rPr>
          <w:rFonts w:hint="eastAsia"/>
        </w:rPr>
        <w:t>查询成功返回示例</w:t>
      </w:r>
      <w:bookmarkEnd w:id="69"/>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chargetype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balance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99885514</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money</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0.000000</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sz w:val="20"/>
          <w:szCs w:val="20"/>
        </w:rPr>
        <w:t>&lt;chargetype&gt;</w:t>
      </w:r>
      <w:r>
        <w:rPr>
          <w:rFonts w:ascii="Courier New" w:hAnsi="Courier New" w:eastAsia="华文宋体" w:cs="Courier New"/>
          <w:b/>
          <w:color w:val="002060"/>
          <w:sz w:val="20"/>
          <w:szCs w:val="20"/>
        </w:rPr>
        <w:t>0</w:t>
      </w:r>
      <w:r>
        <w:rPr>
          <w:rFonts w:ascii="Courier New" w:hAnsi="Courier New" w:eastAsia="华文宋体" w:cs="Courier New"/>
          <w:sz w:val="20"/>
          <w:szCs w:val="20"/>
        </w:rPr>
        <w:t>&lt;/chargetype&gt;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balance&gt;</w:t>
      </w:r>
      <w:r>
        <w:rPr>
          <w:rFonts w:ascii="Courier New" w:hAnsi="Courier New" w:eastAsia="华文宋体" w:cs="Courier New"/>
          <w:b/>
          <w:color w:val="002060"/>
          <w:sz w:val="20"/>
          <w:szCs w:val="20"/>
        </w:rPr>
        <w:t>99885514</w:t>
      </w:r>
      <w:r>
        <w:rPr>
          <w:rFonts w:ascii="Courier New" w:hAnsi="Courier New" w:eastAsia="华文宋体" w:cs="Courier New"/>
          <w:sz w:val="20"/>
          <w:szCs w:val="20"/>
        </w:rPr>
        <w:t>&lt;/balance&gt;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&lt;money&gt;</w:t>
      </w:r>
      <w:r>
        <w:rPr>
          <w:rFonts w:ascii="Courier New" w:hAnsi="Courier New" w:eastAsia="华文宋体" w:cs="Courier New"/>
          <w:b/>
          <w:color w:val="002060"/>
          <w:sz w:val="20"/>
          <w:szCs w:val="20"/>
        </w:rPr>
        <w:t>0.000000</w:t>
      </w:r>
      <w:r>
        <w:rPr>
          <w:rFonts w:ascii="Courier New" w:hAnsi="Courier New" w:eastAsia="华文宋体" w:cs="Courier New"/>
          <w:sz w:val="20"/>
          <w:szCs w:val="20"/>
        </w:rPr>
        <w:t>&lt;/money&gt;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pStyle w:val="4"/>
        <w:keepNext w:val="0"/>
        <w:keepLines w:val="0"/>
        <w:spacing w:line="415" w:lineRule="auto"/>
      </w:pPr>
      <w:bookmarkStart w:id="70" w:name="_Toc462928374"/>
      <w:r>
        <w:rPr>
          <w:rFonts w:ascii="Times New Roman" w:hAnsi="Times New Roman"/>
        </w:rPr>
        <w:t>2.</w:t>
      </w:r>
      <w:r>
        <w:rPr>
          <w:rFonts w:hint="eastAsia" w:ascii="Times New Roman" w:hAnsi="Times New Roman"/>
        </w:rPr>
        <w:t>6</w:t>
      </w:r>
      <w:r>
        <w:rPr>
          <w:rFonts w:ascii="Times New Roman" w:hAnsi="Times New Roman"/>
        </w:rPr>
        <w:t>.9</w:t>
      </w:r>
      <w:r>
        <w:t xml:space="preserve"> </w:t>
      </w:r>
      <w:r>
        <w:rPr>
          <w:rFonts w:hint="eastAsia"/>
        </w:rPr>
        <w:t>查询失败返回示例</w:t>
      </w:r>
      <w:bookmarkEnd w:id="70"/>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chargetype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balance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money</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0.000000</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bookmarkStart w:id="71" w:name="_Toc462928375"/>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sz w:val="20"/>
          <w:szCs w:val="20"/>
        </w:rPr>
        <w:t>&lt;chargetype&gt;</w:t>
      </w:r>
      <w:r>
        <w:rPr>
          <w:rFonts w:ascii="Courier New" w:hAnsi="Courier New" w:eastAsia="华文宋体" w:cs="Courier New"/>
          <w:b/>
          <w:color w:val="002060"/>
          <w:sz w:val="20"/>
          <w:szCs w:val="20"/>
        </w:rPr>
        <w:t>0</w:t>
      </w:r>
      <w:r>
        <w:rPr>
          <w:rFonts w:ascii="Courier New" w:hAnsi="Courier New" w:eastAsia="华文宋体" w:cs="Courier New"/>
          <w:sz w:val="20"/>
          <w:szCs w:val="20"/>
        </w:rPr>
        <w:t>&lt;/chargetype&gt;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balance&gt;</w:t>
      </w:r>
      <w:r>
        <w:rPr>
          <w:rFonts w:ascii="Courier New" w:hAnsi="Courier New" w:eastAsia="华文宋体" w:cs="Courier New"/>
          <w:b/>
          <w:color w:val="002060"/>
          <w:sz w:val="20"/>
          <w:szCs w:val="20"/>
        </w:rPr>
        <w:t>0</w:t>
      </w:r>
      <w:r>
        <w:rPr>
          <w:rFonts w:ascii="Courier New" w:hAnsi="Courier New" w:eastAsia="华文宋体" w:cs="Courier New"/>
          <w:sz w:val="20"/>
          <w:szCs w:val="20"/>
        </w:rPr>
        <w:t>&lt;/balance&gt;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&lt;money&gt;</w:t>
      </w:r>
      <w:r>
        <w:rPr>
          <w:rFonts w:ascii="Courier New" w:hAnsi="Courier New" w:eastAsia="华文宋体" w:cs="Courier New"/>
          <w:b/>
          <w:color w:val="002060"/>
          <w:sz w:val="20"/>
          <w:szCs w:val="20"/>
        </w:rPr>
        <w:t>0.000000</w:t>
      </w:r>
      <w:r>
        <w:rPr>
          <w:rFonts w:ascii="Courier New" w:hAnsi="Courier New" w:eastAsia="华文宋体" w:cs="Courier New"/>
          <w:sz w:val="20"/>
          <w:szCs w:val="20"/>
        </w:rPr>
        <w:t>&lt;/money&gt;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bookmarkEnd w:id="71"/>
      <w:bookmarkStart w:id="72" w:name="_Toc477271363"/>
    </w:p>
    <w:p>
      <w:pPr>
        <w:pStyle w:val="3"/>
        <w:keepNext w:val="0"/>
        <w:keepLines w:val="0"/>
        <w:spacing w:line="415" w:lineRule="auto"/>
      </w:pPr>
      <w:bookmarkStart w:id="73" w:name="_Toc481064792"/>
      <w:r>
        <w:rPr>
          <w:rFonts w:ascii="Times New Roman" w:hAnsi="Times New Roman"/>
        </w:rPr>
        <w:t>2.</w:t>
      </w:r>
      <w:r>
        <w:rPr>
          <w:rFonts w:hint="eastAsia" w:ascii="Times New Roman" w:hAnsi="Times New Roman"/>
        </w:rPr>
        <w:t>7</w:t>
      </w:r>
      <w:r>
        <w:t xml:space="preserve"> </w:t>
      </w:r>
      <w:r>
        <w:rPr>
          <w:rFonts w:hint="eastAsia" w:ascii="微软雅黑" w:hAnsi="微软雅黑" w:eastAsia="微软雅黑"/>
          <w:b w:val="0"/>
        </w:rPr>
        <w:t>推送上行接口</w:t>
      </w:r>
      <w:bookmarkEnd w:id="72"/>
      <w:bookmarkEnd w:id="73"/>
    </w:p>
    <w:p>
      <w:pPr>
        <w:pStyle w:val="4"/>
        <w:keepNext w:val="0"/>
        <w:keepLines w:val="0"/>
        <w:spacing w:line="415" w:lineRule="auto"/>
        <w:rPr>
          <w:rFonts w:ascii="微软雅黑" w:hAnsi="微软雅黑"/>
          <w:szCs w:val="28"/>
        </w:rPr>
      </w:pPr>
      <w:bookmarkStart w:id="74" w:name="_Toc462928376"/>
      <w:r>
        <w:rPr>
          <w:rFonts w:ascii="Times New Roman" w:hAnsi="Times New Roman"/>
          <w:szCs w:val="28"/>
        </w:rPr>
        <w:t>2.</w:t>
      </w:r>
      <w:r>
        <w:rPr>
          <w:rFonts w:hint="eastAsia" w:ascii="Times New Roman" w:hAnsi="Times New Roman"/>
          <w:szCs w:val="28"/>
        </w:rPr>
        <w:t>7</w:t>
      </w:r>
      <w:r>
        <w:rPr>
          <w:rFonts w:ascii="Times New Roman" w:hAnsi="Times New Roman"/>
          <w:szCs w:val="28"/>
        </w:rPr>
        <w:t>.1</w:t>
      </w:r>
      <w:r>
        <w:t xml:space="preserve"> </w:t>
      </w:r>
      <w:r>
        <w:rPr>
          <w:rFonts w:hint="eastAsia" w:ascii="微软雅黑" w:hAnsi="微软雅黑"/>
          <w:szCs w:val="28"/>
        </w:rPr>
        <w:t>功能说明</w:t>
      </w:r>
      <w:bookmarkEnd w:id="74"/>
    </w:p>
    <w:p>
      <w:pPr>
        <w:ind w:firstLine="420" w:firstLineChars="200"/>
        <w:rPr>
          <w:rFonts w:ascii="Times New Roman" w:hAnsi="Times New Roman" w:eastAsia="微软雅黑"/>
          <w:bCs/>
          <w:color w:val="000000" w:themeColor="text1"/>
          <w14:textFill>
            <w14:solidFill>
              <w14:schemeClr w14:val="tx1"/>
            </w14:solidFill>
          </w14:textFill>
        </w:rPr>
      </w:pPr>
      <w:r>
        <w:rPr>
          <w:rFonts w:ascii="Times New Roman" w:hAnsi="Times New Roman" w:eastAsia="微软雅黑"/>
          <w:bCs/>
          <w:color w:val="000000" w:themeColor="text1"/>
          <w14:textFill>
            <w14:solidFill>
              <w14:schemeClr w14:val="tx1"/>
            </w14:solidFill>
          </w14:textFill>
        </w:rPr>
        <w:t>开通此接口后，我们将为您实时推送上行。您需要提供一个url地址，接收http post请求。 该接口一次最多推送100个上行，为了不影响推送速度，建议接收到数据后立即回应，用另外线程异步处理业务逻辑。</w:t>
      </w:r>
    </w:p>
    <w:p>
      <w:pPr>
        <w:pStyle w:val="4"/>
        <w:keepNext w:val="0"/>
        <w:keepLines w:val="0"/>
        <w:spacing w:line="415" w:lineRule="auto"/>
      </w:pPr>
      <w:bookmarkStart w:id="75" w:name="_Toc462928377"/>
      <w:r>
        <w:rPr>
          <w:rFonts w:ascii="Times New Roman" w:hAnsi="Times New Roman"/>
        </w:rPr>
        <w:t>2.</w:t>
      </w:r>
      <w:r>
        <w:rPr>
          <w:rFonts w:hint="eastAsia" w:ascii="Times New Roman" w:hAnsi="Times New Roman"/>
        </w:rPr>
        <w:t>7</w:t>
      </w:r>
      <w:r>
        <w:rPr>
          <w:rFonts w:ascii="Times New Roman" w:hAnsi="Times New Roman"/>
        </w:rPr>
        <w:t xml:space="preserve">.2 </w:t>
      </w:r>
      <w:r>
        <w:rPr>
          <w:rFonts w:hint="eastAsia"/>
        </w:rPr>
        <w:t>推送方式</w:t>
      </w:r>
      <w:bookmarkEnd w:id="75"/>
    </w:p>
    <w:p>
      <w:pPr>
        <w:ind w:right="-57" w:rightChars="-27" w:firstLine="210" w:firstLineChars="100"/>
        <w:rPr>
          <w:rFonts w:ascii="Times New Roman" w:hAnsi="Times New Roman"/>
          <w:color w:val="FF0000"/>
        </w:rPr>
      </w:pPr>
      <w:r>
        <w:rPr>
          <w:rFonts w:ascii="Times New Roman" w:hAnsi="Times New Roman"/>
        </w:rPr>
        <w:t>POST</w:t>
      </w:r>
    </w:p>
    <w:p>
      <w:pPr>
        <w:pStyle w:val="4"/>
        <w:keepNext w:val="0"/>
        <w:keepLines w:val="0"/>
        <w:spacing w:line="415" w:lineRule="auto"/>
      </w:pPr>
      <w:bookmarkStart w:id="76" w:name="_Toc462928378"/>
      <w:r>
        <w:rPr>
          <w:rFonts w:ascii="Times New Roman" w:hAnsi="Times New Roman"/>
        </w:rPr>
        <w:t>2.</w:t>
      </w:r>
      <w:r>
        <w:rPr>
          <w:rFonts w:hint="eastAsia" w:ascii="Times New Roman" w:hAnsi="Times New Roman"/>
        </w:rPr>
        <w:t>7</w:t>
      </w:r>
      <w:r>
        <w:rPr>
          <w:rFonts w:ascii="Times New Roman" w:hAnsi="Times New Roman"/>
        </w:rPr>
        <w:t>.3</w:t>
      </w:r>
      <w:r>
        <w:rPr>
          <w:rFonts w:hint="eastAsia"/>
        </w:rPr>
        <w:t xml:space="preserve"> 请求参数说明</w:t>
      </w:r>
      <w:bookmarkEnd w:id="76"/>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kern w:val="0"/>
                <w:lang w:val="zh-CN"/>
              </w:rPr>
              <w:t>用户账号：长度最大</w:t>
            </w:r>
            <w:r>
              <w:rPr>
                <w:rFonts w:hint="eastAsia" w:ascii="Times New Roman" w:hAnsi="Times New Roman" w:eastAsia="宋体"/>
                <w:color w:val="404040"/>
                <w:kern w:val="0"/>
              </w:rPr>
              <w:t>6</w:t>
            </w:r>
            <w:r>
              <w:rPr>
                <w:rFonts w:hint="eastAsia" w:ascii="宋体" w:hAnsi="宋体" w:eastAsia="宋体"/>
                <w:color w:val="404040"/>
                <w:kern w:val="0"/>
              </w:rPr>
              <w:t>个字节</w:t>
            </w:r>
            <w:r>
              <w:rPr>
                <w:rFonts w:hint="eastAsia" w:ascii="宋体" w:hAnsi="宋体" w:eastAsia="宋体"/>
                <w:color w:val="404040"/>
              </w:rPr>
              <w:t>，统一大写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位字符串。密码规则详见“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r>
              <w:rPr>
                <w:rFonts w:hint="eastAsia" w:ascii="Times New Roman" w:hAnsi="Times New Roman" w:eastAsia="宋体"/>
                <w:color w:val="404040"/>
                <w:szCs w:val="21"/>
              </w:rPr>
              <w:t xml:space="preserve"> </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推送上行请求命令：必须填</w:t>
            </w:r>
            <w:r>
              <w:rPr>
                <w:rFonts w:hint="eastAsia" w:ascii="Times New Roman" w:hAnsi="Times New Roman" w:eastAsia="宋体"/>
                <w:color w:val="404040"/>
              </w:rPr>
              <w:t>MO_REQ</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MO_REQ</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请求消息流水号：匹配回应请求的短信包，每次网络请求加1</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mos</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上行信息</w:t>
            </w:r>
          </w:p>
          <w:p>
            <w:pPr>
              <w:rPr>
                <w:rFonts w:ascii="宋体" w:hAnsi="宋体" w:eastAsia="宋体"/>
                <w:color w:val="404040"/>
              </w:rPr>
            </w:pPr>
            <w:r>
              <w:rPr>
                <w:rFonts w:hint="eastAsia" w:ascii="宋体" w:hAnsi="宋体" w:eastAsia="宋体"/>
                <w:color w:val="404040"/>
              </w:rPr>
              <w:t xml:space="preserve">格式见下表 </w:t>
            </w:r>
            <w:r>
              <w:rPr>
                <w:rFonts w:hint="eastAsia" w:ascii="Times New Roman" w:hAnsi="Times New Roman" w:eastAsia="宋体"/>
                <w:color w:val="404040"/>
              </w:rPr>
              <w:t>7-2</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-1</w:t>
      </w:r>
    </w:p>
    <w:p>
      <w:pPr>
        <w:autoSpaceDE w:val="0"/>
        <w:autoSpaceDN w:val="0"/>
        <w:ind w:right="-57" w:rightChars="-27"/>
        <w:rPr>
          <w:rFonts w:ascii="仿宋" w:hAnsi="仿宋" w:eastAsia="仿宋"/>
          <w:color w:val="000000"/>
        </w:rPr>
      </w:pPr>
      <w:r>
        <w:rPr>
          <w:rFonts w:ascii="仿宋" w:hAnsi="仿宋" w:eastAsia="仿宋" w:cs="Arial"/>
          <w:b/>
          <w:bCs/>
          <w:color w:val="000000"/>
        </w:rPr>
        <w:t>mos</w:t>
      </w:r>
      <w:r>
        <w:rPr>
          <w:rFonts w:hint="eastAsia" w:ascii="仿宋" w:hAnsi="仿宋" w:eastAsia="仿宋" w:cs="Arial"/>
          <w:b/>
          <w:bCs/>
          <w:color w:val="000000"/>
        </w:rPr>
        <w:t>包结构参数说明：</w:t>
      </w:r>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07" w:rightChars="-51"/>
              <w:jc w:val="center"/>
              <w:rPr>
                <w:rFonts w:ascii="Times New Roman" w:hAnsi="Times New Roman"/>
                <w:bCs/>
                <w:color w:val="404040"/>
              </w:rPr>
            </w:pPr>
            <w:r>
              <w:rPr>
                <w:rFonts w:hint="eastAsia" w:ascii="Times New Roman" w:hAnsi="Times New Roman"/>
                <w:bCs/>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hint="eastAsia" w:ascii="Times New Roman" w:hAnsi="Times New Roman" w:eastAsia="黑体"/>
                <w:color w:val="404040"/>
              </w:rPr>
              <w:t>long</w:t>
            </w:r>
          </w:p>
          <w:p>
            <w:pPr>
              <w:autoSpaceDE w:val="0"/>
              <w:autoSpaceDN w:val="0"/>
              <w:ind w:right="-57" w:rightChars="-27"/>
              <w:jc w:val="center"/>
              <w:rPr>
                <w:rFonts w:ascii="Times New Roman" w:hAnsi="Times New Roman"/>
                <w:color w:val="404040"/>
                <w:kern w:val="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宋体" w:hAnsi="宋体" w:eastAsia="宋体"/>
                <w:color w:val="404040"/>
              </w:rPr>
              <w:t>平台流水号：对应下行请求返回结果中的</w:t>
            </w:r>
            <w:r>
              <w:rPr>
                <w:rFonts w:hint="eastAsia"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rPr>
            </w:pPr>
            <w:r>
              <w:rPr>
                <w:rFonts w:hint="eastAsia" w:ascii="Times New Roman" w:hAnsi="Times New Roman" w:eastAsia="宋体"/>
                <w:color w:val="404040"/>
              </w:rPr>
              <w:t>示例：9223372045854775808</w:t>
            </w:r>
          </w:p>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955337890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7890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上行返回的时间：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2016-08-04 17:38:59</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w:t>
            </w:r>
            <w:r>
              <w:rPr>
                <w:rFonts w:hint="eastAsia" w:ascii="宋体" w:hAnsi="宋体" w:eastAsia="宋体"/>
                <w:color w:val="404040"/>
              </w:rPr>
              <w:t>一个字母或一个汉字都视为一个字符。</w:t>
            </w:r>
          </w:p>
          <w:p>
            <w:pPr>
              <w:rPr>
                <w:rFonts w:ascii="宋体" w:hAnsi="宋体" w:eastAsia="宋体"/>
                <w:color w:val="404040"/>
              </w:rPr>
            </w:pPr>
            <w:r>
              <w:rPr>
                <w:rFonts w:hint="eastAsia" w:ascii="宋体" w:hAnsi="宋体" w:eastAsia="宋体"/>
                <w:color w:val="404040"/>
              </w:rPr>
              <w:t>编码方法：</w:t>
            </w:r>
            <w:r>
              <w:rPr>
                <w:rFonts w:hint="eastAsia" w:ascii="宋体" w:hAnsi="宋体" w:eastAsia="宋体"/>
                <w:color w:val="404040"/>
              </w:rPr>
              <w:br w:type="textWrapping"/>
            </w:r>
            <w:r>
              <w:rPr>
                <w:rFonts w:ascii="Times New Roman" w:hAnsi="Times New Roman" w:eastAsia="宋体"/>
                <w:color w:val="404040"/>
              </w:rPr>
              <w:t>urlencode（UTF-8明文）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%e9%aa%8c%e8%af%81%e7%a0%81%ef%bc%9a6666%ef%bc%8c%e6%89%93%e6%ad%bb%e9%83%bd%e4%b8%8d%e8%a6%81%e5%91%8a%e8%af%89%e5%88%ab%e4%ba%ba%e5%93%a6%ef%bc%81</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w:t>
      </w:r>
      <w:r>
        <w:rPr>
          <w:rFonts w:ascii="宋体"/>
          <w:sz w:val="18"/>
          <w:szCs w:val="18"/>
        </w:rPr>
        <w:t>2</w:t>
      </w:r>
    </w:p>
    <w:p>
      <w:pPr>
        <w:pStyle w:val="4"/>
        <w:keepNext w:val="0"/>
        <w:keepLines w:val="0"/>
        <w:spacing w:line="415" w:lineRule="auto"/>
        <w:rPr>
          <w:rFonts w:ascii="仿宋" w:hAnsi="仿宋" w:eastAsia="仿宋"/>
          <w:color w:val="000000"/>
        </w:rPr>
      </w:pPr>
      <w:bookmarkStart w:id="77" w:name="_Toc462928379"/>
      <w:r>
        <w:rPr>
          <w:rFonts w:ascii="Times New Roman" w:hAnsi="Times New Roman"/>
        </w:rPr>
        <w:t>2.</w:t>
      </w:r>
      <w:r>
        <w:rPr>
          <w:rFonts w:hint="eastAsia" w:ascii="Times New Roman" w:hAnsi="Times New Roman"/>
        </w:rPr>
        <w:t>7</w:t>
      </w:r>
      <w:r>
        <w:rPr>
          <w:rFonts w:ascii="Times New Roman" w:hAnsi="Times New Roman"/>
        </w:rPr>
        <w:t xml:space="preserve">.4 </w:t>
      </w:r>
      <w:r>
        <w:rPr>
          <w:rFonts w:hint="eastAsia" w:ascii="微软雅黑" w:hAnsi="微软雅黑"/>
        </w:rPr>
        <w:t>返回参数说明</w:t>
      </w:r>
      <w:bookmarkEnd w:id="77"/>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77" w:right="-107" w:rightChars="-51" w:hanging="161" w:hangingChars="77"/>
              <w:jc w:val="center"/>
              <w:rPr>
                <w:rFonts w:ascii="Times New Roman" w:hAnsi="Times New Roman"/>
                <w:bCs/>
                <w:color w:val="404040"/>
              </w:rPr>
            </w:pPr>
            <w:r>
              <w:rPr>
                <w:rFonts w:hint="eastAsia" w:ascii="Times New Roman" w:hAnsi="Times New Roman"/>
                <w:bCs/>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rPr>
              <w:t>必须填</w:t>
            </w:r>
            <w:r>
              <w:rPr>
                <w:rFonts w:hint="eastAsia" w:ascii="Times New Roman" w:hAnsi="Times New Roman" w:eastAsia="宋体"/>
                <w:color w:val="404040"/>
              </w:rPr>
              <w:t>MO_RESP</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Times New Roman" w:hAnsi="Times New Roman" w:eastAsia="宋体"/>
                <w:color w:val="404040"/>
              </w:rPr>
              <w:t>示例：MO_RESP</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与请求中的</w:t>
            </w:r>
            <w:r>
              <w:rPr>
                <w:rFonts w:hint="eastAsia" w:ascii="Times New Roman" w:hAnsi="Times New Roman" w:eastAsia="宋体"/>
                <w:color w:val="404040"/>
              </w:rPr>
              <w:t>seqid</w:t>
            </w:r>
            <w:r>
              <w:rPr>
                <w:rFonts w:hint="eastAsia" w:ascii="宋体" w:hAnsi="宋体" w:eastAsia="宋体"/>
                <w:color w:val="404040"/>
              </w:rPr>
              <w:t>保持一致</w:t>
            </w:r>
          </w:p>
        </w:tc>
        <w:tc>
          <w:tcPr>
            <w:tcW w:w="258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Times New Roman" w:hAnsi="Times New Roman" w:eastAsia="宋体"/>
                <w:color w:val="404040"/>
              </w:rPr>
              <w:t>示例：1003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上行短消息请求处理结果：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-3</w:t>
      </w:r>
    </w:p>
    <w:p>
      <w:pPr>
        <w:pStyle w:val="4"/>
        <w:keepNext w:val="0"/>
        <w:keepLines w:val="0"/>
        <w:ind w:right="84" w:rightChars="40"/>
      </w:pPr>
      <w:bookmarkStart w:id="78" w:name="_Toc462928380"/>
      <w:r>
        <w:rPr>
          <w:rFonts w:ascii="Times New Roman" w:hAnsi="Times New Roman"/>
        </w:rPr>
        <w:t>2.</w:t>
      </w:r>
      <w:r>
        <w:rPr>
          <w:rFonts w:hint="eastAsia" w:ascii="Times New Roman" w:hAnsi="Times New Roman"/>
        </w:rPr>
        <w:t>7</w:t>
      </w:r>
      <w:r>
        <w:rPr>
          <w:rFonts w:ascii="Times New Roman" w:hAnsi="Times New Roman"/>
        </w:rPr>
        <w:t>.5</w:t>
      </w:r>
      <w:r>
        <w:rPr>
          <w:rFonts w:hint="eastAsia"/>
        </w:rPr>
        <w:t xml:space="preserve"> </w:t>
      </w:r>
      <w:r>
        <w:rPr>
          <w:rFonts w:ascii="Times New Roman" w:hAnsi="Times New Roman"/>
        </w:rPr>
        <w:t>Post</w:t>
      </w:r>
      <w:r>
        <w:rPr>
          <w:rFonts w:hint="eastAsia" w:ascii="Times New Roman" w:hAnsi="Times New Roman"/>
        </w:rPr>
        <w:t>推送</w:t>
      </w:r>
      <w:r>
        <w:rPr>
          <w:rFonts w:hint="eastAsia"/>
        </w:rPr>
        <w:t>请求示例</w:t>
      </w:r>
      <w:bookmarkEnd w:id="78"/>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&amp;cmd=</w:t>
      </w:r>
      <w:r>
        <w:rPr>
          <w:rFonts w:ascii="Courier New" w:hAnsi="Courier New" w:eastAsia="华文宋体" w:cs="Courier New"/>
          <w:b/>
          <w:color w:val="002060"/>
          <w:sz w:val="20"/>
          <w:szCs w:val="20"/>
        </w:rPr>
        <w:t>MO_REQ</w:t>
      </w:r>
      <w:r>
        <w:rPr>
          <w:rFonts w:ascii="Courier New" w:hAnsi="Courier New" w:eastAsia="华文宋体" w:cs="Courier New"/>
          <w:sz w:val="20"/>
          <w:szCs w:val="20"/>
        </w:rPr>
        <w:t>&amp;seqid=</w:t>
      </w:r>
      <w:r>
        <w:rPr>
          <w:rFonts w:ascii="Courier New" w:hAnsi="Courier New" w:eastAsia="华文宋体" w:cs="Courier New"/>
          <w:b/>
          <w:color w:val="002060"/>
          <w:sz w:val="20"/>
          <w:szCs w:val="20"/>
        </w:rPr>
        <w:t>1003</w:t>
      </w:r>
      <w:r>
        <w:rPr>
          <w:rFonts w:ascii="Courier New" w:hAnsi="Courier New" w:eastAsia="华文宋体" w:cs="Courier New"/>
          <w:sz w:val="20"/>
          <w:szCs w:val="20"/>
        </w:rPr>
        <w:t>&amp;mos=[{</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9223372045854895809</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1000357890006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17:39:50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p>
    <w:p>
      <w:pPr>
        <w:pStyle w:val="4"/>
        <w:keepNext w:val="0"/>
        <w:keepLines w:val="0"/>
        <w:spacing w:line="415" w:lineRule="auto"/>
      </w:pPr>
      <w:bookmarkStart w:id="79" w:name="_Toc462928381"/>
      <w:r>
        <w:rPr>
          <w:rFonts w:ascii="Times New Roman" w:hAnsi="Times New Roman"/>
        </w:rPr>
        <w:t>2.</w:t>
      </w:r>
      <w:r>
        <w:rPr>
          <w:rFonts w:hint="eastAsia" w:ascii="Times New Roman" w:hAnsi="Times New Roman"/>
        </w:rPr>
        <w:t>7</w:t>
      </w:r>
      <w:r>
        <w:rPr>
          <w:rFonts w:ascii="Times New Roman" w:hAnsi="Times New Roman"/>
        </w:rPr>
        <w:t>.6</w:t>
      </w:r>
      <w:r>
        <w:t xml:space="preserve"> </w:t>
      </w:r>
      <w:r>
        <w:rPr>
          <w:rFonts w:hint="eastAsia"/>
        </w:rPr>
        <w:t>推送成功返回示例</w:t>
      </w:r>
      <w:bookmarkEnd w:id="79"/>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MO_RESP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1003</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0</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p>
    <w:p>
      <w:pPr>
        <w:pStyle w:val="4"/>
        <w:keepNext w:val="0"/>
        <w:keepLines w:val="0"/>
        <w:spacing w:line="415" w:lineRule="auto"/>
      </w:pPr>
      <w:bookmarkStart w:id="80" w:name="_Toc462928382"/>
      <w:r>
        <w:rPr>
          <w:rFonts w:ascii="Times New Roman" w:hAnsi="Times New Roman"/>
        </w:rPr>
        <w:t>2.</w:t>
      </w:r>
      <w:r>
        <w:rPr>
          <w:rFonts w:hint="eastAsia" w:ascii="Times New Roman" w:hAnsi="Times New Roman"/>
        </w:rPr>
        <w:t>7</w:t>
      </w:r>
      <w:r>
        <w:rPr>
          <w:rFonts w:ascii="Times New Roman" w:hAnsi="Times New Roman"/>
        </w:rPr>
        <w:t>.7</w:t>
      </w:r>
      <w:r>
        <w:t xml:space="preserve"> </w:t>
      </w:r>
      <w:r>
        <w:rPr>
          <w:rFonts w:hint="eastAsia"/>
        </w:rPr>
        <w:t>推送失败返回示例</w:t>
      </w:r>
      <w:bookmarkEnd w:id="80"/>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MO_RESP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1003</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bookmarkStart w:id="81" w:name="_Toc462928383"/>
    </w:p>
    <w:p>
      <w:pPr>
        <w:pStyle w:val="3"/>
        <w:keepNext w:val="0"/>
        <w:keepLines w:val="0"/>
        <w:spacing w:line="415" w:lineRule="auto"/>
        <w:rPr>
          <w:rFonts w:ascii="微软雅黑" w:hAnsi="微软雅黑" w:eastAsia="微软雅黑"/>
          <w:b w:val="0"/>
        </w:rPr>
      </w:pPr>
      <w:bookmarkStart w:id="82" w:name="_Toc481064793"/>
      <w:bookmarkStart w:id="83" w:name="_Toc477271365"/>
      <w:r>
        <w:rPr>
          <w:rFonts w:ascii="Times New Roman" w:hAnsi="Times New Roman" w:eastAsia="微软雅黑"/>
        </w:rPr>
        <w:t>2.</w:t>
      </w:r>
      <w:r>
        <w:rPr>
          <w:rFonts w:hint="eastAsia" w:ascii="Times New Roman" w:hAnsi="Times New Roman" w:eastAsia="微软雅黑"/>
        </w:rPr>
        <w:t>8</w:t>
      </w:r>
      <w:r>
        <w:rPr>
          <w:rFonts w:ascii="微软雅黑" w:hAnsi="微软雅黑" w:eastAsia="微软雅黑"/>
          <w:b w:val="0"/>
        </w:rPr>
        <w:t xml:space="preserve"> </w:t>
      </w:r>
      <w:r>
        <w:rPr>
          <w:rFonts w:hint="eastAsia" w:ascii="微软雅黑" w:hAnsi="微软雅黑" w:eastAsia="微软雅黑"/>
          <w:b w:val="0"/>
        </w:rPr>
        <w:t>推送状态报告</w:t>
      </w:r>
      <w:bookmarkEnd w:id="81"/>
      <w:r>
        <w:rPr>
          <w:rFonts w:hint="eastAsia" w:ascii="微软雅黑" w:hAnsi="微软雅黑" w:eastAsia="微软雅黑"/>
          <w:b w:val="0"/>
        </w:rPr>
        <w:t>接口</w:t>
      </w:r>
      <w:bookmarkEnd w:id="82"/>
      <w:bookmarkEnd w:id="83"/>
    </w:p>
    <w:p>
      <w:pPr>
        <w:pStyle w:val="4"/>
        <w:keepNext w:val="0"/>
        <w:keepLines w:val="0"/>
        <w:spacing w:line="415" w:lineRule="auto"/>
        <w:rPr>
          <w:rFonts w:ascii="微软雅黑" w:hAnsi="微软雅黑"/>
          <w:szCs w:val="28"/>
        </w:rPr>
      </w:pPr>
      <w:bookmarkStart w:id="84" w:name="_Toc462928384"/>
      <w:r>
        <w:rPr>
          <w:rFonts w:ascii="Times New Roman" w:hAnsi="Times New Roman"/>
          <w:szCs w:val="28"/>
        </w:rPr>
        <w:t>2.</w:t>
      </w:r>
      <w:r>
        <w:rPr>
          <w:rFonts w:hint="eastAsia" w:ascii="Times New Roman" w:hAnsi="Times New Roman"/>
          <w:szCs w:val="28"/>
        </w:rPr>
        <w:t>8</w:t>
      </w:r>
      <w:r>
        <w:rPr>
          <w:rFonts w:ascii="Times New Roman" w:hAnsi="Times New Roman"/>
          <w:szCs w:val="28"/>
        </w:rPr>
        <w:t>.1</w:t>
      </w:r>
      <w:r>
        <w:t xml:space="preserve"> </w:t>
      </w:r>
      <w:r>
        <w:rPr>
          <w:rFonts w:hint="eastAsia" w:ascii="微软雅黑" w:hAnsi="微软雅黑"/>
          <w:szCs w:val="28"/>
        </w:rPr>
        <w:t>功能说明</w:t>
      </w:r>
      <w:bookmarkEnd w:id="84"/>
    </w:p>
    <w:p>
      <w:pPr>
        <w:ind w:right="-197" w:rightChars="-94" w:firstLine="420" w:firstLineChars="200"/>
        <w:jc w:val="left"/>
        <w:rPr>
          <w:rFonts w:ascii="Times New Roman" w:hAnsi="Times New Roman" w:eastAsia="微软雅黑"/>
          <w:color w:val="000000" w:themeColor="text1"/>
          <w14:textFill>
            <w14:solidFill>
              <w14:schemeClr w14:val="tx1"/>
            </w14:solidFill>
          </w14:textFill>
        </w:rPr>
      </w:pPr>
      <w:r>
        <w:rPr>
          <w:rFonts w:ascii="Times New Roman" w:hAnsi="Times New Roman" w:eastAsia="微软雅黑"/>
          <w:bCs/>
          <w:color w:val="000000" w:themeColor="text1"/>
          <w14:textFill>
            <w14:solidFill>
              <w14:schemeClr w14:val="tx1"/>
            </w14:solidFill>
          </w14:textFill>
        </w:rPr>
        <w:t>开通此接口后，我们将为您实时推送状态报告。您需要提供一个url地址，接受http post请求。 该接口一次最多推送500个状态报告，为了不影响推送速度，建议接收到数据后立即回应，另外线程异步处理业务逻辑。在“状态报告”的包结构“rpts”中，若是短短信，“pknum”与“pktotal”两个字段的值都为1</w:t>
      </w:r>
    </w:p>
    <w:p>
      <w:pPr>
        <w:pStyle w:val="4"/>
        <w:keepNext w:val="0"/>
        <w:keepLines w:val="0"/>
        <w:spacing w:line="415" w:lineRule="auto"/>
      </w:pPr>
      <w:bookmarkStart w:id="85" w:name="_Toc462928385"/>
      <w:r>
        <w:rPr>
          <w:rFonts w:ascii="Times New Roman" w:hAnsi="Times New Roman"/>
        </w:rPr>
        <w:t>2.</w:t>
      </w:r>
      <w:r>
        <w:rPr>
          <w:rFonts w:hint="eastAsia" w:ascii="Times New Roman" w:hAnsi="Times New Roman"/>
        </w:rPr>
        <w:t>8</w:t>
      </w:r>
      <w:r>
        <w:rPr>
          <w:rFonts w:ascii="Times New Roman" w:hAnsi="Times New Roman"/>
        </w:rPr>
        <w:t xml:space="preserve">.2 </w:t>
      </w:r>
      <w:r>
        <w:rPr>
          <w:rFonts w:hint="eastAsia"/>
        </w:rPr>
        <w:t>推送方式</w:t>
      </w:r>
      <w:bookmarkEnd w:id="85"/>
    </w:p>
    <w:p>
      <w:pPr>
        <w:ind w:right="-57" w:rightChars="-27" w:firstLine="210" w:firstLineChars="100"/>
        <w:rPr>
          <w:rFonts w:ascii="Times New Roman" w:hAnsi="Times New Roman"/>
          <w:color w:val="FF0000"/>
        </w:rPr>
      </w:pPr>
      <w:r>
        <w:rPr>
          <w:rFonts w:ascii="Times New Roman" w:hAnsi="Times New Roman"/>
        </w:rPr>
        <w:t>POST</w:t>
      </w:r>
    </w:p>
    <w:p>
      <w:pPr>
        <w:pStyle w:val="4"/>
        <w:keepNext w:val="0"/>
        <w:keepLines w:val="0"/>
        <w:spacing w:line="415" w:lineRule="auto"/>
      </w:pPr>
      <w:bookmarkStart w:id="86" w:name="_Toc462928386"/>
      <w:r>
        <w:rPr>
          <w:rFonts w:ascii="Times New Roman" w:hAnsi="Times New Roman"/>
        </w:rPr>
        <w:t>2.</w:t>
      </w:r>
      <w:r>
        <w:rPr>
          <w:rFonts w:hint="eastAsia" w:ascii="Times New Roman" w:hAnsi="Times New Roman"/>
        </w:rPr>
        <w:t>8</w:t>
      </w:r>
      <w:r>
        <w:rPr>
          <w:rFonts w:ascii="Times New Roman" w:hAnsi="Times New Roman"/>
        </w:rPr>
        <w:t>.3</w:t>
      </w:r>
      <w:r>
        <w:rPr>
          <w:rFonts w:hint="eastAsia"/>
        </w:rPr>
        <w:t xml:space="preserve"> 请求参数说明</w:t>
      </w:r>
      <w:bookmarkEnd w:id="86"/>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103" w:leftChars="-49" w:right="-57" w:rightChars="-2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kern w:val="0"/>
                <w:lang w:val="zh-CN"/>
              </w:rPr>
              <w:t>用户账号：长度最大</w:t>
            </w:r>
            <w:r>
              <w:rPr>
                <w:rFonts w:hint="eastAsia" w:ascii="Times New Roman" w:hAnsi="Times New Roman" w:eastAsia="宋体"/>
                <w:color w:val="404040"/>
                <w:kern w:val="0"/>
              </w:rPr>
              <w:t>6</w:t>
            </w:r>
            <w:r>
              <w:rPr>
                <w:rFonts w:hint="eastAsia" w:ascii="宋体" w:hAnsi="宋体" w:eastAsia="宋体"/>
                <w:color w:val="404040"/>
                <w:kern w:val="0"/>
              </w:rPr>
              <w:t>个字节</w:t>
            </w:r>
            <w:r>
              <w:rPr>
                <w:rFonts w:hint="eastAsia" w:ascii="宋体" w:hAnsi="宋体" w:eastAsia="宋体"/>
                <w:color w:val="404040"/>
              </w:rPr>
              <w:t>，统一大写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位字符串。密码规则详见“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r>
              <w:rPr>
                <w:rFonts w:hint="eastAsia" w:ascii="Times New Roman" w:hAnsi="Times New Roman" w:eastAsia="宋体"/>
                <w:color w:val="404040"/>
                <w:szCs w:val="21"/>
              </w:rPr>
              <w:t xml:space="preserve"> </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推送状态报告请求命令:必须填</w:t>
            </w:r>
            <w:r>
              <w:rPr>
                <w:rFonts w:hint="eastAsia" w:ascii="Times New Roman" w:hAnsi="Times New Roman" w:eastAsia="宋体"/>
                <w:color w:val="404040"/>
              </w:rPr>
              <w:t>RPT_REQ</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示例：RPT_REQ</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 xml:space="preserve">请求消息流水号：匹配回应请求的短信包，每次网络请求加1 </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示例：1004</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rpts</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状态报告。</w:t>
            </w:r>
          </w:p>
          <w:p>
            <w:pPr>
              <w:rPr>
                <w:rFonts w:ascii="宋体" w:hAnsi="宋体" w:eastAsia="宋体"/>
                <w:color w:val="404040"/>
              </w:rPr>
            </w:pPr>
            <w:r>
              <w:rPr>
                <w:rFonts w:hint="eastAsia" w:ascii="宋体" w:hAnsi="宋体" w:eastAsia="宋体"/>
                <w:color w:val="404040"/>
              </w:rPr>
              <w:t xml:space="preserve">格式见下表 </w:t>
            </w:r>
            <w:r>
              <w:rPr>
                <w:rFonts w:hint="eastAsia" w:ascii="Times New Roman" w:hAnsi="Times New Roman" w:eastAsia="宋体"/>
                <w:color w:val="404040"/>
              </w:rPr>
              <w:t>8-2</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-1</w:t>
      </w:r>
    </w:p>
    <w:p>
      <w:pPr>
        <w:autoSpaceDE w:val="0"/>
        <w:autoSpaceDN w:val="0"/>
        <w:ind w:right="-57" w:rightChars="-27"/>
        <w:rPr>
          <w:rFonts w:ascii="仿宋" w:hAnsi="仿宋" w:eastAsia="仿宋" w:cs="Arial"/>
          <w:b/>
          <w:bCs/>
          <w:color w:val="000000"/>
        </w:rPr>
      </w:pPr>
      <w:r>
        <w:rPr>
          <w:rFonts w:ascii="仿宋" w:hAnsi="仿宋" w:eastAsia="仿宋" w:cs="Arial"/>
          <w:b/>
          <w:bCs/>
          <w:color w:val="000000"/>
        </w:rPr>
        <w:t>r</w:t>
      </w:r>
      <w:r>
        <w:rPr>
          <w:rFonts w:hint="eastAsia" w:ascii="仿宋" w:hAnsi="仿宋" w:eastAsia="仿宋" w:cs="Arial"/>
          <w:b/>
          <w:bCs/>
          <w:color w:val="000000"/>
        </w:rPr>
        <w:t>pts包结构参数说明：</w:t>
      </w:r>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宋体" w:hAnsi="宋体" w:eastAsia="宋体"/>
                <w:color w:val="404040"/>
              </w:rPr>
            </w:pPr>
            <w:r>
              <w:rPr>
                <w:rFonts w:hint="eastAsia" w:ascii="宋体" w:hAnsi="宋体" w:eastAsia="宋体"/>
                <w:color w:val="404040"/>
              </w:rPr>
              <w:t>平台流水号：对应下行请求返回结果中的</w:t>
            </w:r>
            <w:r>
              <w:rPr>
                <w:rFonts w:hint="eastAsia"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用户自定义流水号：对应下行请求时填写的</w:t>
            </w:r>
            <w:r>
              <w:rPr>
                <w:rFonts w:hint="eastAsia" w:ascii="Times New Roman" w:hAnsi="Times New Roman" w:eastAsia="宋体"/>
                <w:color w:val="404040"/>
              </w:rPr>
              <w:t>custid</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pknum</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当前条数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示例：1</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pktotal</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总条数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示例：2</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955337890</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7890</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stime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状态报告对应的下行发送时间：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ind w:right="-84" w:rightChars="-40"/>
              <w:rPr>
                <w:rFonts w:ascii="Times New Roman" w:hAnsi="Times New Roman" w:eastAsia="宋体"/>
                <w:color w:val="404040"/>
              </w:rPr>
            </w:pPr>
            <w:r>
              <w:rPr>
                <w:rFonts w:hint="eastAsia" w:ascii="Times New Roman" w:hAnsi="Times New Roman" w:eastAsia="宋体"/>
                <w:color w:val="404040"/>
              </w:rPr>
              <w:t>示例：2016-08-04 17:38:59</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状态报告返回时间：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ind w:right="-84" w:rightChars="-40"/>
              <w:rPr>
                <w:rFonts w:ascii="Times New Roman" w:hAnsi="Times New Roman" w:eastAsia="宋体"/>
                <w:color w:val="404040"/>
              </w:rPr>
            </w:pPr>
            <w:r>
              <w:rPr>
                <w:rFonts w:hint="eastAsia" w:ascii="Times New Roman" w:hAnsi="Times New Roman" w:eastAsia="宋体"/>
                <w:color w:val="404040"/>
              </w:rPr>
              <w:t>示例：2016-08-04 17:39:01</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status</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接收状态：</w:t>
            </w:r>
          </w:p>
          <w:p>
            <w:pPr>
              <w:autoSpaceDE w:val="0"/>
              <w:autoSpaceDN w:val="0"/>
              <w:ind w:right="600"/>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autoSpaceDE w:val="0"/>
              <w:autoSpaceDN w:val="0"/>
              <w:ind w:right="600"/>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示例：0</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errcode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状态报告错误代码</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示例：DELIVRD</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262626"/>
              </w:rPr>
            </w:pPr>
            <w:r>
              <w:rPr>
                <w:rFonts w:hint="eastAsia" w:ascii="Times New Roman" w:hAnsi="Times New Roman" w:eastAsia="华文宋体"/>
                <w:color w:val="262626"/>
              </w:rPr>
              <w:t>errdesc</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262626"/>
              </w:rPr>
            </w:pPr>
            <w:r>
              <w:rPr>
                <w:rFonts w:hint="eastAsia" w:ascii="宋体" w:hAnsi="宋体" w:eastAsia="宋体"/>
                <w:color w:val="262626"/>
              </w:rPr>
              <w:t>状态报告错误代码的描述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262626"/>
              </w:rPr>
            </w:pPr>
            <w:r>
              <w:rPr>
                <w:rFonts w:hint="eastAsia" w:ascii="Times New Roman" w:hAnsi="Times New Roman" w:eastAsia="宋体"/>
                <w:color w:val="404040"/>
              </w:rPr>
              <w:t>示例：</w:t>
            </w:r>
            <w:r>
              <w:rPr>
                <w:rFonts w:hint="eastAsia" w:ascii="Times New Roman" w:hAnsi="Times New Roman" w:eastAsia="宋体"/>
                <w:color w:val="262626"/>
              </w:rPr>
              <w:t>success或 fail</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exdata</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-2</w:t>
      </w:r>
    </w:p>
    <w:p>
      <w:pPr>
        <w:pStyle w:val="4"/>
        <w:keepNext w:val="0"/>
        <w:keepLines w:val="0"/>
        <w:spacing w:line="415" w:lineRule="auto"/>
        <w:rPr>
          <w:rFonts w:ascii="仿宋" w:hAnsi="仿宋" w:eastAsia="仿宋"/>
          <w:color w:val="000000"/>
        </w:rPr>
      </w:pPr>
      <w:bookmarkStart w:id="87" w:name="_Toc462928387"/>
      <w:r>
        <w:rPr>
          <w:rFonts w:ascii="Times New Roman" w:hAnsi="Times New Roman"/>
        </w:rPr>
        <w:t>2.</w:t>
      </w:r>
      <w:r>
        <w:rPr>
          <w:rFonts w:hint="eastAsia" w:ascii="Times New Roman" w:hAnsi="Times New Roman"/>
        </w:rPr>
        <w:t>8</w:t>
      </w:r>
      <w:r>
        <w:rPr>
          <w:rFonts w:ascii="Times New Roman" w:hAnsi="Times New Roman"/>
        </w:rPr>
        <w:t>.4</w:t>
      </w:r>
      <w:r>
        <w:t xml:space="preserve"> </w:t>
      </w:r>
      <w:r>
        <w:rPr>
          <w:rFonts w:hint="eastAsia" w:ascii="微软雅黑" w:hAnsi="微软雅黑"/>
        </w:rPr>
        <w:t>返回参数说明</w:t>
      </w:r>
      <w:bookmarkEnd w:id="87"/>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77" w:right="-107" w:rightChars="-51" w:hanging="161" w:hangingChars="77"/>
              <w:jc w:val="center"/>
              <w:rPr>
                <w:rFonts w:ascii="Times New Roman" w:hAnsi="Times New Roman"/>
                <w:bCs/>
                <w:color w:val="404040"/>
              </w:rPr>
            </w:pPr>
            <w:r>
              <w:rPr>
                <w:rFonts w:hint="eastAsia" w:ascii="Times New Roman" w:hAnsi="Times New Roman"/>
                <w:bCs/>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rPr>
              <w:t>必须填</w:t>
            </w:r>
            <w:r>
              <w:rPr>
                <w:rFonts w:hint="eastAsia" w:ascii="Times New Roman" w:hAnsi="Times New Roman" w:eastAsia="华文宋体"/>
                <w:color w:val="3F3F3F"/>
              </w:rPr>
              <w:t>RPT_RESP</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Times New Roman" w:hAnsi="Times New Roman" w:eastAsia="宋体"/>
                <w:color w:val="404040"/>
              </w:rPr>
              <w:t>示例：</w:t>
            </w:r>
            <w:r>
              <w:rPr>
                <w:rFonts w:hint="eastAsia" w:ascii="Times New Roman" w:hAnsi="Times New Roman" w:eastAsia="华文宋体"/>
                <w:color w:val="3F3F3F"/>
              </w:rPr>
              <w:t>RPT_RESP</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宋体" w:hAnsi="宋体" w:eastAsia="宋体"/>
                <w:color w:val="404040"/>
              </w:rPr>
              <w:t>与请求中的</w:t>
            </w:r>
            <w:r>
              <w:rPr>
                <w:rFonts w:hint="eastAsia" w:ascii="Times New Roman" w:hAnsi="Times New Roman" w:eastAsia="宋体"/>
                <w:color w:val="404040"/>
              </w:rPr>
              <w:t>seqid</w:t>
            </w:r>
            <w:r>
              <w:rPr>
                <w:rFonts w:hint="eastAsia" w:ascii="宋体" w:hAnsi="宋体" w:eastAsia="宋体"/>
                <w:color w:val="404040"/>
              </w:rPr>
              <w:t>保持一致</w:t>
            </w:r>
          </w:p>
        </w:tc>
        <w:tc>
          <w:tcPr>
            <w:tcW w:w="258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Times New Roman" w:hAnsi="Times New Roman" w:eastAsia="宋体"/>
                <w:color w:val="404040"/>
              </w:rPr>
              <w:t>示例：1004</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宋体" w:hAnsi="宋体" w:eastAsia="宋体"/>
                <w:color w:val="404040"/>
              </w:rPr>
              <w:t>状态报告请求处理结果：</w:t>
            </w:r>
          </w:p>
          <w:p>
            <w:pPr>
              <w:jc w:val="left"/>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jc w:val="left"/>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-3</w:t>
      </w:r>
    </w:p>
    <w:p>
      <w:pPr>
        <w:pStyle w:val="4"/>
        <w:keepNext w:val="0"/>
        <w:keepLines w:val="0"/>
        <w:ind w:right="84" w:rightChars="40"/>
      </w:pPr>
      <w:bookmarkStart w:id="88" w:name="_Toc462928388"/>
      <w:r>
        <w:rPr>
          <w:rFonts w:ascii="Times New Roman" w:hAnsi="Times New Roman"/>
        </w:rPr>
        <w:t>2.</w:t>
      </w:r>
      <w:r>
        <w:rPr>
          <w:rFonts w:hint="eastAsia" w:ascii="Times New Roman" w:hAnsi="Times New Roman"/>
        </w:rPr>
        <w:t>8</w:t>
      </w:r>
      <w:r>
        <w:rPr>
          <w:rFonts w:ascii="Times New Roman" w:hAnsi="Times New Roman"/>
        </w:rPr>
        <w:t>.5</w:t>
      </w:r>
      <w:r>
        <w:rPr>
          <w:rFonts w:hint="eastAsia"/>
        </w:rPr>
        <w:t xml:space="preserve"> </w:t>
      </w:r>
      <w:r>
        <w:rPr>
          <w:rFonts w:ascii="Times New Roman" w:hAnsi="Times New Roman"/>
        </w:rPr>
        <w:t>Post</w:t>
      </w:r>
      <w:r>
        <w:rPr>
          <w:rFonts w:hint="eastAsia" w:ascii="Times New Roman" w:hAnsi="Times New Roman"/>
        </w:rPr>
        <w:t>推送</w:t>
      </w:r>
      <w:r>
        <w:rPr>
          <w:rFonts w:hint="eastAsia"/>
        </w:rPr>
        <w:t>请求示例</w:t>
      </w:r>
      <w:bookmarkEnd w:id="88"/>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&amp;cmd=</w:t>
      </w:r>
      <w:r>
        <w:rPr>
          <w:rFonts w:ascii="Courier New" w:hAnsi="Courier New" w:eastAsia="华文宋体" w:cs="Courier New"/>
          <w:b/>
          <w:color w:val="002060"/>
          <w:sz w:val="20"/>
          <w:szCs w:val="20"/>
        </w:rPr>
        <w:t>RPT_REQ</w:t>
      </w:r>
      <w:r>
        <w:rPr>
          <w:rFonts w:ascii="Courier New" w:hAnsi="Courier New" w:eastAsia="华文宋体" w:cs="Courier New"/>
          <w:sz w:val="20"/>
          <w:szCs w:val="20"/>
        </w:rPr>
        <w:t>&amp;seqid=</w:t>
      </w:r>
      <w:r>
        <w:rPr>
          <w:rFonts w:ascii="Courier New" w:hAnsi="Courier New" w:eastAsia="华文宋体" w:cs="Courier New"/>
          <w:b/>
          <w:color w:val="002060"/>
          <w:sz w:val="20"/>
          <w:szCs w:val="20"/>
        </w:rPr>
        <w:t>1004</w:t>
      </w:r>
      <w:r>
        <w:rPr>
          <w:rFonts w:ascii="Courier New" w:hAnsi="Courier New" w:eastAsia="华文宋体" w:cs="Courier New"/>
          <w:sz w:val="20"/>
          <w:szCs w:val="20"/>
        </w:rPr>
        <w:t>&amp;rpts=[{</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9223372045854875809</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w:t>
      </w:r>
      <w:r>
        <w:rPr>
          <w:rFonts w:ascii="Courier New" w:hAnsi="Courier New" w:eastAsia="华文宋体" w:cs="Courier New"/>
          <w:sz w:val="20"/>
          <w:szCs w:val="20"/>
        </w:rPr>
        <w:t xml:space="preserve"> </w:t>
      </w:r>
      <w:r>
        <w:rPr>
          <w:rFonts w:ascii="Courier New" w:hAnsi="Courier New" w:eastAsia="华文宋体" w:cs="Courier New"/>
          <w:b/>
          <w:color w:val="002060"/>
          <w:sz w:val="20"/>
          <w:szCs w:val="20"/>
        </w:rPr>
        <w:t>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r>
        <w:rPr>
          <w:rFonts w:ascii="Courier New" w:hAnsi="Courier New" w:cs="Courier New"/>
          <w:color w:val="000000"/>
          <w:kern w:val="0"/>
          <w:sz w:val="20"/>
          <w:szCs w:val="20"/>
        </w:rPr>
        <w:t xml:space="preserve"> "</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jc w:val="left"/>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r>
        <w:rPr>
          <w:rFonts w:ascii="Courier New" w:hAnsi="Courier New" w:eastAsia="华文宋体" w:cs="Courier New"/>
          <w:sz w:val="20"/>
          <w:szCs w:val="20"/>
        </w:rPr>
        <w:t>}]</w:t>
      </w:r>
    </w:p>
    <w:p>
      <w:pPr>
        <w:pStyle w:val="4"/>
        <w:keepNext w:val="0"/>
        <w:keepLines w:val="0"/>
        <w:spacing w:line="415" w:lineRule="auto"/>
      </w:pPr>
      <w:bookmarkStart w:id="89" w:name="_Toc462928389"/>
      <w:r>
        <w:rPr>
          <w:rFonts w:ascii="Times New Roman" w:hAnsi="Times New Roman"/>
        </w:rPr>
        <w:t>2.</w:t>
      </w:r>
      <w:r>
        <w:rPr>
          <w:rFonts w:hint="eastAsia" w:ascii="Times New Roman" w:hAnsi="Times New Roman"/>
        </w:rPr>
        <w:t>8</w:t>
      </w:r>
      <w:r>
        <w:rPr>
          <w:rFonts w:ascii="Times New Roman" w:hAnsi="Times New Roman"/>
        </w:rPr>
        <w:t>.6</w:t>
      </w:r>
      <w:r>
        <w:t xml:space="preserve"> </w:t>
      </w:r>
      <w:r>
        <w:rPr>
          <w:rFonts w:hint="eastAsia"/>
        </w:rPr>
        <w:t>推送成功返回示例</w:t>
      </w:r>
      <w:bookmarkEnd w:id="89"/>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RPT_RESP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1004</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p>
    <w:p>
      <w:pPr>
        <w:pStyle w:val="4"/>
        <w:keepNext w:val="0"/>
        <w:keepLines w:val="0"/>
        <w:spacing w:line="415" w:lineRule="auto"/>
      </w:pPr>
      <w:bookmarkStart w:id="90" w:name="_Toc462928390"/>
      <w:r>
        <w:rPr>
          <w:rFonts w:ascii="Times New Roman" w:hAnsi="Times New Roman"/>
        </w:rPr>
        <w:t>2.</w:t>
      </w:r>
      <w:r>
        <w:rPr>
          <w:rFonts w:hint="eastAsia" w:ascii="Times New Roman" w:hAnsi="Times New Roman"/>
        </w:rPr>
        <w:t>8</w:t>
      </w:r>
      <w:r>
        <w:rPr>
          <w:rFonts w:ascii="Times New Roman" w:hAnsi="Times New Roman"/>
        </w:rPr>
        <w:t>.7</w:t>
      </w:r>
      <w:r>
        <w:t xml:space="preserve"> </w:t>
      </w:r>
      <w:r>
        <w:rPr>
          <w:rFonts w:hint="eastAsia"/>
        </w:rPr>
        <w:t>推送失败返回示例</w:t>
      </w:r>
      <w:bookmarkEnd w:id="90"/>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RPT_RESP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1004</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 xml:space="preserve"> -100999</w:t>
      </w:r>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widowControl/>
        <w:jc w:val="left"/>
      </w:pPr>
      <w:r>
        <w:br w:type="page"/>
      </w:r>
    </w:p>
    <w:p>
      <w:pPr>
        <w:pStyle w:val="2"/>
        <w:keepNext w:val="0"/>
        <w:keepLines w:val="0"/>
        <w:ind w:right="-57" w:rightChars="-27"/>
        <w:rPr>
          <w:szCs w:val="48"/>
        </w:rPr>
      </w:pPr>
      <w:bookmarkStart w:id="91" w:name="_Toc462928392"/>
      <w:bookmarkStart w:id="92" w:name="_Toc481064794"/>
      <w:r>
        <w:rPr>
          <w:rFonts w:ascii="Times New Roman" w:hAnsi="Times New Roman"/>
          <w:szCs w:val="48"/>
        </w:rPr>
        <w:t>3</w:t>
      </w:r>
      <w:r>
        <w:rPr>
          <w:rFonts w:hint="eastAsia"/>
          <w:szCs w:val="48"/>
        </w:rPr>
        <w:t>. 规则说明</w:t>
      </w:r>
      <w:bookmarkEnd w:id="91"/>
      <w:bookmarkEnd w:id="92"/>
    </w:p>
    <w:p>
      <w:pPr>
        <w:pStyle w:val="3"/>
        <w:keepNext w:val="0"/>
        <w:keepLines w:val="0"/>
        <w:spacing w:line="415" w:lineRule="auto"/>
        <w:rPr>
          <w:rFonts w:ascii="Times New Roman" w:hAnsi="Times New Roman" w:eastAsia="微软雅黑"/>
          <w:b w:val="0"/>
        </w:rPr>
      </w:pPr>
      <w:bookmarkStart w:id="93" w:name="鉴权规则"/>
      <w:bookmarkEnd w:id="93"/>
      <w:bookmarkStart w:id="94" w:name="_Toc481064795"/>
      <w:r>
        <w:rPr>
          <w:rFonts w:ascii="Times New Roman" w:hAnsi="Times New Roman"/>
        </w:rPr>
        <w:t>3.1</w:t>
      </w:r>
      <w:r>
        <w:rPr>
          <w:rFonts w:ascii="Times New Roman" w:hAnsi="Times New Roman" w:eastAsia="微软雅黑"/>
          <w:b w:val="0"/>
        </w:rPr>
        <w:t>鉴权规则</w:t>
      </w:r>
      <w:bookmarkEnd w:id="94"/>
      <w:r>
        <w:rPr>
          <w:rFonts w:ascii="Times New Roman" w:hAnsi="Times New Roman" w:eastAsia="微软雅黑"/>
          <w:b w:val="0"/>
        </w:rPr>
        <w:t xml:space="preserve"> </w:t>
      </w:r>
    </w:p>
    <w:p>
      <w:pPr>
        <w:rPr>
          <w:rFonts w:ascii="Times New Roman" w:hAnsi="Times New Roman" w:eastAsia="微软雅黑"/>
          <w:color w:val="404040"/>
        </w:rPr>
      </w:pPr>
      <w:r>
        <w:rPr>
          <w:rFonts w:ascii="Times New Roman" w:hAnsi="Times New Roman" w:eastAsia="微软雅黑"/>
          <w:b/>
          <w:color w:val="404040"/>
        </w:rPr>
        <w:t>1.</w:t>
      </w:r>
      <w:r>
        <w:rPr>
          <w:rFonts w:ascii="Times New Roman" w:hAnsi="Times New Roman" w:eastAsia="微软雅黑"/>
          <w:color w:val="404040"/>
        </w:rPr>
        <w:t xml:space="preserve"> </w:t>
      </w:r>
      <w:r>
        <w:rPr>
          <w:rFonts w:ascii="Times New Roman" w:hAnsi="Times New Roman" w:eastAsia="微软雅黑"/>
          <w:b/>
          <w:color w:val="404040"/>
        </w:rPr>
        <w:t>账号+密码的密文值进行进行用户鉴权</w:t>
      </w:r>
      <w:r>
        <w:rPr>
          <w:rFonts w:ascii="Times New Roman" w:hAnsi="Times New Roman" w:eastAsia="微软雅黑"/>
          <w:color w:val="404040"/>
        </w:rPr>
        <w:t xml:space="preserve"> (</w:t>
      </w:r>
      <w:r>
        <w:rPr>
          <w:rFonts w:ascii="Times New Roman" w:hAnsi="Times New Roman" w:eastAsia="微软雅黑"/>
          <w:b/>
          <w:color w:val="404040"/>
        </w:rPr>
        <w:t>账号默认鉴权模式</w:t>
      </w:r>
      <w:r>
        <w:rPr>
          <w:rFonts w:ascii="Times New Roman" w:hAnsi="Times New Roman" w:eastAsia="微软雅黑"/>
          <w:color w:val="404040"/>
        </w:rPr>
        <w:t>)：</w:t>
      </w:r>
    </w:p>
    <w:p>
      <w:pPr>
        <w:ind w:firstLine="420" w:firstLineChars="200"/>
        <w:jc w:val="left"/>
        <w:rPr>
          <w:rFonts w:ascii="Times New Roman" w:hAnsi="Times New Roman" w:eastAsia="微软雅黑"/>
          <w:color w:val="404040"/>
          <w:szCs w:val="21"/>
        </w:rPr>
      </w:pPr>
      <w:r>
        <w:rPr>
          <w:rFonts w:ascii="Times New Roman" w:hAnsi="Times New Roman" w:eastAsia="微软雅黑"/>
          <w:color w:val="404040"/>
          <w:szCs w:val="21"/>
        </w:rPr>
        <w:t>userid填写账号明文，pwd的密码加密方式如下：</w:t>
      </w:r>
    </w:p>
    <w:p>
      <w:pPr>
        <w:ind w:firstLine="420" w:firstLineChars="200"/>
        <w:jc w:val="left"/>
        <w:rPr>
          <w:rFonts w:ascii="Times New Roman" w:hAnsi="Times New Roman" w:eastAsia="微软雅黑"/>
          <w:color w:val="404040"/>
          <w:szCs w:val="21"/>
        </w:rPr>
      </w:pPr>
      <w:r>
        <w:rPr>
          <w:rFonts w:ascii="Times New Roman" w:hAnsi="Times New Roman" w:eastAsia="微软雅黑"/>
          <w:color w:val="0000FF"/>
          <w:szCs w:val="21"/>
        </w:rPr>
        <w:t>userid + 固定字符串</w:t>
      </w:r>
      <w:r>
        <w:rPr>
          <w:rFonts w:hint="eastAsia" w:ascii="Times New Roman" w:hAnsi="Times New Roman" w:eastAsia="微软雅黑"/>
          <w:color w:val="0000FF"/>
          <w:szCs w:val="21"/>
        </w:rPr>
        <w:t xml:space="preserve"> </w:t>
      </w:r>
      <w:r>
        <w:rPr>
          <w:rFonts w:ascii="Times New Roman" w:hAnsi="Times New Roman" w:eastAsia="微软雅黑"/>
          <w:color w:val="0000FF"/>
          <w:szCs w:val="21"/>
        </w:rPr>
        <w:t>+ pwd(明文) + 时间戳</w:t>
      </w:r>
      <w:r>
        <w:rPr>
          <w:rFonts w:ascii="Times New Roman" w:hAnsi="Times New Roman" w:eastAsia="微软雅黑"/>
          <w:color w:val="404040"/>
          <w:szCs w:val="21"/>
        </w:rPr>
        <w:t>，再进行MD5加密</w:t>
      </w:r>
      <w:r>
        <w:rPr>
          <w:rFonts w:hint="eastAsia" w:ascii="Times New Roman" w:hAnsi="Times New Roman" w:eastAsia="微软雅黑"/>
          <w:color w:val="404040"/>
          <w:szCs w:val="21"/>
        </w:rPr>
        <w:t>。</w:t>
      </w:r>
      <w:r>
        <w:rPr>
          <w:rFonts w:ascii="Times New Roman" w:hAnsi="Times New Roman" w:eastAsia="微软雅黑"/>
          <w:color w:val="404040"/>
          <w:szCs w:val="21"/>
        </w:rPr>
        <w:t>userid和明文的pwd在</w:t>
      </w:r>
      <w:r>
        <w:rPr>
          <w:rFonts w:hint="eastAsia" w:ascii="Times New Roman" w:hAnsi="Times New Roman" w:eastAsia="微软雅黑"/>
          <w:color w:val="404040"/>
          <w:szCs w:val="21"/>
          <w:lang w:eastAsia="zh-CN"/>
        </w:rPr>
        <w:t>运营商</w:t>
      </w:r>
      <w:r>
        <w:rPr>
          <w:rFonts w:ascii="Times New Roman" w:hAnsi="Times New Roman" w:eastAsia="微软雅黑"/>
          <w:color w:val="404040"/>
          <w:szCs w:val="21"/>
        </w:rPr>
        <w:t>开户时提供，timestamp为时间戳，</w:t>
      </w:r>
      <w:r>
        <w:rPr>
          <w:rFonts w:ascii="Times New Roman" w:hAnsi="Times New Roman" w:eastAsia="微软雅黑"/>
          <w:color w:val="404040"/>
        </w:rPr>
        <w:t>24小时制</w:t>
      </w:r>
      <w:r>
        <w:rPr>
          <w:rFonts w:ascii="Times New Roman" w:hAnsi="Times New Roman" w:eastAsia="微软雅黑"/>
          <w:color w:val="404040"/>
          <w:szCs w:val="21"/>
        </w:rPr>
        <w:t>，格式为：MMDDHHMMSS，即月日时分秒，定长10位，</w:t>
      </w:r>
      <w:r>
        <w:rPr>
          <w:rFonts w:ascii="Times New Roman" w:hAnsi="Times New Roman" w:eastAsia="微软雅黑"/>
          <w:color w:val="404040"/>
        </w:rPr>
        <w:t>月、日、时、分、秒每段不足2位时左补0</w:t>
      </w:r>
      <w:r>
        <w:rPr>
          <w:rFonts w:ascii="Times New Roman" w:hAnsi="Times New Roman" w:eastAsia="微软雅黑"/>
          <w:color w:val="404040"/>
          <w:szCs w:val="21"/>
        </w:rPr>
        <w:t>。</w:t>
      </w:r>
    </w:p>
    <w:p>
      <w:pPr>
        <w:ind w:firstLine="420" w:firstLineChars="200"/>
        <w:rPr>
          <w:rFonts w:ascii="Times New Roman" w:hAnsi="Times New Roman" w:eastAsia="微软雅黑"/>
          <w:color w:val="404040"/>
          <w:szCs w:val="21"/>
        </w:rPr>
      </w:pPr>
      <w:r>
        <w:rPr>
          <w:rFonts w:ascii="Times New Roman" w:hAnsi="Times New Roman" w:eastAsia="微软雅黑"/>
          <w:color w:val="404040"/>
          <w:szCs w:val="21"/>
        </w:rPr>
        <w:t>备注：时间戳请填写发送时动态的准确时间，不要填写固定值，否则时间误差太大服务器有可能拒绝您的请求。</w:t>
      </w:r>
    </w:p>
    <w:p>
      <w:pPr>
        <w:rPr>
          <w:rFonts w:ascii="Times New Roman" w:hAnsi="Times New Roman" w:eastAsia="微软雅黑"/>
          <w:color w:val="404040"/>
        </w:rPr>
      </w:pPr>
      <w:r>
        <w:rPr>
          <w:rFonts w:ascii="Times New Roman" w:hAnsi="Times New Roman" w:eastAsia="微软雅黑"/>
          <w:b/>
          <w:color w:val="404040"/>
        </w:rPr>
        <w:t>2. 账号+密码的明文值进行进行用户鉴权</w:t>
      </w:r>
      <w:r>
        <w:rPr>
          <w:rFonts w:ascii="Times New Roman" w:hAnsi="Times New Roman" w:eastAsia="微软雅黑"/>
          <w:color w:val="404040"/>
        </w:rPr>
        <w:t>(</w:t>
      </w:r>
      <w:r>
        <w:rPr>
          <w:rFonts w:ascii="Times New Roman" w:hAnsi="Times New Roman" w:eastAsia="微软雅黑"/>
          <w:b/>
          <w:color w:val="404040"/>
        </w:rPr>
        <w:t>需申请</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szCs w:val="21"/>
        </w:rPr>
        <w:t>userid及pwd都填写明文，如需使用此种鉴权方式，可联系我司技术支撑人员申请密码明文鉴权。</w:t>
      </w:r>
    </w:p>
    <w:p>
      <w:pPr>
        <w:rPr>
          <w:rFonts w:ascii="Times New Roman" w:hAnsi="Times New Roman" w:eastAsia="微软雅黑"/>
          <w:color w:val="404040"/>
        </w:rPr>
      </w:pPr>
      <w:r>
        <w:rPr>
          <w:rFonts w:ascii="Times New Roman" w:hAnsi="Times New Roman" w:eastAsia="微软雅黑"/>
          <w:b/>
          <w:color w:val="404040"/>
        </w:rPr>
        <w:t>3.</w:t>
      </w:r>
      <w:r>
        <w:rPr>
          <w:rFonts w:ascii="Times New Roman" w:hAnsi="Times New Roman" w:eastAsia="微软雅黑"/>
          <w:color w:val="404040"/>
        </w:rPr>
        <w:t xml:space="preserve"> </w:t>
      </w:r>
      <w:r>
        <w:rPr>
          <w:rFonts w:ascii="Times New Roman" w:hAnsi="Times New Roman" w:eastAsia="微软雅黑"/>
          <w:b/>
          <w:color w:val="404040"/>
        </w:rPr>
        <w:t>apikey进行用户鉴权</w:t>
      </w:r>
      <w:r>
        <w:rPr>
          <w:rFonts w:ascii="Times New Roman" w:hAnsi="Times New Roman" w:eastAsia="微软雅黑"/>
          <w:color w:val="404040"/>
        </w:rPr>
        <w:t>(</w:t>
      </w:r>
      <w:r>
        <w:rPr>
          <w:rFonts w:ascii="Times New Roman" w:hAnsi="Times New Roman" w:eastAsia="微软雅黑"/>
          <w:b/>
          <w:color w:val="404040"/>
        </w:rPr>
        <w:t>需申请</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rPr>
        <w:t>apikey为32位长度，使用此种鉴权方式时，则userid及pwd无效不可用，</w:t>
      </w:r>
      <w:r>
        <w:rPr>
          <w:rFonts w:ascii="Times New Roman" w:hAnsi="Times New Roman" w:eastAsia="微软雅黑"/>
          <w:color w:val="404040"/>
          <w:szCs w:val="21"/>
        </w:rPr>
        <w:t>如需使用此种鉴权方式，可联系我司技术支撑人员申请apikey</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rPr>
        <w:t>apikey取值示例：</w:t>
      </w:r>
      <w:r>
        <w:rPr>
          <w:rFonts w:ascii="Times New Roman" w:hAnsi="Times New Roman" w:eastAsia="微软雅黑"/>
          <w:color w:val="404040"/>
          <w:szCs w:val="21"/>
        </w:rPr>
        <w:t>abade5589e2798f82f006bbc36d269ce</w:t>
      </w:r>
    </w:p>
    <w:p>
      <w:pPr>
        <w:pStyle w:val="3"/>
        <w:keepNext w:val="0"/>
        <w:keepLines w:val="0"/>
        <w:spacing w:line="415" w:lineRule="auto"/>
        <w:ind w:right="-57" w:rightChars="-27"/>
        <w:rPr>
          <w:rFonts w:ascii="Times New Roman" w:hAnsi="Times New Roman"/>
        </w:rPr>
      </w:pPr>
      <w:bookmarkStart w:id="95" w:name="手机号码规则"/>
      <w:bookmarkEnd w:id="95"/>
      <w:bookmarkStart w:id="96" w:name="_Toc461981021"/>
      <w:bookmarkStart w:id="97" w:name="_Toc462928394"/>
      <w:bookmarkStart w:id="98" w:name="_Toc481064796"/>
      <w:r>
        <w:rPr>
          <w:rFonts w:ascii="Times New Roman" w:hAnsi="Times New Roman"/>
        </w:rPr>
        <w:t>3.2</w:t>
      </w:r>
      <w:r>
        <w:rPr>
          <w:rFonts w:ascii="Times New Roman" w:hAnsi="Times New Roman" w:eastAsia="微软雅黑"/>
          <w:b w:val="0"/>
        </w:rPr>
        <w:t>手机号码规则</w:t>
      </w:r>
      <w:bookmarkEnd w:id="96"/>
      <w:bookmarkEnd w:id="97"/>
      <w:bookmarkEnd w:id="98"/>
    </w:p>
    <w:p>
      <w:pPr>
        <w:autoSpaceDE w:val="0"/>
        <w:autoSpaceDN w:val="0"/>
        <w:spacing w:line="360" w:lineRule="auto"/>
        <w:ind w:right="-57" w:rightChars="-27"/>
        <w:jc w:val="left"/>
        <w:rPr>
          <w:rFonts w:ascii="Times New Roman" w:hAnsi="Times New Roman" w:eastAsia="微软雅黑"/>
          <w:color w:val="404040"/>
          <w:lang w:val="zh-CN"/>
        </w:rPr>
      </w:pPr>
      <w:r>
        <w:rPr>
          <w:rFonts w:ascii="Times New Roman" w:hAnsi="Times New Roman" w:eastAsia="微软雅黑"/>
        </w:rPr>
        <w:t xml:space="preserve">1. </w:t>
      </w:r>
      <w:r>
        <w:rPr>
          <w:rFonts w:ascii="Times New Roman" w:hAnsi="Times New Roman" w:eastAsia="微软雅黑"/>
          <w:color w:val="404040"/>
          <w:lang w:val="zh-CN"/>
        </w:rPr>
        <w:t>每次请求所提交的号码段类型不受限制，但系统会对每个手机号码做合法性验证，若有不合法的手机号码，以失败状态报告的形式返回。号码段类型分为：移动、联通、电信手机。</w:t>
      </w:r>
    </w:p>
    <w:p>
      <w:pPr>
        <w:autoSpaceDE w:val="0"/>
        <w:autoSpaceDN w:val="0"/>
        <w:spacing w:line="360" w:lineRule="auto"/>
        <w:ind w:right="-57" w:rightChars="-27"/>
        <w:jc w:val="left"/>
        <w:rPr>
          <w:rFonts w:ascii="Times New Roman" w:hAnsi="Times New Roman" w:eastAsia="微软雅黑"/>
          <w:color w:val="404040"/>
        </w:rPr>
      </w:pPr>
      <w:r>
        <w:rPr>
          <w:rFonts w:ascii="Times New Roman" w:hAnsi="Times New Roman" w:eastAsia="微软雅黑"/>
        </w:rPr>
        <w:t xml:space="preserve">2. </w:t>
      </w:r>
      <w:r>
        <w:rPr>
          <w:rFonts w:ascii="Times New Roman" w:hAnsi="Times New Roman" w:eastAsia="微软雅黑"/>
          <w:color w:val="404040"/>
        </w:rPr>
        <w:t>若只</w:t>
      </w:r>
      <w:r>
        <w:rPr>
          <w:rFonts w:ascii="Times New Roman" w:hAnsi="Times New Roman" w:eastAsia="微软雅黑"/>
          <w:color w:val="404040"/>
          <w:lang w:val="zh-CN"/>
        </w:rPr>
        <w:t>发送国外的号码，</w:t>
      </w:r>
      <w:r>
        <w:rPr>
          <w:rFonts w:ascii="Times New Roman" w:hAnsi="Times New Roman" w:eastAsia="微软雅黑"/>
          <w:color w:val="404040"/>
        </w:rPr>
        <w:t>那么号码规则必须是：00+国际电话区号+手机号码。</w:t>
      </w:r>
    </w:p>
    <w:p>
      <w:pPr>
        <w:spacing w:line="360" w:lineRule="auto"/>
        <w:ind w:right="-57" w:rightChars="-27"/>
        <w:rPr>
          <w:rFonts w:ascii="Times New Roman" w:hAnsi="Times New Roman" w:eastAsia="微软雅黑"/>
          <w:color w:val="404040"/>
        </w:rPr>
      </w:pPr>
      <w:r>
        <w:rPr>
          <w:rFonts w:ascii="Times New Roman" w:hAnsi="Times New Roman" w:eastAsia="微软雅黑"/>
        </w:rPr>
        <w:t xml:space="preserve">3. </w:t>
      </w:r>
      <w:r>
        <w:rPr>
          <w:rFonts w:ascii="Times New Roman" w:hAnsi="Times New Roman" w:eastAsia="微软雅黑"/>
          <w:color w:val="404040"/>
        </w:rPr>
        <w:t>若只</w:t>
      </w:r>
      <w:r>
        <w:rPr>
          <w:rFonts w:ascii="Times New Roman" w:hAnsi="Times New Roman" w:eastAsia="微软雅黑"/>
          <w:color w:val="404040"/>
          <w:lang w:val="zh-CN"/>
        </w:rPr>
        <w:t>发送中国的号码，号码前面无需加</w:t>
      </w:r>
      <w:r>
        <w:rPr>
          <w:rFonts w:ascii="Times New Roman" w:hAnsi="Times New Roman" w:eastAsia="微软雅黑"/>
          <w:color w:val="404040"/>
        </w:rPr>
        <w:t>国际电话区号(0086)。</w:t>
      </w:r>
    </w:p>
    <w:p>
      <w:pPr>
        <w:autoSpaceDE w:val="0"/>
        <w:autoSpaceDN w:val="0"/>
        <w:ind w:right="-57" w:rightChars="-27"/>
        <w:jc w:val="left"/>
        <w:rPr>
          <w:rFonts w:ascii="Times New Roman" w:hAnsi="Times New Roman" w:eastAsia="微软雅黑"/>
          <w:color w:val="0000FF"/>
        </w:rPr>
      </w:pPr>
      <w:r>
        <w:rPr>
          <w:rFonts w:ascii="Times New Roman" w:hAnsi="Times New Roman" w:eastAsia="微软雅黑"/>
          <w:color w:val="404040"/>
        </w:rPr>
        <w:t>4. 发送的号码当中既有中国也有国外，那么号码规则必须是：00+国家电话区号+手机号码，如：</w:t>
      </w:r>
      <w:r>
        <w:rPr>
          <w:rFonts w:hint="eastAsia" w:ascii="Times New Roman" w:hAnsi="Times New Roman" w:eastAsia="微软雅黑"/>
          <w:color w:val="0000FF"/>
        </w:rPr>
        <w:t>中国</w:t>
      </w:r>
      <w:r>
        <w:rPr>
          <w:rFonts w:ascii="Times New Roman" w:hAnsi="Times New Roman" w:eastAsia="微软雅黑"/>
          <w:color w:val="0000FF"/>
        </w:rPr>
        <w:t>香港号码564xxxxx</w:t>
      </w:r>
      <w:r>
        <w:rPr>
          <w:rFonts w:hint="eastAsia" w:ascii="Times New Roman" w:hAnsi="Times New Roman" w:eastAsia="微软雅黑"/>
          <w:color w:val="0000FF"/>
        </w:rPr>
        <w:t>，</w:t>
      </w:r>
      <w:r>
        <w:rPr>
          <w:rFonts w:ascii="Times New Roman" w:hAnsi="Times New Roman" w:eastAsia="微软雅黑"/>
          <w:color w:val="0000FF"/>
        </w:rPr>
        <w:t>中国</w:t>
      </w:r>
      <w:r>
        <w:rPr>
          <w:rFonts w:hint="eastAsia" w:ascii="Times New Roman" w:hAnsi="Times New Roman" w:eastAsia="微软雅黑"/>
          <w:color w:val="0000FF"/>
        </w:rPr>
        <w:t>内地</w:t>
      </w:r>
      <w:r>
        <w:rPr>
          <w:rFonts w:ascii="Times New Roman" w:hAnsi="Times New Roman" w:eastAsia="微软雅黑"/>
          <w:color w:val="0000FF"/>
        </w:rPr>
        <w:t>号码132xxxxxxxx，那么发送时应该填00852564xxxxx,0086132xxxxxxxx</w:t>
      </w:r>
    </w:p>
    <w:p>
      <w:pPr>
        <w:pStyle w:val="3"/>
        <w:keepNext w:val="0"/>
        <w:keepLines w:val="0"/>
        <w:spacing w:line="415" w:lineRule="auto"/>
        <w:rPr>
          <w:rFonts w:ascii="Times New Roman" w:hAnsi="Times New Roman" w:eastAsia="微软雅黑"/>
          <w:b w:val="0"/>
        </w:rPr>
      </w:pPr>
      <w:bookmarkStart w:id="99" w:name="_Toc481064797"/>
      <w:bookmarkStart w:id="100" w:name="_Toc462928395"/>
      <w:r>
        <w:rPr>
          <w:rFonts w:ascii="Times New Roman" w:hAnsi="Times New Roman"/>
        </w:rPr>
        <w:t>3.3</w:t>
      </w:r>
      <w:r>
        <w:rPr>
          <w:rFonts w:ascii="Times New Roman" w:hAnsi="Times New Roman" w:eastAsia="微软雅黑"/>
          <w:b w:val="0"/>
        </w:rPr>
        <w:t>匹配状态报告规则</w:t>
      </w:r>
      <w:bookmarkEnd w:id="99"/>
      <w:bookmarkEnd w:id="100"/>
    </w:p>
    <w:p>
      <w:pPr>
        <w:rPr>
          <w:rFonts w:ascii="Times New Roman" w:hAnsi="Times New Roman" w:eastAsia="微软雅黑"/>
          <w:b/>
          <w:color w:val="404040"/>
        </w:rPr>
      </w:pPr>
      <w:r>
        <w:rPr>
          <w:rFonts w:ascii="Times New Roman" w:hAnsi="Times New Roman" w:eastAsia="微软雅黑"/>
          <w:b/>
          <w:color w:val="404040"/>
        </w:rPr>
        <w:t>1.单条发送接口</w:t>
      </w:r>
    </w:p>
    <w:p>
      <w:pPr>
        <w:rPr>
          <w:rFonts w:ascii="Times New Roman" w:hAnsi="Times New Roman" w:eastAsia="微软雅黑"/>
          <w:b/>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短短信时使用下行请求包里的custid+mobile进行匹配；</w:t>
      </w:r>
    </w:p>
    <w:p>
      <w:pPr>
        <w:rPr>
          <w:rFonts w:ascii="Times New Roman" w:hAnsi="Times New Roman" w:eastAsia="微软雅黑"/>
          <w:color w:val="404040"/>
        </w:rPr>
      </w:pPr>
      <w:r>
        <w:rPr>
          <w:rFonts w:ascii="Times New Roman" w:hAnsi="Times New Roman" w:eastAsia="微软雅黑"/>
          <w:color w:val="404040"/>
        </w:rPr>
        <w:t>长短信时使用下行请求包里的custid+mobile+pknum进行匹配；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w:t>
      </w:r>
    </w:p>
    <w:p>
      <w:pPr>
        <w:rPr>
          <w:rFonts w:ascii="Times New Roman" w:hAnsi="Times New Roman" w:eastAsia="微软雅黑"/>
          <w:color w:val="404040"/>
        </w:rPr>
      </w:pPr>
      <w:r>
        <w:rPr>
          <w:rFonts w:ascii="Times New Roman" w:hAnsi="Times New Roman" w:eastAsia="微软雅黑"/>
          <w:color w:val="404040"/>
        </w:rPr>
        <w:t>长短信时使用下述公式计算手机号对应的长短信分条的流水号：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msgid+(当前分条数-1)*17179869184；</w:t>
      </w:r>
    </w:p>
    <w:p>
      <w:pPr>
        <w:rPr>
          <w:rFonts w:ascii="Times New Roman" w:hAnsi="Times New Roman" w:eastAsia="微软雅黑"/>
          <w:b/>
          <w:color w:val="404040"/>
        </w:rPr>
      </w:pPr>
      <w:r>
        <w:rPr>
          <w:rFonts w:ascii="Times New Roman" w:hAnsi="Times New Roman" w:eastAsia="微软雅黑"/>
          <w:b/>
          <w:color w:val="404040"/>
        </w:rPr>
        <w:t>2. 相同内容群发接口</w:t>
      </w:r>
    </w:p>
    <w:p>
      <w:pPr>
        <w:rPr>
          <w:rFonts w:ascii="Times New Roman" w:hAnsi="Times New Roman" w:eastAsia="微软雅黑"/>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短短信时使用下行请求包里的custid+mobile进行匹配；</w:t>
      </w:r>
    </w:p>
    <w:p>
      <w:pPr>
        <w:rPr>
          <w:rFonts w:ascii="Times New Roman" w:hAnsi="Times New Roman" w:eastAsia="微软雅黑"/>
          <w:b/>
          <w:color w:val="404040"/>
        </w:rPr>
      </w:pPr>
      <w:r>
        <w:rPr>
          <w:rFonts w:ascii="Times New Roman" w:hAnsi="Times New Roman" w:eastAsia="微软雅黑"/>
          <w:color w:val="404040"/>
        </w:rPr>
        <w:t>长短信时使用下行请求包里的custid+mobile+pknum进行匹配；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短短信时使用返回包里的msgid进行匹配，但每个手机号码对应的msgid需要按下面公式进行计算：msgid+手机号码位置-1；</w:t>
      </w:r>
    </w:p>
    <w:p>
      <w:pPr>
        <w:rPr>
          <w:rFonts w:ascii="Times New Roman" w:hAnsi="Times New Roman" w:eastAsia="微软雅黑"/>
          <w:color w:val="404040"/>
        </w:rPr>
      </w:pPr>
      <w:r>
        <w:rPr>
          <w:rFonts w:ascii="Times New Roman" w:hAnsi="Times New Roman" w:eastAsia="微软雅黑"/>
          <w:color w:val="404040"/>
        </w:rPr>
        <w:t>长短信时使用下述公式计算每个手机号对应的长短信分条的流水号：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(msgid+(手机号位置-1))+(当前分条数-1)*17179869184；</w:t>
      </w:r>
    </w:p>
    <w:p>
      <w:pPr>
        <w:rPr>
          <w:rFonts w:ascii="Times New Roman" w:hAnsi="Times New Roman" w:eastAsia="微软雅黑"/>
          <w:b/>
          <w:color w:val="404040"/>
        </w:rPr>
      </w:pPr>
      <w:r>
        <w:rPr>
          <w:rFonts w:ascii="Times New Roman" w:hAnsi="Times New Roman" w:eastAsia="微软雅黑"/>
          <w:b/>
          <w:color w:val="404040"/>
        </w:rPr>
        <w:t>3. 个性化群发接口</w:t>
      </w:r>
    </w:p>
    <w:p>
      <w:pPr>
        <w:rPr>
          <w:rFonts w:ascii="Times New Roman" w:hAnsi="Times New Roman" w:eastAsia="微软雅黑"/>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短短信时使用请求包里的multimt中的custid+mobile进行匹配；</w:t>
      </w:r>
    </w:p>
    <w:p>
      <w:pPr>
        <w:rPr>
          <w:rFonts w:ascii="Times New Roman" w:hAnsi="Times New Roman" w:eastAsia="微软雅黑"/>
          <w:b/>
          <w:color w:val="404040"/>
        </w:rPr>
      </w:pPr>
      <w:r>
        <w:rPr>
          <w:rFonts w:ascii="Times New Roman" w:hAnsi="Times New Roman" w:eastAsia="微软雅黑"/>
          <w:color w:val="404040"/>
        </w:rPr>
        <w:t>长短信时使用请求包里的multimt中的custid+mobile+pknum进行匹配；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短短信时使用返回包里的msgid进行匹配，但每个手机号码对应的msgid需要按下面公式进行计算：msgid+手机号码位置-1;</w:t>
      </w:r>
    </w:p>
    <w:p>
      <w:pPr>
        <w:rPr>
          <w:rFonts w:ascii="Times New Roman" w:hAnsi="Times New Roman" w:eastAsia="微软雅黑"/>
          <w:color w:val="404040"/>
        </w:rPr>
      </w:pPr>
      <w:r>
        <w:rPr>
          <w:rFonts w:ascii="Times New Roman" w:hAnsi="Times New Roman" w:eastAsia="微软雅黑"/>
          <w:color w:val="404040"/>
        </w:rPr>
        <w:t>长短信时使用下述公式计算每个手机号对应的长短信分条的流水号：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(msgid+(手机号位置-1))+(当前分条数-1)*17179869184；</w:t>
      </w:r>
    </w:p>
    <w:p>
      <w:pPr>
        <w:widowControl/>
        <w:jc w:val="left"/>
        <w:rPr>
          <w:rFonts w:ascii="微软雅黑" w:hAnsi="微软雅黑" w:eastAsia="微软雅黑"/>
          <w:color w:val="404040"/>
          <w:sz w:val="20"/>
          <w:szCs w:val="20"/>
        </w:rPr>
      </w:pPr>
      <w:r>
        <w:rPr>
          <w:rFonts w:ascii="微软雅黑" w:hAnsi="微软雅黑" w:eastAsia="微软雅黑"/>
          <w:color w:val="404040"/>
          <w:sz w:val="20"/>
          <w:szCs w:val="20"/>
        </w:rPr>
        <w:br w:type="page"/>
      </w:r>
    </w:p>
    <w:p>
      <w:pPr>
        <w:pStyle w:val="2"/>
        <w:keepNext w:val="0"/>
        <w:keepLines w:val="0"/>
        <w:ind w:right="-57" w:rightChars="-27"/>
        <w:rPr>
          <w:szCs w:val="48"/>
        </w:rPr>
      </w:pPr>
      <w:bookmarkStart w:id="101" w:name="错误代码表"/>
      <w:bookmarkEnd w:id="101"/>
      <w:bookmarkStart w:id="102" w:name="_Toc481064798"/>
      <w:bookmarkStart w:id="103" w:name="_Toc462928396"/>
      <w:r>
        <w:rPr>
          <w:rFonts w:ascii="Times New Roman" w:hAnsi="Times New Roman"/>
          <w:szCs w:val="48"/>
        </w:rPr>
        <w:t>4</w:t>
      </w:r>
      <w:r>
        <w:rPr>
          <w:rFonts w:hint="eastAsia"/>
          <w:szCs w:val="48"/>
        </w:rPr>
        <w:t>. 错误代码表</w:t>
      </w:r>
      <w:bookmarkEnd w:id="102"/>
      <w:bookmarkEnd w:id="103"/>
    </w:p>
    <w:tbl>
      <w:tblPr>
        <w:tblStyle w:val="20"/>
        <w:tblW w:w="8167" w:type="dxa"/>
        <w:jc w:val="center"/>
        <w:tblInd w:w="0" w:type="dxa"/>
        <w:tblLayout w:type="fixed"/>
        <w:tblCellMar>
          <w:top w:w="0" w:type="dxa"/>
          <w:left w:w="108" w:type="dxa"/>
          <w:bottom w:w="0" w:type="dxa"/>
          <w:right w:w="108" w:type="dxa"/>
        </w:tblCellMar>
      </w:tblPr>
      <w:tblGrid>
        <w:gridCol w:w="2881"/>
        <w:gridCol w:w="5286"/>
      </w:tblGrid>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返回错误代码</w:t>
            </w:r>
          </w:p>
        </w:tc>
        <w:tc>
          <w:tcPr>
            <w:tcW w:w="528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82" w:leftChars="-106" w:right="-90" w:rightChars="-43" w:hanging="141" w:hangingChars="67"/>
              <w:jc w:val="center"/>
              <w:rPr>
                <w:rFonts w:ascii="幼圆" w:eastAsia="幼圆" w:cs="Verdana"/>
                <w:b/>
                <w:bCs/>
                <w:color w:val="404040"/>
              </w:rPr>
            </w:pPr>
            <w:r>
              <w:rPr>
                <w:rFonts w:hint="eastAsia" w:ascii="幼圆" w:hAnsi="Verdana" w:eastAsia="幼圆"/>
                <w:b/>
                <w:bCs/>
                <w:color w:val="404040"/>
                <w:lang w:val="zh-CN"/>
              </w:rPr>
              <w:t>错误说明</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eastAsia="幼圆"/>
                <w:b/>
                <w:bCs/>
                <w:color w:val="404040"/>
                <w:lang w:val="zh-CN"/>
              </w:rPr>
            </w:pPr>
            <w:r>
              <w:rPr>
                <w:rFonts w:hint="eastAsia" w:ascii="Times New Roman" w:hAnsi="Times New Roman"/>
                <w:b/>
                <w:color w:val="404040"/>
                <w:kern w:val="1"/>
              </w:rPr>
              <w:t>-100001</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b/>
                <w:bCs/>
                <w:color w:val="404040"/>
                <w:lang w:val="zh-CN"/>
              </w:rPr>
            </w:pPr>
            <w:r>
              <w:rPr>
                <w:rFonts w:hint="eastAsia" w:ascii="宋体" w:hAnsi="宋体" w:eastAsia="宋体"/>
                <w:color w:val="404040"/>
                <w:kern w:val="1"/>
              </w:rPr>
              <w:t>鉴权不通过,请检查账号,密码,时间戳,固定串,以及MD5算法是否按照文档要求进行设置</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-100002</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1"/>
              </w:rPr>
            </w:pPr>
            <w:r>
              <w:rPr>
                <w:rFonts w:hint="eastAsia" w:ascii="宋体" w:hAnsi="宋体" w:eastAsia="宋体"/>
                <w:color w:val="404040"/>
                <w:kern w:val="1"/>
              </w:rPr>
              <w:t>用户多次鉴权不通过,请检查账号,密码,时间戳,固定串,以及MD5算法是否按照文档要求进行设置</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-100003</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1"/>
              </w:rPr>
            </w:pPr>
            <w:r>
              <w:rPr>
                <w:rFonts w:hint="eastAsia" w:ascii="宋体" w:hAnsi="宋体" w:eastAsia="宋体"/>
                <w:color w:val="404040"/>
                <w:kern w:val="1"/>
              </w:rPr>
              <w:t>用户欠费</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kern w:val="1"/>
              </w:rPr>
            </w:pPr>
            <w:r>
              <w:rPr>
                <w:rFonts w:hint="eastAsia" w:ascii="Times New Roman" w:hAnsi="Times New Roman"/>
                <w:b/>
                <w:color w:val="404040"/>
                <w:kern w:val="1"/>
              </w:rPr>
              <w:t>-100004</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bCs/>
                <w:color w:val="404040"/>
                <w:lang w:val="zh-CN"/>
              </w:rPr>
            </w:pPr>
            <w:r>
              <w:rPr>
                <w:rFonts w:hint="eastAsia" w:ascii="Times New Roman" w:hAnsi="Times New Roman" w:eastAsia="宋体"/>
                <w:color w:val="404040"/>
                <w:kern w:val="1"/>
              </w:rPr>
              <w:t>custid</w:t>
            </w:r>
            <w:r>
              <w:rPr>
                <w:rFonts w:hint="eastAsia" w:ascii="宋体" w:hAnsi="宋体" w:eastAsia="宋体"/>
                <w:color w:val="404040"/>
                <w:kern w:val="1"/>
              </w:rPr>
              <w:t>或者</w:t>
            </w:r>
            <w:r>
              <w:rPr>
                <w:rFonts w:hint="eastAsia" w:ascii="Times New Roman" w:hAnsi="Times New Roman" w:eastAsia="宋体"/>
                <w:color w:val="404040"/>
                <w:kern w:val="1"/>
              </w:rPr>
              <w:t>exdata</w:t>
            </w:r>
            <w:r>
              <w:rPr>
                <w:rFonts w:hint="eastAsia" w:ascii="宋体" w:hAnsi="宋体" w:eastAsia="宋体"/>
                <w:color w:val="404040"/>
                <w:kern w:val="1"/>
              </w:rPr>
              <w:t>字段填写不合法</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-100011</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短信内容超长</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-100012</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手机号码不合法</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-100014</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手机号码超过最大支持数量（1000）</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-100029</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端口绑定失败</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-100056</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rPr>
              <w:t>用户</w:t>
            </w:r>
            <w:r>
              <w:rPr>
                <w:rFonts w:hint="eastAsia" w:ascii="宋体" w:hAnsi="宋体" w:eastAsia="宋体"/>
                <w:color w:val="404040"/>
                <w:kern w:val="1"/>
              </w:rPr>
              <w:t>账号登录的连接数超限</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-100057</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rPr>
              <w:t>用户</w:t>
            </w:r>
            <w:r>
              <w:rPr>
                <w:rFonts w:hint="eastAsia" w:ascii="宋体" w:hAnsi="宋体" w:eastAsia="宋体"/>
                <w:color w:val="404040"/>
                <w:kern w:val="1"/>
              </w:rPr>
              <w:t>账号登录的IP错误</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100126</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短信有效存活时间无效</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100252</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业务类型不合法</w:t>
            </w:r>
            <w:r>
              <w:rPr>
                <w:rFonts w:ascii="宋体" w:hAnsi="宋体" w:eastAsia="宋体"/>
                <w:color w:val="404040"/>
                <w:kern w:val="1"/>
              </w:rPr>
              <w:t>(超长或包含非字母数字字符)</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100253</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自定义参数超长</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-100999</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平台数据库内部错误</w:t>
            </w:r>
          </w:p>
        </w:tc>
      </w:tr>
    </w:tbl>
    <w:p/>
    <w:p>
      <w:pPr>
        <w:widowControl/>
        <w:jc w:val="left"/>
      </w:pPr>
      <w:r>
        <w:br w:type="page"/>
      </w:r>
    </w:p>
    <w:p>
      <w:pPr>
        <w:pStyle w:val="2"/>
        <w:keepNext w:val="0"/>
        <w:keepLines w:val="0"/>
        <w:ind w:right="-57" w:rightChars="-27"/>
        <w:rPr>
          <w:szCs w:val="48"/>
        </w:rPr>
      </w:pPr>
      <w:bookmarkStart w:id="104" w:name="_Toc462928397"/>
      <w:bookmarkStart w:id="105" w:name="_Toc481064799"/>
      <w:r>
        <w:rPr>
          <w:rFonts w:ascii="Times New Roman" w:hAnsi="Times New Roman"/>
          <w:szCs w:val="48"/>
        </w:rPr>
        <w:t>5</w:t>
      </w:r>
      <w:r>
        <w:rPr>
          <w:rFonts w:hint="eastAsia"/>
          <w:szCs w:val="48"/>
        </w:rPr>
        <w:t>. 注意事项</w:t>
      </w:r>
      <w:bookmarkEnd w:id="104"/>
      <w:bookmarkEnd w:id="105"/>
    </w:p>
    <w:p>
      <w:pPr>
        <w:rPr>
          <w:rFonts w:ascii="Times New Roman" w:hAnsi="Times New Roman" w:eastAsia="微软雅黑"/>
          <w:bCs/>
          <w:color w:val="404040"/>
          <w:szCs w:val="21"/>
        </w:rPr>
      </w:pPr>
      <w:r>
        <w:rPr>
          <w:rFonts w:ascii="Times New Roman" w:hAnsi="Times New Roman" w:eastAsia="微软雅黑"/>
          <w:bCs/>
          <w:color w:val="404040"/>
          <w:szCs w:val="21"/>
        </w:rPr>
        <w:t>1. 单个发送账号默认并发链接数为100个，如需调整增加并发连接数，</w:t>
      </w:r>
      <w:r>
        <w:rPr>
          <w:rFonts w:ascii="Times New Roman" w:hAnsi="Times New Roman" w:eastAsia="微软雅黑"/>
          <w:bCs/>
          <w:color w:val="404040"/>
        </w:rPr>
        <w:t>请联系技术支撑人员。</w:t>
      </w:r>
    </w:p>
    <w:p>
      <w:pPr>
        <w:rPr>
          <w:rFonts w:ascii="Times New Roman" w:hAnsi="Times New Roman" w:eastAsia="微软雅黑"/>
          <w:bCs/>
          <w:color w:val="404040"/>
        </w:rPr>
      </w:pPr>
      <w:r>
        <w:rPr>
          <w:rFonts w:ascii="Times New Roman" w:hAnsi="Times New Roman" w:eastAsia="微软雅黑"/>
          <w:bCs/>
          <w:color w:val="404040"/>
          <w:szCs w:val="21"/>
        </w:rPr>
        <w:t>2.</w:t>
      </w:r>
      <w:r>
        <w:rPr>
          <w:rFonts w:ascii="Times New Roman" w:hAnsi="Times New Roman" w:eastAsia="微软雅黑"/>
          <w:b/>
          <w:bCs/>
          <w:color w:val="404040"/>
        </w:rPr>
        <w:t xml:space="preserve"> </w:t>
      </w:r>
      <w:r>
        <w:rPr>
          <w:rFonts w:ascii="Times New Roman" w:hAnsi="Times New Roman" w:eastAsia="微软雅黑"/>
          <w:bCs/>
          <w:color w:val="404040"/>
        </w:rPr>
        <w:t>“推送上行”及“推送状态报告”默认不开启，如果需开启，请联系技术支撑人员。</w:t>
      </w:r>
    </w:p>
    <w:p>
      <w:pPr>
        <w:rPr>
          <w:rFonts w:ascii="Times New Roman" w:hAnsi="Times New Roman" w:eastAsia="微软雅黑"/>
          <w:bCs/>
          <w:color w:val="404040"/>
        </w:rPr>
      </w:pPr>
      <w:r>
        <w:rPr>
          <w:rFonts w:ascii="Times New Roman" w:hAnsi="Times New Roman" w:eastAsia="微软雅黑"/>
          <w:bCs/>
          <w:color w:val="404040"/>
        </w:rPr>
        <w:t>3. 对应本接口说明文档的的示例代码，详见同级目录下的示例代码文件。</w:t>
      </w:r>
    </w:p>
    <w:p>
      <w:pPr>
        <w:jc w:val="left"/>
        <w:rPr>
          <w:rFonts w:ascii="Times New Roman" w:hAnsi="Times New Roman" w:eastAsia="微软雅黑"/>
          <w:bCs/>
          <w:color w:val="404040"/>
          <w:szCs w:val="21"/>
        </w:rPr>
      </w:pPr>
      <w:r>
        <w:rPr>
          <w:rFonts w:ascii="Times New Roman" w:hAnsi="Times New Roman" w:eastAsia="微软雅黑"/>
          <w:bCs/>
          <w:color w:val="404040"/>
          <w:lang w:bidi="ar"/>
        </w:rPr>
        <w:t xml:space="preserve">4. </w:t>
      </w:r>
      <w:r>
        <w:rPr>
          <w:rFonts w:ascii="Times New Roman" w:hAnsi="Times New Roman" w:eastAsia="微软雅黑"/>
          <w:color w:val="404040"/>
          <w:lang w:bidi="ar"/>
        </w:rPr>
        <w:t>本接口</w:t>
      </w:r>
      <w:r>
        <w:rPr>
          <w:rFonts w:ascii="Times New Roman" w:hAnsi="Times New Roman" w:eastAsia="微软雅黑"/>
          <w:bCs/>
          <w:color w:val="404040"/>
          <w:lang w:bidi="ar"/>
        </w:rPr>
        <w:t>基于http协议， 适用于任何支持http协议的编程语言进行开发，如： C++，JAVA，C#，PHP，Python，NodeJS，R，JavaScript，Ruby，Go，Swift等其他的编程语言。</w:t>
      </w:r>
    </w:p>
    <w:p>
      <w:pPr>
        <w:widowControl/>
        <w:spacing w:line="360" w:lineRule="auto"/>
        <w:ind w:firstLine="675"/>
        <w:jc w:val="left"/>
        <w:rPr>
          <w:rFonts w:ascii="方正仿宋_GBK" w:eastAsia="方正仿宋_GBK" w:cs="方正仿宋_GBK"/>
          <w:sz w:val="24"/>
          <w:szCs w:val="24"/>
          <w:highlight w:val="none"/>
        </w:rPr>
      </w:pPr>
    </w:p>
    <w:bookmarkEnd w:id="0"/>
    <w:bookmarkEnd w:id="1"/>
    <w:p>
      <w:pPr>
        <w:widowControl/>
        <w:spacing w:line="360" w:lineRule="auto"/>
        <w:ind w:firstLine="675"/>
        <w:jc w:val="left"/>
        <w:rPr>
          <w:rFonts w:ascii="方正仿宋_GBK" w:eastAsia="方正仿宋_GBK" w:cs="方正仿宋_GBK"/>
          <w:sz w:val="24"/>
          <w:szCs w:val="24"/>
          <w:highlight w:val="none"/>
        </w:rPr>
      </w:pPr>
    </w:p>
    <w:bookmarkEnd w:id="106"/>
    <w:sectPr>
      <w:footerReference r:id="rId3" w:type="default"/>
      <w:pgSz w:w="11906" w:h="16838"/>
      <w:pgMar w:top="1701" w:right="1134" w:bottom="170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decorative"/>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F5B8"/>
    <w:multiLevelType w:val="singleLevel"/>
    <w:tmpl w:val="5833F5B8"/>
    <w:lvl w:ilvl="0" w:tentative="0">
      <w:start w:val="3"/>
      <w:numFmt w:val="decimal"/>
      <w:suff w:val="nothing"/>
      <w:lvlText w:val="%1、"/>
      <w:lvlJc w:val="left"/>
    </w:lvl>
  </w:abstractNum>
  <w:abstractNum w:abstractNumId="1">
    <w:nsid w:val="5833F855"/>
    <w:multiLevelType w:val="singleLevel"/>
    <w:tmpl w:val="5833F855"/>
    <w:lvl w:ilvl="0" w:tentative="0">
      <w:start w:val="8"/>
      <w:numFmt w:val="decimal"/>
      <w:suff w:val="nothing"/>
      <w:lvlText w:val="%1."/>
      <w:lvlJc w:val="left"/>
    </w:lvl>
  </w:abstractNum>
  <w:abstractNum w:abstractNumId="2">
    <w:nsid w:val="59B8E0E8"/>
    <w:multiLevelType w:val="singleLevel"/>
    <w:tmpl w:val="59B8E0E8"/>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BA"/>
    <w:rsid w:val="00251FBA"/>
    <w:rsid w:val="007850E5"/>
    <w:rsid w:val="00E55797"/>
    <w:rsid w:val="01623EBC"/>
    <w:rsid w:val="03766C52"/>
    <w:rsid w:val="083F10BE"/>
    <w:rsid w:val="099B28B0"/>
    <w:rsid w:val="0AF16B56"/>
    <w:rsid w:val="0BCB401D"/>
    <w:rsid w:val="0D2F5C8F"/>
    <w:rsid w:val="0DD30E18"/>
    <w:rsid w:val="0DD900B3"/>
    <w:rsid w:val="0E03759D"/>
    <w:rsid w:val="11CF29DE"/>
    <w:rsid w:val="15694068"/>
    <w:rsid w:val="16A36211"/>
    <w:rsid w:val="186E7FB5"/>
    <w:rsid w:val="1DF011DD"/>
    <w:rsid w:val="1FB27BCD"/>
    <w:rsid w:val="21A41B3A"/>
    <w:rsid w:val="21AB1FF6"/>
    <w:rsid w:val="22EF5314"/>
    <w:rsid w:val="25350626"/>
    <w:rsid w:val="25705169"/>
    <w:rsid w:val="25FC5F42"/>
    <w:rsid w:val="26BA3267"/>
    <w:rsid w:val="27660ED5"/>
    <w:rsid w:val="29EA0E08"/>
    <w:rsid w:val="2B534335"/>
    <w:rsid w:val="2D5F4741"/>
    <w:rsid w:val="31F3202C"/>
    <w:rsid w:val="358A06FF"/>
    <w:rsid w:val="35CA40FC"/>
    <w:rsid w:val="39AD5FF0"/>
    <w:rsid w:val="39CA33C0"/>
    <w:rsid w:val="3A347E7D"/>
    <w:rsid w:val="3ADA1E17"/>
    <w:rsid w:val="3B062E58"/>
    <w:rsid w:val="3DB56C4E"/>
    <w:rsid w:val="4076195A"/>
    <w:rsid w:val="423740B9"/>
    <w:rsid w:val="43F8616C"/>
    <w:rsid w:val="481A126F"/>
    <w:rsid w:val="481E13A4"/>
    <w:rsid w:val="4C0C24BE"/>
    <w:rsid w:val="4CA36718"/>
    <w:rsid w:val="51E40088"/>
    <w:rsid w:val="51EB29D1"/>
    <w:rsid w:val="53FF1E63"/>
    <w:rsid w:val="550E205E"/>
    <w:rsid w:val="58790181"/>
    <w:rsid w:val="5B385418"/>
    <w:rsid w:val="5B8C74F9"/>
    <w:rsid w:val="5E400616"/>
    <w:rsid w:val="60520B33"/>
    <w:rsid w:val="61561451"/>
    <w:rsid w:val="64595628"/>
    <w:rsid w:val="653D0C3B"/>
    <w:rsid w:val="6585094D"/>
    <w:rsid w:val="65A460A7"/>
    <w:rsid w:val="674C5065"/>
    <w:rsid w:val="6850425F"/>
    <w:rsid w:val="69702B5C"/>
    <w:rsid w:val="6B0D620C"/>
    <w:rsid w:val="6B920581"/>
    <w:rsid w:val="6D363F37"/>
    <w:rsid w:val="6E101157"/>
    <w:rsid w:val="707F5916"/>
    <w:rsid w:val="70F614FF"/>
    <w:rsid w:val="712A134A"/>
    <w:rsid w:val="72271664"/>
    <w:rsid w:val="722D32FF"/>
    <w:rsid w:val="73662A66"/>
    <w:rsid w:val="73D26201"/>
    <w:rsid w:val="73F63A88"/>
    <w:rsid w:val="748D6CDD"/>
    <w:rsid w:val="75267A28"/>
    <w:rsid w:val="75405C24"/>
    <w:rsid w:val="77F80E16"/>
    <w:rsid w:val="791456D1"/>
    <w:rsid w:val="7A12215E"/>
    <w:rsid w:val="7EB30543"/>
    <w:rsid w:val="7EF051E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Cambria" w:hAnsi="Cambria" w:cs="Times New Roman"/>
      <w:b/>
      <w:bCs/>
      <w:sz w:val="28"/>
      <w:szCs w:val="28"/>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next w:val="7"/>
    <w:qFormat/>
    <w:uiPriority w:val="0"/>
    <w:pPr>
      <w:widowControl w:val="0"/>
    </w:pPr>
    <w:rPr>
      <w:rFonts w:ascii="Times New Roman" w:hAnsi="Times New Roman" w:eastAsia="宋体" w:cs="Times New Roman"/>
      <w:b/>
      <w:kern w:val="2"/>
      <w:sz w:val="21"/>
      <w:lang w:val="en-US" w:eastAsia="zh-CN" w:bidi="ar-SA"/>
    </w:rPr>
  </w:style>
  <w:style w:type="paragraph" w:styleId="7">
    <w:name w:val="Document Map"/>
    <w:basedOn w:val="1"/>
    <w:qFormat/>
    <w:uiPriority w:val="0"/>
    <w:rPr>
      <w:rFonts w:ascii="微软雅黑" w:eastAsia="微软雅黑"/>
      <w:sz w:val="18"/>
      <w:szCs w:val="18"/>
    </w:rPr>
  </w:style>
  <w:style w:type="paragraph" w:styleId="8">
    <w:name w:val="annotation text"/>
    <w:next w:val="7"/>
    <w:qFormat/>
    <w:uiPriority w:val="0"/>
    <w:pPr>
      <w:widowControl w:val="0"/>
    </w:pPr>
    <w:rPr>
      <w:rFonts w:ascii="Times New Roman" w:hAnsi="Times New Roman" w:eastAsia="宋体" w:cs="Times New Roman"/>
      <w:kern w:val="2"/>
      <w:sz w:val="21"/>
      <w:lang w:val="en-US" w:eastAsia="zh-CN" w:bidi="ar-SA"/>
    </w:rPr>
  </w:style>
  <w:style w:type="paragraph" w:styleId="9">
    <w:name w:val="endnote text"/>
    <w:basedOn w:val="1"/>
    <w:qFormat/>
    <w:uiPriority w:val="0"/>
    <w:pPr>
      <w:snapToGrid w:val="0"/>
      <w:jc w:val="left"/>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ind w:left="540" w:leftChars="257" w:firstLine="420" w:firstLineChars="200"/>
    </w:pPr>
    <w:rPr>
      <w:rFonts w:ascii="宋体" w:hAnsi="宋体"/>
    </w:rPr>
  </w:style>
  <w:style w:type="paragraph" w:styleId="15">
    <w:name w:val="toc 2"/>
    <w:basedOn w:val="1"/>
    <w:next w:val="1"/>
    <w:qFormat/>
    <w:uiPriority w:val="0"/>
    <w:pPr>
      <w:ind w:left="200" w:leftChars="200"/>
    </w:pPr>
  </w:style>
  <w:style w:type="character" w:styleId="17">
    <w:name w:val="endnote reference"/>
    <w:basedOn w:val="16"/>
    <w:qFormat/>
    <w:uiPriority w:val="0"/>
    <w:rPr>
      <w:vertAlign w:val="superscript"/>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6"/>
    <w:link w:val="2"/>
    <w:qFormat/>
    <w:uiPriority w:val="0"/>
    <w:rPr>
      <w:rFonts w:ascii="Calibri" w:hAnsi="Calibri" w:eastAsia="宋体" w:cs="Arial"/>
      <w:b/>
      <w:bCs/>
      <w:kern w:val="44"/>
      <w:sz w:val="44"/>
      <w:szCs w:val="44"/>
      <w:lang w:val="en-US" w:eastAsia="zh-CN" w:bidi="ar-SA"/>
    </w:rPr>
  </w:style>
  <w:style w:type="paragraph" w:customStyle="1" w:styleId="23">
    <w:name w:val="TOC 标题1"/>
    <w:basedOn w:val="2"/>
    <w:next w:val="1"/>
    <w:qFormat/>
    <w:uiPriority w:val="0"/>
    <w:pPr>
      <w:widowControl/>
      <w:spacing w:before="480" w:after="0" w:line="276" w:lineRule="auto"/>
      <w:jc w:val="left"/>
      <w:outlineLvl w:val="9"/>
    </w:pPr>
    <w:rPr>
      <w:rFonts w:ascii="Cambria" w:hAnsi="Cambria" w:cs="Times New Roman"/>
      <w:color w:val="366091"/>
      <w:kern w:val="0"/>
      <w:sz w:val="28"/>
      <w:szCs w:val="28"/>
    </w:rPr>
  </w:style>
  <w:style w:type="paragraph" w:customStyle="1" w:styleId="24">
    <w:name w:val="列出段落1"/>
    <w:basedOn w:val="1"/>
    <w:qFormat/>
    <w:uiPriority w:val="0"/>
    <w:pPr>
      <w:ind w:firstLine="200" w:firstLineChars="200"/>
    </w:pPr>
  </w:style>
  <w:style w:type="paragraph" w:customStyle="1" w:styleId="25">
    <w:name w:val="样式 标题 2 + 首行缩进:  2 字符"/>
    <w:basedOn w:val="3"/>
    <w:qFormat/>
    <w:uiPriority w:val="0"/>
    <w:pPr>
      <w:tabs>
        <w:tab w:val="left" w:pos="860"/>
      </w:tabs>
      <w:spacing w:line="240" w:lineRule="auto"/>
      <w:ind w:firstLine="723" w:firstLineChars="200"/>
    </w:pPr>
    <w:rPr>
      <w:rFonts w:eastAsia="仿宋_GB2312" w:cs="宋体"/>
      <w:sz w:val="36"/>
      <w:szCs w:val="20"/>
    </w:rPr>
  </w:style>
  <w:style w:type="paragraph" w:customStyle="1" w:styleId="26">
    <w:name w:val="样式 样式 样式 标题 2 + 首行缩进:  2 字符 + 首行缩进:  2 字符 + 首行缩进:  2 字符"/>
    <w:basedOn w:val="27"/>
    <w:qFormat/>
    <w:uiPriority w:val="0"/>
    <w:pPr>
      <w:tabs>
        <w:tab w:val="left" w:pos="860"/>
      </w:tabs>
      <w:ind w:firstLine="0" w:firstLineChars="0"/>
    </w:pPr>
  </w:style>
  <w:style w:type="paragraph" w:customStyle="1" w:styleId="27">
    <w:name w:val="样式 样式 标题 2 + 首行缩进:  2 字符 + 首行缩进:  2 字符"/>
    <w:basedOn w:val="25"/>
    <w:qFormat/>
    <w:uiPriority w:val="0"/>
    <w:pPr>
      <w:ind w:firstLine="720"/>
    </w:pPr>
    <w:rPr>
      <w:sz w:val="30"/>
    </w:rPr>
  </w:style>
  <w:style w:type="paragraph" w:customStyle="1" w:styleId="28">
    <w:name w:val="样式 标题 2 + Times New Roman 四号 非加粗 段前: 5 磅 段后: 0 磅 行距: 固定值 20..."/>
    <w:basedOn w:val="3"/>
    <w:qFormat/>
    <w:uiPriority w:val="0"/>
    <w:pPr>
      <w:tabs>
        <w:tab w:val="left" w:pos="860"/>
      </w:tabs>
      <w:spacing w:line="400" w:lineRule="exact"/>
    </w:pPr>
    <w:rPr>
      <w:rFonts w:ascii="Times New Roman" w:hAnsi="Times New Roman" w:cs="宋体"/>
      <w:b w:val="0"/>
      <w:bCs w:val="0"/>
      <w:sz w:val="28"/>
      <w:szCs w:val="20"/>
    </w:rPr>
  </w:style>
  <w:style w:type="character" w:customStyle="1" w:styleId="29">
    <w:name w:val="xdrichtextbox"/>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0FBCC-3527-4FCE-AB16-4667023A3E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738</Words>
  <Characters>4207</Characters>
  <Lines>35</Lines>
  <Paragraphs>9</Paragraphs>
  <ScaleCrop>false</ScaleCrop>
  <LinksUpToDate>false</LinksUpToDate>
  <CharactersWithSpaces>4936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2018-04-27T06:45:00Z</dcterms:created>
  <dc:creator>Hopen</dc:creator>
  <cp:lastModifiedBy>余佩枚</cp:lastModifiedBy>
  <cp:lastPrinted>2018-10-12T06:15:00Z</cp:lastPrinted>
  <dcterms:modified xsi:type="dcterms:W3CDTF">2021-06-15T06:13:21Z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