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rPr>
        <w:t>重庆</w:t>
      </w:r>
      <w:r>
        <w:rPr>
          <w:rFonts w:hint="eastAsia" w:ascii="方正小标宋_GBK" w:hAnsi="方正小标宋_GBK" w:eastAsia="方正小标宋_GBK" w:cs="方正小标宋_GBK"/>
          <w:b/>
          <w:bCs/>
          <w:sz w:val="44"/>
          <w:szCs w:val="44"/>
          <w:lang w:val="en-US" w:eastAsia="zh-CN"/>
        </w:rPr>
        <w:t>渝广梁忠高速公路</w:t>
      </w:r>
      <w:r>
        <w:rPr>
          <w:rFonts w:hint="eastAsia" w:ascii="方正小标宋_GBK" w:hAnsi="方正小标宋_GBK" w:eastAsia="方正小标宋_GBK" w:cs="方正小标宋_GBK"/>
          <w:b/>
          <w:bCs/>
          <w:sz w:val="44"/>
          <w:szCs w:val="44"/>
        </w:rPr>
        <w:t>有限公司</w:t>
      </w:r>
      <w:r>
        <w:rPr>
          <w:rFonts w:hint="eastAsia" w:ascii="方正小标宋_GBK" w:hAnsi="方正小标宋_GBK" w:eastAsia="方正小标宋_GBK" w:cs="方正小标宋_GBK"/>
          <w:b/>
          <w:bCs/>
          <w:sz w:val="44"/>
          <w:szCs w:val="44"/>
          <w:lang w:val="en-US" w:eastAsia="zh-CN"/>
        </w:rPr>
        <w:t>两江</w:t>
      </w:r>
      <w:r>
        <w:rPr>
          <w:rFonts w:hint="eastAsia" w:ascii="方正小标宋_GBK" w:hAnsi="方正小标宋_GBK" w:eastAsia="方正小标宋_GBK" w:cs="方正小标宋_GBK"/>
          <w:b/>
          <w:bCs/>
          <w:sz w:val="44"/>
          <w:szCs w:val="44"/>
        </w:rPr>
        <w:t>员工食堂</w:t>
      </w:r>
      <w:r>
        <w:rPr>
          <w:rFonts w:hint="eastAsia" w:ascii="方正小标宋_GBK" w:hAnsi="方正小标宋_GBK" w:eastAsia="方正小标宋_GBK" w:cs="方正小标宋_GBK"/>
          <w:b/>
          <w:bCs/>
          <w:sz w:val="44"/>
          <w:szCs w:val="44"/>
          <w:lang w:val="en-US" w:eastAsia="zh-CN"/>
        </w:rPr>
        <w:t>物资</w:t>
      </w:r>
      <w:r>
        <w:rPr>
          <w:rFonts w:hint="eastAsia" w:ascii="方正小标宋_GBK" w:hAnsi="方正小标宋_GBK" w:eastAsia="方正小标宋_GBK" w:cs="方正小标宋_GBK"/>
          <w:b/>
          <w:bCs/>
          <w:sz w:val="44"/>
          <w:szCs w:val="44"/>
        </w:rPr>
        <w:t>配送服务</w:t>
      </w:r>
      <w:r>
        <w:rPr>
          <w:rFonts w:hint="eastAsia" w:ascii="方正小标宋_GBK" w:hAnsi="方正小标宋_GBK" w:eastAsia="方正小标宋_GBK" w:cs="方正小标宋_GBK"/>
          <w:b/>
          <w:bCs/>
          <w:sz w:val="44"/>
          <w:szCs w:val="44"/>
          <w:lang w:val="en-US" w:eastAsia="zh-CN"/>
        </w:rPr>
        <w:t>项目</w:t>
      </w:r>
    </w:p>
    <w:p>
      <w:pPr>
        <w:rPr>
          <w:rFonts w:ascii="方正小标宋_GBK" w:hAnsi="方正小标宋_GBK" w:eastAsia="方正小标宋_GBK" w:cs="方正小标宋_GBK"/>
          <w:sz w:val="44"/>
          <w:szCs w:val="44"/>
        </w:rPr>
      </w:pPr>
    </w:p>
    <w:p>
      <w:pPr>
        <w:rPr>
          <w:sz w:val="84"/>
          <w:szCs w:val="84"/>
        </w:rPr>
      </w:pPr>
    </w:p>
    <w:p>
      <w:pPr>
        <w:rPr>
          <w:sz w:val="84"/>
          <w:szCs w:val="84"/>
        </w:rPr>
      </w:pPr>
    </w:p>
    <w:p>
      <w:pPr>
        <w:jc w:val="center"/>
        <w:rPr>
          <w:rFonts w:hint="eastAsia" w:eastAsia="方正小标宋_GBK"/>
          <w:b/>
          <w:bCs/>
          <w:sz w:val="84"/>
          <w:szCs w:val="84"/>
          <w:lang w:eastAsia="zh-CN"/>
        </w:rPr>
      </w:pPr>
      <w:r>
        <w:rPr>
          <w:rFonts w:hint="eastAsia" w:ascii="方正小标宋_GBK" w:hAnsi="方正小标宋_GBK" w:eastAsia="方正小标宋_GBK" w:cs="方正小标宋_GBK"/>
          <w:b/>
          <w:bCs/>
          <w:sz w:val="84"/>
          <w:szCs w:val="84"/>
        </w:rPr>
        <w:t>询</w:t>
      </w:r>
      <w:r>
        <w:rPr>
          <w:rFonts w:hint="eastAsia" w:ascii="方正小标宋_GBK" w:hAnsi="方正小标宋_GBK" w:eastAsia="方正小标宋_GBK" w:cs="方正小标宋_GBK"/>
          <w:b/>
          <w:bCs/>
          <w:sz w:val="84"/>
          <w:szCs w:val="84"/>
          <w:lang w:val="en-US" w:eastAsia="zh-CN"/>
        </w:rPr>
        <w:t xml:space="preserve"> </w:t>
      </w:r>
      <w:r>
        <w:rPr>
          <w:rFonts w:hint="eastAsia" w:ascii="方正小标宋_GBK" w:hAnsi="方正小标宋_GBK" w:eastAsia="方正小标宋_GBK" w:cs="方正小标宋_GBK"/>
          <w:b/>
          <w:bCs/>
          <w:sz w:val="84"/>
          <w:szCs w:val="84"/>
        </w:rPr>
        <w:t>价</w:t>
      </w:r>
      <w:r>
        <w:rPr>
          <w:rFonts w:hint="eastAsia" w:ascii="方正小标宋_GBK" w:hAnsi="方正小标宋_GBK" w:eastAsia="方正小标宋_GBK" w:cs="方正小标宋_GBK"/>
          <w:b/>
          <w:bCs/>
          <w:sz w:val="84"/>
          <w:szCs w:val="84"/>
          <w:lang w:val="en-US" w:eastAsia="zh-CN"/>
        </w:rPr>
        <w:t xml:space="preserve"> 函</w:t>
      </w:r>
    </w:p>
    <w:p>
      <w:pPr>
        <w:adjustRightInd w:val="0"/>
        <w:spacing w:before="312" w:beforeLines="100" w:line="315" w:lineRule="atLeast"/>
        <w:jc w:val="center"/>
        <w:textAlignment w:val="baseline"/>
        <w:rPr>
          <w:spacing w:val="20"/>
          <w:kern w:val="0"/>
          <w:sz w:val="32"/>
          <w:szCs w:val="30"/>
        </w:rPr>
      </w:pP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bCs/>
          <w:sz w:val="32"/>
          <w:szCs w:val="32"/>
        </w:rPr>
      </w:pPr>
    </w:p>
    <w:p>
      <w:pPr>
        <w:adjustRightInd w:val="0"/>
        <w:spacing w:line="315" w:lineRule="atLeast"/>
        <w:jc w:val="center"/>
        <w:textAlignment w:val="baseline"/>
        <w:rPr>
          <w:rFonts w:ascii="方正小标宋_GBK" w:hAnsi="方正小标宋_GBK" w:eastAsia="方正小标宋_GBK" w:cs="方正小标宋_GBK"/>
          <w:b/>
          <w:bCs/>
          <w:sz w:val="36"/>
          <w:szCs w:val="36"/>
        </w:rPr>
      </w:pPr>
      <w:r>
        <w:rPr>
          <w:rFonts w:hint="eastAsia" w:ascii="方正小标宋_GBK" w:hAnsi="方正小标宋_GBK" w:eastAsia="方正小标宋_GBK" w:cs="方正小标宋_GBK"/>
          <w:b/>
          <w:bCs/>
          <w:sz w:val="36"/>
          <w:szCs w:val="36"/>
        </w:rPr>
        <w:t>重庆</w:t>
      </w:r>
      <w:r>
        <w:rPr>
          <w:rFonts w:hint="eastAsia" w:ascii="方正小标宋_GBK" w:hAnsi="方正小标宋_GBK" w:eastAsia="方正小标宋_GBK" w:cs="方正小标宋_GBK"/>
          <w:b/>
          <w:bCs/>
          <w:sz w:val="36"/>
          <w:szCs w:val="36"/>
          <w:lang w:val="en-US" w:eastAsia="zh-CN"/>
        </w:rPr>
        <w:t>渝广梁忠高速公路</w:t>
      </w:r>
      <w:r>
        <w:rPr>
          <w:rFonts w:hint="eastAsia" w:ascii="方正小标宋_GBK" w:hAnsi="方正小标宋_GBK" w:eastAsia="方正小标宋_GBK" w:cs="方正小标宋_GBK"/>
          <w:b/>
          <w:bCs/>
          <w:sz w:val="36"/>
          <w:szCs w:val="36"/>
        </w:rPr>
        <w:t>有限公司</w:t>
      </w:r>
    </w:p>
    <w:p>
      <w:pPr>
        <w:jc w:val="center"/>
        <w:rPr>
          <w:rFonts w:hint="default" w:eastAsiaTheme="minorEastAsia"/>
          <w:sz w:val="32"/>
          <w:szCs w:val="32"/>
          <w:lang w:val="en-US" w:eastAsia="zh-CN"/>
        </w:rPr>
      </w:pPr>
      <w:r>
        <w:rPr>
          <w:rFonts w:hint="eastAsia" w:ascii="方正小标宋_GBK" w:hAnsi="方正小标宋_GBK" w:eastAsia="方正小标宋_GBK" w:cs="方正小标宋_GBK"/>
          <w:b/>
          <w:bCs/>
          <w:sz w:val="36"/>
          <w:szCs w:val="36"/>
          <w:lang w:val="en-US" w:eastAsia="zh-CN"/>
        </w:rPr>
        <w:t>2021年5月</w:t>
      </w:r>
    </w:p>
    <w:p>
      <w:pPr>
        <w:jc w:val="both"/>
        <w:rPr>
          <w:rFonts w:ascii="方正小标宋_GBK" w:eastAsia="方正小标宋_GBK"/>
          <w:b/>
          <w:bCs/>
          <w:sz w:val="32"/>
          <w:szCs w:val="32"/>
        </w:rPr>
      </w:pPr>
    </w:p>
    <w:p>
      <w:pPr>
        <w:pStyle w:val="11"/>
        <w:spacing w:line="360" w:lineRule="auto"/>
        <w:ind w:left="0" w:leftChars="0" w:firstLine="0" w:firstLineChars="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黑体" w:hAnsi="黑体" w:eastAsia="黑体" w:cs="黑体"/>
          <w:sz w:val="32"/>
          <w:szCs w:val="32"/>
        </w:rPr>
        <w:t>一、项目概况</w:t>
      </w:r>
      <w:r>
        <w:rPr>
          <w:rFonts w:hint="eastAsia" w:ascii="黑体" w:hAnsi="黑体" w:eastAsia="黑体" w:cs="黑体"/>
          <w:sz w:val="32"/>
          <w:szCs w:val="32"/>
        </w:rPr>
        <w:br w:type="textWrapping"/>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重庆</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渝广梁忠高速公路有限公司两江</w:t>
      </w:r>
      <w:r>
        <w:rPr>
          <w:rFonts w:hint="eastAsia" w:ascii="方正仿宋_GBK" w:hAnsi="方正仿宋_GBK" w:eastAsia="方正仿宋_GBK" w:cs="方正仿宋_GBK"/>
          <w:color w:val="000000" w:themeColor="text1"/>
          <w:sz w:val="28"/>
          <w:szCs w:val="28"/>
          <w14:textFill>
            <w14:solidFill>
              <w14:schemeClr w14:val="tx1"/>
            </w14:solidFill>
          </w14:textFill>
        </w:rPr>
        <w:t>员工食堂目前每日（工作日）用餐人数为</w:t>
      </w:r>
      <w:r>
        <w:rPr>
          <w:rFonts w:ascii="方正仿宋_GBK" w:hAnsi="方正仿宋_GBK" w:eastAsia="方正仿宋_GBK" w:cs="方正仿宋_GBK"/>
          <w:color w:val="000000" w:themeColor="text1"/>
          <w:sz w:val="28"/>
          <w:szCs w:val="28"/>
          <w14:textFill>
            <w14:solidFill>
              <w14:schemeClr w14:val="tx1"/>
            </w14:solidFill>
          </w14:textFill>
        </w:rPr>
        <w:t>120</w:t>
      </w:r>
      <w:r>
        <w:rPr>
          <w:rFonts w:hint="eastAsia" w:ascii="方正仿宋_GBK" w:hAnsi="方正仿宋_GBK" w:eastAsia="方正仿宋_GBK" w:cs="方正仿宋_GBK"/>
          <w:color w:val="000000" w:themeColor="text1"/>
          <w:sz w:val="28"/>
          <w:szCs w:val="28"/>
          <w14:textFill>
            <w14:solidFill>
              <w14:schemeClr w14:val="tx1"/>
            </w14:solidFill>
          </w14:textFill>
        </w:rPr>
        <w:t>人左右，拟对员工食堂日常所需的物资</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ascii="方正仿宋_GBK" w:hAnsi="方正仿宋_GBK" w:eastAsia="方正仿宋_GBK" w:cs="方正仿宋_GBK"/>
          <w:color w:val="000000" w:themeColor="text1"/>
          <w:sz w:val="28"/>
          <w:szCs w:val="28"/>
          <w14:textFill>
            <w14:solidFill>
              <w14:schemeClr w14:val="tx1"/>
            </w14:solidFill>
          </w14:textFill>
        </w:rPr>
        <w:t>蔬菜类、 水产肉类、 禽类冻货类、 调料干副类、 粮油类、 水果类、蛋奶类</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配送服务面向社会进行询价，现由重庆</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渝广梁忠高速公路</w:t>
      </w:r>
      <w:r>
        <w:rPr>
          <w:rFonts w:hint="eastAsia" w:ascii="方正仿宋_GBK" w:hAnsi="方正仿宋_GBK" w:eastAsia="方正仿宋_GBK" w:cs="方正仿宋_GBK"/>
          <w:color w:val="000000" w:themeColor="text1"/>
          <w:sz w:val="28"/>
          <w:szCs w:val="28"/>
          <w14:textFill>
            <w14:solidFill>
              <w14:schemeClr w14:val="tx1"/>
            </w14:solidFill>
          </w14:textFill>
        </w:rPr>
        <w:t>有限公司（以下简称“</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渝广梁忠公司</w:t>
      </w:r>
      <w:r>
        <w:rPr>
          <w:rFonts w:hint="eastAsia" w:ascii="方正仿宋_GBK" w:hAnsi="方正仿宋_GBK" w:eastAsia="方正仿宋_GBK" w:cs="方正仿宋_GBK"/>
          <w:color w:val="000000" w:themeColor="text1"/>
          <w:sz w:val="28"/>
          <w:szCs w:val="28"/>
          <w14:textFill>
            <w14:solidFill>
              <w14:schemeClr w14:val="tx1"/>
            </w14:solidFill>
          </w14:textFill>
        </w:rPr>
        <w:t>”）对本项目进行</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公开</w:t>
      </w:r>
      <w:r>
        <w:rPr>
          <w:rFonts w:hint="eastAsia" w:ascii="方正仿宋_GBK" w:hAnsi="方正仿宋_GBK" w:eastAsia="方正仿宋_GBK" w:cs="方正仿宋_GBK"/>
          <w:color w:val="000000" w:themeColor="text1"/>
          <w:sz w:val="28"/>
          <w:szCs w:val="28"/>
          <w14:textFill>
            <w14:solidFill>
              <w14:schemeClr w14:val="tx1"/>
            </w14:solidFill>
          </w14:textFill>
        </w:rPr>
        <w:t>竞争性询价，敬请参与报价。</w:t>
      </w:r>
      <w:r>
        <w:rPr>
          <w:rFonts w:hint="eastAsia" w:ascii="方正仿宋_GBK" w:hAnsi="方正仿宋_GBK" w:eastAsia="方正仿宋_GBK" w:cs="方正仿宋_GBK"/>
          <w:sz w:val="28"/>
          <w:szCs w:val="28"/>
        </w:rPr>
        <w:t>本次询价选择供应商合作期限为1年，时间从中标人与询价人正式签订合同之日算起。</w:t>
      </w:r>
      <w:r>
        <w:rPr>
          <w:rFonts w:hint="eastAsia" w:ascii="方正仿宋_GBK" w:hAnsi="方正仿宋_GBK" w:eastAsia="方正仿宋_GBK" w:cs="方正仿宋_GBK"/>
          <w:color w:val="000000" w:themeColor="text1"/>
          <w:sz w:val="28"/>
          <w:szCs w:val="28"/>
          <w14:textFill>
            <w14:solidFill>
              <w14:schemeClr w14:val="tx1"/>
            </w14:solidFill>
          </w14:textFill>
        </w:rPr>
        <w:t>竞争性询价相关事项如下。</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黑体" w:hAnsi="黑体" w:eastAsia="黑体" w:cs="黑体"/>
          <w:color w:val="000000" w:themeColor="text1"/>
          <w:sz w:val="32"/>
          <w:szCs w:val="32"/>
          <w14:textFill>
            <w14:solidFill>
              <w14:schemeClr w14:val="tx1"/>
            </w14:solidFill>
          </w14:textFill>
        </w:rPr>
        <w:t>二、询价内容</w:t>
      </w:r>
      <w:bookmarkStart w:id="0" w:name="_GoBack"/>
      <w:bookmarkEnd w:id="0"/>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.配送地点：</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G85渝广高速两江收费站旁</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2.配送时间：全年365天向渝广梁忠公司两江员工食堂提供物资</w:t>
      </w:r>
      <w:r>
        <w:rPr>
          <w:rFonts w:hint="eastAsia" w:ascii="方正仿宋_GBK" w:hAnsi="方正仿宋_GBK" w:eastAsia="方正仿宋_GBK" w:cs="方正仿宋_GBK"/>
          <w:color w:val="000000" w:themeColor="text1"/>
          <w:sz w:val="28"/>
          <w:szCs w:val="28"/>
          <w:lang w:val="zh-CN" w:eastAsia="zh-CN"/>
          <w14:textFill>
            <w14:solidFill>
              <w14:schemeClr w14:val="tx1"/>
            </w14:solidFill>
          </w14:textFill>
        </w:rPr>
        <w:t>配送，</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每周一、三、五上午8:00前按时保质保量送到指定地点。</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3.配送流程：渝广梁忠公司每次</w:t>
      </w:r>
      <w:r>
        <w:rPr>
          <w:rFonts w:hint="eastAsia" w:ascii="方正仿宋_GBK" w:hAnsi="方正仿宋_GBK" w:eastAsia="方正仿宋_GBK" w:cs="方正仿宋_GBK"/>
          <w:color w:val="000000" w:themeColor="text1"/>
          <w:sz w:val="28"/>
          <w:szCs w:val="28"/>
          <w:lang w:val="zh-CN" w:eastAsia="zh-CN"/>
          <w14:textFill>
            <w14:solidFill>
              <w14:schemeClr w14:val="tx1"/>
            </w14:solidFill>
          </w14:textFill>
        </w:rPr>
        <w:t>提</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前1日将次日所需货品明细和数量清单报给供应商指定人员，供应商按渝广梁忠公司要求的具体时间供货。供应商尽量保证向渝广梁忠公司提供全项単品，如品牌不同，需在渝广梁忠公司提供货物清单当日与公司联系并经渝广梁忠公司确认，应力争满足渝广梁忠公司对品脾的要求。</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4.物资要求：供应商应保证送货商品均为正规厂家生产、合格产品且无质量问题 。所送食品需出具当日相关检验检疫证明；所送预包装商品应在送货単上标注生产日期；四大家鱼（花鲢、草鱼、鲫鱼、鲶鱼）需活杀，杜绝冰冻；海椒、花椒、酱油、醋、香料等干副食品应为最新生产日期，无发霉、变质等情况。</w:t>
      </w:r>
    </w:p>
    <w:p>
      <w:pPr>
        <w:pStyle w:val="2"/>
        <w:ind w:firstLine="560" w:firstLineChars="200"/>
        <w:rPr>
          <w:rFonts w:hint="default"/>
          <w:color w:val="000000" w:themeColor="text1"/>
          <w:lang w:val="en-US"/>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5.复核要求：供应商应于每次送货时提供送货单，每次送货时由双方共同核对来货数量、金额，并由渝广梁忠公司签字确认后双方留档。</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6.临时配送：渝广梁忠公司提前5小时通知供应商尽量进行临时补货、换货（不另收取运费）。</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7.问题处理：如发现所供商品中有质量问题或缺斤少两的情况，供应商应按照所供有问题供货价值的3倍给予赔偿并立即退换不合格商品。因质量问题造成人身损害，承担赔偿责任并赔偿由此给公司造成的损失。</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8.食品质量：因食品质量问题出现中毒等事故，由供应商承担经济赔偿责任以及其它法律责任。</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9.市场报价：每月双方对供货价格进行市场询价，货品将参考新世纪超市渝北店的正常挂牌价进行报价，报价对虚高价格的货品当日免费，一个月有三次虚高，本公司有权解除合同。</w:t>
      </w:r>
    </w:p>
    <w:p>
      <w:pPr>
        <w:pStyle w:val="2"/>
        <w:rPr>
          <w:rFonts w:hint="default"/>
          <w:color w:val="000000" w:themeColor="text1"/>
          <w:lang w:val="en-US"/>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10.结算方式：实行月结费用方式。打折商品按照超市挂牌价执行；不打折商品按照中标人在报价函中所报的下浮值确定单价；数量以双方在收货单中签字确认的数量为准。</w:t>
      </w:r>
    </w:p>
    <w:p>
      <w:pPr>
        <w:pStyle w:val="13"/>
        <w:keepNext w:val="0"/>
        <w:keepLines w:val="0"/>
        <w:pageBreakBefore w:val="0"/>
        <w:widowControl w:val="0"/>
        <w:shd w:val="clear" w:color="auto" w:fill="auto"/>
        <w:kinsoku/>
        <w:wordWrap/>
        <w:overflowPunct/>
        <w:topLinePunct w:val="0"/>
        <w:autoSpaceDE/>
        <w:autoSpaceDN/>
        <w:bidi w:val="0"/>
        <w:adjustRightInd/>
        <w:snapToGrid/>
        <w:spacing w:after="0" w:line="580" w:lineRule="exact"/>
        <w:ind w:right="0" w:firstLine="560" w:firstLineChars="200"/>
        <w:jc w:val="both"/>
        <w:textAlignment w:val="auto"/>
        <w:rPr>
          <w:rFonts w:hint="default" w:ascii="方正仿宋_GBK" w:hAnsi="方正仿宋_GBK" w:eastAsia="方正仿宋_GBK" w:cs="方正仿宋_GBK"/>
          <w:color w:val="000000" w:themeColor="text1"/>
          <w:kern w:val="2"/>
          <w:sz w:val="28"/>
          <w:szCs w:val="28"/>
          <w:u w:val="none"/>
          <w:shd w:val="clear"/>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11.质保金：</w:t>
      </w:r>
      <w:r>
        <w:rPr>
          <w:rFonts w:hint="eastAsia" w:ascii="方正仿宋_GBK" w:hAnsi="方正仿宋_GBK" w:eastAsia="方正仿宋_GBK" w:cs="方正仿宋_GBK"/>
          <w:color w:val="000000" w:themeColor="text1"/>
          <w:sz w:val="28"/>
          <w:szCs w:val="28"/>
          <w14:textFill>
            <w14:solidFill>
              <w14:schemeClr w14:val="tx1"/>
            </w14:solidFill>
          </w14:textFill>
        </w:rPr>
        <w:t>中标人应在合同签订后5个工作日内向询价人交纳1万元的履约保证金。</w:t>
      </w:r>
      <w:r>
        <w:rPr>
          <w:rFonts w:hint="eastAsia" w:ascii="方正仿宋_GBK" w:hAnsi="方正仿宋_GBK" w:eastAsia="方正仿宋_GBK" w:cs="方正仿宋_GBK"/>
          <w:color w:val="000000" w:themeColor="text1"/>
          <w:kern w:val="2"/>
          <w:sz w:val="28"/>
          <w:szCs w:val="28"/>
          <w:u w:val="none"/>
          <w:shd w:val="clear"/>
          <w:lang w:val="en-US" w:eastAsia="zh-CN" w:bidi="ar-SA"/>
          <w14:textFill>
            <w14:solidFill>
              <w14:schemeClr w14:val="tx1"/>
            </w14:solidFill>
          </w14:textFill>
        </w:rPr>
        <w:t>合同期结束后若无其它违约扣款事项，则全额归还。</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color w:val="000000" w:themeColor="text1"/>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三、报价人资质</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1.报价人具有独立企业法人资格且为一般纳税人、持有合法有效的营业执照（经营范围必须包含散装食品、预包装食品、干副食、粮油、鲜货的销售）。</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2.报价人不得出现经营管理信誉受限或上公开平台信誉黑名单情形；</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color w:val="000000" w:themeColor="text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3.有专业配送车辆和人员</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color w:val="000000" w:themeColor="text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4.如果报价人实质上不符合报价人资格要求，即使已领取询价函或已提交报价文件，询价人可以随时取消其报价或中标资格，询价人对报价人的一切损失不负任何责任。</w:t>
      </w:r>
    </w:p>
    <w:p>
      <w:pPr>
        <w:numPr>
          <w:ilvl w:val="0"/>
          <w:numId w:val="0"/>
        </w:numPr>
        <w:ind w:firstLine="640" w:firstLineChars="200"/>
        <w:jc w:val="left"/>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四、</w:t>
      </w:r>
      <w:r>
        <w:rPr>
          <w:rFonts w:hint="eastAsia" w:ascii="黑体" w:hAnsi="黑体" w:eastAsia="黑体" w:cs="黑体"/>
          <w:color w:val="000000" w:themeColor="text1"/>
          <w:sz w:val="32"/>
          <w:szCs w:val="32"/>
          <w14:textFill>
            <w14:solidFill>
              <w14:schemeClr w14:val="tx1"/>
            </w14:solidFill>
          </w14:textFill>
        </w:rPr>
        <w:t>最高限价</w:t>
      </w:r>
      <w:r>
        <w:rPr>
          <w:rFonts w:hint="eastAsia" w:ascii="黑体" w:hAnsi="黑体" w:eastAsia="黑体" w:cs="黑体"/>
          <w:color w:val="000000" w:themeColor="text1"/>
          <w:sz w:val="32"/>
          <w:szCs w:val="32"/>
          <w:lang w:val="en-US" w:eastAsia="zh-CN"/>
          <w14:textFill>
            <w14:solidFill>
              <w14:schemeClr w14:val="tx1"/>
            </w14:solidFill>
          </w14:textFill>
        </w:rPr>
        <w:t>及报价方式</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本项目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所有</w:t>
      </w:r>
      <w:r>
        <w:rPr>
          <w:rFonts w:hint="eastAsia" w:ascii="方正仿宋_GBK" w:hAnsi="方正仿宋_GBK" w:eastAsia="方正仿宋_GBK" w:cs="方正仿宋_GBK"/>
          <w:color w:val="000000" w:themeColor="text1"/>
          <w:sz w:val="28"/>
          <w:szCs w:val="28"/>
          <w14:textFill>
            <w14:solidFill>
              <w14:schemeClr w14:val="tx1"/>
            </w14:solidFill>
          </w14:textFill>
        </w:rPr>
        <w:t>物资</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最高上限单价</w:t>
      </w:r>
      <w:r>
        <w:rPr>
          <w:rFonts w:hint="eastAsia" w:ascii="方正仿宋_GBK" w:hAnsi="方正仿宋_GBK" w:eastAsia="方正仿宋_GBK" w:cs="方正仿宋_GBK"/>
          <w:color w:val="000000" w:themeColor="text1"/>
          <w:sz w:val="28"/>
          <w:szCs w:val="28"/>
          <w14:textFill>
            <w14:solidFill>
              <w14:schemeClr w14:val="tx1"/>
            </w14:solidFill>
          </w14:textFill>
        </w:rPr>
        <w:t>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新世纪超市渝北店</w:t>
      </w:r>
      <w:r>
        <w:rPr>
          <w:rFonts w:hint="eastAsia" w:ascii="方正仿宋_GBK" w:hAnsi="方正仿宋_GBK" w:eastAsia="方正仿宋_GBK" w:cs="方正仿宋_GBK"/>
          <w:color w:val="000000" w:themeColor="text1"/>
          <w:sz w:val="28"/>
          <w:szCs w:val="28"/>
          <w14:textFill>
            <w14:solidFill>
              <w14:schemeClr w14:val="tx1"/>
            </w14:solidFill>
          </w14:textFill>
        </w:rPr>
        <w:t>挂牌价（</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不含打折商品</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报价人只需在报价函中填写挂牌价的下浮值。</w:t>
      </w:r>
    </w:p>
    <w:p>
      <w:pPr>
        <w:pStyle w:val="2"/>
        <w:numPr>
          <w:ilvl w:val="0"/>
          <w:numId w:val="1"/>
        </w:numPr>
        <w:ind w:firstLine="560" w:firstLineChars="200"/>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本次报价方式采用下浮比例值a（a≥0%,以单价限价为基础进行填报下浮比例值），即投标报价（下浮比例值a）≥0%，投标报价（下浮比例值a）保留两位小数，第三位四舍五入，否则按否决投标处理。</w:t>
      </w:r>
    </w:p>
    <w:p>
      <w:pPr>
        <w:pStyle w:val="2"/>
        <w:numPr>
          <w:ilvl w:val="0"/>
          <w:numId w:val="1"/>
        </w:numPr>
        <w:ind w:firstLine="560" w:firstLineChars="200"/>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本项目一年的预估费用约81万元，具体金额根据询价人实际采购量及采购单价确定。</w:t>
      </w:r>
    </w:p>
    <w:p>
      <w:pPr>
        <w:spacing w:line="360" w:lineRule="auto"/>
        <w:ind w:firstLine="64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五、评审方法</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本次询价采用</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最低价法中标</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进行评审。</w:t>
      </w:r>
      <w:r>
        <w:rPr>
          <w:rFonts w:hint="eastAsia" w:ascii="方正仿宋_GBK" w:hAnsi="方正仿宋_GBK" w:eastAsia="方正仿宋_GBK" w:cs="方正仿宋_GBK"/>
          <w:color w:val="000000" w:themeColor="text1"/>
          <w:sz w:val="28"/>
          <w:szCs w:val="28"/>
          <w14:textFill>
            <w14:solidFill>
              <w14:schemeClr w14:val="tx1"/>
            </w14:solidFill>
          </w14:textFill>
        </w:rPr>
        <w:t>若出现不同报价人的报价相同时，则采用在</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评标</w:t>
      </w:r>
      <w:r>
        <w:rPr>
          <w:rFonts w:hint="eastAsia" w:ascii="方正仿宋_GBK" w:hAnsi="方正仿宋_GBK" w:eastAsia="方正仿宋_GBK" w:cs="方正仿宋_GBK"/>
          <w:color w:val="000000" w:themeColor="text1"/>
          <w:sz w:val="28"/>
          <w:szCs w:val="28"/>
          <w14:textFill>
            <w14:solidFill>
              <w14:schemeClr w14:val="tx1"/>
            </w14:solidFill>
          </w14:textFill>
        </w:rPr>
        <w:t>现场抽签的方式确定其排名先后</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p>
    <w:p>
      <w:pPr>
        <w:spacing w:line="360" w:lineRule="auto"/>
        <w:ind w:firstLine="640" w:firstLineChars="200"/>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六、报价文件要求</w:t>
      </w:r>
    </w:p>
    <w:p>
      <w:pPr>
        <w:tabs>
          <w:tab w:val="left" w:pos="840"/>
          <w:tab w:val="left" w:pos="1060"/>
        </w:tabs>
        <w:ind w:left="699" w:leftChars="333" w:firstLine="0" w:firstLineChars="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1、报价文件包含内容如下：</w:t>
      </w:r>
    </w:p>
    <w:p>
      <w:pPr>
        <w:tabs>
          <w:tab w:val="left" w:pos="630"/>
          <w:tab w:val="left" w:pos="840"/>
        </w:tabs>
        <w:ind w:left="699" w:leftChars="333" w:firstLine="0" w:firstLineChars="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）报价函需加盖报价人单位公章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）法定代表人身份证明</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及</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法定代表人身份证复印件</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）授权委托书（若有）</w:t>
      </w:r>
    </w:p>
    <w:p>
      <w:pPr>
        <w:ind w:left="-199" w:leftChars="-95" w:firstLine="898" w:firstLineChars="321"/>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8"/>
          <w:szCs w:val="28"/>
          <w14:textFill>
            <w14:solidFill>
              <w14:schemeClr w14:val="tx1"/>
            </w14:solidFill>
          </w14:textFill>
        </w:rPr>
        <w:t>）资格审查资料</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a、报价人营业执照资料（需加盖报价人单位公章）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b</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专</w:t>
      </w:r>
      <w:r>
        <w:rPr>
          <w:rFonts w:hint="eastAsia" w:ascii="方正仿宋_GBK" w:hAnsi="方正仿宋_GBK" w:eastAsia="方正仿宋_GBK" w:cs="方正仿宋_GBK"/>
          <w:color w:val="000000" w:themeColor="text1"/>
          <w:sz w:val="28"/>
          <w:szCs w:val="28"/>
          <w14:textFill>
            <w14:solidFill>
              <w14:schemeClr w14:val="tx1"/>
            </w14:solidFill>
          </w14:textFill>
        </w:rPr>
        <w:t>业配送车辆和人员资料（需加盖报价人单位公章）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8"/>
          <w:szCs w:val="28"/>
          <w14:textFill>
            <w14:solidFill>
              <w14:schemeClr w14:val="tx1"/>
            </w14:solidFill>
          </w14:textFill>
        </w:rPr>
        <w:t>）其他资料（若有）（需加盖报价人单位公章）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2</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报价文件的签署及密封</w:t>
      </w:r>
    </w:p>
    <w:p>
      <w:pPr>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（1）编制完整的报价文件，用不褪色的材料书写或打印，报价文件中的任何改动之处应加盖单位章或由报价人的法定代表人或其授权代理人签字确认,否则，按废标处理。</w:t>
      </w:r>
    </w:p>
    <w:p>
      <w:pPr>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（2）报价人将上述报价文件按要求填写和装订后，统一装入一个封套密封，</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包装外赢注明报价单位，</w:t>
      </w:r>
      <w:r>
        <w:rPr>
          <w:rFonts w:hint="eastAsia" w:ascii="方正仿宋_GBK" w:hAnsi="方正仿宋_GBK" w:eastAsia="方正仿宋_GBK" w:cs="方正仿宋_GBK"/>
          <w:color w:val="000000" w:themeColor="text1"/>
          <w:sz w:val="28"/>
          <w:szCs w:val="28"/>
          <w14:textFill>
            <w14:solidFill>
              <w14:schemeClr w14:val="tx1"/>
            </w14:solidFill>
          </w14:textFill>
        </w:rPr>
        <w:t>并在封套的封口处加盖申请人单位章。</w:t>
      </w:r>
    </w:p>
    <w:p>
      <w:pPr>
        <w:ind w:left="-199" w:leftChars="-95" w:firstLine="640" w:firstLineChars="200"/>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七、报价文件的递交</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报价文件递交的截止时间为</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202</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年</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月</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28</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日10:00(北京时间)，报价文件必须于202</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年</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月</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28</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日10:00(北京时间)前递交</w:t>
      </w:r>
      <w:r>
        <w:rPr>
          <w:rFonts w:hint="eastAsia" w:ascii="方正仿宋_GBK" w:hAnsi="方正仿宋_GBK" w:eastAsia="方正仿宋_GBK" w:cs="方正仿宋_GBK"/>
          <w:color w:val="000000" w:themeColor="text1"/>
          <w:sz w:val="28"/>
          <w:szCs w:val="28"/>
          <w14:textFill>
            <w14:solidFill>
              <w14:schemeClr w14:val="tx1"/>
            </w14:solidFill>
          </w14:textFill>
        </w:rPr>
        <w:t>至重庆</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渝广梁忠高速公路有限公司302</w:t>
      </w:r>
      <w:r>
        <w:rPr>
          <w:rFonts w:hint="eastAsia" w:ascii="方正仿宋_GBK" w:hAnsi="方正仿宋_GBK" w:eastAsia="方正仿宋_GBK" w:cs="方正仿宋_GBK"/>
          <w:color w:val="000000" w:themeColor="text1"/>
          <w:sz w:val="28"/>
          <w:szCs w:val="28"/>
          <w14:textFill>
            <w14:solidFill>
              <w14:schemeClr w14:val="tx1"/>
            </w14:solidFill>
          </w14:textFill>
        </w:rPr>
        <w:t>办公室（</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G85两江收费站旁</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黑体" w:hAnsi="黑体" w:eastAsia="黑体" w:cs="黑体"/>
          <w:color w:val="000000" w:themeColor="text1"/>
          <w:sz w:val="32"/>
          <w:szCs w:val="32"/>
          <w14:textFill>
            <w14:solidFill>
              <w14:schemeClr w14:val="tx1"/>
            </w14:solidFill>
          </w14:textFill>
        </w:rPr>
        <w:t>八、发布媒介</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本次竞争性询价</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函</w:t>
      </w:r>
      <w:r>
        <w:rPr>
          <w:rFonts w:hint="eastAsia" w:ascii="方正仿宋_GBK" w:hAnsi="方正仿宋_GBK" w:eastAsia="方正仿宋_GBK" w:cs="方正仿宋_GBK"/>
          <w:color w:val="000000" w:themeColor="text1"/>
          <w:sz w:val="28"/>
          <w:szCs w:val="28"/>
          <w14:textFill>
            <w14:solidFill>
              <w14:schemeClr w14:val="tx1"/>
            </w14:solidFill>
          </w14:textFill>
        </w:rPr>
        <w:t>将在重庆高速公路集团有限公司官网（http://www.cegc.com.cn/gw）发布。</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黑体" w:hAnsi="黑体" w:eastAsia="黑体" w:cs="黑体"/>
          <w:color w:val="000000" w:themeColor="text1"/>
          <w:sz w:val="32"/>
          <w:szCs w:val="32"/>
          <w14:textFill>
            <w14:solidFill>
              <w14:schemeClr w14:val="tx1"/>
            </w14:solidFill>
          </w14:textFill>
        </w:rPr>
        <w:t>九、联系方式</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询价人：重庆</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渝广梁忠高速公路</w:t>
      </w:r>
      <w:r>
        <w:rPr>
          <w:rFonts w:hint="eastAsia" w:ascii="方正仿宋_GBK" w:hAnsi="方正仿宋_GBK" w:eastAsia="方正仿宋_GBK" w:cs="方正仿宋_GBK"/>
          <w:color w:val="000000" w:themeColor="text1"/>
          <w:sz w:val="28"/>
          <w:szCs w:val="28"/>
          <w14:textFill>
            <w14:solidFill>
              <w14:schemeClr w14:val="tx1"/>
            </w14:solidFill>
          </w14:textFill>
        </w:rPr>
        <w:t>有限公司</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地  址</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：G85渝广高速两江收费站302室 </w:t>
      </w:r>
    </w:p>
    <w:p>
      <w:pPr>
        <w:spacing w:line="360" w:lineRule="auto"/>
        <w:rPr>
          <w:rFonts w:hint="default" w:ascii="方正仿宋_GBK" w:eastAsia="方正仿宋_GBK"/>
          <w:color w:val="000000" w:themeColor="text1"/>
          <w:sz w:val="28"/>
          <w:szCs w:val="28"/>
          <w:lang w:val="en-US" w:eastAsia="zh-CN"/>
          <w14:textFill>
            <w14:solidFill>
              <w14:schemeClr w14:val="tx1"/>
            </w14:solidFill>
          </w14:textFill>
        </w:rPr>
      </w:pPr>
      <w:r>
        <w:rPr>
          <w:rFonts w:hint="eastAsia" w:ascii="方正仿宋_GBK" w:eastAsia="方正仿宋_GBK"/>
          <w:color w:val="000000" w:themeColor="text1"/>
          <w:sz w:val="28"/>
          <w:szCs w:val="28"/>
          <w14:textFill>
            <w14:solidFill>
              <w14:schemeClr w14:val="tx1"/>
            </w14:solidFill>
          </w14:textFill>
        </w:rPr>
        <w:t xml:space="preserve"> </w:t>
      </w:r>
      <w:r>
        <w:rPr>
          <w:rFonts w:hint="eastAsia" w:ascii="方正仿宋_GBK" w:eastAsia="方正仿宋_GBK"/>
          <w:color w:val="000000" w:themeColor="text1"/>
          <w:sz w:val="28"/>
          <w:szCs w:val="28"/>
          <w:lang w:val="en-US" w:eastAsia="zh-CN"/>
          <w14:textFill>
            <w14:solidFill>
              <w14:schemeClr w14:val="tx1"/>
            </w14:solidFill>
          </w14:textFill>
        </w:rPr>
        <w:t xml:space="preserve">  </w:t>
      </w:r>
      <w:r>
        <w:rPr>
          <w:rFonts w:hint="eastAsia" w:ascii="方正仿宋_GBK" w:eastAsia="方正仿宋_GBK"/>
          <w:color w:val="000000" w:themeColor="text1"/>
          <w:sz w:val="28"/>
          <w:szCs w:val="28"/>
          <w14:textFill>
            <w14:solidFill>
              <w14:schemeClr w14:val="tx1"/>
            </w14:solidFill>
          </w14:textFill>
        </w:rPr>
        <w:t>联系人：</w:t>
      </w:r>
      <w:r>
        <w:rPr>
          <w:rFonts w:hint="eastAsia" w:ascii="方正仿宋_GBK" w:eastAsia="方正仿宋_GBK"/>
          <w:color w:val="000000" w:themeColor="text1"/>
          <w:sz w:val="28"/>
          <w:szCs w:val="28"/>
          <w:lang w:val="en-US" w:eastAsia="zh-CN"/>
          <w14:textFill>
            <w14:solidFill>
              <w14:schemeClr w14:val="tx1"/>
            </w14:solidFill>
          </w14:textFill>
        </w:rPr>
        <w:t>肖女士</w:t>
      </w:r>
    </w:p>
    <w:p>
      <w:pPr>
        <w:spacing w:line="360" w:lineRule="auto"/>
        <w:rPr>
          <w:rFonts w:hint="default" w:ascii="方正仿宋_GBK" w:eastAsia="方正仿宋_GBK"/>
          <w:color w:val="000000" w:themeColor="text1"/>
          <w:sz w:val="28"/>
          <w:szCs w:val="28"/>
          <w:lang w:val="en-US" w:eastAsia="zh-CN"/>
          <w14:textFill>
            <w14:solidFill>
              <w14:schemeClr w14:val="tx1"/>
            </w14:solidFill>
          </w14:textFill>
        </w:rPr>
      </w:pPr>
      <w:r>
        <w:rPr>
          <w:rFonts w:hint="eastAsia" w:ascii="方正仿宋_GBK" w:eastAsia="方正仿宋_GBK"/>
          <w:color w:val="000000" w:themeColor="text1"/>
          <w:sz w:val="28"/>
          <w:szCs w:val="28"/>
          <w14:textFill>
            <w14:solidFill>
              <w14:schemeClr w14:val="tx1"/>
            </w14:solidFill>
          </w14:textFill>
        </w:rPr>
        <w:t xml:space="preserve"> </w:t>
      </w:r>
      <w:r>
        <w:rPr>
          <w:rFonts w:hint="eastAsia" w:ascii="方正仿宋_GBK" w:eastAsia="方正仿宋_GBK"/>
          <w:color w:val="000000" w:themeColor="text1"/>
          <w:sz w:val="28"/>
          <w:szCs w:val="28"/>
          <w:lang w:val="en-US" w:eastAsia="zh-CN"/>
          <w14:textFill>
            <w14:solidFill>
              <w14:schemeClr w14:val="tx1"/>
            </w14:solidFill>
          </w14:textFill>
        </w:rPr>
        <w:t xml:space="preserve">  </w:t>
      </w:r>
      <w:r>
        <w:rPr>
          <w:rFonts w:hint="eastAsia" w:ascii="方正仿宋_GBK" w:eastAsia="方正仿宋_GBK"/>
          <w:color w:val="000000" w:themeColor="text1"/>
          <w:sz w:val="28"/>
          <w:szCs w:val="28"/>
          <w14:textFill>
            <w14:solidFill>
              <w14:schemeClr w14:val="tx1"/>
            </w14:solidFill>
          </w14:textFill>
        </w:rPr>
        <w:t>电 话：</w:t>
      </w:r>
      <w:r>
        <w:rPr>
          <w:rFonts w:hint="eastAsia" w:ascii="方正仿宋_GBK" w:eastAsia="方正仿宋_GBK"/>
          <w:color w:val="000000" w:themeColor="text1"/>
          <w:sz w:val="28"/>
          <w:szCs w:val="28"/>
          <w:lang w:val="en-US" w:eastAsia="zh-CN"/>
          <w14:textFill>
            <w14:solidFill>
              <w14:schemeClr w14:val="tx1"/>
            </w14:solidFill>
          </w14:textFill>
        </w:rPr>
        <w:t>15923879466</w:t>
      </w:r>
    </w:p>
    <w:p>
      <w:pPr>
        <w:spacing w:before="156" w:beforeLines="50" w:after="156" w:afterLines="50"/>
        <w:jc w:val="center"/>
        <w:rPr>
          <w:rFonts w:asciiTheme="minorEastAsia" w:hAnsiTheme="minorEastAsia"/>
          <w:b/>
          <w:color w:val="000000" w:themeColor="text1"/>
          <w14:textFill>
            <w14:solidFill>
              <w14:schemeClr w14:val="tx1"/>
            </w14:solidFill>
          </w14:textFill>
        </w:rPr>
      </w:pPr>
    </w:p>
    <w:p>
      <w:pPr>
        <w:spacing w:before="156" w:beforeLines="50" w:after="156" w:afterLines="50"/>
        <w:jc w:val="center"/>
        <w:rPr>
          <w:rFonts w:asciiTheme="minorEastAsia" w:hAnsiTheme="minorEastAsia"/>
          <w:b/>
          <w:color w:val="000000" w:themeColor="text1"/>
          <w14:textFill>
            <w14:solidFill>
              <w14:schemeClr w14:val="tx1"/>
            </w14:solidFill>
          </w14:textFill>
        </w:rPr>
      </w:pPr>
    </w:p>
    <w:p>
      <w:pPr>
        <w:spacing w:before="156" w:beforeLines="50" w:after="156" w:afterLines="50"/>
        <w:jc w:val="center"/>
        <w:rPr>
          <w:rFonts w:asciiTheme="minorEastAsia" w:hAnsiTheme="minorEastAsia"/>
          <w:b/>
          <w:color w:val="000000" w:themeColor="text1"/>
          <w14:textFill>
            <w14:solidFill>
              <w14:schemeClr w14:val="tx1"/>
            </w14:solidFill>
          </w14:textFill>
        </w:rPr>
      </w:pPr>
    </w:p>
    <w:p>
      <w:pPr>
        <w:spacing w:before="156" w:beforeLines="50" w:after="156" w:afterLines="50"/>
        <w:jc w:val="center"/>
        <w:rPr>
          <w:rFonts w:asciiTheme="minorEastAsia" w:hAnsiTheme="minorEastAsia"/>
          <w:b/>
          <w:color w:val="000000" w:themeColor="text1"/>
          <w14:textFill>
            <w14:solidFill>
              <w14:schemeClr w14:val="tx1"/>
            </w14:solidFill>
          </w14:textFill>
        </w:rPr>
      </w:pPr>
    </w:p>
    <w:p>
      <w:pPr>
        <w:spacing w:before="156" w:beforeLines="50" w:after="156" w:afterLines="50"/>
        <w:jc w:val="center"/>
        <w:rPr>
          <w:rFonts w:asciiTheme="minorEastAsia" w:hAnsiTheme="minorEastAsia"/>
          <w:b/>
          <w:color w:val="000000" w:themeColor="text1"/>
          <w14:textFill>
            <w14:solidFill>
              <w14:schemeClr w14:val="tx1"/>
            </w14:solidFill>
          </w14:textFill>
        </w:rPr>
      </w:pPr>
    </w:p>
    <w:p>
      <w:pPr>
        <w:spacing w:before="156" w:beforeLines="50" w:after="156" w:afterLines="50"/>
        <w:jc w:val="center"/>
        <w:rPr>
          <w:rFonts w:asciiTheme="minorEastAsia" w:hAnsiTheme="minorEastAsia"/>
          <w:b/>
          <w:color w:val="000000" w:themeColor="text1"/>
          <w14:textFill>
            <w14:solidFill>
              <w14:schemeClr w14:val="tx1"/>
            </w14:solidFill>
          </w14:textFill>
        </w:rPr>
      </w:pPr>
    </w:p>
    <w:p>
      <w:pPr>
        <w:pStyle w:val="2"/>
        <w:jc w:val="both"/>
        <w:rPr>
          <w:b/>
          <w:bCs/>
          <w:color w:val="000000" w:themeColor="text1"/>
          <w:sz w:val="72"/>
          <w:szCs w:val="72"/>
          <w14:textFill>
            <w14:solidFill>
              <w14:schemeClr w14:val="tx1"/>
            </w14:solidFill>
          </w14:textFill>
        </w:rPr>
      </w:pPr>
    </w:p>
    <w:p>
      <w:pPr>
        <w:pStyle w:val="3"/>
        <w:pageBreakBefore/>
        <w:spacing w:line="360" w:lineRule="auto"/>
        <w:rPr>
          <w:rFonts w:asciiTheme="minorEastAsia" w:hAnsiTheme="minorEastAsia"/>
          <w:b/>
          <w:color w:val="000000" w:themeColor="text1"/>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附件</w:t>
      </w:r>
      <w:r>
        <w:rPr>
          <w:rFonts w:hint="eastAsia" w:ascii="宋体" w:hAnsi="宋体"/>
          <w:b/>
          <w:color w:val="000000" w:themeColor="text1"/>
          <w:sz w:val="24"/>
          <w:szCs w:val="24"/>
          <w:lang w:val="en-US" w:eastAsia="zh-CN"/>
          <w14:textFill>
            <w14:solidFill>
              <w14:schemeClr w14:val="tx1"/>
            </w14:solidFill>
          </w14:textFill>
        </w:rPr>
        <w:t>1</w:t>
      </w:r>
      <w:r>
        <w:rPr>
          <w:rFonts w:hint="eastAsia" w:ascii="宋体" w:hAnsi="宋体"/>
          <w:b/>
          <w:color w:val="000000" w:themeColor="text1"/>
          <w:sz w:val="24"/>
          <w:szCs w:val="24"/>
          <w14:textFill>
            <w14:solidFill>
              <w14:schemeClr w14:val="tx1"/>
            </w14:solidFill>
          </w14:textFill>
        </w:rPr>
        <w:t xml:space="preserve"> ：报价文件格式</w:t>
      </w:r>
    </w:p>
    <w:p>
      <w:pPr>
        <w:jc w:val="cente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pPr>
      <w:r>
        <w:rPr>
          <w:rFonts w:hint="eastAsia" w:ascii="方正小标宋_GBK" w:hAnsi="方正小标宋_GBK" w:eastAsia="方正小标宋_GBK" w:cs="方正小标宋_GBK"/>
          <w:b/>
          <w:bCs/>
          <w:color w:val="000000" w:themeColor="text1"/>
          <w:sz w:val="44"/>
          <w:szCs w:val="44"/>
          <w14:textFill>
            <w14:solidFill>
              <w14:schemeClr w14:val="tx1"/>
            </w14:solidFill>
          </w14:textFill>
        </w:rPr>
        <w:t>重庆</w:t>
      </w:r>
      <w: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t>渝广梁忠高速公路</w:t>
      </w:r>
      <w:r>
        <w:rPr>
          <w:rFonts w:hint="eastAsia" w:ascii="方正小标宋_GBK" w:hAnsi="方正小标宋_GBK" w:eastAsia="方正小标宋_GBK" w:cs="方正小标宋_GBK"/>
          <w:b/>
          <w:bCs/>
          <w:color w:val="000000" w:themeColor="text1"/>
          <w:sz w:val="44"/>
          <w:szCs w:val="44"/>
          <w14:textFill>
            <w14:solidFill>
              <w14:schemeClr w14:val="tx1"/>
            </w14:solidFill>
          </w14:textFill>
        </w:rPr>
        <w:t>有限公司</w:t>
      </w:r>
      <w: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t>两江</w:t>
      </w:r>
      <w:r>
        <w:rPr>
          <w:rFonts w:hint="eastAsia" w:ascii="方正小标宋_GBK" w:hAnsi="方正小标宋_GBK" w:eastAsia="方正小标宋_GBK" w:cs="方正小标宋_GBK"/>
          <w:b/>
          <w:bCs/>
          <w:color w:val="000000" w:themeColor="text1"/>
          <w:sz w:val="44"/>
          <w:szCs w:val="44"/>
          <w14:textFill>
            <w14:solidFill>
              <w14:schemeClr w14:val="tx1"/>
            </w14:solidFill>
          </w14:textFill>
        </w:rPr>
        <w:t>员工食堂</w:t>
      </w:r>
      <w: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t>物资</w:t>
      </w:r>
      <w:r>
        <w:rPr>
          <w:rFonts w:hint="eastAsia" w:ascii="方正小标宋_GBK" w:hAnsi="方正小标宋_GBK" w:eastAsia="方正小标宋_GBK" w:cs="方正小标宋_GBK"/>
          <w:b/>
          <w:bCs/>
          <w:color w:val="000000" w:themeColor="text1"/>
          <w:sz w:val="44"/>
          <w:szCs w:val="44"/>
          <w14:textFill>
            <w14:solidFill>
              <w14:schemeClr w14:val="tx1"/>
            </w14:solidFill>
          </w14:textFill>
        </w:rPr>
        <w:t>配送服务</w:t>
      </w:r>
      <w: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t>项目</w:t>
      </w:r>
    </w:p>
    <w:p>
      <w:pPr>
        <w:jc w:val="center"/>
        <w:rPr>
          <w:rFonts w:ascii="方正小标宋_GBK" w:hAnsi="方正小标宋_GBK" w:eastAsia="方正小标宋_GBK" w:cs="方正小标宋_GBK"/>
          <w:b/>
          <w:bCs/>
          <w:color w:val="000000" w:themeColor="text1"/>
          <w:sz w:val="44"/>
          <w:szCs w:val="44"/>
          <w14:textFill>
            <w14:solidFill>
              <w14:schemeClr w14:val="tx1"/>
            </w14:solidFill>
          </w14:textFill>
        </w:rPr>
      </w:pPr>
    </w:p>
    <w:p>
      <w:pPr>
        <w:adjustRightInd w:val="0"/>
        <w:spacing w:line="315" w:lineRule="atLeast"/>
        <w:jc w:val="left"/>
        <w:textAlignment w:val="baseline"/>
        <w:rPr>
          <w:rFonts w:ascii="黑体" w:hAnsi="黑体" w:eastAsia="黑体" w:cs="黑体"/>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jc w:val="center"/>
        <w:rPr>
          <w:rFonts w:hint="eastAsia" w:ascii="方正小标宋_GBK" w:hAnsi="方正小标宋_GBK" w:eastAsia="方正小标宋_GBK" w:cs="方正小标宋_GBK"/>
          <w:b/>
          <w:bCs/>
          <w:color w:val="000000" w:themeColor="text1"/>
          <w:sz w:val="84"/>
          <w:szCs w:val="84"/>
          <w:lang w:eastAsia="zh-CN"/>
          <w14:textFill>
            <w14:solidFill>
              <w14:schemeClr w14:val="tx1"/>
            </w14:solidFill>
          </w14:textFill>
        </w:rPr>
      </w:pPr>
      <w:r>
        <w:rPr>
          <w:rFonts w:hint="eastAsia" w:ascii="方正小标宋_GBK" w:hAnsi="方正小标宋_GBK" w:eastAsia="方正小标宋_GBK" w:cs="方正小标宋_GBK"/>
          <w:b/>
          <w:bCs/>
          <w:color w:val="000000" w:themeColor="text1"/>
          <w:sz w:val="84"/>
          <w:szCs w:val="84"/>
          <w14:textFill>
            <w14:solidFill>
              <w14:schemeClr w14:val="tx1"/>
            </w14:solidFill>
          </w14:textFill>
        </w:rPr>
        <w:t xml:space="preserve">报 价 </w:t>
      </w:r>
      <w:r>
        <w:rPr>
          <w:rFonts w:hint="eastAsia" w:ascii="方正小标宋_GBK" w:hAnsi="方正小标宋_GBK" w:eastAsia="方正小标宋_GBK" w:cs="方正小标宋_GBK"/>
          <w:b/>
          <w:bCs/>
          <w:color w:val="000000" w:themeColor="text1"/>
          <w:sz w:val="84"/>
          <w:szCs w:val="84"/>
          <w:lang w:val="en-US" w:eastAsia="zh-CN"/>
          <w14:textFill>
            <w14:solidFill>
              <w14:schemeClr w14:val="tx1"/>
            </w14:solidFill>
          </w14:textFill>
        </w:rPr>
        <w:t>函</w:t>
      </w:r>
    </w:p>
    <w:p>
      <w:pPr>
        <w:adjustRightInd w:val="0"/>
        <w:spacing w:before="312" w:beforeLines="100" w:line="315" w:lineRule="atLeast"/>
        <w:jc w:val="center"/>
        <w:textAlignment w:val="baseline"/>
        <w:rPr>
          <w:color w:val="000000" w:themeColor="text1"/>
          <w:spacing w:val="20"/>
          <w:kern w:val="0"/>
          <w:sz w:val="32"/>
          <w:szCs w:val="3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center"/>
        <w:textAlignment w:val="baseline"/>
        <w:rPr>
          <w:b/>
          <w:bCs/>
          <w:color w:val="000000" w:themeColor="text1"/>
          <w:sz w:val="32"/>
          <w:szCs w:val="32"/>
          <w14:textFill>
            <w14:solidFill>
              <w14:schemeClr w14:val="tx1"/>
            </w14:solidFill>
          </w14:textFill>
        </w:rPr>
      </w:pPr>
    </w:p>
    <w:p>
      <w:pPr>
        <w:adjustRightInd w:val="0"/>
        <w:spacing w:line="315" w:lineRule="atLeast"/>
        <w:jc w:val="both"/>
        <w:textAlignment w:val="baseline"/>
        <w:rPr>
          <w:b/>
          <w:bCs/>
          <w:color w:val="000000" w:themeColor="text1"/>
          <w:sz w:val="32"/>
          <w:szCs w:val="32"/>
          <w14:textFill>
            <w14:solidFill>
              <w14:schemeClr w14:val="tx1"/>
            </w14:solidFill>
          </w14:textFill>
        </w:rPr>
      </w:pPr>
    </w:p>
    <w:p>
      <w:pPr>
        <w:adjustRightInd w:val="0"/>
        <w:spacing w:line="315" w:lineRule="atLeast"/>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报价人：</w:t>
      </w:r>
      <w:r>
        <w:rPr>
          <w:rFonts w:hint="eastAsia" w:ascii="方正小标宋_GBK" w:hAnsi="方正小标宋_GBK" w:eastAsia="方正小标宋_GBK" w:cs="方正小标宋_GBK"/>
          <w:b/>
          <w:bCs/>
          <w:color w:val="000000" w:themeColor="text1"/>
          <w:sz w:val="36"/>
          <w:szCs w:val="36"/>
          <w:u w:val="single"/>
          <w14:textFill>
            <w14:solidFill>
              <w14:schemeClr w14:val="tx1"/>
            </w14:solidFill>
          </w14:textFill>
        </w:rPr>
        <w:t xml:space="preserve">             （盖单位章）</w:t>
      </w:r>
    </w:p>
    <w:p>
      <w:pPr>
        <w:adjustRightInd w:val="0"/>
        <w:spacing w:line="315" w:lineRule="atLeast"/>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 xml:space="preserve">      年     月     日</w:t>
      </w:r>
    </w:p>
    <w:p>
      <w:pPr>
        <w:spacing w:before="156" w:beforeLines="50" w:after="156" w:afterLines="50"/>
        <w:jc w:val="both"/>
        <w:rPr>
          <w:rFonts w:asciiTheme="minorEastAsia" w:hAnsiTheme="minorEastAsia"/>
          <w:b/>
          <w:color w:val="000000" w:themeColor="text1"/>
          <w14:textFill>
            <w14:solidFill>
              <w14:schemeClr w14:val="tx1"/>
            </w14:solidFill>
          </w14:textFill>
        </w:rPr>
      </w:pPr>
    </w:p>
    <w:p>
      <w:pPr>
        <w:spacing w:before="156" w:beforeLines="50" w:after="156" w:afterLines="50"/>
        <w:rPr>
          <w:rFonts w:asciiTheme="minorEastAsia" w:hAnsiTheme="minorEastAsia"/>
          <w:b/>
          <w:color w:val="000000" w:themeColor="text1"/>
          <w14:textFill>
            <w14:solidFill>
              <w14:schemeClr w14:val="tx1"/>
            </w14:solidFill>
          </w14:textFill>
        </w:rPr>
      </w:pPr>
    </w:p>
    <w:p>
      <w:pPr>
        <w:numPr>
          <w:ilvl w:val="0"/>
          <w:numId w:val="2"/>
        </w:numPr>
        <w:spacing w:line="360" w:lineRule="auto"/>
        <w:jc w:val="center"/>
        <w:rPr>
          <w:rFonts w:ascii="黑体" w:hAnsi="黑体" w:eastAsia="黑体" w:cs="黑体"/>
          <w:b/>
          <w:color w:val="000000" w:themeColor="text1"/>
          <w:sz w:val="52"/>
          <w:szCs w:val="52"/>
          <w14:textFill>
            <w14:solidFill>
              <w14:schemeClr w14:val="tx1"/>
            </w14:solidFill>
          </w14:textFill>
        </w:rPr>
      </w:pPr>
      <w:r>
        <w:rPr>
          <w:rFonts w:hint="eastAsia" w:ascii="黑体" w:hAnsi="黑体" w:eastAsia="黑体" w:cs="黑体"/>
          <w:b/>
          <w:color w:val="000000" w:themeColor="text1"/>
          <w:sz w:val="52"/>
          <w:szCs w:val="52"/>
          <w14:textFill>
            <w14:solidFill>
              <w14:schemeClr w14:val="tx1"/>
            </w14:solidFill>
          </w14:textFill>
        </w:rPr>
        <w:t>报 价 函</w:t>
      </w:r>
    </w:p>
    <w:p>
      <w:pPr>
        <w:pStyle w:val="2"/>
        <w:rPr>
          <w:color w:val="000000" w:themeColor="text1"/>
          <w14:textFill>
            <w14:solidFill>
              <w14:schemeClr w14:val="tx1"/>
            </w14:solidFill>
          </w14:textFill>
        </w:rPr>
      </w:pPr>
    </w:p>
    <w:p>
      <w:pPr>
        <w:adjustRightInd w:val="0"/>
        <w:spacing w:line="315" w:lineRule="atLeast"/>
        <w:textAlignment w:val="baseline"/>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b/>
          <w:color w:val="000000" w:themeColor="text1"/>
          <w:sz w:val="28"/>
          <w:szCs w:val="28"/>
          <w:u w:val="single"/>
          <w14:textFill>
            <w14:solidFill>
              <w14:schemeClr w14:val="tx1"/>
            </w14:solidFill>
          </w14:textFill>
        </w:rPr>
        <w:t>重庆</w:t>
      </w:r>
      <w:r>
        <w:rPr>
          <w:rFonts w:hint="eastAsia" w:ascii="方正仿宋_GBK" w:hAnsi="方正仿宋_GBK" w:eastAsia="方正仿宋_GBK" w:cs="方正仿宋_GBK"/>
          <w:b/>
          <w:color w:val="000000" w:themeColor="text1"/>
          <w:sz w:val="28"/>
          <w:szCs w:val="28"/>
          <w:u w:val="single"/>
          <w:lang w:val="en-US" w:eastAsia="zh-CN"/>
          <w14:textFill>
            <w14:solidFill>
              <w14:schemeClr w14:val="tx1"/>
            </w14:solidFill>
          </w14:textFill>
        </w:rPr>
        <w:t>渝广梁忠高速公路</w:t>
      </w:r>
      <w:r>
        <w:rPr>
          <w:rFonts w:hint="eastAsia" w:ascii="方正仿宋_GBK" w:hAnsi="方正仿宋_GBK" w:eastAsia="方正仿宋_GBK" w:cs="方正仿宋_GBK"/>
          <w:b/>
          <w:color w:val="000000" w:themeColor="text1"/>
          <w:sz w:val="28"/>
          <w:szCs w:val="28"/>
          <w:u w:val="single"/>
          <w14:textFill>
            <w14:solidFill>
              <w14:schemeClr w14:val="tx1"/>
            </w14:solidFill>
          </w14:textFill>
        </w:rPr>
        <w:t>有限公司</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spacing w:line="360" w:lineRule="auto"/>
        <w:ind w:firstLine="560" w:firstLineChars="200"/>
        <w:rPr>
          <w:rFonts w:hint="eastAsia" w:ascii="宋体" w:hAnsi="宋体" w:eastAsia="宋体" w:cs="Times New Roman"/>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1、我方仔细研究了</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（项目名称）  </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询价函</w:t>
      </w:r>
      <w:r>
        <w:rPr>
          <w:rFonts w:hint="eastAsia" w:ascii="方正仿宋_GBK" w:hAnsi="方正仿宋_GBK" w:eastAsia="方正仿宋_GBK" w:cs="方正仿宋_GBK"/>
          <w:color w:val="000000" w:themeColor="text1"/>
          <w:sz w:val="28"/>
          <w:szCs w:val="28"/>
          <w14:textFill>
            <w14:solidFill>
              <w14:schemeClr w14:val="tx1"/>
            </w14:solidFill>
          </w14:textFill>
        </w:rPr>
        <w:t>的全部内容，愿意按照</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新世纪超市渝北店</w:t>
      </w:r>
      <w:r>
        <w:rPr>
          <w:rFonts w:hint="eastAsia" w:ascii="方正仿宋_GBK" w:hAnsi="方正仿宋_GBK" w:eastAsia="方正仿宋_GBK" w:cs="方正仿宋_GBK"/>
          <w:color w:val="000000" w:themeColor="text1"/>
          <w:sz w:val="28"/>
          <w:szCs w:val="28"/>
          <w14:textFill>
            <w14:solidFill>
              <w14:schemeClr w14:val="tx1"/>
            </w14:solidFill>
          </w14:textFill>
        </w:rPr>
        <w:t>挂牌价下浮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%（不含打折食品）向重庆渝广梁忠高速公路有限公司两江员工食堂供应所需物资，供货物品符合国家标准或行业标准的规定，符合本项目的要求。</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2、我方承诺在投标有效期内不修改、撤销本次报价的全部内容。</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ascii="方正仿宋_GBK" w:hAnsi="方正仿宋_GBK" w:eastAsia="方正仿宋_GBK" w:cs="方正仿宋_GBK"/>
          <w:color w:val="000000" w:themeColor="text1"/>
          <w:sz w:val="28"/>
          <w:szCs w:val="28"/>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、本次报价包括服务费、人工费、商品费用、运输费、税费、利润等直到用户正常使用为止的一切费用，询价人不再支付任何其它费用。</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240" w:firstLineChars="8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报价人：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法定代表人或其委托代理人：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（签字）</w:t>
      </w:r>
    </w:p>
    <w:p>
      <w:pPr>
        <w:spacing w:line="360" w:lineRule="auto"/>
        <w:jc w:val="right"/>
        <w:rPr>
          <w:rFonts w:ascii="宋体" w:hAnsi="宋体"/>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line="360" w:lineRule="auto"/>
        <w:rPr>
          <w:rFonts w:ascii="宋体" w:hAnsi="宋体"/>
          <w:color w:val="000000" w:themeColor="text1"/>
          <w:szCs w:val="21"/>
          <w14:textFill>
            <w14:solidFill>
              <w14:schemeClr w14:val="tx1"/>
            </w14:solidFill>
          </w14:textFill>
        </w:rPr>
      </w:pPr>
    </w:p>
    <w:p>
      <w:pPr>
        <w:spacing w:line="360" w:lineRule="auto"/>
        <w:ind w:left="735" w:leftChars="200" w:hanging="315" w:hangingChars="150"/>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 xml:space="preserve">           </w:t>
      </w:r>
    </w:p>
    <w:p>
      <w:pPr>
        <w:spacing w:line="360" w:lineRule="auto"/>
        <w:ind w:firstLine="1446" w:firstLineChars="300"/>
        <w:rPr>
          <w:rFonts w:hint="eastAsia" w:eastAsia="黑体"/>
          <w:b/>
          <w:color w:val="000000" w:themeColor="text1"/>
          <w:sz w:val="48"/>
          <w:szCs w:val="48"/>
          <w14:textFill>
            <w14:solidFill>
              <w14:schemeClr w14:val="tx1"/>
            </w14:solidFill>
          </w14:textFill>
        </w:rPr>
      </w:pPr>
    </w:p>
    <w:p>
      <w:pPr>
        <w:spacing w:line="360" w:lineRule="auto"/>
        <w:ind w:firstLine="1446" w:firstLineChars="300"/>
        <w:rPr>
          <w:rFonts w:hint="eastAsia" w:eastAsia="黑体"/>
          <w:b/>
          <w:color w:val="000000" w:themeColor="text1"/>
          <w:sz w:val="48"/>
          <w:szCs w:val="48"/>
          <w14:textFill>
            <w14:solidFill>
              <w14:schemeClr w14:val="tx1"/>
            </w14:solidFill>
          </w14:textFill>
        </w:rPr>
      </w:pPr>
    </w:p>
    <w:p>
      <w:pPr>
        <w:spacing w:line="360" w:lineRule="auto"/>
        <w:ind w:firstLine="1446" w:firstLineChars="300"/>
        <w:rPr>
          <w:rFonts w:hint="eastAsia" w:eastAsia="黑体"/>
          <w:b/>
          <w:color w:val="000000" w:themeColor="text1"/>
          <w:sz w:val="48"/>
          <w:szCs w:val="48"/>
          <w14:textFill>
            <w14:solidFill>
              <w14:schemeClr w14:val="tx1"/>
            </w14:solidFill>
          </w14:textFill>
        </w:rPr>
      </w:pPr>
    </w:p>
    <w:p>
      <w:pPr>
        <w:spacing w:line="360" w:lineRule="auto"/>
        <w:ind w:firstLine="1446" w:firstLineChars="300"/>
        <w:rPr>
          <w:rFonts w:hint="eastAsia" w:ascii="宋体" w:hAnsi="宋体"/>
          <w:b/>
          <w:color w:val="000000" w:themeColor="text1"/>
          <w:szCs w:val="21"/>
          <w14:textFill>
            <w14:solidFill>
              <w14:schemeClr w14:val="tx1"/>
            </w14:solidFill>
          </w14:textFill>
        </w:rPr>
      </w:pPr>
      <w:r>
        <w:rPr>
          <w:rFonts w:hint="eastAsia" w:eastAsia="黑体"/>
          <w:b/>
          <w:color w:val="000000" w:themeColor="text1"/>
          <w:sz w:val="48"/>
          <w:szCs w:val="48"/>
          <w14:textFill>
            <w14:solidFill>
              <w14:schemeClr w14:val="tx1"/>
            </w14:solidFill>
          </w14:textFill>
        </w:rPr>
        <w:t>二、法定代表人身份证明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报价人名称：</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单位性质：</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地址：</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成立时间：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经营期限：</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姓名：</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（法定代表人签字）</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性别：</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年龄：</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职务：</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系</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（报价人名称）的法定代表人。</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特此证明。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报价人：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宋体" w:hAnsi="宋体"/>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日        </w:t>
      </w:r>
      <w:r>
        <w:rPr>
          <w:rFonts w:ascii="宋体" w:hAnsi="宋体"/>
          <w:color w:val="000000" w:themeColor="text1"/>
          <w:szCs w:val="21"/>
          <w14:textFill>
            <w14:solidFill>
              <w14:schemeClr w14:val="tx1"/>
            </w14:solidFill>
          </w14:textFill>
        </w:rPr>
        <w:t xml:space="preserve">   </w:t>
      </w: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left="984" w:hanging="984" w:hangingChars="350"/>
        <w:rPr>
          <w:rFonts w:ascii="方正仿宋_GBK" w:hAnsi="方正仿宋_GBK" w:eastAsia="方正仿宋_GBK" w:cs="方正仿宋_GBK"/>
          <w:b/>
          <w:sz w:val="28"/>
          <w:szCs w:val="28"/>
        </w:rPr>
      </w:pPr>
      <w:r>
        <w:rPr>
          <w:rFonts w:hint="eastAsia" w:ascii="方正仿宋_GBK" w:hAnsi="方正仿宋_GBK" w:eastAsia="方正仿宋_GBK" w:cs="方正仿宋_GBK"/>
          <w:b/>
          <w:color w:val="000000" w:themeColor="text1"/>
          <w:sz w:val="28"/>
          <w:szCs w:val="28"/>
          <w14:textFill>
            <w14:solidFill>
              <w14:schemeClr w14:val="tx1"/>
            </w14:solidFill>
          </w14:textFill>
        </w:rPr>
        <w:t>注：1. 法定代表人的签字必须是亲笔签字，不得使用印章、签</w:t>
      </w:r>
      <w:r>
        <w:rPr>
          <w:rFonts w:hint="eastAsia" w:ascii="方正仿宋_GBK" w:hAnsi="方正仿宋_GBK" w:eastAsia="方正仿宋_GBK" w:cs="方正仿宋_GBK"/>
          <w:b/>
          <w:sz w:val="28"/>
          <w:szCs w:val="28"/>
        </w:rPr>
        <w:t>名章或者其它电子制版签名代替；</w:t>
      </w:r>
    </w:p>
    <w:p>
      <w:pPr>
        <w:spacing w:line="360" w:lineRule="auto"/>
        <w:ind w:left="842" w:leftChars="200" w:hanging="422" w:hangingChars="150"/>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 xml:space="preserve"> 2. 需附上法定代表人身份证复印件；</w:t>
      </w:r>
    </w:p>
    <w:p>
      <w:pPr>
        <w:spacing w:line="360" w:lineRule="auto"/>
        <w:ind w:left="736" w:leftChars="200" w:hanging="316" w:hangingChars="150"/>
        <w:rPr>
          <w:rFonts w:ascii="宋体" w:hAnsi="宋体"/>
          <w:b/>
          <w:szCs w:val="21"/>
        </w:rPr>
      </w:pPr>
      <w:r>
        <w:rPr>
          <w:rFonts w:hint="eastAsia" w:ascii="宋体" w:hAnsi="宋体"/>
          <w:b/>
          <w:szCs w:val="21"/>
        </w:rPr>
        <w:br w:type="page"/>
      </w:r>
      <w:r>
        <w:rPr>
          <w:rFonts w:hint="eastAsia" w:ascii="宋体" w:hAnsi="宋体"/>
          <w:b/>
          <w:szCs w:val="21"/>
        </w:rPr>
        <w:t xml:space="preserve">                 </w:t>
      </w:r>
    </w:p>
    <w:p>
      <w:pPr>
        <w:spacing w:line="360" w:lineRule="auto"/>
        <w:ind w:left="1143" w:leftChars="200" w:hanging="723" w:hangingChars="150"/>
        <w:jc w:val="center"/>
        <w:rPr>
          <w:rFonts w:ascii="宋体" w:hAnsi="宋体"/>
          <w:b/>
          <w:sz w:val="48"/>
          <w:szCs w:val="48"/>
        </w:rPr>
      </w:pPr>
      <w:r>
        <w:rPr>
          <w:rFonts w:hint="eastAsia" w:ascii="黑体" w:hAnsi="黑体" w:eastAsia="黑体" w:cs="黑体"/>
          <w:b/>
          <w:sz w:val="48"/>
          <w:szCs w:val="48"/>
        </w:rPr>
        <w:t>三、授权委托书</w:t>
      </w:r>
    </w:p>
    <w:p>
      <w:pPr>
        <w:spacing w:line="360" w:lineRule="auto"/>
        <w:rPr>
          <w:rFonts w:ascii="宋体" w:hAnsi="宋体"/>
          <w:szCs w:val="21"/>
        </w:rPr>
      </w:pP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（姓名）系</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（报价人名称）的法定代表人，现委托</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（姓名）为我方代理人。代理人根据授权，以我方名义签署、澄清、说明、补正、递交、撤回、修改</w:t>
      </w:r>
      <w:r>
        <w:rPr>
          <w:rFonts w:hint="eastAsia" w:ascii="方正仿宋_GBK" w:hAnsi="方正仿宋_GBK" w:eastAsia="方正仿宋_GBK" w:cs="方正仿宋_GBK"/>
          <w:b/>
          <w:sz w:val="28"/>
          <w:szCs w:val="28"/>
          <w:u w:val="single"/>
        </w:rPr>
        <w:t>重庆</w:t>
      </w:r>
      <w:r>
        <w:rPr>
          <w:rFonts w:hint="eastAsia" w:ascii="方正仿宋_GBK" w:hAnsi="方正仿宋_GBK" w:eastAsia="方正仿宋_GBK" w:cs="方正仿宋_GBK"/>
          <w:b/>
          <w:sz w:val="28"/>
          <w:szCs w:val="28"/>
          <w:u w:val="single"/>
          <w:lang w:val="en-US" w:eastAsia="zh-CN"/>
        </w:rPr>
        <w:t>渝广梁忠高速公路有限公司两江员工食堂生鲜物资配送</w:t>
      </w:r>
      <w:r>
        <w:rPr>
          <w:rFonts w:hint="eastAsia" w:ascii="方正仿宋_GBK" w:hAnsi="方正仿宋_GBK" w:eastAsia="方正仿宋_GBK" w:cs="方正仿宋_GBK"/>
          <w:b/>
          <w:sz w:val="28"/>
          <w:szCs w:val="28"/>
          <w:u w:val="single"/>
        </w:rPr>
        <w:t>竞争性询价文件</w:t>
      </w:r>
      <w:r>
        <w:rPr>
          <w:rFonts w:hint="eastAsia" w:ascii="方正仿宋_GBK" w:hAnsi="方正仿宋_GBK" w:eastAsia="方正仿宋_GBK" w:cs="方正仿宋_GBK"/>
          <w:sz w:val="28"/>
          <w:szCs w:val="28"/>
        </w:rPr>
        <w:t>相关报价资料、编制合同和处理有关事宜，其法律后果由我方承担。</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委托期限：</w:t>
      </w:r>
      <w:r>
        <w:rPr>
          <w:rFonts w:hint="eastAsia" w:ascii="方正仿宋_GBK" w:hAnsi="方正仿宋_GBK" w:eastAsia="方正仿宋_GBK" w:cs="方正仿宋_GBK"/>
          <w:sz w:val="28"/>
          <w:szCs w:val="28"/>
          <w:u w:val="single"/>
        </w:rPr>
        <w:t>本项目报价有效期内</w:t>
      </w:r>
      <w:r>
        <w:rPr>
          <w:rFonts w:hint="eastAsia" w:ascii="方正仿宋_GBK" w:hAnsi="方正仿宋_GBK" w:eastAsia="方正仿宋_GBK" w:cs="方正仿宋_GBK"/>
          <w:sz w:val="28"/>
          <w:szCs w:val="28"/>
        </w:rPr>
        <w:t>。</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代理人无转委托权。</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附：法定代表人身份证明</w:t>
      </w:r>
    </w:p>
    <w:p>
      <w:pPr>
        <w:spacing w:line="360" w:lineRule="auto"/>
        <w:rPr>
          <w:rFonts w:ascii="方正仿宋_GBK" w:hAnsi="方正仿宋_GBK" w:eastAsia="方正仿宋_GBK" w:cs="方正仿宋_GBK"/>
          <w:sz w:val="28"/>
          <w:szCs w:val="28"/>
        </w:rPr>
      </w:pPr>
    </w:p>
    <w:p>
      <w:pPr>
        <w:spacing w:line="360" w:lineRule="auto"/>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报价人：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（盖单位公章）</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法定代表人：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（签字）</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委托代理人：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 xml:space="preserve">（签字）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jc w:val="righ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w:t>
      </w:r>
    </w:p>
    <w:p>
      <w:pPr>
        <w:snapToGrid w:val="0"/>
        <w:spacing w:after="120" w:line="360" w:lineRule="auto"/>
        <w:rPr>
          <w:rFonts w:ascii="宋体" w:hAnsi="宋体"/>
          <w:bCs/>
          <w:szCs w:val="21"/>
        </w:rPr>
      </w:pPr>
    </w:p>
    <w:p>
      <w:pPr>
        <w:snapToGrid w:val="0"/>
        <w:spacing w:after="120" w:line="360" w:lineRule="auto"/>
        <w:rPr>
          <w:rFonts w:ascii="宋体" w:hAnsi="宋体"/>
          <w:bCs/>
          <w:sz w:val="28"/>
          <w:szCs w:val="28"/>
        </w:rPr>
      </w:pPr>
    </w:p>
    <w:p>
      <w:pPr>
        <w:snapToGrid w:val="0"/>
        <w:spacing w:after="120" w:line="360" w:lineRule="auto"/>
        <w:rPr>
          <w:rFonts w:ascii="宋体" w:hAnsi="宋体"/>
          <w:b/>
          <w:szCs w:val="21"/>
        </w:rPr>
      </w:pPr>
      <w:r>
        <w:rPr>
          <w:rFonts w:hint="eastAsia" w:ascii="宋体" w:hAnsi="宋体"/>
          <w:b/>
          <w:bCs/>
          <w:sz w:val="28"/>
          <w:szCs w:val="28"/>
        </w:rPr>
        <w:t>注：授权人和被授权人的签字必须是亲笔签名，不得用印章、签名章或其他电子制版签名。报价申请人还需附上授权人和被授权人的身份证复印件。</w:t>
      </w:r>
    </w:p>
    <w:p>
      <w:pPr>
        <w:keepNext/>
        <w:spacing w:before="312" w:beforeLines="100" w:line="360" w:lineRule="auto"/>
        <w:jc w:val="center"/>
        <w:outlineLvl w:val="1"/>
        <w:rPr>
          <w:rFonts w:hint="eastAsia" w:eastAsia="黑体"/>
          <w:b/>
          <w:sz w:val="48"/>
          <w:szCs w:val="48"/>
        </w:rPr>
      </w:pPr>
    </w:p>
    <w:p>
      <w:pPr>
        <w:keepNext/>
        <w:spacing w:before="312" w:beforeLines="100" w:line="360" w:lineRule="auto"/>
        <w:jc w:val="center"/>
        <w:outlineLvl w:val="1"/>
        <w:rPr>
          <w:rFonts w:eastAsia="黑体"/>
          <w:b/>
          <w:sz w:val="48"/>
          <w:szCs w:val="48"/>
        </w:rPr>
      </w:pPr>
      <w:r>
        <w:rPr>
          <w:rFonts w:hint="eastAsia" w:eastAsia="黑体"/>
          <w:b/>
          <w:sz w:val="48"/>
          <w:szCs w:val="48"/>
        </w:rPr>
        <w:t>四、资格审查资料</w:t>
      </w:r>
    </w:p>
    <w:p>
      <w:pPr>
        <w:topLinePunct/>
        <w:spacing w:line="360" w:lineRule="auto"/>
        <w:ind w:firstLine="420" w:firstLineChars="200"/>
        <w:rPr>
          <w:rFonts w:ascii="宋体" w:hAnsi="宋体"/>
          <w:szCs w:val="21"/>
        </w:rPr>
      </w:pPr>
    </w:p>
    <w:p>
      <w:pPr>
        <w:topLinePunct/>
        <w:spacing w:line="360" w:lineRule="auto"/>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1、报价人营业执照副本</w:t>
      </w:r>
    </w:p>
    <w:p>
      <w:pPr>
        <w:topLinePunct/>
        <w:spacing w:line="360" w:lineRule="auto"/>
        <w:ind w:firstLine="560" w:firstLineChars="200"/>
        <w:rPr>
          <w:rFonts w:ascii="方正仿宋_GBK" w:hAnsi="方正仿宋_GBK" w:eastAsia="方正仿宋_GBK" w:cs="方正仿宋_GBK"/>
          <w:sz w:val="28"/>
          <w:szCs w:val="28"/>
        </w:rPr>
      </w:pPr>
      <w:r>
        <w:rPr>
          <w:rFonts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t>、配送车辆和人员资料</w:t>
      </w:r>
    </w:p>
    <w:p>
      <w:pPr>
        <w:spacing w:line="360" w:lineRule="auto"/>
        <w:rPr>
          <w:rFonts w:ascii="方正仿宋_GBK" w:hAnsi="方正仿宋_GBK" w:eastAsia="方正仿宋_GBK" w:cs="方正仿宋_GBK"/>
          <w:sz w:val="28"/>
          <w:szCs w:val="28"/>
        </w:rPr>
      </w:pP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注：1、报价人应提供有效的企业营业执照副本复印件</w:t>
      </w: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rPr>
        <w:t>、资料要求均为清晰可辨的复印件。</w:t>
      </w:r>
    </w:p>
    <w:p>
      <w:pPr>
        <w:spacing w:line="360" w:lineRule="auto"/>
        <w:ind w:firstLine="482" w:firstLineChars="200"/>
        <w:rPr>
          <w:rFonts w:ascii="宋体" w:hAnsi="宋体"/>
          <w:b/>
          <w:bCs/>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rPr>
          <w:rFonts w:ascii="方正仿宋_GBK" w:hAnsi="方正仿宋_GBK" w:eastAsia="方正仿宋_GBK" w:cs="方正仿宋_GBK"/>
          <w:b/>
          <w:bCs/>
          <w:sz w:val="28"/>
          <w:szCs w:val="28"/>
        </w:rPr>
      </w:pPr>
    </w:p>
    <w:p>
      <w:pPr>
        <w:spacing w:line="360" w:lineRule="auto"/>
        <w:rPr>
          <w:rFonts w:ascii="宋体" w:hAnsi="宋体"/>
          <w:sz w:val="24"/>
        </w:rPr>
      </w:pPr>
    </w:p>
    <w:p>
      <w:pPr>
        <w:keepNext/>
        <w:spacing w:before="312" w:beforeLines="100" w:line="360" w:lineRule="auto"/>
        <w:jc w:val="center"/>
        <w:outlineLvl w:val="1"/>
        <w:rPr>
          <w:rFonts w:hint="eastAsia" w:eastAsia="黑体"/>
          <w:b/>
          <w:sz w:val="48"/>
          <w:szCs w:val="48"/>
        </w:rPr>
      </w:pPr>
    </w:p>
    <w:p>
      <w:pPr>
        <w:keepNext/>
        <w:spacing w:before="312" w:beforeLines="100" w:line="360" w:lineRule="auto"/>
        <w:jc w:val="center"/>
        <w:outlineLvl w:val="1"/>
        <w:rPr>
          <w:rFonts w:eastAsia="黑体"/>
          <w:b/>
          <w:sz w:val="30"/>
          <w:szCs w:val="30"/>
        </w:rPr>
      </w:pPr>
      <w:r>
        <w:rPr>
          <w:rFonts w:hint="eastAsia" w:eastAsia="黑体"/>
          <w:b/>
          <w:sz w:val="48"/>
          <w:szCs w:val="48"/>
        </w:rPr>
        <w:t>五、其他资料</w:t>
      </w: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rPr>
          <w:rFonts w:ascii="方正仿宋_GBK" w:hAnsi="方正仿宋_GBK" w:eastAsia="方正仿宋_GBK" w:cs="方正仿宋_GBK"/>
          <w:sz w:val="28"/>
          <w:szCs w:val="28"/>
        </w:rPr>
      </w:pPr>
    </w:p>
    <w:sectPr>
      <w:footerReference r:id="rId3" w:type="default"/>
      <w:pgSz w:w="11906" w:h="16838"/>
      <w:pgMar w:top="1440" w:right="1800" w:bottom="1440" w:left="16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5D920CB-8527-4D63-B430-728923E37A98}"/>
  </w:font>
  <w:font w:name="Arial">
    <w:panose1 w:val="020B0604020202020204"/>
    <w:charset w:val="01"/>
    <w:family w:val="swiss"/>
    <w:pitch w:val="default"/>
    <w:sig w:usb0="E0002EFF" w:usb1="C0007843" w:usb2="00000009" w:usb3="00000000" w:csb0="400001FF" w:csb1="FFFF0000"/>
    <w:embedRegular r:id="rId2" w:fontKey="{A2F09CB1-23D4-4786-9F47-8BDA6E27011C}"/>
  </w:font>
  <w:font w:name="黑体">
    <w:panose1 w:val="02010609060101010101"/>
    <w:charset w:val="86"/>
    <w:family w:val="auto"/>
    <w:pitch w:val="default"/>
    <w:sig w:usb0="800002BF" w:usb1="38CF7CFA" w:usb2="00000016" w:usb3="00000000" w:csb0="00040001" w:csb1="00000000"/>
    <w:embedRegular r:id="rId3" w:fontKey="{F7A9398E-E849-40E8-9D64-22722C9C478C}"/>
  </w:font>
  <w:font w:name="Courier New">
    <w:panose1 w:val="02070309020205020404"/>
    <w:charset w:val="01"/>
    <w:family w:val="modern"/>
    <w:pitch w:val="default"/>
    <w:sig w:usb0="E0002EFF" w:usb1="C0007843" w:usb2="00000009" w:usb3="00000000" w:csb0="400001FF" w:csb1="FFFF0000"/>
    <w:embedRegular r:id="rId4" w:fontKey="{23327EC3-5CDA-4CFC-9D87-813E36E71F37}"/>
  </w:font>
  <w:font w:name="Symbol">
    <w:panose1 w:val="05050102010706020507"/>
    <w:charset w:val="02"/>
    <w:family w:val="roman"/>
    <w:pitch w:val="default"/>
    <w:sig w:usb0="00000000" w:usb1="00000000" w:usb2="00000000" w:usb3="00000000" w:csb0="80000000" w:csb1="00000000"/>
    <w:embedRegular r:id="rId5" w:fontKey="{617AADE3-77F1-49BA-8FEF-F382BC8FCD50}"/>
  </w:font>
  <w:font w:name="Calibri">
    <w:panose1 w:val="020F0502020204030204"/>
    <w:charset w:val="00"/>
    <w:family w:val="swiss"/>
    <w:pitch w:val="default"/>
    <w:sig w:usb0="E0002AFF" w:usb1="C000247B" w:usb2="00000009" w:usb3="00000000" w:csb0="200001FF" w:csb1="00000000"/>
    <w:embedRegular r:id="rId6" w:fontKey="{7C48CCD2-D807-44F1-B38C-0383CF255482}"/>
  </w:font>
  <w:font w:name="MingLiU">
    <w:altName w:val="PMingLiU-ExtB"/>
    <w:panose1 w:val="02020509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_GBK">
    <w:panose1 w:val="03000509000000000000"/>
    <w:charset w:val="86"/>
    <w:family w:val="script"/>
    <w:pitch w:val="default"/>
    <w:sig w:usb0="00000001" w:usb1="080E0000" w:usb2="00000000" w:usb3="00000000" w:csb0="00040000" w:csb1="00000000"/>
    <w:embedRegular r:id="rId7" w:fontKey="{0C17E8D8-498F-43B6-AECE-54AEB5ECC37D}"/>
  </w:font>
  <w:font w:name="方正仿宋_GBK">
    <w:panose1 w:val="03000509000000000000"/>
    <w:charset w:val="86"/>
    <w:family w:val="script"/>
    <w:pitch w:val="default"/>
    <w:sig w:usb0="00000001" w:usb1="080E0000" w:usb2="00000000" w:usb3="00000000" w:csb0="00040000" w:csb1="00000000"/>
    <w:embedRegular r:id="rId8" w:fontKey="{3C779825-7AA7-46D1-856C-98A6293A96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
                            <w:rPr>
                              <w:rStyle w:val="8"/>
                              <w:rFonts w:hint="eastAsia" w:eastAsia="宋体"/>
                              <w:lang w:eastAsia="zh-CN"/>
                            </w:rPr>
                          </w:pPr>
                        </w:p>
                      </w:txbxContent>
                    </wps:txbx>
                    <wps:bodyPr vert="horz" wrap="none" lIns="0" tIns="0" rIns="0" bIns="0" anchor="t" upright="0">
                      <a:spAutoFit/>
                    </wps:bodyPr>
                  </wps:wsp>
                </a:graphicData>
              </a:graphic>
            </wp:anchor>
          </w:drawing>
        </mc:Choice>
        <mc:Fallback>
          <w:pict>
            <v:shape id="文本框 2049"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6pebnPAAAABQEAAA8AAAAA&#10;AAAAAQAgAAAAIgAAAGRycy9kb3ducmV2LnhtbFBLAQIUABQAAAAIAIdO4kA4d9mz5AEAAL0DAAAO&#10;AAAAAAAAAAEAIAAAAB4BAABkcnMvZTJvRG9jLnhtbFBLBQYAAAAABgAGAFkBAAB0BQAAAAA=&#10;">
              <v:fill on="f" focussize="0,0"/>
              <v:stroke on="f"/>
              <v:imagedata o:title=""/>
              <o:lock v:ext="edit" aspectratio="f"/>
              <v:textbox inset="0mm,0mm,0mm,0mm" style="mso-fit-shape-to-text:t;">
                <w:txbxContent>
                  <w:p>
                    <w:pPr>
                      <w:pStyle w:val="4"/>
                      <w:rPr>
                        <w:rStyle w:val="8"/>
                        <w:rFonts w:hint="eastAsia" w:eastAsia="宋体"/>
                        <w:lang w:eastAsia="zh-C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A08E15B"/>
    <w:multiLevelType w:val="singleLevel"/>
    <w:tmpl w:val="4A08E15B"/>
    <w:lvl w:ilvl="0" w:tentative="0">
      <w:start w:val="2"/>
      <w:numFmt w:val="decimal"/>
      <w:lvlText w:val="%1."/>
      <w:lvlJc w:val="left"/>
      <w:pPr>
        <w:tabs>
          <w:tab w:val="left" w:pos="312"/>
        </w:tabs>
      </w:pPr>
    </w:lvl>
  </w:abstractNum>
  <w:abstractNum w:abstractNumId="1">
    <w:nsid w:val="5F338AD1"/>
    <w:multiLevelType w:val="singleLevel"/>
    <w:tmpl w:val="5F338AD1"/>
    <w:lvl w:ilvl="0" w:tentative="0">
      <w:start w:val="1"/>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5A3"/>
    <w:rsid w:val="0003574D"/>
    <w:rsid w:val="00046C66"/>
    <w:rsid w:val="000C787D"/>
    <w:rsid w:val="001426BE"/>
    <w:rsid w:val="00146DBB"/>
    <w:rsid w:val="001A0371"/>
    <w:rsid w:val="001A3589"/>
    <w:rsid w:val="002040AC"/>
    <w:rsid w:val="002053B9"/>
    <w:rsid w:val="00221034"/>
    <w:rsid w:val="002A1FAA"/>
    <w:rsid w:val="00312689"/>
    <w:rsid w:val="00375A3E"/>
    <w:rsid w:val="003A71CB"/>
    <w:rsid w:val="003C4F48"/>
    <w:rsid w:val="00447AAB"/>
    <w:rsid w:val="00484B30"/>
    <w:rsid w:val="00492C11"/>
    <w:rsid w:val="004B07FE"/>
    <w:rsid w:val="00570960"/>
    <w:rsid w:val="00616DB0"/>
    <w:rsid w:val="00636886"/>
    <w:rsid w:val="00645709"/>
    <w:rsid w:val="00661F16"/>
    <w:rsid w:val="00685BA0"/>
    <w:rsid w:val="006E1F4E"/>
    <w:rsid w:val="006F7834"/>
    <w:rsid w:val="0080453B"/>
    <w:rsid w:val="00826161"/>
    <w:rsid w:val="00897AA4"/>
    <w:rsid w:val="008E1F05"/>
    <w:rsid w:val="00927426"/>
    <w:rsid w:val="00937FC0"/>
    <w:rsid w:val="009770DF"/>
    <w:rsid w:val="009F56E0"/>
    <w:rsid w:val="00A26027"/>
    <w:rsid w:val="00A7413C"/>
    <w:rsid w:val="00AA6ABC"/>
    <w:rsid w:val="00AF5EC5"/>
    <w:rsid w:val="00B2720A"/>
    <w:rsid w:val="00B644A7"/>
    <w:rsid w:val="00B970D9"/>
    <w:rsid w:val="00BB20C6"/>
    <w:rsid w:val="00BE49E5"/>
    <w:rsid w:val="00C16CE6"/>
    <w:rsid w:val="00C17492"/>
    <w:rsid w:val="00C2540D"/>
    <w:rsid w:val="00C51D69"/>
    <w:rsid w:val="00C725A3"/>
    <w:rsid w:val="00C875D3"/>
    <w:rsid w:val="00CC135B"/>
    <w:rsid w:val="00CC42C7"/>
    <w:rsid w:val="00CD401D"/>
    <w:rsid w:val="00D37ADA"/>
    <w:rsid w:val="00D50FB6"/>
    <w:rsid w:val="00D576E2"/>
    <w:rsid w:val="00D86628"/>
    <w:rsid w:val="00DC133B"/>
    <w:rsid w:val="00EC2060"/>
    <w:rsid w:val="00F0483E"/>
    <w:rsid w:val="00F23FAC"/>
    <w:rsid w:val="00F44185"/>
    <w:rsid w:val="00F83B6F"/>
    <w:rsid w:val="00F84869"/>
    <w:rsid w:val="00FB29C6"/>
    <w:rsid w:val="00FB6EBF"/>
    <w:rsid w:val="00FE59F7"/>
    <w:rsid w:val="0386634E"/>
    <w:rsid w:val="03B57FE6"/>
    <w:rsid w:val="04AB5F52"/>
    <w:rsid w:val="08BD37F7"/>
    <w:rsid w:val="0E1C218E"/>
    <w:rsid w:val="0E767161"/>
    <w:rsid w:val="12491FD1"/>
    <w:rsid w:val="1262584B"/>
    <w:rsid w:val="17140FD0"/>
    <w:rsid w:val="181B57DD"/>
    <w:rsid w:val="186D01BB"/>
    <w:rsid w:val="1E7370CF"/>
    <w:rsid w:val="217975A3"/>
    <w:rsid w:val="221F13C5"/>
    <w:rsid w:val="22EA23FA"/>
    <w:rsid w:val="258B0DDA"/>
    <w:rsid w:val="25974CCF"/>
    <w:rsid w:val="25AD5BE9"/>
    <w:rsid w:val="28465AAE"/>
    <w:rsid w:val="28DC76B4"/>
    <w:rsid w:val="2AA04C95"/>
    <w:rsid w:val="2CD92CCB"/>
    <w:rsid w:val="2D6E1295"/>
    <w:rsid w:val="2F6D50D0"/>
    <w:rsid w:val="3039510C"/>
    <w:rsid w:val="308F55C6"/>
    <w:rsid w:val="34DB0B97"/>
    <w:rsid w:val="34FD4B0C"/>
    <w:rsid w:val="35A16534"/>
    <w:rsid w:val="36C24352"/>
    <w:rsid w:val="381E00B1"/>
    <w:rsid w:val="3838013F"/>
    <w:rsid w:val="3845294B"/>
    <w:rsid w:val="3A4C5BCA"/>
    <w:rsid w:val="3A966C2A"/>
    <w:rsid w:val="3CDD20BD"/>
    <w:rsid w:val="3F843D74"/>
    <w:rsid w:val="3F99463B"/>
    <w:rsid w:val="40D33591"/>
    <w:rsid w:val="412D66E3"/>
    <w:rsid w:val="42A05736"/>
    <w:rsid w:val="43BA72CD"/>
    <w:rsid w:val="449038EA"/>
    <w:rsid w:val="472D5097"/>
    <w:rsid w:val="48D91FC6"/>
    <w:rsid w:val="4E853ADA"/>
    <w:rsid w:val="4F863124"/>
    <w:rsid w:val="4FB308EA"/>
    <w:rsid w:val="51990C58"/>
    <w:rsid w:val="520403F8"/>
    <w:rsid w:val="54C81BCD"/>
    <w:rsid w:val="58A7345A"/>
    <w:rsid w:val="5A2C53BA"/>
    <w:rsid w:val="5A436F6E"/>
    <w:rsid w:val="5BCE6A5B"/>
    <w:rsid w:val="5DFC6AED"/>
    <w:rsid w:val="5E006D75"/>
    <w:rsid w:val="5F2819C3"/>
    <w:rsid w:val="60637D59"/>
    <w:rsid w:val="624D05E8"/>
    <w:rsid w:val="62853621"/>
    <w:rsid w:val="63895F27"/>
    <w:rsid w:val="642463EC"/>
    <w:rsid w:val="64A127F2"/>
    <w:rsid w:val="65587BEB"/>
    <w:rsid w:val="667948C9"/>
    <w:rsid w:val="66E2063C"/>
    <w:rsid w:val="67E9500C"/>
    <w:rsid w:val="68921EE1"/>
    <w:rsid w:val="693E4708"/>
    <w:rsid w:val="69B24661"/>
    <w:rsid w:val="6B8B7D01"/>
    <w:rsid w:val="6D6036B1"/>
    <w:rsid w:val="6DFD0188"/>
    <w:rsid w:val="6E16536F"/>
    <w:rsid w:val="6E1F2AB3"/>
    <w:rsid w:val="6E540EFF"/>
    <w:rsid w:val="6F815BA8"/>
    <w:rsid w:val="700B73C3"/>
    <w:rsid w:val="7128074E"/>
    <w:rsid w:val="71E44ADA"/>
    <w:rsid w:val="72B92FFB"/>
    <w:rsid w:val="739568E2"/>
    <w:rsid w:val="751F3BC7"/>
    <w:rsid w:val="75873CAC"/>
    <w:rsid w:val="77013454"/>
    <w:rsid w:val="771E29E7"/>
    <w:rsid w:val="77D81542"/>
    <w:rsid w:val="795D06F8"/>
    <w:rsid w:val="797D682C"/>
    <w:rsid w:val="7CA60623"/>
    <w:rsid w:val="7F1321F9"/>
    <w:rsid w:val="7F8A4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paragraph" w:styleId="3">
    <w:name w:val="Body Text"/>
    <w:basedOn w:val="1"/>
    <w:qFormat/>
    <w:uiPriority w:val="0"/>
    <w:pPr>
      <w:spacing w:after="120"/>
    </w:p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page number"/>
    <w:basedOn w:val="7"/>
    <w:qFormat/>
    <w:uiPriority w:val="0"/>
  </w:style>
  <w:style w:type="character" w:customStyle="1" w:styleId="9">
    <w:name w:val="页眉 字符"/>
    <w:basedOn w:val="7"/>
    <w:link w:val="5"/>
    <w:semiHidden/>
    <w:qFormat/>
    <w:uiPriority w:val="99"/>
    <w:rPr>
      <w:kern w:val="2"/>
      <w:sz w:val="18"/>
      <w:szCs w:val="18"/>
    </w:rPr>
  </w:style>
  <w:style w:type="character" w:customStyle="1" w:styleId="10">
    <w:name w:val="页脚 字符"/>
    <w:basedOn w:val="7"/>
    <w:link w:val="4"/>
    <w:semiHidden/>
    <w:qFormat/>
    <w:uiPriority w:val="99"/>
    <w:rPr>
      <w:kern w:val="2"/>
      <w:sz w:val="18"/>
      <w:szCs w:val="18"/>
    </w:rPr>
  </w:style>
  <w:style w:type="paragraph" w:customStyle="1" w:styleId="11">
    <w:name w:val="_Style 1"/>
    <w:basedOn w:val="1"/>
    <w:qFormat/>
    <w:uiPriority w:val="34"/>
    <w:pPr>
      <w:ind w:firstLine="420" w:firstLineChars="200"/>
    </w:pPr>
  </w:style>
  <w:style w:type="character" w:customStyle="1" w:styleId="12">
    <w:name w:val="awspan1"/>
    <w:basedOn w:val="7"/>
    <w:qFormat/>
    <w:uiPriority w:val="0"/>
    <w:rPr>
      <w:color w:val="000000"/>
      <w:sz w:val="24"/>
      <w:szCs w:val="24"/>
    </w:rPr>
  </w:style>
  <w:style w:type="paragraph" w:customStyle="1" w:styleId="13">
    <w:name w:val="Body text|1"/>
    <w:basedOn w:val="1"/>
    <w:qFormat/>
    <w:uiPriority w:val="0"/>
    <w:pPr>
      <w:widowControl w:val="0"/>
      <w:shd w:val="clear" w:color="auto" w:fill="auto"/>
      <w:spacing w:after="200"/>
    </w:pPr>
    <w:rPr>
      <w:rFonts w:ascii="MingLiU" w:hAnsi="MingLiU" w:eastAsia="MingLiU" w:cs="MingLiU"/>
      <w:sz w:val="18"/>
      <w:szCs w:val="18"/>
      <w:u w:val="none"/>
      <w:shd w:val="clear" w:color="auto" w:fill="auto"/>
      <w:lang w:val="zh-TW" w:eastAsia="zh-TW" w:bidi="zh-TW"/>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A47985-744F-4BC7-B7B4-EB1EF18F2F25}">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691</Words>
  <Characters>3940</Characters>
  <Lines>32</Lines>
  <Paragraphs>9</Paragraphs>
  <TotalTime>1</TotalTime>
  <ScaleCrop>false</ScaleCrop>
  <LinksUpToDate>false</LinksUpToDate>
  <CharactersWithSpaces>4622</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2020-06-29T11:48:00Z</dcterms:created>
  <dc:creator>郑可静</dc:creator>
  <cp:lastModifiedBy>沿路返回</cp:lastModifiedBy>
  <cp:lastPrinted>2020-06-30T07:52:00Z</cp:lastPrinted>
  <dcterms:modified xsi:type="dcterms:W3CDTF">2021-05-24T03:46:43Z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KSOSaveFontToCloudKey">
    <vt:lpwstr>776691762_embed</vt:lpwstr>
  </property>
  <property fmtid="{D5CDD505-2E9C-101B-9397-08002B2CF9AE}" pid="4" name="ICV">
    <vt:lpwstr>CC944601295B46B48A0791C2BC747DD4</vt:lpwstr>
  </property>
</Properties>
</file>