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仿宋_GB2312" w:hAnsi="仿宋_GB2312" w:eastAsia="仿宋_GB2312" w:cs="仿宋_GB2312"/>
          <w:b/>
          <w:snapToGrid w:val="0"/>
          <w:kern w:val="0"/>
          <w:szCs w:val="21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Cs w:val="21"/>
        </w:rPr>
        <w:t xml:space="preserve"> </w:t>
      </w:r>
    </w:p>
    <w:p>
      <w:pPr>
        <w:pStyle w:val="3"/>
        <w:rPr>
          <w:rFonts w:hint="eastAsia" w:ascii="仿宋_GB2312" w:hAnsi="仿宋_GB2312" w:eastAsia="仿宋_GB2312" w:cs="仿宋_GB2312"/>
          <w:b/>
          <w:snapToGrid w:val="0"/>
          <w:kern w:val="0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Cs w:val="21"/>
        </w:rPr>
        <w:t>附件</w:t>
      </w:r>
      <w:r>
        <w:rPr>
          <w:rFonts w:hint="eastAsia" w:ascii="仿宋_GB2312" w:hAnsi="仿宋_GB2312" w:eastAsia="仿宋_GB2312" w:cs="仿宋_GB2312"/>
          <w:b/>
          <w:snapToGrid w:val="0"/>
          <w:kern w:val="0"/>
          <w:szCs w:val="21"/>
          <w:lang w:val="en-US" w:eastAsia="zh-CN"/>
        </w:rPr>
        <w:t>2</w:t>
      </w:r>
    </w:p>
    <w:p>
      <w:pPr>
        <w:pStyle w:val="3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报价表</w:t>
      </w: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b/>
          <w:szCs w:val="21"/>
        </w:rPr>
      </w:pPr>
    </w:p>
    <w:p>
      <w:pPr>
        <w:rPr>
          <w:rFonts w:ascii="仿宋_GB2312" w:hAnsi="仿宋_GB2312" w:eastAsia="仿宋_GB2312" w:cs="仿宋_GB2312"/>
          <w:b/>
          <w:snapToGrid w:val="0"/>
          <w:kern w:val="0"/>
          <w:szCs w:val="21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24"/>
          <w:szCs w:val="24"/>
        </w:rPr>
        <w:t xml:space="preserve">项目名称： </w:t>
      </w:r>
      <w:r>
        <w:rPr>
          <w:rFonts w:hint="eastAsia" w:ascii="仿宋_GB2312" w:hAnsi="仿宋_GB2312" w:eastAsia="仿宋_GB2312" w:cs="仿宋_GB2312"/>
          <w:b/>
          <w:snapToGrid w:val="0"/>
          <w:kern w:val="0"/>
          <w:sz w:val="24"/>
          <w:szCs w:val="24"/>
          <w:lang w:val="en-US" w:eastAsia="zh-CN"/>
        </w:rPr>
        <w:t>嘉涪公司固定资产财产一切险和富金坝电厂机损险</w:t>
      </w:r>
      <w:r>
        <w:rPr>
          <w:rFonts w:hint="eastAsia" w:ascii="仿宋_GB2312" w:hAnsi="仿宋_GB2312" w:eastAsia="仿宋_GB2312" w:cs="仿宋_GB2312"/>
          <w:b/>
          <w:snapToGrid w:val="0"/>
          <w:kern w:val="0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b/>
          <w:snapToGrid w:val="0"/>
          <w:kern w:val="0"/>
          <w:szCs w:val="21"/>
        </w:rPr>
        <w:t xml:space="preserve">                                                         </w:t>
      </w:r>
    </w:p>
    <w:tbl>
      <w:tblPr>
        <w:tblStyle w:val="5"/>
        <w:tblW w:w="94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4183"/>
        <w:gridCol w:w="690"/>
        <w:gridCol w:w="720"/>
        <w:gridCol w:w="1687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数量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单位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报价金额（元）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一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渭沱电厂固定资产财产一切险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项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二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富金坝电厂固定资产财产一切险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项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三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富金坝电厂机损险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项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FF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right" w:pos="7200"/>
        </w:tabs>
        <w:ind w:firstLine="5145" w:firstLineChars="2450"/>
        <w:rPr>
          <w:rFonts w:ascii="仿宋_GB2312" w:hAnsi="仿宋_GB2312" w:eastAsia="仿宋_GB2312" w:cs="仿宋_GB2312"/>
          <w:snapToGrid w:val="0"/>
          <w:kern w:val="0"/>
          <w:szCs w:val="21"/>
        </w:rPr>
      </w:pPr>
    </w:p>
    <w:p>
      <w:pPr>
        <w:tabs>
          <w:tab w:val="right" w:pos="7200"/>
        </w:tabs>
        <w:ind w:firstLine="5145" w:firstLineChars="2450"/>
        <w:rPr>
          <w:rFonts w:ascii="仿宋_GB2312" w:hAnsi="仿宋_GB2312" w:eastAsia="仿宋_GB2312" w:cs="仿宋_GB2312"/>
          <w:snapToGrid w:val="0"/>
          <w:kern w:val="0"/>
          <w:szCs w:val="21"/>
        </w:rPr>
      </w:pPr>
    </w:p>
    <w:p>
      <w:pPr>
        <w:adjustRightInd w:val="0"/>
        <w:snapToGrid w:val="0"/>
        <w:spacing w:line="440" w:lineRule="atLeast"/>
        <w:ind w:right="420" w:firstLine="4620" w:firstLineChars="2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供应商（盖公章）：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     </w:t>
      </w:r>
    </w:p>
    <w:p>
      <w:pPr>
        <w:adjustRightInd w:val="0"/>
        <w:snapToGrid w:val="0"/>
        <w:spacing w:line="440" w:lineRule="atLeast"/>
        <w:ind w:right="420" w:firstLine="420"/>
        <w:jc w:val="center"/>
        <w:rPr>
          <w:rFonts w:ascii="仿宋_GB2312" w:hAnsi="仿宋_GB2312" w:eastAsia="仿宋_GB2312" w:cs="仿宋_GB2312"/>
          <w:u w:val="single"/>
        </w:rPr>
      </w:pPr>
      <w:r>
        <w:rPr>
          <w:rFonts w:hint="eastAsia" w:ascii="仿宋_GB2312" w:hAnsi="仿宋_GB2312" w:eastAsia="仿宋_GB2312" w:cs="仿宋_GB2312"/>
        </w:rPr>
        <w:t xml:space="preserve">     法定代表人或其委托代理人（签名）：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    </w:t>
      </w:r>
    </w:p>
    <w:p>
      <w:pPr>
        <w:adjustRightInd w:val="0"/>
        <w:snapToGrid w:val="0"/>
        <w:spacing w:line="440" w:lineRule="atLeast"/>
        <w:ind w:right="315" w:firstLine="420"/>
        <w:jc w:val="center"/>
        <w:rPr>
          <w:rFonts w:ascii="仿宋_GB2312" w:hAnsi="仿宋_GB2312" w:eastAsia="仿宋_GB2312" w:cs="仿宋_GB2312"/>
        </w:rPr>
        <w:sectPr>
          <w:footerReference r:id="rId4" w:type="first"/>
          <w:footerReference r:id="rId3" w:type="default"/>
          <w:pgSz w:w="11906" w:h="16838"/>
          <w:pgMar w:top="1418" w:right="1418" w:bottom="1418" w:left="1418" w:header="851" w:footer="851" w:gutter="0"/>
          <w:pgNumType w:start="1"/>
          <w:cols w:space="720" w:num="1"/>
        </w:sectPr>
      </w:pPr>
      <w:r>
        <w:rPr>
          <w:rFonts w:hint="eastAsia" w:ascii="仿宋_GB2312" w:hAnsi="仿宋_GB2312" w:eastAsia="仿宋_GB2312" w:cs="仿宋_GB2312"/>
        </w:rPr>
        <w:t xml:space="preserve">                                               日期： </w:t>
      </w:r>
      <w:r>
        <w:rPr>
          <w:rFonts w:hint="eastAsia" w:ascii="仿宋_GB2312" w:hAnsi="仿宋_GB2312" w:eastAsia="仿宋_GB2312" w:cs="仿宋_GB231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m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_na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xi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  <w:tabs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13</w:t>
    </w:r>
    <w:r>
      <w:fldChar w:fldCharType="end"/>
    </w:r>
  </w:p>
  <w:p>
    <w:pPr>
      <w:pStyle w:val="2"/>
      <w:tabs>
        <w:tab w:val="clear" w:pos="4153"/>
        <w:tab w:val="clear" w:pos="8306"/>
      </w:tabs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F6372"/>
    <w:rsid w:val="17EF3888"/>
    <w:rsid w:val="51CF63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2021-05-12T08:02:00Z</dcterms:created>
  <dc:creator>Administrator</dc:creator>
  <cp:lastModifiedBy>Administrator</cp:lastModifiedBy>
  <dcterms:modified xsi:type="dcterms:W3CDTF">2021-05-12T08:11:27Z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