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有限公司总部员工食堂水果配送服务</w:t>
      </w:r>
    </w:p>
    <w:p>
      <w:pPr>
        <w:rPr>
          <w:rFonts w:hint="eastAsia" w:ascii="方正小标宋_GBK" w:hAnsi="方正小标宋_GBK" w:eastAsia="方正小标宋_GBK" w:cs="方正小标宋_GBK"/>
          <w:color w:val="auto"/>
          <w:sz w:val="44"/>
          <w:szCs w:val="44"/>
          <w:highlight w:val="none"/>
        </w:rPr>
      </w:pPr>
    </w:p>
    <w:p>
      <w:pPr>
        <w:rPr>
          <w:rFonts w:hint="eastAsia"/>
          <w:color w:val="auto"/>
          <w:sz w:val="84"/>
          <w:szCs w:val="84"/>
          <w:highlight w:val="none"/>
        </w:rPr>
      </w:pPr>
    </w:p>
    <w:p>
      <w:pPr>
        <w:rPr>
          <w:rFonts w:hint="eastAsia"/>
          <w:color w:val="auto"/>
          <w:sz w:val="84"/>
          <w:szCs w:val="84"/>
          <w:highlight w:val="none"/>
        </w:rPr>
      </w:pPr>
    </w:p>
    <w:p>
      <w:pPr>
        <w:jc w:val="center"/>
        <w:rPr>
          <w:rFonts w:hint="eastAsia"/>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竞争性</w:t>
      </w:r>
      <w:r>
        <w:rPr>
          <w:rFonts w:hint="eastAsia" w:ascii="方正小标宋_GBK" w:hAnsi="方正小标宋_GBK" w:eastAsia="方正小标宋_GBK" w:cs="方正小标宋_GBK"/>
          <w:b/>
          <w:bCs/>
          <w:color w:val="auto"/>
          <w:sz w:val="84"/>
          <w:szCs w:val="84"/>
          <w:highlight w:val="none"/>
          <w:lang w:val="en-US" w:eastAsia="zh-CN"/>
        </w:rPr>
        <w:t>询价</w:t>
      </w:r>
      <w:r>
        <w:rPr>
          <w:rFonts w:hint="eastAsia" w:ascii="方正小标宋_GBK" w:hAnsi="方正小标宋_GBK" w:eastAsia="方正小标宋_GBK" w:cs="方正小标宋_GBK"/>
          <w:b/>
          <w:bCs/>
          <w:color w:val="auto"/>
          <w:sz w:val="84"/>
          <w:szCs w:val="84"/>
          <w:highlight w:val="none"/>
        </w:rPr>
        <w:t>文件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pStyle w:val="2"/>
        <w:rPr>
          <w:rFonts w:hint="eastAsia"/>
          <w:b/>
          <w:color w:val="auto"/>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重庆高速公路</w:t>
      </w:r>
      <w:r>
        <w:rPr>
          <w:rFonts w:hint="eastAsia" w:ascii="方正小标宋_GBK" w:hAnsi="方正小标宋_GBK" w:eastAsia="方正小标宋_GBK" w:cs="方正小标宋_GBK"/>
          <w:b/>
          <w:bCs/>
          <w:color w:val="auto"/>
          <w:sz w:val="36"/>
          <w:szCs w:val="36"/>
          <w:highlight w:val="none"/>
          <w:lang w:val="en-US" w:eastAsia="zh-CN"/>
        </w:rPr>
        <w:t>集团</w:t>
      </w:r>
      <w:r>
        <w:rPr>
          <w:rFonts w:hint="eastAsia" w:ascii="方正小标宋_GBK" w:hAnsi="方正小标宋_GBK" w:eastAsia="方正小标宋_GBK" w:cs="方正小标宋_GBK"/>
          <w:b/>
          <w:bCs/>
          <w:color w:val="auto"/>
          <w:sz w:val="36"/>
          <w:szCs w:val="36"/>
          <w:highlight w:val="none"/>
        </w:rPr>
        <w:t>有限公司</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二0二0年</w:t>
      </w:r>
      <w:r>
        <w:rPr>
          <w:rFonts w:hint="eastAsia" w:ascii="方正小标宋_GBK" w:hAnsi="方正小标宋_GBK" w:eastAsia="方正小标宋_GBK" w:cs="方正小标宋_GBK"/>
          <w:b/>
          <w:bCs/>
          <w:color w:val="auto"/>
          <w:sz w:val="36"/>
          <w:szCs w:val="36"/>
          <w:highlight w:val="none"/>
          <w:lang w:val="en-US" w:eastAsia="zh-CN"/>
        </w:rPr>
        <w:t>九</w:t>
      </w:r>
      <w:r>
        <w:rPr>
          <w:rFonts w:hint="eastAsia" w:ascii="方正小标宋_GBK" w:hAnsi="方正小标宋_GBK" w:eastAsia="方正小标宋_GBK" w:cs="方正小标宋_GBK"/>
          <w:b/>
          <w:bCs/>
          <w:color w:val="auto"/>
          <w:sz w:val="36"/>
          <w:szCs w:val="36"/>
          <w:highlight w:val="none"/>
        </w:rPr>
        <w:t>月</w:t>
      </w:r>
    </w:p>
    <w:p>
      <w:pPr>
        <w:jc w:val="center"/>
        <w:rPr>
          <w:color w:val="auto"/>
          <w:sz w:val="32"/>
          <w:szCs w:val="32"/>
          <w:highlight w:val="none"/>
        </w:rPr>
      </w:pPr>
    </w:p>
    <w:p>
      <w:pPr>
        <w:jc w:val="center"/>
        <w:rPr>
          <w:b/>
          <w:bCs/>
          <w:color w:val="auto"/>
          <w:sz w:val="44"/>
          <w:szCs w:val="44"/>
          <w:highlight w:val="none"/>
        </w:rPr>
      </w:pPr>
      <w:r>
        <w:rPr>
          <w:rFonts w:hint="eastAsia" w:ascii="黑体" w:hAnsi="黑体" w:eastAsia="黑体" w:cs="黑体"/>
          <w:b/>
          <w:bCs/>
          <w:color w:val="auto"/>
          <w:sz w:val="48"/>
          <w:szCs w:val="48"/>
          <w:highlight w:val="none"/>
        </w:rPr>
        <w:t>目  录</w:t>
      </w:r>
    </w:p>
    <w:p>
      <w:pPr>
        <w:spacing w:line="360" w:lineRule="auto"/>
        <w:rPr>
          <w:b/>
          <w:bCs/>
          <w:color w:val="auto"/>
          <w:sz w:val="24"/>
          <w:highlight w:val="none"/>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一、竞争性</w:t>
      </w:r>
      <w:r>
        <w:rPr>
          <w:rFonts w:hint="eastAsia" w:ascii="黑体" w:hAnsi="黑体" w:eastAsia="黑体" w:cs="黑体"/>
          <w:b/>
          <w:bCs/>
          <w:color w:val="auto"/>
          <w:sz w:val="32"/>
          <w:szCs w:val="32"/>
          <w:highlight w:val="none"/>
          <w:lang w:val="en-US" w:eastAsia="zh-CN"/>
        </w:rPr>
        <w:t>询价</w:t>
      </w:r>
      <w:r>
        <w:rPr>
          <w:rFonts w:hint="eastAsia" w:ascii="黑体" w:hAnsi="黑体" w:eastAsia="黑体" w:cs="黑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项目概况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询价内容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报价人</w:t>
      </w:r>
      <w:r>
        <w:rPr>
          <w:rFonts w:hint="eastAsia" w:ascii="方正仿宋_GBK" w:hAnsi="方正仿宋_GBK" w:eastAsia="方正仿宋_GBK" w:cs="方正仿宋_GBK"/>
          <w:sz w:val="28"/>
          <w:szCs w:val="28"/>
        </w:rPr>
        <w:t>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最高限价及报价方式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评审方法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报价文件要求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zh-TW" w:eastAsia="zh-CN"/>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val="zh-TW" w:eastAsia="zh-CN"/>
        </w:rPr>
        <w:t>报价文件的递交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发布媒介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zh-TW" w:eastAsia="zh-CN"/>
        </w:rPr>
        <w:t>联系方式</w:t>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、报价文件格式</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1、报价文件封面</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2、报价文件目录</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3、报价函</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4、法定代表人身份证明</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、授权委托书（若有）</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6</w:t>
      </w:r>
      <w:r>
        <w:rPr>
          <w:rFonts w:hint="eastAsia" w:ascii="方正仿宋_GBK" w:hAnsi="方正仿宋_GBK" w:eastAsia="方正仿宋_GBK" w:cs="方正仿宋_GBK"/>
          <w:sz w:val="28"/>
          <w:szCs w:val="28"/>
        </w:rPr>
        <w:t>、资格审查资料</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其他资料（若有）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olor w:val="auto"/>
          <w:sz w:val="24"/>
          <w:szCs w:val="24"/>
          <w:highlight w:val="none"/>
          <w:lang w:val="en-US" w:eastAsia="zh-CN"/>
        </w:rPr>
      </w:pPr>
    </w:p>
    <w:p>
      <w:pPr>
        <w:widowControl w:val="0"/>
        <w:numPr>
          <w:ilvl w:val="0"/>
          <w:numId w:val="0"/>
        </w:numPr>
        <w:jc w:val="center"/>
        <w:rPr>
          <w:b/>
          <w:bCs/>
          <w:color w:val="auto"/>
          <w:sz w:val="72"/>
          <w:szCs w:val="72"/>
          <w:highlight w:val="none"/>
        </w:rPr>
      </w:pPr>
    </w:p>
    <w:p>
      <w:pPr>
        <w:jc w:val="both"/>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numPr>
          <w:ilvl w:val="0"/>
          <w:numId w:val="1"/>
        </w:numPr>
        <w:jc w:val="center"/>
        <w:rPr>
          <w:rFonts w:hint="eastAsia"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竞争性</w:t>
      </w:r>
      <w:r>
        <w:rPr>
          <w:rFonts w:hint="eastAsia" w:ascii="方正小标宋_GBK" w:hAnsi="方正小标宋_GBK" w:eastAsia="方正小标宋_GBK" w:cs="方正小标宋_GBK"/>
          <w:b/>
          <w:bCs/>
          <w:color w:val="auto"/>
          <w:sz w:val="72"/>
          <w:szCs w:val="72"/>
          <w:highlight w:val="none"/>
          <w:lang w:val="en-US" w:eastAsia="zh-CN"/>
        </w:rPr>
        <w:t>询价</w:t>
      </w:r>
      <w:r>
        <w:rPr>
          <w:rFonts w:hint="eastAsia" w:ascii="方正小标宋_GBK" w:hAnsi="方正小标宋_GBK" w:eastAsia="方正小标宋_GBK" w:cs="方正小标宋_GBK"/>
          <w:b/>
          <w:bCs/>
          <w:color w:val="auto"/>
          <w:sz w:val="72"/>
          <w:szCs w:val="72"/>
          <w:highlight w:val="none"/>
        </w:rPr>
        <w:t>函</w:t>
      </w:r>
    </w:p>
    <w:p>
      <w:pPr>
        <w:jc w:val="center"/>
        <w:rPr>
          <w:b/>
          <w:bCs/>
          <w:color w:val="auto"/>
          <w:sz w:val="52"/>
          <w:szCs w:val="52"/>
          <w:highlight w:val="none"/>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ascii="方正小标宋_GBK" w:eastAsia="方正小标宋_GBK"/>
          <w:b/>
          <w:bCs/>
          <w:sz w:val="36"/>
          <w:szCs w:val="36"/>
        </w:rPr>
      </w:pPr>
      <w:r>
        <w:rPr>
          <w:rFonts w:hint="eastAsia" w:ascii="方正小标宋_GBK" w:eastAsia="方正小标宋_GBK"/>
          <w:b/>
          <w:bCs/>
          <w:sz w:val="36"/>
          <w:szCs w:val="36"/>
        </w:rPr>
        <w:t>重庆高速公路集团有限公司总部员工食堂</w:t>
      </w:r>
    </w:p>
    <w:p>
      <w:pPr>
        <w:jc w:val="center"/>
        <w:rPr>
          <w:rFonts w:ascii="方正小标宋_GBK" w:eastAsia="方正小标宋_GBK"/>
          <w:b/>
          <w:bCs/>
          <w:sz w:val="36"/>
          <w:szCs w:val="36"/>
        </w:rPr>
      </w:pPr>
      <w:r>
        <w:rPr>
          <w:rFonts w:hint="eastAsia" w:ascii="方正小标宋_GBK" w:eastAsia="方正小标宋_GBK"/>
          <w:b/>
          <w:bCs/>
          <w:sz w:val="36"/>
          <w:szCs w:val="36"/>
          <w:lang w:eastAsia="zh-CN"/>
        </w:rPr>
        <w:t>水果</w:t>
      </w:r>
      <w:r>
        <w:rPr>
          <w:rFonts w:hint="eastAsia" w:ascii="方正小标宋_GBK" w:eastAsia="方正小标宋_GBK"/>
          <w:b/>
          <w:bCs/>
          <w:sz w:val="36"/>
          <w:szCs w:val="36"/>
        </w:rPr>
        <w:t>配送服务竞争性询价</w:t>
      </w:r>
      <w:r>
        <w:rPr>
          <w:rFonts w:hint="eastAsia" w:ascii="方正小标宋_GBK" w:eastAsia="方正小标宋_GBK"/>
          <w:b/>
          <w:bCs/>
          <w:sz w:val="36"/>
          <w:szCs w:val="36"/>
          <w:lang w:val="en-US" w:eastAsia="zh-CN"/>
        </w:rPr>
        <w:t>函</w:t>
      </w:r>
    </w:p>
    <w:p>
      <w:pPr>
        <w:jc w:val="center"/>
        <w:rPr>
          <w:rFonts w:ascii="方正小标宋_GBK" w:eastAsia="方正小标宋_GBK"/>
          <w:b/>
          <w:bCs/>
          <w:sz w:val="32"/>
          <w:szCs w:val="32"/>
        </w:rPr>
      </w:pPr>
    </w:p>
    <w:p>
      <w:pPr>
        <w:pStyle w:val="9"/>
        <w:spacing w:line="360" w:lineRule="auto"/>
        <w:ind w:left="0" w:leftChars="0" w:firstLine="0" w:firstLineChars="0"/>
        <w:rPr>
          <w:rFonts w:hint="eastAsia" w:ascii="方正仿宋_GBK" w:hAnsi="方正仿宋_GBK" w:eastAsia="方正仿宋_GBK" w:cs="方正仿宋_GBK"/>
          <w:sz w:val="28"/>
          <w:szCs w:val="28"/>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一、项目概况</w:t>
      </w:r>
      <w:r>
        <w:rPr>
          <w:rFonts w:hint="eastAsia" w:ascii="黑体" w:hAnsi="黑体" w:eastAsia="黑体" w:cs="黑体"/>
          <w:sz w:val="32"/>
          <w:szCs w:val="32"/>
        </w:rPr>
        <w:br w:type="textWrapping"/>
      </w:r>
      <w:r>
        <w:rPr>
          <w:rFonts w:hint="eastAsia" w:ascii="方正仿宋_GBK" w:hAnsi="方正仿宋_GBK" w:eastAsia="方正仿宋_GBK" w:cs="方正仿宋_GBK"/>
          <w:sz w:val="28"/>
          <w:szCs w:val="28"/>
        </w:rPr>
        <w:t xml:space="preserve">   重庆高速公路集团有限公司总部员工食堂目前每日（工作日）用餐人数为900人左右，拟对员工食</w:t>
      </w:r>
      <w:r>
        <w:rPr>
          <w:rFonts w:hint="eastAsia" w:ascii="方正仿宋_GBK" w:hAnsi="方正仿宋_GBK" w:eastAsia="方正仿宋_GBK" w:cs="方正仿宋_GBK"/>
          <w:sz w:val="28"/>
          <w:szCs w:val="28"/>
          <w:lang w:eastAsia="zh-CN"/>
        </w:rPr>
        <w:t>水果</w:t>
      </w:r>
      <w:r>
        <w:rPr>
          <w:rFonts w:hint="eastAsia" w:ascii="方正仿宋_GBK" w:hAnsi="方正仿宋_GBK" w:eastAsia="方正仿宋_GBK" w:cs="方正仿宋_GBK"/>
          <w:sz w:val="28"/>
          <w:szCs w:val="28"/>
        </w:rPr>
        <w:t>配送服务面向社会进行询价，现由重庆高速公路集团有限公司（以下简称“询价人”）对本项目进行竞争性询价，敬请参与报价。竞争性询价相关事项如下。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w:t>
      </w:r>
      <w:r>
        <w:rPr>
          <w:rFonts w:hint="eastAsia" w:ascii="黑体" w:hAnsi="黑体" w:eastAsia="黑体" w:cs="黑体"/>
          <w:sz w:val="32"/>
          <w:szCs w:val="32"/>
          <w:lang w:val="en-US" w:eastAsia="zh-CN"/>
        </w:rPr>
        <w:t>二、询价内容</w:t>
      </w:r>
      <w:r>
        <w:rPr>
          <w:rFonts w:hint="eastAsia" w:ascii="黑体" w:hAnsi="黑体" w:eastAsia="黑体" w:cs="黑体"/>
          <w:sz w:val="32"/>
          <w:szCs w:val="32"/>
          <w:lang w:val="en-US" w:eastAsia="zh-CN"/>
        </w:rPr>
        <w:br w:type="textWrapping"/>
      </w: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本次询价内容包括但不限于：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1.全年365天向询价人员工食堂提供</w:t>
      </w:r>
      <w:r>
        <w:rPr>
          <w:rFonts w:hint="eastAsia" w:ascii="方正仿宋_GBK" w:hAnsi="方正仿宋_GBK" w:eastAsia="方正仿宋_GBK" w:cs="方正仿宋_GBK"/>
          <w:sz w:val="28"/>
          <w:szCs w:val="28"/>
          <w:lang w:eastAsia="zh-CN"/>
        </w:rPr>
        <w:t>水果</w:t>
      </w:r>
      <w:r>
        <w:rPr>
          <w:rFonts w:hint="eastAsia" w:ascii="方正仿宋_GBK" w:hAnsi="方正仿宋_GBK" w:eastAsia="方正仿宋_GBK" w:cs="方正仿宋_GBK"/>
          <w:sz w:val="28"/>
          <w:szCs w:val="28"/>
        </w:rPr>
        <w:t>配送，本次询价择优选择供应商合作期限为1年，时间从中标人与询价人正式签订合同之日算起。</w:t>
      </w:r>
    </w:p>
    <w:p>
      <w:pPr>
        <w:ind w:left="-420" w:leftChars="-200"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2.配送具体地点：重庆市渝北区银杉路66号。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配送时间：配送时间为供货日上午7：15前到达询价人指定地点（重庆高速集团综合楼食堂厨房负一楼）。如询价人需要临时补货、换货，中标人承诺在接到询价人通知后1小时内及时将货品送达询价人食堂不另收取运费和附加费用。</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4.供货数量及品种要求：</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lang w:eastAsia="zh-CN"/>
        </w:rPr>
        <w:t>于每周六将下周</w:t>
      </w:r>
      <w:r>
        <w:rPr>
          <w:rFonts w:hint="eastAsia" w:ascii="方正仿宋_GBK" w:hAnsi="方正仿宋_GBK" w:eastAsia="方正仿宋_GBK" w:cs="方正仿宋_GBK"/>
          <w:sz w:val="28"/>
          <w:szCs w:val="28"/>
        </w:rPr>
        <w:t>所需</w:t>
      </w:r>
      <w:r>
        <w:rPr>
          <w:rFonts w:hint="eastAsia" w:ascii="方正仿宋_GBK" w:hAnsi="方正仿宋_GBK" w:eastAsia="方正仿宋_GBK" w:cs="方正仿宋_GBK"/>
          <w:sz w:val="28"/>
          <w:szCs w:val="28"/>
          <w:lang w:eastAsia="zh-CN"/>
        </w:rPr>
        <w:t>水果</w:t>
      </w:r>
      <w:r>
        <w:rPr>
          <w:rFonts w:hint="eastAsia" w:ascii="方正仿宋_GBK" w:hAnsi="方正仿宋_GBK" w:eastAsia="方正仿宋_GBK" w:cs="方正仿宋_GBK"/>
          <w:sz w:val="28"/>
          <w:szCs w:val="28"/>
        </w:rPr>
        <w:t>明细清单</w:t>
      </w:r>
      <w:r>
        <w:rPr>
          <w:rFonts w:hint="eastAsia" w:ascii="方正仿宋_GBK" w:hAnsi="方正仿宋_GBK" w:eastAsia="方正仿宋_GBK" w:cs="方正仿宋_GBK"/>
          <w:sz w:val="28"/>
          <w:szCs w:val="28"/>
          <w:lang w:val="en-US" w:eastAsia="zh-CN"/>
        </w:rPr>
        <w:t>报给中标人</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lang w:eastAsia="zh-CN"/>
        </w:rPr>
        <w:t>供货时将净重水果交询价人指定人员称重验收，水果单品重量应控制在</w:t>
      </w:r>
      <w:r>
        <w:rPr>
          <w:rFonts w:hint="eastAsia" w:ascii="方正仿宋_GBK" w:hAnsi="方正仿宋_GBK" w:eastAsia="方正仿宋_GBK" w:cs="方正仿宋_GBK"/>
          <w:sz w:val="28"/>
          <w:szCs w:val="28"/>
          <w:lang w:val="en-US" w:eastAsia="zh-CN"/>
        </w:rPr>
        <w:t>0.4-0.5斤之内（不能分零水果按询价人要求配送，需装袋水果按询价人要求装袋配送）</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中标人应</w:t>
      </w:r>
      <w:r>
        <w:rPr>
          <w:rFonts w:hint="eastAsia" w:ascii="方正仿宋_GBK" w:hAnsi="方正仿宋_GBK" w:eastAsia="方正仿宋_GBK" w:cs="方正仿宋_GBK"/>
          <w:sz w:val="28"/>
          <w:szCs w:val="28"/>
        </w:rPr>
        <w:t>保证向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eastAsia="zh-CN"/>
        </w:rPr>
        <w:t>当季水果</w:t>
      </w:r>
      <w:r>
        <w:rPr>
          <w:rFonts w:hint="eastAsia" w:ascii="方正仿宋_GBK" w:hAnsi="方正仿宋_GBK" w:eastAsia="方正仿宋_GBK" w:cs="方正仿宋_GBK"/>
          <w:sz w:val="28"/>
          <w:szCs w:val="28"/>
        </w:rPr>
        <w:t>，如</w:t>
      </w:r>
      <w:r>
        <w:rPr>
          <w:rFonts w:hint="eastAsia" w:ascii="方正仿宋_GBK" w:hAnsi="方正仿宋_GBK" w:eastAsia="方正仿宋_GBK" w:cs="方正仿宋_GBK"/>
          <w:sz w:val="28"/>
          <w:szCs w:val="28"/>
          <w:lang w:eastAsia="zh-CN"/>
        </w:rPr>
        <w:t>无法满足</w:t>
      </w:r>
      <w:r>
        <w:rPr>
          <w:rFonts w:hint="eastAsia" w:ascii="方正仿宋_GBK" w:hAnsi="方正仿宋_GBK" w:eastAsia="方正仿宋_GBK" w:cs="方正仿宋_GBK"/>
          <w:sz w:val="28"/>
          <w:szCs w:val="28"/>
        </w:rPr>
        <w:t>，需</w:t>
      </w:r>
      <w:r>
        <w:rPr>
          <w:rFonts w:hint="eastAsia" w:ascii="方正仿宋_GBK" w:hAnsi="方正仿宋_GBK" w:eastAsia="方正仿宋_GBK" w:cs="方正仿宋_GBK"/>
          <w:sz w:val="28"/>
          <w:szCs w:val="28"/>
          <w:lang w:eastAsia="zh-CN"/>
        </w:rPr>
        <w:t>提前一天</w:t>
      </w:r>
      <w:r>
        <w:rPr>
          <w:rFonts w:hint="eastAsia" w:ascii="方正仿宋_GBK" w:hAnsi="方正仿宋_GBK" w:eastAsia="方正仿宋_GBK" w:cs="方正仿宋_GBK"/>
          <w:sz w:val="28"/>
          <w:szCs w:val="28"/>
        </w:rPr>
        <w:t>与</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联系并经确认，应</w:t>
      </w:r>
      <w:r>
        <w:rPr>
          <w:rFonts w:hint="eastAsia" w:ascii="方正仿宋_GBK" w:hAnsi="方正仿宋_GBK" w:eastAsia="方正仿宋_GBK" w:cs="方正仿宋_GBK"/>
          <w:sz w:val="28"/>
          <w:szCs w:val="28"/>
          <w:lang w:val="en-US" w:eastAsia="zh-CN"/>
        </w:rPr>
        <w:t>保证询价人</w:t>
      </w: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水果</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eastAsia="zh-CN"/>
        </w:rPr>
        <w:t>品质</w:t>
      </w:r>
      <w:r>
        <w:rPr>
          <w:rFonts w:hint="eastAsia" w:ascii="方正仿宋_GBK" w:hAnsi="方正仿宋_GBK" w:eastAsia="方正仿宋_GBK" w:cs="方正仿宋_GBK"/>
          <w:sz w:val="28"/>
          <w:szCs w:val="28"/>
        </w:rPr>
        <w:t>要求，三次缺货</w:t>
      </w:r>
      <w:r>
        <w:rPr>
          <w:rFonts w:hint="eastAsia" w:ascii="方正仿宋_GBK" w:hAnsi="方正仿宋_GBK" w:eastAsia="方正仿宋_GBK" w:cs="方正仿宋_GBK"/>
          <w:sz w:val="28"/>
          <w:szCs w:val="28"/>
          <w:lang w:val="en-US" w:eastAsia="zh-CN"/>
        </w:rPr>
        <w:t>或水果质量出现严重问题</w:t>
      </w:r>
      <w:r>
        <w:rPr>
          <w:rFonts w:hint="eastAsia" w:ascii="方正仿宋_GBK" w:hAnsi="方正仿宋_GBK" w:eastAsia="方正仿宋_GBK" w:cs="方正仿宋_GBK"/>
          <w:sz w:val="28"/>
          <w:szCs w:val="28"/>
        </w:rPr>
        <w:t>询价人有权终止合同。</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5.质量要求：中标人所供</w:t>
      </w:r>
      <w:r>
        <w:rPr>
          <w:rFonts w:hint="eastAsia" w:ascii="方正仿宋_GBK" w:hAnsi="方正仿宋_GBK" w:eastAsia="方正仿宋_GBK" w:cs="方正仿宋_GBK"/>
          <w:sz w:val="28"/>
          <w:szCs w:val="28"/>
          <w:lang w:val="en-US" w:eastAsia="zh-CN"/>
        </w:rPr>
        <w:t>应</w:t>
      </w:r>
      <w:r>
        <w:rPr>
          <w:rFonts w:hint="eastAsia" w:ascii="方正仿宋_GBK" w:hAnsi="方正仿宋_GBK" w:eastAsia="方正仿宋_GBK" w:cs="方正仿宋_GBK"/>
          <w:sz w:val="28"/>
          <w:szCs w:val="28"/>
          <w:lang w:eastAsia="zh-CN"/>
        </w:rPr>
        <w:t>的水果</w:t>
      </w:r>
      <w:r>
        <w:rPr>
          <w:rFonts w:hint="eastAsia" w:ascii="方正仿宋_GBK" w:hAnsi="方正仿宋_GBK" w:eastAsia="方正仿宋_GBK" w:cs="方正仿宋_GBK"/>
          <w:sz w:val="28"/>
          <w:szCs w:val="28"/>
        </w:rPr>
        <w:t>必须保证符合《食品卫生法》相关规定及国家果品行业的相关标准，并且是保质期内的合格产品</w:t>
      </w:r>
      <w:r>
        <w:rPr>
          <w:rFonts w:hint="eastAsia" w:ascii="方正仿宋_GBK" w:hAnsi="方正仿宋_GBK" w:eastAsia="方正仿宋_GBK" w:cs="方正仿宋_GBK"/>
          <w:sz w:val="28"/>
          <w:szCs w:val="28"/>
          <w:lang w:eastAsia="zh-CN"/>
        </w:rPr>
        <w:t>，应保证配送水果均符合</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lang w:eastAsia="zh-CN"/>
        </w:rPr>
        <w:t>的使用要求，</w:t>
      </w:r>
      <w:r>
        <w:rPr>
          <w:rFonts w:hint="eastAsia" w:ascii="方正仿宋_GBK" w:hAnsi="方正仿宋_GBK" w:eastAsia="方正仿宋_GBK" w:cs="方正仿宋_GBK"/>
          <w:sz w:val="28"/>
          <w:szCs w:val="28"/>
          <w:lang w:val="en-US" w:eastAsia="zh-CN"/>
        </w:rPr>
        <w:t>禁止供应浸泡水果和变质水果</w:t>
      </w:r>
      <w:r>
        <w:rPr>
          <w:rFonts w:hint="eastAsia" w:ascii="方正仿宋_GBK" w:hAnsi="方正仿宋_GBK" w:eastAsia="方正仿宋_GBK" w:cs="方正仿宋_GBK"/>
          <w:sz w:val="28"/>
          <w:szCs w:val="28"/>
        </w:rPr>
        <w:t>。如发现有质量问题，中标人应立即退换不合格货品，因质量问题造成人身损害，经国家相关部门鉴定后，确系中标人所提供货品造成的，由中标人按国家相关标准承担法律责任和赔偿责任，并赔偿由此给询价人造成的一切损失。</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6.中标人需标注所配送的货品价格不高于“双福农贸市场”售价。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实行月结费用方式。货品验收合格正常使用，双方供货数量核实后，中标人须于次月开具上月总货款的增值税普通发票，询价人在收到发票后的二十个工作日内，支付上月配送结算款到中标人指定的帐户。</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8.双方每月</w:t>
      </w:r>
      <w:r>
        <w:rPr>
          <w:rFonts w:hint="eastAsia" w:ascii="方正仿宋_GBK" w:hAnsi="方正仿宋_GBK" w:eastAsia="方正仿宋_GBK" w:cs="方正仿宋_GBK"/>
          <w:sz w:val="28"/>
          <w:szCs w:val="28"/>
          <w:lang w:val="en-US" w:eastAsia="zh-CN"/>
        </w:rPr>
        <w:t>上旬和下旬</w:t>
      </w:r>
      <w:r>
        <w:rPr>
          <w:rFonts w:hint="eastAsia" w:ascii="方正仿宋_GBK" w:hAnsi="方正仿宋_GBK" w:eastAsia="方正仿宋_GBK" w:cs="方正仿宋_GBK"/>
          <w:sz w:val="28"/>
          <w:szCs w:val="28"/>
        </w:rPr>
        <w:t>在双福农贸市场按照“同质同价”的原则共同采价两次，当月配送结算价按两次采价的货品</w:t>
      </w:r>
      <w:r>
        <w:rPr>
          <w:rFonts w:hint="eastAsia" w:ascii="方正仿宋_GBK" w:hAnsi="方正仿宋_GBK" w:eastAsia="方正仿宋_GBK" w:cs="方正仿宋_GBK"/>
          <w:sz w:val="28"/>
          <w:szCs w:val="28"/>
          <w:lang w:val="en-US" w:eastAsia="zh-CN"/>
        </w:rPr>
        <w:t>均</w:t>
      </w:r>
      <w:r>
        <w:rPr>
          <w:rFonts w:hint="eastAsia" w:ascii="方正仿宋_GBK" w:hAnsi="方正仿宋_GBK" w:eastAsia="方正仿宋_GBK" w:cs="方正仿宋_GBK"/>
          <w:sz w:val="28"/>
          <w:szCs w:val="28"/>
        </w:rPr>
        <w:t>价</w:t>
      </w:r>
      <w:r>
        <w:rPr>
          <w:rFonts w:hint="eastAsia" w:ascii="方正仿宋_GBK" w:hAnsi="方正仿宋_GBK" w:eastAsia="方正仿宋_GBK" w:cs="方正仿宋_GBK"/>
          <w:sz w:val="28"/>
          <w:szCs w:val="28"/>
          <w:lang w:val="en-US" w:eastAsia="zh-CN"/>
        </w:rPr>
        <w:t>为商品采价执行价再</w:t>
      </w:r>
      <w:r>
        <w:rPr>
          <w:rFonts w:hint="eastAsia" w:ascii="方正仿宋_GBK" w:hAnsi="方正仿宋_GBK" w:eastAsia="方正仿宋_GBK" w:cs="方正仿宋_GBK"/>
          <w:sz w:val="28"/>
          <w:szCs w:val="28"/>
        </w:rPr>
        <w:t>上浮约定的服务费率执行。</w:t>
      </w:r>
    </w:p>
    <w:p>
      <w:pPr>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9.中标人</w:t>
      </w:r>
      <w:r>
        <w:rPr>
          <w:rFonts w:hint="eastAsia" w:ascii="方正仿宋_GBK" w:hAnsi="方正仿宋_GBK" w:eastAsia="方正仿宋_GBK" w:cs="方正仿宋_GBK"/>
          <w:sz w:val="28"/>
          <w:szCs w:val="28"/>
        </w:rPr>
        <w:t>应在合同签订后5个工作日内向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交纳</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万元的履约保证金。如无相关违约情况，合同到期后，</w:t>
      </w:r>
      <w:r>
        <w:rPr>
          <w:rFonts w:hint="eastAsia" w:ascii="方正仿宋_GBK" w:hAnsi="方正仿宋_GBK" w:eastAsia="方正仿宋_GBK" w:cs="方正仿宋_GBK"/>
          <w:sz w:val="28"/>
          <w:szCs w:val="28"/>
          <w:lang w:val="en-US" w:eastAsia="zh-CN"/>
        </w:rPr>
        <w:t>询价人将</w:t>
      </w:r>
      <w:r>
        <w:rPr>
          <w:rFonts w:hint="eastAsia" w:ascii="方正仿宋_GBK" w:hAnsi="方正仿宋_GBK" w:eastAsia="方正仿宋_GBK" w:cs="方正仿宋_GBK"/>
          <w:sz w:val="28"/>
          <w:szCs w:val="28"/>
        </w:rPr>
        <w:t>无息退还给</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三、报价人资质要求</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1.报价人具有独立法人资格、注册资本</w:t>
      </w:r>
      <w:r>
        <w:rPr>
          <w:rFonts w:hint="eastAsia" w:ascii="方正仿宋_GBK" w:hAnsi="方正仿宋_GBK" w:eastAsia="方正仿宋_GBK" w:cs="方正仿宋_GBK"/>
          <w:sz w:val="28"/>
          <w:szCs w:val="28"/>
          <w:lang w:val="en-US" w:eastAsia="zh-CN"/>
        </w:rPr>
        <w:t>贰</w:t>
      </w:r>
      <w:r>
        <w:rPr>
          <w:rFonts w:hint="eastAsia" w:ascii="方正仿宋_GBK" w:hAnsi="方正仿宋_GBK" w:eastAsia="方正仿宋_GBK" w:cs="方正仿宋_GBK"/>
          <w:sz w:val="28"/>
          <w:szCs w:val="28"/>
        </w:rPr>
        <w:t>佰万元及以上，工商营业执照且营业执照的范围包括具备</w:t>
      </w:r>
      <w:r>
        <w:rPr>
          <w:rFonts w:hint="eastAsia" w:ascii="方正仿宋_GBK" w:hAnsi="方正仿宋_GBK" w:eastAsia="方正仿宋_GBK" w:cs="方正仿宋_GBK"/>
          <w:sz w:val="28"/>
          <w:szCs w:val="28"/>
          <w:lang w:eastAsia="zh-CN"/>
        </w:rPr>
        <w:t>水果</w:t>
      </w:r>
      <w:r>
        <w:rPr>
          <w:rFonts w:hint="eastAsia" w:ascii="方正仿宋_GBK" w:hAnsi="方正仿宋_GBK" w:eastAsia="方正仿宋_GBK" w:cs="方正仿宋_GBK"/>
          <w:sz w:val="28"/>
          <w:szCs w:val="28"/>
        </w:rPr>
        <w:t>或农产品销售、配送资质；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2.报价人不得出现经营管理信誉受限或上公开平台信誉黑名单情形；</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3.近2年（2018年1月1日至今）独立完成服务3个及以上大中型单位（用餐人数300人以上）或供应大中型生活超市的业绩；</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4.有专业配送车辆和人员，每个项目应保证至少1人专业服务，能保证每日按时送达及临时性补货任务；</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5.本次询价不接受联合体报价。</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四、最高限价及报价方式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1.本项目最高服务费率为</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%，报价不得等于或大于</w:t>
      </w:r>
      <w:r>
        <w:rPr>
          <w:rFonts w:hint="eastAsia" w:ascii="方正仿宋_GBK" w:hAnsi="方正仿宋_GBK" w:eastAsia="方正仿宋_GBK" w:cs="方正仿宋_GBK"/>
          <w:color w:val="auto"/>
          <w:sz w:val="28"/>
          <w:szCs w:val="28"/>
          <w:lang w:val="en-US" w:eastAsia="zh-CN"/>
        </w:rPr>
        <w:t>80</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sz w:val="28"/>
          <w:szCs w:val="28"/>
        </w:rPr>
        <w:t>否则，报价文件将被否决。</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2.配送结算价</w:t>
      </w:r>
      <w:r>
        <w:rPr>
          <w:rFonts w:hint="eastAsia" w:ascii="方正仿宋_GBK" w:hAnsi="方正仿宋_GBK" w:eastAsia="方正仿宋_GBK" w:cs="方正仿宋_GBK"/>
          <w:sz w:val="28"/>
          <w:szCs w:val="28"/>
          <w:lang w:val="en-US" w:eastAsia="zh-CN"/>
        </w:rPr>
        <w:t>为商品采价执行价+</w:t>
      </w:r>
      <w:r>
        <w:rPr>
          <w:rFonts w:hint="eastAsia" w:ascii="方正仿宋_GBK" w:hAnsi="方正仿宋_GBK" w:eastAsia="方正仿宋_GBK" w:cs="方正仿宋_GBK"/>
          <w:sz w:val="28"/>
          <w:szCs w:val="28"/>
        </w:rPr>
        <w:t>服务费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服务费含</w:t>
      </w:r>
      <w:r>
        <w:rPr>
          <w:rFonts w:hint="eastAsia" w:ascii="方正仿宋_GBK" w:hAnsi="方正仿宋_GBK" w:eastAsia="方正仿宋_GBK" w:cs="方正仿宋_GBK"/>
          <w:sz w:val="28"/>
          <w:szCs w:val="28"/>
        </w:rPr>
        <w:t>人工费、运输费、税费、利润等直到用户正常使用为止的一切费用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，询价人不再支付任何其它费用。</w:t>
      </w:r>
    </w:p>
    <w:p>
      <w:pPr>
        <w:ind w:firstLine="56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3.报价人在报价表中报价包括询价人明示或暗示的所有责任、义务和一般风险。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 xml:space="preserve">    五、评审方法</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采用</w:t>
      </w:r>
      <w:r>
        <w:rPr>
          <w:rFonts w:hint="eastAsia" w:ascii="方正仿宋_GBK" w:hAnsi="方正仿宋_GBK" w:eastAsia="方正仿宋_GBK" w:cs="方正仿宋_GBK"/>
          <w:sz w:val="28"/>
          <w:szCs w:val="28"/>
          <w:lang w:val="en-US" w:eastAsia="zh-CN"/>
        </w:rPr>
        <w:t>最</w:t>
      </w:r>
      <w:r>
        <w:rPr>
          <w:rFonts w:hint="eastAsia" w:ascii="方正仿宋_GBK" w:hAnsi="方正仿宋_GBK" w:eastAsia="方正仿宋_GBK" w:cs="方正仿宋_GBK"/>
          <w:sz w:val="28"/>
          <w:szCs w:val="28"/>
        </w:rPr>
        <w:t>低价中标法。评标委员会按照报价由</w:t>
      </w:r>
      <w:r>
        <w:rPr>
          <w:rFonts w:hint="eastAsia" w:ascii="方正仿宋_GBK" w:hAnsi="方正仿宋_GBK" w:eastAsia="方正仿宋_GBK" w:cs="方正仿宋_GBK"/>
          <w:sz w:val="28"/>
          <w:szCs w:val="28"/>
          <w:lang w:val="en-US" w:eastAsia="zh-CN"/>
        </w:rPr>
        <w:t>低</w:t>
      </w:r>
      <w:r>
        <w:rPr>
          <w:rFonts w:hint="eastAsia" w:ascii="方正仿宋_GBK" w:hAnsi="方正仿宋_GBK" w:eastAsia="方正仿宋_GBK" w:cs="方正仿宋_GBK"/>
          <w:sz w:val="28"/>
          <w:szCs w:val="28"/>
        </w:rPr>
        <w:t>到</w:t>
      </w:r>
      <w:r>
        <w:rPr>
          <w:rFonts w:hint="eastAsia" w:ascii="方正仿宋_GBK" w:hAnsi="方正仿宋_GBK" w:eastAsia="方正仿宋_GBK" w:cs="方正仿宋_GBK"/>
          <w:sz w:val="28"/>
          <w:szCs w:val="28"/>
          <w:lang w:val="en-US" w:eastAsia="zh-CN"/>
        </w:rPr>
        <w:t>高</w:t>
      </w:r>
      <w:r>
        <w:rPr>
          <w:rFonts w:hint="eastAsia" w:ascii="方正仿宋_GBK" w:hAnsi="方正仿宋_GBK" w:eastAsia="方正仿宋_GBK" w:cs="方正仿宋_GBK"/>
          <w:sz w:val="28"/>
          <w:szCs w:val="28"/>
        </w:rPr>
        <w:t>的顺序推荐</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名</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候选人。报价得分相等时，评标委员会依次按照以下优先顺序推荐</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（1）单位业绩金额高的优先；</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（2）评标委员会投票确定。</w:t>
      </w:r>
    </w:p>
    <w:p>
      <w:pPr>
        <w:spacing w:line="360" w:lineRule="auto"/>
        <w:ind w:firstLine="420" w:firstLineChars="15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六、报价文件要求</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1、报价文件包含内容如下：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（1）报价文件封面（需加盖报价人单位公章）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（2）报价文件目录（需加盖报价人单位公章）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（3）报价函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（4）法定代表人身份证明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（5）授权委托书（若有）</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（6）经办人姓名、联系电话。</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（7）资格审查资料</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a、报价人营业执照资料（需加盖报价人单位公章）</w:t>
      </w:r>
    </w:p>
    <w:p>
      <w:pPr>
        <w:ind w:left="-420" w:left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b、报价人业绩材料（需加盖报价人单位公章）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c、业配送车辆和人员资料（需加盖报价人单位公章）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（8）其他资料（若有）（需加盖报价人单位公章）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2、报价文件的封装</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（1）报价文件提供正副本各一份。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（2）报价文件应装订成册，不得采用活页装订。否则，询价人对由于报价文件装订松散而造成的丢失或其他后果不承担任何责任。报价文件应编制目录，并且从目录开始逐页标注连续页码。</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（3）报价文件应密封在封套中，未密封的报价文件将不予签收。</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4）报价文件应使用不褪色的墨水书写或打印，报价文件应按竞争性询价文件的要求签章完善，禁止使用印章或签名章。如果报价文件由授权代理人签署，其代理人的授权书应按竞争性询价文件规定的格式出具，并由授权人和被授权人亲笔签名，禁止使用印章或签名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（5）报价文件的任何一处涂改、行间插字或删除，均应由前款规定的报价文件签署人在修改处签署姓名并加盖报价人单位公章。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6）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ind w:left="-420" w:leftChars="-200" w:firstLine="560" w:firstLineChars="20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七、报价文件的递交</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报价文件递交的截止时间为</w:t>
      </w:r>
      <w:r>
        <w:rPr>
          <w:rFonts w:hint="eastAsia" w:ascii="方正仿宋_GBK" w:hAnsi="方正仿宋_GBK" w:eastAsia="方正仿宋_GBK" w:cs="方正仿宋_GBK"/>
          <w:color w:val="auto"/>
          <w:sz w:val="28"/>
          <w:szCs w:val="28"/>
        </w:rPr>
        <w:t>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:00(北京时间)，报价文件必须于2020年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bookmarkStart w:id="3" w:name="_GoBack"/>
      <w:bookmarkEnd w:id="3"/>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:00(北京时间)前递交至重庆高速公路集团有限公司2303办公室（重庆市渝北区银杉路66号）。</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八、发布媒介</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本次竞争性询价文件将在重庆高速公路集团有限公司官网（http://www.cegc.com.cn/gw）发布。</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九、联系方式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询价人：重庆高速公路集团有限公司</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地  址：重庆市渝北区银杉路66号</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联系人：</w:t>
      </w:r>
      <w:r>
        <w:rPr>
          <w:rFonts w:hint="eastAsia" w:ascii="方正仿宋_GBK" w:eastAsia="方正仿宋_GBK"/>
          <w:sz w:val="28"/>
          <w:szCs w:val="28"/>
          <w:lang w:val="en-US" w:eastAsia="zh-CN"/>
        </w:rPr>
        <w:t>谢磊、</w:t>
      </w:r>
      <w:r>
        <w:rPr>
          <w:rFonts w:hint="eastAsia" w:ascii="方正仿宋_GBK" w:eastAsia="方正仿宋_GBK"/>
          <w:sz w:val="28"/>
          <w:szCs w:val="28"/>
        </w:rPr>
        <w:t>卢彬</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电 话：</w:t>
      </w:r>
      <w:r>
        <w:rPr>
          <w:rFonts w:hint="eastAsia" w:ascii="方正仿宋_GBK" w:eastAsia="方正仿宋_GBK"/>
          <w:sz w:val="28"/>
          <w:szCs w:val="28"/>
          <w:lang w:val="en-US" w:eastAsia="zh-CN"/>
        </w:rPr>
        <w:t xml:space="preserve">89138690  </w:t>
      </w:r>
      <w:r>
        <w:rPr>
          <w:rFonts w:hint="eastAsia" w:ascii="方正仿宋_GBK" w:eastAsia="方正仿宋_GBK"/>
          <w:sz w:val="28"/>
          <w:szCs w:val="28"/>
        </w:rPr>
        <w:t>89138601</w:t>
      </w:r>
    </w:p>
    <w:p>
      <w:pPr>
        <w:spacing w:line="360" w:lineRule="auto"/>
        <w:rPr>
          <w:rFonts w:ascii="方正仿宋_GBK" w:eastAsia="方正仿宋_GBK"/>
          <w:sz w:val="28"/>
          <w:szCs w:val="28"/>
        </w:rPr>
      </w:pPr>
      <w:r>
        <w:rPr>
          <w:rFonts w:hint="eastAsia" w:ascii="方正仿宋_GBK" w:eastAsia="方正仿宋_GBK"/>
          <w:sz w:val="28"/>
          <w:szCs w:val="28"/>
        </w:rPr>
        <w:t>传 真：89138600</w:t>
      </w:r>
    </w:p>
    <w:p>
      <w:pPr>
        <w:spacing w:line="360" w:lineRule="auto"/>
        <w:rPr>
          <w:rFonts w:ascii="方正仿宋_GBK" w:eastAsia="方正仿宋_GBK"/>
          <w:sz w:val="28"/>
          <w:szCs w:val="28"/>
        </w:rPr>
      </w:pPr>
      <w:r>
        <w:rPr>
          <w:rFonts w:hint="eastAsia" w:ascii="方正仿宋_GBK" w:eastAsia="方正仿宋_GBK"/>
          <w:sz w:val="28"/>
          <w:szCs w:val="28"/>
        </w:rPr>
        <w:t>地 址：渝北区银杉路66号2303室</w:t>
      </w: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both"/>
        <w:rPr>
          <w:rFonts w:hint="eastAsia"/>
          <w:b/>
          <w:bCs/>
          <w:sz w:val="72"/>
          <w:szCs w:val="72"/>
          <w:lang w:val="en-US" w:eastAsia="zh-CN"/>
        </w:rPr>
      </w:pPr>
    </w:p>
    <w:p>
      <w:pPr>
        <w:pStyle w:val="2"/>
        <w:numPr>
          <w:ilvl w:val="0"/>
          <w:numId w:val="0"/>
        </w:numPr>
        <w:jc w:val="both"/>
        <w:rPr>
          <w:rFonts w:hint="eastAsia"/>
          <w:b/>
          <w:bCs/>
          <w:sz w:val="72"/>
          <w:szCs w:val="72"/>
          <w:lang w:val="en-US" w:eastAsia="zh-CN"/>
        </w:rPr>
      </w:pPr>
    </w:p>
    <w:p>
      <w:pPr>
        <w:pStyle w:val="2"/>
        <w:numPr>
          <w:ilvl w:val="0"/>
          <w:numId w:val="0"/>
        </w:numPr>
        <w:jc w:val="center"/>
        <w:rPr>
          <w:rFonts w:hint="eastAsia" w:ascii="方正小标宋_GBK" w:hAnsi="方正小标宋_GBK" w:eastAsia="方正小标宋_GBK" w:cs="方正小标宋_GBK"/>
          <w:b/>
          <w:bCs/>
          <w:sz w:val="72"/>
          <w:szCs w:val="72"/>
        </w:rPr>
      </w:pPr>
      <w:r>
        <w:rPr>
          <w:rFonts w:hint="eastAsia"/>
          <w:b/>
          <w:bCs/>
          <w:sz w:val="72"/>
          <w:szCs w:val="72"/>
          <w:lang w:val="en-US" w:eastAsia="zh-CN"/>
        </w:rPr>
        <w:t>二、</w:t>
      </w:r>
      <w:r>
        <w:rPr>
          <w:rFonts w:hint="eastAsia" w:ascii="方正小标宋_GBK" w:hAnsi="方正小标宋_GBK" w:eastAsia="方正小标宋_GBK" w:cs="方正小标宋_GBK"/>
          <w:b/>
          <w:bCs/>
          <w:sz w:val="72"/>
          <w:szCs w:val="72"/>
        </w:rPr>
        <w:t>报价文件格式</w:t>
      </w:r>
    </w:p>
    <w:p>
      <w:pPr>
        <w:numPr>
          <w:ilvl w:val="0"/>
          <w:numId w:val="0"/>
        </w:numPr>
        <w:jc w:val="both"/>
        <w:rPr>
          <w:rFonts w:hint="eastAsia" w:ascii="方正小标宋_GBK" w:hAnsi="方正小标宋_GBK" w:eastAsia="方正小标宋_GBK" w:cs="方正小标宋_GBK"/>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w:t>
      </w:r>
      <w:r>
        <w:rPr>
          <w:rFonts w:hint="eastAsia" w:ascii="方正小标宋_GBK" w:eastAsia="方正小标宋_GBK"/>
          <w:b/>
          <w:bCs/>
          <w:sz w:val="44"/>
          <w:szCs w:val="44"/>
          <w:lang w:eastAsia="zh-CN"/>
        </w:rPr>
        <w:t>水果</w:t>
      </w:r>
      <w:r>
        <w:rPr>
          <w:rFonts w:hint="eastAsia" w:ascii="方正小标宋_GBK" w:hAnsi="方正小标宋_GBK" w:eastAsia="方正小标宋_GBK" w:cs="方正小标宋_GBK"/>
          <w:b/>
          <w:bCs/>
          <w:color w:val="auto"/>
          <w:sz w:val="44"/>
          <w:szCs w:val="44"/>
          <w:highlight w:val="none"/>
          <w:lang w:eastAsia="zh-CN"/>
        </w:rPr>
        <w:t>配送服务</w:t>
      </w:r>
    </w:p>
    <w:p>
      <w:pPr>
        <w:jc w:val="center"/>
        <w:rPr>
          <w:rFonts w:hint="eastAsia" w:ascii="方正小标宋_GBK" w:hAnsi="方正小标宋_GBK" w:eastAsia="方正小标宋_GBK" w:cs="方正小标宋_GBK"/>
          <w:b/>
          <w:bCs/>
          <w:color w:val="auto"/>
          <w:sz w:val="44"/>
          <w:szCs w:val="44"/>
          <w:highlight w:val="none"/>
          <w:lang w:eastAsia="zh-CN"/>
        </w:rPr>
      </w:pPr>
    </w:p>
    <w:p>
      <w:pPr>
        <w:adjustRightInd w:val="0"/>
        <w:spacing w:line="315" w:lineRule="atLeast"/>
        <w:jc w:val="left"/>
        <w:textAlignment w:val="baseline"/>
        <w:rPr>
          <w:rFonts w:hint="eastAsia" w:ascii="黑体" w:hAnsi="黑体" w:eastAsia="黑体" w:cs="黑体"/>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8"/>
          <w:szCs w:val="20"/>
          <w:highlight w:val="none"/>
        </w:rPr>
      </w:pPr>
    </w:p>
    <w:p>
      <w:pPr>
        <w:jc w:val="center"/>
        <w:rPr>
          <w:rFonts w:hint="eastAsia" w:ascii="方正小标宋_GBK" w:hAnsi="方正小标宋_GBK" w:eastAsia="方正小标宋_GBK" w:cs="方正小标宋_GBK"/>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报 价 文 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b/>
          <w:bCs/>
          <w:color w:val="auto"/>
          <w:sz w:val="32"/>
          <w:szCs w:val="32"/>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报价人：</w:t>
      </w:r>
      <w:r>
        <w:rPr>
          <w:rFonts w:hint="eastAsia" w:ascii="方正小标宋_GBK" w:hAnsi="方正小标宋_GBK" w:eastAsia="方正小标宋_GBK" w:cs="方正小标宋_GBK"/>
          <w:b/>
          <w:bCs/>
          <w:color w:val="auto"/>
          <w:sz w:val="36"/>
          <w:szCs w:val="36"/>
          <w:highlight w:val="none"/>
          <w:u w:val="single"/>
        </w:rPr>
        <w:t xml:space="preserve">             （盖单位章）</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 xml:space="preserve">      年     月     日</w:t>
      </w:r>
    </w:p>
    <w:p>
      <w:pPr>
        <w:jc w:val="center"/>
        <w:rPr>
          <w:rFonts w:hint="eastAsia" w:ascii="黑体" w:hAnsi="黑体" w:eastAsia="黑体"/>
          <w:b/>
          <w:color w:val="auto"/>
          <w:sz w:val="44"/>
          <w:szCs w:val="44"/>
          <w:highlight w:val="none"/>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目    录</w:t>
      </w:r>
    </w:p>
    <w:p>
      <w:pPr>
        <w:rPr>
          <w:rFonts w:ascii="宋体" w:hAnsi="宋体"/>
          <w:color w:val="auto"/>
          <w:highlight w:val="none"/>
        </w:rPr>
      </w:pPr>
    </w:p>
    <w:p>
      <w:pPr>
        <w:ind w:firstLine="560"/>
        <w:rPr>
          <w:rFonts w:hint="eastAsia" w:ascii="黑体" w:hAnsi="黑体" w:eastAsia="黑体" w:cs="黑体"/>
          <w:sz w:val="32"/>
          <w:szCs w:val="32"/>
        </w:rPr>
      </w:pPr>
      <w:r>
        <w:rPr>
          <w:rFonts w:hint="eastAsia" w:ascii="黑体" w:hAnsi="黑体" w:eastAsia="黑体" w:cs="黑体"/>
          <w:sz w:val="32"/>
          <w:szCs w:val="32"/>
        </w:rPr>
        <w:t>一、报价函</w:t>
      </w:r>
    </w:p>
    <w:p>
      <w:pPr>
        <w:ind w:firstLine="560"/>
        <w:rPr>
          <w:rFonts w:hint="eastAsia" w:ascii="黑体" w:hAnsi="黑体" w:eastAsia="黑体" w:cs="黑体"/>
          <w:sz w:val="32"/>
          <w:szCs w:val="32"/>
        </w:rPr>
      </w:pPr>
      <w:r>
        <w:rPr>
          <w:rFonts w:hint="eastAsia" w:ascii="黑体" w:hAnsi="黑体" w:eastAsia="黑体" w:cs="黑体"/>
          <w:sz w:val="32"/>
          <w:szCs w:val="32"/>
        </w:rPr>
        <w:t>二、法定代表人身份证明</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、授权委托书（若有）</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、资格审查资料</w:t>
      </w:r>
    </w:p>
    <w:p>
      <w:pPr>
        <w:ind w:firstLine="560"/>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一</w:t>
      </w:r>
      <w:r>
        <w:rPr>
          <w:rFonts w:hint="eastAsia" w:ascii="方正仿宋_GBK" w:hAnsi="方正仿宋_GBK" w:eastAsia="方正仿宋_GBK" w:cs="方正仿宋_GBK"/>
          <w:kern w:val="2"/>
          <w:sz w:val="28"/>
          <w:szCs w:val="28"/>
          <w:lang w:eastAsia="zh-CN"/>
        </w:rPr>
        <w:t>）报价人营业执照副本</w:t>
      </w:r>
    </w:p>
    <w:p>
      <w:pPr>
        <w:ind w:firstLine="560"/>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二</w:t>
      </w:r>
      <w:r>
        <w:rPr>
          <w:rFonts w:hint="eastAsia" w:ascii="方正仿宋_GBK" w:hAnsi="方正仿宋_GBK" w:eastAsia="方正仿宋_GBK" w:cs="方正仿宋_GBK"/>
          <w:kern w:val="2"/>
          <w:sz w:val="28"/>
          <w:szCs w:val="28"/>
          <w:lang w:eastAsia="zh-CN"/>
        </w:rPr>
        <w:t>）报价人</w:t>
      </w:r>
      <w:r>
        <w:rPr>
          <w:rFonts w:hint="eastAsia" w:ascii="方正仿宋_GBK" w:hAnsi="方正仿宋_GBK" w:eastAsia="方正仿宋_GBK" w:cs="方正仿宋_GBK"/>
          <w:kern w:val="2"/>
          <w:sz w:val="28"/>
          <w:szCs w:val="28"/>
          <w:lang w:val="en-US" w:eastAsia="zh-CN"/>
        </w:rPr>
        <w:t>业绩</w:t>
      </w:r>
      <w:r>
        <w:rPr>
          <w:rFonts w:hint="eastAsia" w:ascii="方正仿宋_GBK" w:hAnsi="方正仿宋_GBK" w:eastAsia="方正仿宋_GBK" w:cs="方正仿宋_GBK"/>
          <w:kern w:val="2"/>
          <w:sz w:val="28"/>
          <w:szCs w:val="28"/>
          <w:lang w:eastAsia="zh-CN"/>
        </w:rPr>
        <w:t>材料</w:t>
      </w:r>
    </w:p>
    <w:p>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2"/>
          <w:sz w:val="28"/>
          <w:szCs w:val="28"/>
          <w:lang w:val="en-US" w:eastAsia="zh-CN"/>
        </w:rPr>
        <w:t>（三）</w:t>
      </w:r>
      <w:r>
        <w:rPr>
          <w:rFonts w:hint="eastAsia" w:ascii="方正仿宋_GBK" w:hAnsi="方正仿宋_GBK" w:eastAsia="方正仿宋_GBK" w:cs="方正仿宋_GBK"/>
          <w:b w:val="0"/>
          <w:bCs w:val="0"/>
          <w:sz w:val="28"/>
          <w:szCs w:val="28"/>
        </w:rPr>
        <w:t>拟委任的主要人员</w:t>
      </w:r>
      <w:r>
        <w:rPr>
          <w:rFonts w:hint="eastAsia" w:ascii="方正仿宋_GBK" w:hAnsi="方正仿宋_GBK" w:eastAsia="方正仿宋_GBK" w:cs="方正仿宋_GBK"/>
          <w:b w:val="0"/>
          <w:bCs w:val="0"/>
          <w:sz w:val="28"/>
          <w:szCs w:val="28"/>
          <w:lang w:val="en-US" w:eastAsia="zh-CN"/>
        </w:rPr>
        <w:t>执业经验资料</w:t>
      </w:r>
    </w:p>
    <w:p>
      <w:pPr>
        <w:ind w:firstLine="56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其他资料（若有）</w:t>
      </w: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both"/>
        <w:rPr>
          <w:rFonts w:hint="eastAsia" w:asciiTheme="minorEastAsia" w:hAnsiTheme="minorEastAsia"/>
          <w:b/>
        </w:rPr>
      </w:pPr>
    </w:p>
    <w:p>
      <w:pPr>
        <w:numPr>
          <w:ilvl w:val="0"/>
          <w:numId w:val="2"/>
        </w:numPr>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报 价 函</w:t>
      </w:r>
    </w:p>
    <w:p>
      <w:pPr>
        <w:pStyle w:val="2"/>
        <w:numPr>
          <w:ilvl w:val="0"/>
          <w:numId w:val="0"/>
        </w:numPr>
        <w:rPr>
          <w:rFonts w:hint="eastAsia"/>
        </w:rPr>
      </w:pPr>
    </w:p>
    <w:p>
      <w:pPr>
        <w:adjustRightInd w:val="0"/>
        <w:spacing w:line="315" w:lineRule="atLeast"/>
        <w:ind w:firstLine="0" w:firstLineChars="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single"/>
        </w:rPr>
        <w:t>重庆</w:t>
      </w:r>
      <w:r>
        <w:rPr>
          <w:rFonts w:hint="eastAsia" w:ascii="方正仿宋_GBK" w:hAnsi="方正仿宋_GBK" w:eastAsia="方正仿宋_GBK" w:cs="方正仿宋_GBK"/>
          <w:b/>
          <w:sz w:val="28"/>
          <w:szCs w:val="28"/>
          <w:u w:val="single"/>
          <w:lang w:eastAsia="zh-CN"/>
        </w:rPr>
        <w:t>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rPr>
        <w:t>有限公司</w:t>
      </w:r>
      <w:r>
        <w:rPr>
          <w:rFonts w:hint="eastAsia" w:ascii="方正仿宋_GBK" w:hAnsi="方正仿宋_GBK" w:eastAsia="方正仿宋_GBK" w:cs="方正仿宋_GBK"/>
          <w:sz w:val="28"/>
          <w:szCs w:val="28"/>
        </w:rPr>
        <w:t>：</w:t>
      </w:r>
    </w:p>
    <w:p>
      <w:pPr>
        <w:spacing w:beforeLines="50" w:afterLines="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1、我方已仔细研究了</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有限公司总部员工食堂水果配送服务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的全部内容后，愿意以</w:t>
      </w: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水果配送服务</w:t>
      </w:r>
      <w:r>
        <w:rPr>
          <w:rFonts w:hint="eastAsia" w:ascii="方正仿宋_GBK" w:hAnsi="方正仿宋_GBK" w:eastAsia="方正仿宋_GBK" w:cs="方正仿宋_GBK"/>
          <w:b/>
          <w:sz w:val="28"/>
          <w:szCs w:val="28"/>
        </w:rPr>
        <w:t>询价投标报价表</w:t>
      </w:r>
      <w:r>
        <w:rPr>
          <w:rFonts w:hint="eastAsia" w:ascii="方正仿宋_GBK" w:hAnsi="方正仿宋_GBK" w:eastAsia="方正仿宋_GBK" w:cs="方正仿宋_GBK"/>
          <w:b/>
          <w:sz w:val="28"/>
          <w:szCs w:val="28"/>
          <w:lang w:val="en-US" w:eastAsia="zh-CN"/>
        </w:rPr>
        <w:t>的</w:t>
      </w:r>
      <w:r>
        <w:rPr>
          <w:rFonts w:hint="eastAsia" w:ascii="方正仿宋_GBK" w:hAnsi="方正仿宋_GBK" w:eastAsia="方正仿宋_GBK" w:cs="方正仿宋_GBK"/>
          <w:sz w:val="28"/>
          <w:szCs w:val="28"/>
        </w:rPr>
        <w:t>报价，完成</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有限公司总部员工食堂水果配送服务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约定的全部工作内容，确保认真履职、服务满意。</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2、我方承诺在投标有效期内不修改、撤销本次报价的全部内容。</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3、如我方中标，我方承诺在收到</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通知书后，在</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通知书规定的期限内与你方签订合同。</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4、我方在此声明，所递交的全部资料内容完整、真实和准确。</w:t>
      </w:r>
    </w:p>
    <w:p>
      <w:pPr>
        <w:spacing w:line="360" w:lineRule="auto"/>
        <w:ind w:firstLine="42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5、在合同协议书正式签署生效之前（不限于</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rPr>
        <w:t>有效期内），本投标函连同你方的</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通知书将构成我们双方之间共同遵守的文件。对双方具有约束力。</w:t>
      </w:r>
    </w:p>
    <w:p>
      <w:pPr>
        <w:spacing w:beforeLines="50" w:afterLines="50"/>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水果配送服务</w:t>
      </w:r>
      <w:r>
        <w:rPr>
          <w:rFonts w:hint="eastAsia" w:ascii="方正仿宋_GBK" w:hAnsi="方正仿宋_GBK" w:eastAsia="方正仿宋_GBK" w:cs="方正仿宋_GBK"/>
          <w:b/>
          <w:sz w:val="28"/>
          <w:szCs w:val="28"/>
        </w:rPr>
        <w:t>询价投标报价表</w:t>
      </w:r>
    </w:p>
    <w:tbl>
      <w:tblPr>
        <w:tblStyle w:val="6"/>
        <w:tblW w:w="76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2699"/>
        <w:gridCol w:w="858"/>
        <w:gridCol w:w="858"/>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00"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商品名称</w:t>
            </w:r>
          </w:p>
        </w:tc>
        <w:tc>
          <w:tcPr>
            <w:tcW w:w="2699"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型号规格</w:t>
            </w:r>
            <w:r>
              <w:rPr>
                <w:rFonts w:hint="eastAsia" w:ascii="方正仿宋_GBK" w:hAnsi="方正仿宋_GBK" w:eastAsia="方正仿宋_GBK" w:cs="方正仿宋_GBK"/>
                <w:b/>
                <w:szCs w:val="21"/>
                <w:lang w:val="en-US" w:eastAsia="zh-CN"/>
              </w:rPr>
              <w:t>及价格</w:t>
            </w:r>
          </w:p>
        </w:tc>
        <w:tc>
          <w:tcPr>
            <w:tcW w:w="858" w:type="dxa"/>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上限</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858" w:type="dxa"/>
            <w:tcBorders>
              <w:righ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报价</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服务费率%</w:t>
            </w:r>
          </w:p>
        </w:tc>
        <w:tc>
          <w:tcPr>
            <w:tcW w:w="1045" w:type="dxa"/>
            <w:tcBorders>
              <w:left w:val="single" w:color="auto" w:sz="4" w:space="0"/>
            </w:tcBorders>
            <w:vAlign w:val="center"/>
          </w:tcPr>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预计</w:t>
            </w:r>
          </w:p>
          <w:p>
            <w:pPr>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每日需求数量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2200" w:type="dxa"/>
            <w:vAlign w:val="center"/>
          </w:tcPr>
          <w:p>
            <w:pPr>
              <w:spacing w:line="360" w:lineRule="auto"/>
              <w:jc w:val="center"/>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lang w:val="en-US" w:eastAsia="zh-CN"/>
              </w:rPr>
              <w:t>水果</w:t>
            </w:r>
          </w:p>
        </w:tc>
        <w:tc>
          <w:tcPr>
            <w:tcW w:w="2699"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称净重</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禁止供应水泡</w:t>
            </w:r>
            <w:r>
              <w:rPr>
                <w:rFonts w:hint="eastAsia" w:ascii="方正仿宋_GBK" w:hAnsi="方正仿宋_GBK" w:eastAsia="方正仿宋_GBK" w:cs="方正仿宋_GBK"/>
                <w:szCs w:val="21"/>
                <w:lang w:eastAsia="zh-CN"/>
              </w:rPr>
              <w:t>水果</w:t>
            </w:r>
            <w:r>
              <w:rPr>
                <w:rFonts w:hint="eastAsia" w:ascii="方正仿宋_GBK" w:hAnsi="方正仿宋_GBK" w:eastAsia="方正仿宋_GBK" w:cs="方正仿宋_GBK"/>
                <w:szCs w:val="21"/>
              </w:rPr>
              <w:t>和变质</w:t>
            </w:r>
            <w:r>
              <w:rPr>
                <w:rFonts w:hint="eastAsia" w:ascii="方正仿宋_GBK" w:hAnsi="方正仿宋_GBK" w:eastAsia="方正仿宋_GBK" w:cs="方正仿宋_GBK"/>
                <w:szCs w:val="21"/>
                <w:lang w:eastAsia="zh-CN"/>
              </w:rPr>
              <w:t>水果；</w:t>
            </w:r>
            <w:r>
              <w:rPr>
                <w:rFonts w:hint="eastAsia" w:ascii="方正仿宋_GBK" w:hAnsi="方正仿宋_GBK" w:eastAsia="方正仿宋_GBK" w:cs="方正仿宋_GBK"/>
                <w:szCs w:val="21"/>
                <w:lang w:val="en-US" w:eastAsia="zh-CN"/>
              </w:rPr>
              <w:t>价格为双福农贸市场采价执行价</w:t>
            </w:r>
          </w:p>
        </w:tc>
        <w:tc>
          <w:tcPr>
            <w:tcW w:w="858" w:type="dxa"/>
            <w:vAlign w:val="center"/>
          </w:tcPr>
          <w:p>
            <w:pPr>
              <w:spacing w:line="360" w:lineRule="auto"/>
              <w:jc w:val="center"/>
              <w:rPr>
                <w:rFonts w:hint="eastAsia" w:ascii="方正仿宋_GBK" w:hAnsi="方正仿宋_GBK" w:eastAsia="方正仿宋_GBK" w:cs="方正仿宋_GBK"/>
                <w:szCs w:val="21"/>
                <w:highlight w:val="red"/>
                <w:lang w:eastAsia="zh-CN"/>
              </w:rPr>
            </w:pPr>
            <w:r>
              <w:rPr>
                <w:rFonts w:hint="eastAsia" w:ascii="方正仿宋_GBK" w:hAnsi="方正仿宋_GBK" w:eastAsia="方正仿宋_GBK" w:cs="方正仿宋_GBK"/>
                <w:szCs w:val="21"/>
                <w:highlight w:val="none"/>
                <w:lang w:val="en-US" w:eastAsia="zh-CN"/>
              </w:rPr>
              <w:t>80%</w:t>
            </w:r>
          </w:p>
        </w:tc>
        <w:tc>
          <w:tcPr>
            <w:tcW w:w="858" w:type="dxa"/>
            <w:tcBorders>
              <w:right w:val="single" w:color="auto" w:sz="4" w:space="0"/>
            </w:tcBorders>
            <w:vAlign w:val="center"/>
          </w:tcPr>
          <w:p>
            <w:pPr>
              <w:spacing w:line="360" w:lineRule="auto"/>
              <w:jc w:val="center"/>
              <w:rPr>
                <w:rFonts w:hint="eastAsia" w:ascii="方正仿宋_GBK" w:hAnsi="方正仿宋_GBK" w:eastAsia="方正仿宋_GBK" w:cs="方正仿宋_GBK"/>
                <w:szCs w:val="21"/>
              </w:rPr>
            </w:pPr>
          </w:p>
        </w:tc>
        <w:tc>
          <w:tcPr>
            <w:tcW w:w="1045" w:type="dxa"/>
            <w:tcBorders>
              <w:left w:val="single" w:color="auto" w:sz="4" w:space="0"/>
            </w:tcBorders>
            <w:vAlign w:val="center"/>
          </w:tcPr>
          <w:p>
            <w:pPr>
              <w:spacing w:line="360" w:lineRule="auto"/>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900人用餐（工作日）</w:t>
            </w:r>
          </w:p>
        </w:tc>
      </w:tr>
    </w:tbl>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报价包括服务费、人工费、商品费用、运输费、税费、利润等直到用户正常使用为止的一切费用，询价人不再支付任何其它费用。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（盖单位公章）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pPr>
        <w:spacing w:line="360" w:lineRule="auto"/>
        <w:jc w:val="right"/>
        <w:rPr>
          <w:rFonts w:hint="eastAsia" w:ascii="宋体" w:hAnsi="宋体"/>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keepNext/>
        <w:spacing w:before="240" w:beforeLines="100" w:line="360" w:lineRule="auto"/>
        <w:jc w:val="center"/>
        <w:outlineLvl w:val="1"/>
        <w:rPr>
          <w:rFonts w:hint="eastAsia" w:eastAsia="黑体"/>
          <w:b/>
          <w:color w:val="auto"/>
          <w:sz w:val="30"/>
          <w:szCs w:val="30"/>
          <w:highlight w:val="none"/>
          <w:lang w:eastAsia="zh-CN"/>
        </w:rPr>
      </w:pPr>
    </w:p>
    <w:p>
      <w:pPr>
        <w:spacing w:line="360" w:lineRule="auto"/>
        <w:rPr>
          <w:rFonts w:ascii="宋体" w:hAnsi="宋体"/>
          <w:color w:val="auto"/>
          <w:szCs w:val="21"/>
          <w:highlight w:val="none"/>
        </w:rPr>
      </w:pPr>
    </w:p>
    <w:p>
      <w:pPr>
        <w:spacing w:line="360" w:lineRule="auto"/>
        <w:ind w:left="736" w:leftChars="200" w:hanging="316" w:hangingChars="150"/>
        <w:rPr>
          <w:rFonts w:hint="eastAsia" w:ascii="宋体" w:hAnsi="宋体"/>
          <w:b/>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br w:type="page"/>
      </w:r>
      <w:bookmarkStart w:id="0" w:name="_Toc152045792"/>
      <w:bookmarkStart w:id="1" w:name="_Toc152042581"/>
      <w:bookmarkStart w:id="2" w:name="_Toc144974861"/>
    </w:p>
    <w:bookmarkEnd w:id="0"/>
    <w:bookmarkEnd w:id="1"/>
    <w:bookmarkEnd w:id="2"/>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keepNext/>
        <w:numPr>
          <w:ilvl w:val="0"/>
          <w:numId w:val="0"/>
        </w:numPr>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val="en-US" w:eastAsia="zh-CN"/>
        </w:rPr>
        <w:t>二、</w:t>
      </w:r>
      <w:r>
        <w:rPr>
          <w:rFonts w:hint="eastAsia" w:eastAsia="黑体"/>
          <w:b/>
          <w:color w:val="auto"/>
          <w:sz w:val="48"/>
          <w:szCs w:val="48"/>
          <w:highlight w:val="none"/>
          <w:lang w:eastAsia="zh-CN"/>
        </w:rPr>
        <w:t>法定代表人身份证明</w:t>
      </w:r>
    </w:p>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单位性质：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成立时间：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经营期限：</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姓名：</w:t>
      </w:r>
      <w:r>
        <w:rPr>
          <w:rFonts w:hint="eastAsia" w:ascii="方正仿宋_GBK" w:hAnsi="方正仿宋_GBK" w:eastAsia="方正仿宋_GBK" w:cs="方正仿宋_GBK"/>
          <w:color w:val="auto"/>
          <w:sz w:val="28"/>
          <w:szCs w:val="28"/>
          <w:highlight w:val="none"/>
          <w:u w:val="single"/>
        </w:rPr>
        <w:t>（法定代表人签字）</w:t>
      </w:r>
      <w:r>
        <w:rPr>
          <w:rFonts w:hint="eastAsia" w:ascii="方正仿宋_GBK" w:hAnsi="方正仿宋_GBK" w:eastAsia="方正仿宋_GBK" w:cs="方正仿宋_GBK"/>
          <w:color w:val="auto"/>
          <w:sz w:val="28"/>
          <w:szCs w:val="28"/>
          <w:highlight w:val="none"/>
        </w:rPr>
        <w:t xml:space="preserve"> 性别：</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年龄：</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名称）的法定代表人。</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rPr>
          <w:rFonts w:hint="eastAsia" w:ascii="宋体" w:hAnsi="宋体"/>
          <w:color w:val="auto"/>
          <w:szCs w:val="21"/>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日        </w:t>
      </w:r>
      <w:r>
        <w:rPr>
          <w:rFonts w:ascii="宋体" w:hAnsi="宋体"/>
          <w:color w:val="auto"/>
          <w:szCs w:val="21"/>
          <w:highlight w:val="none"/>
        </w:rPr>
        <w:t xml:space="preserve">   </w:t>
      </w:r>
    </w:p>
    <w:p>
      <w:pPr>
        <w:spacing w:line="360" w:lineRule="auto"/>
        <w:ind w:firstLine="105" w:firstLineChars="50"/>
        <w:rPr>
          <w:rFonts w:hint="eastAsia" w:ascii="宋体" w:hAnsi="宋体"/>
          <w:color w:val="auto"/>
          <w:szCs w:val="21"/>
          <w:highlight w:val="none"/>
        </w:rPr>
      </w:pPr>
    </w:p>
    <w:p>
      <w:pPr>
        <w:spacing w:line="360" w:lineRule="auto"/>
        <w:ind w:firstLine="105" w:firstLineChars="50"/>
        <w:rPr>
          <w:rFonts w:hint="eastAsia" w:ascii="宋体" w:hAnsi="宋体"/>
          <w:color w:val="auto"/>
          <w:szCs w:val="21"/>
          <w:highlight w:val="none"/>
        </w:rPr>
      </w:pPr>
    </w:p>
    <w:p>
      <w:pPr>
        <w:spacing w:line="360" w:lineRule="auto"/>
        <w:ind w:left="738" w:hanging="738" w:hangingChars="350"/>
        <w:jc w:val="both"/>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注：1. 法定代表人的签字必须是亲笔签字，不得使用印章、签名章或者其它电子制版签名代替；</w:t>
      </w:r>
    </w:p>
    <w:p>
      <w:pPr>
        <w:spacing w:line="360" w:lineRule="auto"/>
        <w:ind w:left="736" w:leftChars="200" w:hanging="316" w:hangingChars="1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2. 需附上法定代表人身份证复印件；</w:t>
      </w:r>
    </w:p>
    <w:p>
      <w:pPr>
        <w:spacing w:line="360" w:lineRule="auto"/>
        <w:ind w:left="736" w:leftChars="200" w:hanging="316" w:hangingChars="150"/>
        <w:jc w:val="both"/>
        <w:rPr>
          <w:rFonts w:hint="eastAsia" w:ascii="宋体" w:hAnsi="宋体"/>
          <w:b/>
          <w:color w:val="auto"/>
          <w:szCs w:val="21"/>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3. 如果由报价人的法定代表人签署所有报价文件，则不需提交</w:t>
      </w: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授权委托书。</w:t>
      </w:r>
      <w:r>
        <w:rPr>
          <w:rFonts w:hint="eastAsia" w:ascii="宋体" w:hAnsi="宋体"/>
          <w:b/>
          <w:color w:val="auto"/>
          <w:szCs w:val="21"/>
          <w:highlight w:val="none"/>
        </w:rPr>
        <w:br w:type="page"/>
      </w:r>
      <w:r>
        <w:rPr>
          <w:rFonts w:hint="eastAsia" w:ascii="宋体" w:hAnsi="宋体"/>
          <w:b/>
          <w:color w:val="auto"/>
          <w:szCs w:val="21"/>
          <w:highlight w:val="none"/>
          <w:lang w:val="en-US" w:eastAsia="zh-CN"/>
        </w:rPr>
        <w:t xml:space="preserve">                 </w:t>
      </w:r>
    </w:p>
    <w:p>
      <w:pPr>
        <w:spacing w:line="360" w:lineRule="auto"/>
        <w:ind w:left="736" w:leftChars="200" w:hanging="316" w:hangingChars="150"/>
        <w:jc w:val="center"/>
        <w:rPr>
          <w:rFonts w:ascii="宋体" w:hAnsi="宋体"/>
          <w:b/>
          <w:color w:val="auto"/>
          <w:sz w:val="48"/>
          <w:szCs w:val="48"/>
          <w:highlight w:val="none"/>
        </w:rPr>
      </w:pPr>
      <w:r>
        <w:rPr>
          <w:rFonts w:hint="eastAsia" w:ascii="黑体" w:hAnsi="黑体" w:eastAsia="黑体" w:cs="黑体"/>
          <w:b/>
          <w:color w:val="auto"/>
          <w:sz w:val="48"/>
          <w:szCs w:val="48"/>
          <w:highlight w:val="none"/>
          <w:lang w:eastAsia="zh-CN"/>
        </w:rPr>
        <w:t>三、授权委托书</w:t>
      </w:r>
    </w:p>
    <w:p>
      <w:pPr>
        <w:spacing w:line="360" w:lineRule="auto"/>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（报价人名称）的法定代表人，现委托</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w:t>
      </w:r>
      <w:r>
        <w:rPr>
          <w:rFonts w:hint="eastAsia" w:ascii="方正仿宋_GBK" w:hAnsi="方正仿宋_GBK" w:eastAsia="方正仿宋_GBK" w:cs="方正仿宋_GBK"/>
          <w:b/>
          <w:sz w:val="28"/>
          <w:szCs w:val="28"/>
          <w:u w:val="single"/>
          <w:lang w:val="en-US" w:eastAsia="zh-CN"/>
        </w:rPr>
        <w:t>水果</w:t>
      </w:r>
      <w:r>
        <w:rPr>
          <w:rFonts w:hint="eastAsia" w:ascii="方正仿宋_GBK" w:hAnsi="方正仿宋_GBK" w:eastAsia="方正仿宋_GBK" w:cs="方正仿宋_GBK"/>
          <w:b/>
          <w:sz w:val="28"/>
          <w:szCs w:val="28"/>
          <w:u w:val="single"/>
          <w:lang w:eastAsia="zh-CN"/>
        </w:rPr>
        <w:t>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color w:val="auto"/>
          <w:sz w:val="28"/>
          <w:szCs w:val="28"/>
          <w:highlight w:val="none"/>
        </w:rPr>
        <w:t>相关报价资料、编制合同和处理有关事宜，其法律后果由我方承担。</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委托期限：</w:t>
      </w:r>
      <w:r>
        <w:rPr>
          <w:rFonts w:hint="eastAsia" w:ascii="方正仿宋_GBK" w:hAnsi="方正仿宋_GBK" w:eastAsia="方正仿宋_GBK" w:cs="方正仿宋_GBK"/>
          <w:color w:val="auto"/>
          <w:sz w:val="28"/>
          <w:szCs w:val="28"/>
          <w:highlight w:val="none"/>
          <w:u w:val="single"/>
        </w:rPr>
        <w:t>本项目</w:t>
      </w:r>
      <w:r>
        <w:rPr>
          <w:rFonts w:hint="eastAsia" w:ascii="方正仿宋_GBK" w:hAnsi="方正仿宋_GBK" w:eastAsia="方正仿宋_GBK" w:cs="方正仿宋_GBK"/>
          <w:color w:val="auto"/>
          <w:sz w:val="28"/>
          <w:szCs w:val="28"/>
          <w:highlight w:val="none"/>
          <w:u w:val="single"/>
          <w:lang w:val="en-US" w:eastAsia="zh-CN"/>
        </w:rPr>
        <w:t>报价</w:t>
      </w:r>
      <w:r>
        <w:rPr>
          <w:rFonts w:hint="eastAsia" w:ascii="方正仿宋_GBK" w:hAnsi="方正仿宋_GBK" w:eastAsia="方正仿宋_GBK" w:cs="方正仿宋_GBK"/>
          <w:color w:val="auto"/>
          <w:sz w:val="28"/>
          <w:szCs w:val="28"/>
          <w:highlight w:val="none"/>
          <w:u w:val="single"/>
        </w:rPr>
        <w:t>有效期内</w:t>
      </w:r>
      <w:r>
        <w:rPr>
          <w:rFonts w:hint="eastAsia" w:ascii="方正仿宋_GBK" w:hAnsi="方正仿宋_GBK" w:eastAsia="方正仿宋_GBK" w:cs="方正仿宋_GBK"/>
          <w:color w:val="auto"/>
          <w:sz w:val="28"/>
          <w:szCs w:val="28"/>
          <w:highlight w:val="none"/>
        </w:rPr>
        <w:t>。</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代理人无转委托权。</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（签字）</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（签字）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p>
    <w:p>
      <w:pPr>
        <w:spacing w:line="360" w:lineRule="auto"/>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w:t>
      </w:r>
    </w:p>
    <w:p>
      <w:pPr>
        <w:snapToGrid w:val="0"/>
        <w:spacing w:after="120" w:line="360" w:lineRule="auto"/>
        <w:rPr>
          <w:rFonts w:hint="eastAsia" w:ascii="宋体" w:hAnsi="宋体"/>
          <w:bCs/>
          <w:color w:val="auto"/>
          <w:szCs w:val="21"/>
          <w:highlight w:val="none"/>
        </w:rPr>
      </w:pPr>
    </w:p>
    <w:p>
      <w:pPr>
        <w:snapToGrid w:val="0"/>
        <w:spacing w:after="120" w:line="360" w:lineRule="auto"/>
        <w:rPr>
          <w:rFonts w:hint="eastAsia" w:ascii="宋体" w:hAnsi="宋体"/>
          <w:bCs/>
          <w:color w:val="auto"/>
          <w:sz w:val="28"/>
          <w:szCs w:val="28"/>
          <w:highlight w:val="none"/>
        </w:rPr>
      </w:pPr>
    </w:p>
    <w:p>
      <w:pPr>
        <w:snapToGrid w:val="0"/>
        <w:spacing w:after="120" w:line="360" w:lineRule="auto"/>
        <w:rPr>
          <w:rFonts w:ascii="宋体" w:hAnsi="宋体"/>
          <w:b/>
          <w:color w:val="auto"/>
          <w:szCs w:val="21"/>
          <w:highlight w:val="none"/>
        </w:rPr>
      </w:pPr>
      <w:r>
        <w:rPr>
          <w:rFonts w:hint="eastAsia" w:ascii="宋体" w:hAnsi="宋体"/>
          <w:b/>
          <w:bCs/>
          <w:color w:val="auto"/>
          <w:sz w:val="28"/>
          <w:szCs w:val="28"/>
          <w:highlight w:val="none"/>
        </w:rPr>
        <w:t>注：授权人和被授权人的签字必须是亲笔签名，不得用印章、签名章或其他电子制版签名。报价申请人还需附上授权人和被授权人的身份证复印件。</w:t>
      </w:r>
    </w:p>
    <w:p>
      <w:pPr>
        <w:keepNext/>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eastAsia="zh-CN"/>
        </w:rPr>
        <w:t>四、资格审查资料</w:t>
      </w:r>
    </w:p>
    <w:p>
      <w:pPr>
        <w:topLinePunct/>
        <w:spacing w:line="360" w:lineRule="auto"/>
        <w:ind w:firstLine="420" w:firstLineChars="200"/>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1、报价人营业执照副本</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2、报价人业绩材料</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3、配送车辆和人员资料</w:t>
      </w:r>
    </w:p>
    <w:p>
      <w:pPr>
        <w:spacing w:line="360" w:lineRule="auto"/>
        <w:rPr>
          <w:rFonts w:hint="eastAsia" w:ascii="方正仿宋_GBK" w:hAnsi="方正仿宋_GBK" w:eastAsia="方正仿宋_GBK" w:cs="方正仿宋_GBK"/>
          <w:color w:val="auto"/>
          <w:sz w:val="28"/>
          <w:szCs w:val="28"/>
          <w:highlight w:val="none"/>
        </w:rPr>
      </w:pPr>
    </w:p>
    <w:p>
      <w:p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rPr>
        <w:t>注：</w:t>
      </w: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报价人应提供有效的企业营业执</w:t>
      </w:r>
      <w:r>
        <w:rPr>
          <w:rFonts w:hint="eastAsia" w:ascii="方正仿宋_GBK" w:hAnsi="方正仿宋_GBK" w:eastAsia="方正仿宋_GBK" w:cs="方正仿宋_GBK"/>
          <w:b w:val="0"/>
          <w:bCs w:val="0"/>
          <w:color w:val="auto"/>
          <w:sz w:val="28"/>
          <w:szCs w:val="28"/>
          <w:highlight w:val="none"/>
          <w:lang w:val="en-US" w:eastAsia="zh-CN"/>
        </w:rPr>
        <w:t>照副本复印件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2、提供业绩的合同文件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 xml:space="preserve">    3、</w:t>
      </w:r>
      <w:r>
        <w:rPr>
          <w:rFonts w:hint="eastAsia" w:ascii="方正仿宋_GBK" w:hAnsi="方正仿宋_GBK" w:eastAsia="方正仿宋_GBK" w:cs="方正仿宋_GBK"/>
          <w:b w:val="0"/>
          <w:bCs w:val="0"/>
          <w:color w:val="auto"/>
          <w:sz w:val="28"/>
          <w:szCs w:val="28"/>
          <w:highlight w:val="none"/>
        </w:rPr>
        <w:t>资料要求均为清晰可辨的复印件。</w:t>
      </w:r>
    </w:p>
    <w:p>
      <w:pPr>
        <w:spacing w:line="360" w:lineRule="auto"/>
        <w:ind w:firstLine="482" w:firstLineChars="200"/>
        <w:rPr>
          <w:rFonts w:ascii="宋体" w:hAnsi="宋体"/>
          <w:b/>
          <w:bCs/>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numPr>
          <w:ilvl w:val="0"/>
          <w:numId w:val="0"/>
        </w:numPr>
        <w:jc w:val="both"/>
        <w:rPr>
          <w:rFonts w:hint="eastAsia" w:ascii="方正仿宋_GBK" w:hAnsi="方正仿宋_GBK" w:eastAsia="方正仿宋_GBK" w:cs="方正仿宋_GBK"/>
          <w:b/>
          <w:bCs/>
          <w:sz w:val="28"/>
          <w:szCs w:val="28"/>
          <w:lang w:val="en-US" w:eastAsia="zh-CN"/>
        </w:rPr>
      </w:pPr>
    </w:p>
    <w:p>
      <w:pPr>
        <w:spacing w:line="360" w:lineRule="auto"/>
        <w:rPr>
          <w:rFonts w:ascii="宋体" w:hAnsi="宋体"/>
          <w:color w:val="auto"/>
          <w:sz w:val="24"/>
          <w:highlight w:val="none"/>
        </w:rPr>
      </w:pPr>
    </w:p>
    <w:p>
      <w:pPr>
        <w:keepNext/>
        <w:spacing w:before="240" w:beforeLines="100" w:line="360" w:lineRule="auto"/>
        <w:jc w:val="center"/>
        <w:outlineLvl w:val="1"/>
        <w:rPr>
          <w:rFonts w:hint="eastAsia" w:eastAsia="黑体"/>
          <w:b/>
          <w:color w:val="auto"/>
          <w:sz w:val="30"/>
          <w:szCs w:val="30"/>
          <w:highlight w:val="none"/>
          <w:lang w:val="en-US" w:eastAsia="zh-CN"/>
        </w:rPr>
      </w:pPr>
      <w:r>
        <w:rPr>
          <w:rFonts w:hint="eastAsia" w:eastAsia="黑体"/>
          <w:b/>
          <w:color w:val="auto"/>
          <w:sz w:val="48"/>
          <w:szCs w:val="48"/>
          <w:highlight w:val="none"/>
          <w:lang w:val="en-US" w:eastAsia="zh-CN"/>
        </w:rPr>
        <w:t>五、其他资料</w:t>
      </w: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rPr>
          <w:rFonts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338AD1"/>
    <w:multiLevelType w:val="singleLevel"/>
    <w:tmpl w:val="5F338AD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A3"/>
    <w:rsid w:val="0003574D"/>
    <w:rsid w:val="000C787D"/>
    <w:rsid w:val="00146DBB"/>
    <w:rsid w:val="001A0371"/>
    <w:rsid w:val="001A3589"/>
    <w:rsid w:val="002040AC"/>
    <w:rsid w:val="002053B9"/>
    <w:rsid w:val="00221034"/>
    <w:rsid w:val="002A1FAA"/>
    <w:rsid w:val="00312689"/>
    <w:rsid w:val="00375A3E"/>
    <w:rsid w:val="003A71CB"/>
    <w:rsid w:val="003C4F48"/>
    <w:rsid w:val="003D1BB4"/>
    <w:rsid w:val="00447AAB"/>
    <w:rsid w:val="00484B30"/>
    <w:rsid w:val="00492C11"/>
    <w:rsid w:val="004B07FE"/>
    <w:rsid w:val="00570960"/>
    <w:rsid w:val="00616DB0"/>
    <w:rsid w:val="00636886"/>
    <w:rsid w:val="00645709"/>
    <w:rsid w:val="00661F16"/>
    <w:rsid w:val="006F7834"/>
    <w:rsid w:val="0080453B"/>
    <w:rsid w:val="00897AA4"/>
    <w:rsid w:val="008E1F05"/>
    <w:rsid w:val="00937FC0"/>
    <w:rsid w:val="009770DF"/>
    <w:rsid w:val="009F56E0"/>
    <w:rsid w:val="00A26027"/>
    <w:rsid w:val="00A7413C"/>
    <w:rsid w:val="00AA6ABC"/>
    <w:rsid w:val="00AF5EC5"/>
    <w:rsid w:val="00B2720A"/>
    <w:rsid w:val="00B644A7"/>
    <w:rsid w:val="00B970D9"/>
    <w:rsid w:val="00BE49E5"/>
    <w:rsid w:val="00C16CE6"/>
    <w:rsid w:val="00C17492"/>
    <w:rsid w:val="00C2540D"/>
    <w:rsid w:val="00C725A3"/>
    <w:rsid w:val="00C875D3"/>
    <w:rsid w:val="00CC42C7"/>
    <w:rsid w:val="00CD401D"/>
    <w:rsid w:val="00D37ADA"/>
    <w:rsid w:val="00D50FB6"/>
    <w:rsid w:val="00D576E2"/>
    <w:rsid w:val="00D86628"/>
    <w:rsid w:val="00EC2060"/>
    <w:rsid w:val="00F0483E"/>
    <w:rsid w:val="00F23FAC"/>
    <w:rsid w:val="00F44185"/>
    <w:rsid w:val="00F83B6F"/>
    <w:rsid w:val="00F84869"/>
    <w:rsid w:val="00FB29C6"/>
    <w:rsid w:val="00FE59F7"/>
    <w:rsid w:val="08BD37F7"/>
    <w:rsid w:val="0E767161"/>
    <w:rsid w:val="14E303FD"/>
    <w:rsid w:val="17140FD0"/>
    <w:rsid w:val="217975A3"/>
    <w:rsid w:val="221F13C5"/>
    <w:rsid w:val="25454EF6"/>
    <w:rsid w:val="27246A40"/>
    <w:rsid w:val="28DC76B4"/>
    <w:rsid w:val="2AA04C95"/>
    <w:rsid w:val="2CD92CCB"/>
    <w:rsid w:val="381E00B1"/>
    <w:rsid w:val="3838013F"/>
    <w:rsid w:val="43E50A53"/>
    <w:rsid w:val="472D5097"/>
    <w:rsid w:val="53375D48"/>
    <w:rsid w:val="58A7345A"/>
    <w:rsid w:val="5BCE6A5B"/>
    <w:rsid w:val="5F2819C3"/>
    <w:rsid w:val="624D05E8"/>
    <w:rsid w:val="63895F27"/>
    <w:rsid w:val="68921EE1"/>
    <w:rsid w:val="72B92FFB"/>
    <w:rsid w:val="739568E2"/>
    <w:rsid w:val="77013454"/>
    <w:rsid w:val="771E29E7"/>
    <w:rsid w:val="77D81542"/>
    <w:rsid w:val="792A4547"/>
    <w:rsid w:val="7BFD5CE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kern w:val="2"/>
      <w:sz w:val="18"/>
      <w:szCs w:val="18"/>
    </w:rPr>
  </w:style>
  <w:style w:type="character" w:customStyle="1" w:styleId="8">
    <w:name w:val="页脚 Char"/>
    <w:basedOn w:val="5"/>
    <w:link w:val="3"/>
    <w:semiHidden/>
    <w:qFormat/>
    <w:uiPriority w:val="99"/>
    <w:rPr>
      <w:kern w:val="2"/>
      <w:sz w:val="18"/>
      <w:szCs w:val="18"/>
    </w:rPr>
  </w:style>
  <w:style w:type="paragraph" w:customStyle="1" w:styleId="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2445</Characters>
  <Lines>20</Lines>
  <Paragraphs>5</Paragraphs>
  <ScaleCrop>false</ScaleCrop>
  <LinksUpToDate>false</LinksUpToDate>
  <CharactersWithSpaces>2868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2020-06-29T11:48:00Z</dcterms:created>
  <dc:creator>郑可静</dc:creator>
  <cp:lastModifiedBy>谢磊</cp:lastModifiedBy>
  <cp:lastPrinted>2020-06-30T07:52:00Z</cp:lastPrinted>
  <dcterms:modified xsi:type="dcterms:W3CDTF">2020-08-28T09:24:31Z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