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150" w:beforeAutospacing="0" w:line="555" w:lineRule="atLeast"/>
        <w:jc w:val="center"/>
      </w:pPr>
      <w:r>
        <w:rPr>
          <w:rFonts w:ascii="方正小标宋_GBK" w:hAnsi="方正小标宋_GBK" w:eastAsia="方正小标宋_GBK" w:cs="方正小标宋_GBK"/>
          <w:sz w:val="43"/>
          <w:szCs w:val="43"/>
          <w:shd w:val="clear" w:color="auto" w:fill="F5F5F5"/>
        </w:rPr>
        <w:t>重庆高速公路集团有限公司</w:t>
      </w:r>
    </w:p>
    <w:p>
      <w:pPr>
        <w:pStyle w:val="5"/>
        <w:widowControl/>
        <w:spacing w:before="150" w:beforeAutospacing="0" w:line="555" w:lineRule="atLeast"/>
        <w:jc w:val="center"/>
      </w:pPr>
      <w:r>
        <w:rPr>
          <w:rFonts w:hint="eastAsia" w:ascii="方正小标宋_GBK" w:hAnsi="方正小标宋_GBK" w:eastAsia="方正小标宋_GBK" w:cs="方正小标宋_GBK"/>
          <w:sz w:val="43"/>
          <w:szCs w:val="43"/>
          <w:shd w:val="clear" w:color="auto" w:fill="F5F5F5"/>
        </w:rPr>
        <w:t>关于征集物资采购平台内部商城合格供方库供应商的公告</w:t>
      </w:r>
    </w:p>
    <w:p>
      <w:pPr>
        <w:pStyle w:val="5"/>
        <w:widowControl/>
        <w:spacing w:before="150" w:beforeAutospacing="0"/>
        <w:ind w:firstLine="660"/>
        <w:rPr>
          <w:rFonts w:asciiTheme="minorEastAsia" w:hAnsiTheme="minorEastAsia"/>
          <w:sz w:val="32"/>
          <w:szCs w:val="32"/>
        </w:rPr>
      </w:pPr>
      <w:r>
        <w:rPr>
          <w:rFonts w:cs="方正仿宋_GBK" w:asciiTheme="minorEastAsia" w:hAnsiTheme="minorEastAsia"/>
          <w:sz w:val="32"/>
          <w:szCs w:val="32"/>
          <w:shd w:val="clear" w:color="auto" w:fill="F5F5F5"/>
        </w:rPr>
        <w:t>重庆高速集团拟建立</w:t>
      </w:r>
      <w:r>
        <w:rPr>
          <w:rFonts w:hint="eastAsia" w:cs="方正仿宋_GBK" w:asciiTheme="minorEastAsia" w:hAnsiTheme="minorEastAsia"/>
          <w:sz w:val="32"/>
          <w:szCs w:val="32"/>
          <w:shd w:val="clear" w:color="auto" w:fill="F5F5F5"/>
        </w:rPr>
        <w:t>物资采购平台内部商城合格供方库</w:t>
      </w:r>
      <w:r>
        <w:rPr>
          <w:rFonts w:cs="方正仿宋_GBK" w:asciiTheme="minorEastAsia" w:hAnsiTheme="minorEastAsia"/>
          <w:sz w:val="32"/>
          <w:szCs w:val="32"/>
          <w:shd w:val="clear" w:color="auto" w:fill="F5F5F5"/>
        </w:rPr>
        <w:t>，诚邀满足条件的</w:t>
      </w:r>
      <w:r>
        <w:rPr>
          <w:rFonts w:hint="eastAsia" w:cs="方正仿宋_GBK" w:asciiTheme="minorEastAsia" w:hAnsiTheme="minorEastAsia"/>
          <w:sz w:val="32"/>
          <w:szCs w:val="32"/>
          <w:shd w:val="clear" w:color="auto" w:fill="F5F5F5"/>
        </w:rPr>
        <w:t>供应商</w:t>
      </w:r>
      <w:r>
        <w:rPr>
          <w:rFonts w:cs="方正仿宋_GBK" w:asciiTheme="minorEastAsia" w:hAnsiTheme="minorEastAsia"/>
          <w:sz w:val="32"/>
          <w:szCs w:val="32"/>
          <w:shd w:val="clear" w:color="auto" w:fill="F5F5F5"/>
        </w:rPr>
        <w:t>入库。现将有关事项公告如下：</w:t>
      </w:r>
    </w:p>
    <w:p>
      <w:pPr>
        <w:pStyle w:val="5"/>
        <w:widowControl/>
        <w:spacing w:before="150" w:beforeAutospacing="0" w:line="645" w:lineRule="atLeast"/>
        <w:rPr>
          <w:rFonts w:asciiTheme="minorEastAsia" w:hAnsiTheme="minorEastAsia"/>
          <w:sz w:val="32"/>
          <w:szCs w:val="32"/>
        </w:rPr>
      </w:pPr>
      <w:r>
        <w:rPr>
          <w:rFonts w:cs="方正黑体_GBK" w:asciiTheme="minorEastAsia" w:hAnsiTheme="minorEastAsia"/>
          <w:sz w:val="32"/>
          <w:szCs w:val="32"/>
          <w:shd w:val="clear" w:color="auto" w:fill="F5F5F5"/>
        </w:rPr>
        <w:t>一、合格供方库类别</w:t>
      </w:r>
    </w:p>
    <w:tbl>
      <w:tblPr>
        <w:tblStyle w:val="9"/>
        <w:tblW w:w="8516" w:type="dxa"/>
        <w:tblInd w:w="0" w:type="dxa"/>
        <w:tblLayout w:type="fixed"/>
        <w:tblCellMar>
          <w:top w:w="0" w:type="dxa"/>
          <w:left w:w="0" w:type="dxa"/>
          <w:bottom w:w="0" w:type="dxa"/>
          <w:right w:w="0" w:type="dxa"/>
        </w:tblCellMar>
      </w:tblPr>
      <w:tblGrid>
        <w:gridCol w:w="1098"/>
        <w:gridCol w:w="1857"/>
        <w:gridCol w:w="2955"/>
        <w:gridCol w:w="2606"/>
      </w:tblGrid>
      <w:tr>
        <w:tblPrEx>
          <w:tblLayout w:type="fixed"/>
          <w:tblCellMar>
            <w:top w:w="0" w:type="dxa"/>
            <w:left w:w="0" w:type="dxa"/>
            <w:bottom w:w="0" w:type="dxa"/>
            <w:right w:w="0" w:type="dxa"/>
          </w:tblCellMar>
        </w:tblPrEx>
        <w:trPr>
          <w:trHeight w:val="465" w:hRule="atLeast"/>
        </w:trPr>
        <w:tc>
          <w:tcPr>
            <w:tcW w:w="1098" w:type="dxa"/>
            <w:tcBorders>
              <w:top w:val="single" w:color="CCCCCC" w:sz="6" w:space="0"/>
              <w:left w:val="single" w:color="CCCCCC" w:sz="6" w:space="0"/>
              <w:bottom w:val="single" w:color="CCCCCC" w:sz="6" w:space="0"/>
              <w:right w:val="single" w:color="auto" w:sz="4" w:space="0"/>
            </w:tcBorders>
            <w:shd w:val="clear" w:color="auto" w:fill="auto"/>
            <w:tcMar>
              <w:left w:w="105" w:type="dxa"/>
              <w:right w:w="105" w:type="dxa"/>
            </w:tcMar>
            <w:vAlign w:val="center"/>
          </w:tcPr>
          <w:p>
            <w:pPr>
              <w:pStyle w:val="5"/>
              <w:widowControl/>
              <w:jc w:val="center"/>
              <w:rPr>
                <w:rFonts w:asciiTheme="minorEastAsia" w:hAnsiTheme="minorEastAsia"/>
                <w:sz w:val="32"/>
                <w:szCs w:val="32"/>
              </w:rPr>
            </w:pPr>
            <w:r>
              <w:rPr>
                <w:rFonts w:asciiTheme="minorEastAsia" w:hAnsiTheme="minorEastAsia"/>
                <w:sz w:val="32"/>
                <w:szCs w:val="32"/>
              </w:rPr>
              <w:t>序号</w:t>
            </w:r>
          </w:p>
        </w:tc>
        <w:tc>
          <w:tcPr>
            <w:tcW w:w="1857" w:type="dxa"/>
            <w:tcBorders>
              <w:top w:val="single" w:color="CCCCCC" w:sz="6" w:space="0"/>
              <w:left w:val="single" w:color="auto" w:sz="4" w:space="0"/>
              <w:bottom w:val="single" w:color="CCCCCC" w:sz="6" w:space="0"/>
              <w:right w:val="single" w:color="CCCCCC" w:sz="6" w:space="0"/>
            </w:tcBorders>
            <w:shd w:val="clear" w:color="auto" w:fill="auto"/>
            <w:tcMar>
              <w:left w:w="105" w:type="dxa"/>
              <w:right w:w="105" w:type="dxa"/>
            </w:tcMar>
            <w:vAlign w:val="center"/>
          </w:tcPr>
          <w:p>
            <w:pPr>
              <w:pStyle w:val="5"/>
              <w:widowControl/>
              <w:jc w:val="center"/>
              <w:rPr>
                <w:rFonts w:asciiTheme="minorEastAsia" w:hAnsiTheme="minorEastAsia"/>
                <w:sz w:val="32"/>
                <w:szCs w:val="32"/>
              </w:rPr>
            </w:pPr>
            <w:r>
              <w:rPr>
                <w:rFonts w:asciiTheme="minorEastAsia" w:hAnsiTheme="minorEastAsia"/>
                <w:sz w:val="32"/>
                <w:szCs w:val="32"/>
              </w:rPr>
              <w:t>建库方向</w:t>
            </w:r>
          </w:p>
        </w:tc>
        <w:tc>
          <w:tcPr>
            <w:tcW w:w="2955" w:type="dxa"/>
            <w:tcBorders>
              <w:top w:val="single" w:color="CCCCCC" w:sz="6" w:space="0"/>
              <w:left w:val="single" w:color="CCCCCC" w:sz="6" w:space="0"/>
              <w:bottom w:val="single" w:color="CCCCCC" w:sz="6" w:space="0"/>
              <w:right w:val="single" w:color="CCCCCC" w:sz="6" w:space="0"/>
            </w:tcBorders>
            <w:shd w:val="clear" w:color="auto" w:fill="auto"/>
            <w:tcMar>
              <w:left w:w="105" w:type="dxa"/>
              <w:right w:w="105" w:type="dxa"/>
            </w:tcMar>
            <w:vAlign w:val="center"/>
          </w:tcPr>
          <w:p>
            <w:pPr>
              <w:pStyle w:val="5"/>
              <w:widowControl/>
              <w:jc w:val="center"/>
              <w:rPr>
                <w:rFonts w:asciiTheme="minorEastAsia" w:hAnsiTheme="minorEastAsia"/>
                <w:sz w:val="32"/>
                <w:szCs w:val="32"/>
              </w:rPr>
            </w:pPr>
            <w:r>
              <w:rPr>
                <w:rFonts w:asciiTheme="minorEastAsia" w:hAnsiTheme="minorEastAsia"/>
                <w:sz w:val="32"/>
                <w:szCs w:val="32"/>
              </w:rPr>
              <w:t>合格供方库类别</w:t>
            </w:r>
          </w:p>
        </w:tc>
        <w:tc>
          <w:tcPr>
            <w:tcW w:w="2606" w:type="dxa"/>
            <w:tcBorders>
              <w:top w:val="single" w:color="CCCCCC" w:sz="6" w:space="0"/>
              <w:left w:val="single" w:color="CCCCCC" w:sz="6" w:space="0"/>
              <w:bottom w:val="single" w:color="CCCCCC" w:sz="6" w:space="0"/>
              <w:right w:val="single" w:color="CCCCCC" w:sz="6" w:space="0"/>
            </w:tcBorders>
            <w:shd w:val="clear" w:color="auto" w:fill="auto"/>
            <w:tcMar>
              <w:left w:w="105" w:type="dxa"/>
              <w:right w:w="105" w:type="dxa"/>
            </w:tcMar>
            <w:vAlign w:val="center"/>
          </w:tcPr>
          <w:p>
            <w:pPr>
              <w:pStyle w:val="5"/>
              <w:widowControl/>
              <w:jc w:val="center"/>
              <w:rPr>
                <w:rFonts w:asciiTheme="minorEastAsia" w:hAnsiTheme="minorEastAsia"/>
                <w:sz w:val="32"/>
                <w:szCs w:val="32"/>
              </w:rPr>
            </w:pPr>
            <w:r>
              <w:rPr>
                <w:rFonts w:asciiTheme="minorEastAsia" w:hAnsiTheme="minorEastAsia"/>
                <w:sz w:val="32"/>
                <w:szCs w:val="32"/>
              </w:rPr>
              <w:t>入库单位数量</w:t>
            </w:r>
          </w:p>
        </w:tc>
      </w:tr>
      <w:tr>
        <w:tblPrEx>
          <w:tblLayout w:type="fixed"/>
          <w:tblCellMar>
            <w:top w:w="0" w:type="dxa"/>
            <w:left w:w="0" w:type="dxa"/>
            <w:bottom w:w="0" w:type="dxa"/>
            <w:right w:w="0" w:type="dxa"/>
          </w:tblCellMar>
        </w:tblPrEx>
        <w:trPr>
          <w:trHeight w:val="525" w:hRule="atLeast"/>
        </w:trPr>
        <w:tc>
          <w:tcPr>
            <w:tcW w:w="1098" w:type="dxa"/>
            <w:tcBorders>
              <w:top w:val="single" w:color="CCCCCC" w:sz="6" w:space="0"/>
              <w:left w:val="single" w:color="CCCCCC" w:sz="6" w:space="0"/>
              <w:bottom w:val="single" w:color="CCCCCC" w:sz="6" w:space="0"/>
              <w:right w:val="single" w:color="auto" w:sz="4" w:space="0"/>
            </w:tcBorders>
            <w:shd w:val="clear" w:color="auto" w:fill="auto"/>
            <w:tcMar>
              <w:left w:w="105" w:type="dxa"/>
              <w:right w:w="105" w:type="dxa"/>
            </w:tcMar>
            <w:vAlign w:val="center"/>
          </w:tcPr>
          <w:p>
            <w:pPr>
              <w:pStyle w:val="5"/>
              <w:widowControl/>
              <w:spacing w:before="100" w:after="100"/>
              <w:jc w:val="center"/>
              <w:rPr>
                <w:rFonts w:asciiTheme="minorEastAsia" w:hAnsiTheme="minorEastAsia"/>
                <w:sz w:val="32"/>
                <w:szCs w:val="32"/>
              </w:rPr>
            </w:pPr>
            <w:r>
              <w:rPr>
                <w:rFonts w:asciiTheme="minorEastAsia" w:hAnsiTheme="minorEastAsia"/>
                <w:sz w:val="32"/>
                <w:szCs w:val="32"/>
              </w:rPr>
              <w:t>01</w:t>
            </w:r>
          </w:p>
        </w:tc>
        <w:tc>
          <w:tcPr>
            <w:tcW w:w="1857" w:type="dxa"/>
            <w:tcBorders>
              <w:top w:val="single" w:color="CCCCCC" w:sz="6" w:space="0"/>
              <w:left w:val="single" w:color="auto" w:sz="4" w:space="0"/>
              <w:bottom w:val="single" w:color="CCCCCC" w:sz="6" w:space="0"/>
              <w:right w:val="single" w:color="CCCCCC" w:sz="6" w:space="0"/>
            </w:tcBorders>
            <w:shd w:val="clear" w:color="auto" w:fill="auto"/>
            <w:tcMar>
              <w:left w:w="105" w:type="dxa"/>
              <w:right w:w="105" w:type="dxa"/>
            </w:tcMar>
            <w:vAlign w:val="center"/>
          </w:tcPr>
          <w:p>
            <w:pPr>
              <w:pStyle w:val="5"/>
              <w:widowControl/>
              <w:jc w:val="center"/>
              <w:rPr>
                <w:rFonts w:asciiTheme="minorEastAsia" w:hAnsiTheme="minorEastAsia"/>
                <w:sz w:val="32"/>
                <w:szCs w:val="32"/>
              </w:rPr>
            </w:pPr>
            <w:r>
              <w:rPr>
                <w:rFonts w:asciiTheme="minorEastAsia" w:hAnsiTheme="minorEastAsia"/>
                <w:sz w:val="32"/>
                <w:szCs w:val="32"/>
              </w:rPr>
              <w:t>物资采购</w:t>
            </w:r>
          </w:p>
        </w:tc>
        <w:tc>
          <w:tcPr>
            <w:tcW w:w="2955" w:type="dxa"/>
            <w:tcBorders>
              <w:top w:val="single" w:color="CCCCCC" w:sz="6" w:space="0"/>
              <w:left w:val="single" w:color="CCCCCC" w:sz="6" w:space="0"/>
              <w:bottom w:val="single" w:color="CCCCCC" w:sz="6" w:space="0"/>
              <w:right w:val="single" w:color="CCCCCC" w:sz="6" w:space="0"/>
            </w:tcBorders>
            <w:shd w:val="clear" w:color="auto" w:fill="auto"/>
            <w:tcMar>
              <w:left w:w="105" w:type="dxa"/>
              <w:right w:w="105" w:type="dxa"/>
            </w:tcMar>
            <w:vAlign w:val="center"/>
          </w:tcPr>
          <w:p>
            <w:pPr>
              <w:pStyle w:val="5"/>
              <w:widowControl/>
              <w:jc w:val="center"/>
              <w:rPr>
                <w:rFonts w:asciiTheme="minorEastAsia" w:hAnsiTheme="minorEastAsia"/>
                <w:sz w:val="32"/>
                <w:szCs w:val="32"/>
              </w:rPr>
            </w:pPr>
            <w:r>
              <w:rPr>
                <w:rFonts w:hint="eastAsia" w:asciiTheme="minorEastAsia" w:hAnsiTheme="minorEastAsia"/>
                <w:sz w:val="32"/>
                <w:szCs w:val="32"/>
              </w:rPr>
              <w:t>物资采购平台内部商城合格供方库</w:t>
            </w:r>
          </w:p>
        </w:tc>
        <w:tc>
          <w:tcPr>
            <w:tcW w:w="2606" w:type="dxa"/>
            <w:tcBorders>
              <w:top w:val="single" w:color="CCCCCC" w:sz="6" w:space="0"/>
              <w:left w:val="single" w:color="CCCCCC" w:sz="6" w:space="0"/>
              <w:bottom w:val="single" w:color="CCCCCC" w:sz="6" w:space="0"/>
              <w:right w:val="single" w:color="CCCCCC" w:sz="6" w:space="0"/>
            </w:tcBorders>
            <w:shd w:val="clear" w:color="auto" w:fill="auto"/>
            <w:tcMar>
              <w:left w:w="105" w:type="dxa"/>
              <w:right w:w="105" w:type="dxa"/>
            </w:tcMar>
            <w:vAlign w:val="center"/>
          </w:tcPr>
          <w:p>
            <w:pPr>
              <w:pStyle w:val="5"/>
              <w:widowControl/>
              <w:jc w:val="center"/>
              <w:rPr>
                <w:rFonts w:asciiTheme="minorEastAsia" w:hAnsiTheme="minorEastAsia"/>
                <w:sz w:val="32"/>
                <w:szCs w:val="32"/>
              </w:rPr>
            </w:pPr>
            <w:r>
              <w:rPr>
                <w:rFonts w:asciiTheme="minorEastAsia" w:hAnsiTheme="minorEastAsia"/>
                <w:sz w:val="32"/>
                <w:szCs w:val="32"/>
              </w:rPr>
              <w:t>≥3家</w:t>
            </w:r>
          </w:p>
        </w:tc>
      </w:tr>
    </w:tbl>
    <w:p>
      <w:pPr>
        <w:pStyle w:val="5"/>
        <w:widowControl/>
        <w:spacing w:before="150" w:beforeAutospacing="0" w:after="100"/>
        <w:rPr>
          <w:rFonts w:asciiTheme="minorEastAsia" w:hAnsiTheme="minorEastAsia"/>
          <w:sz w:val="32"/>
          <w:szCs w:val="32"/>
        </w:rPr>
      </w:pPr>
      <w:r>
        <w:rPr>
          <w:rFonts w:hint="eastAsia" w:cs="方正黑体_GBK" w:asciiTheme="minorEastAsia" w:hAnsiTheme="minorEastAsia"/>
          <w:sz w:val="32"/>
          <w:szCs w:val="32"/>
          <w:shd w:val="clear" w:color="auto" w:fill="F5F5F5"/>
        </w:rPr>
        <w:t>二、申请入库资格要求</w:t>
      </w:r>
    </w:p>
    <w:p>
      <w:pPr>
        <w:ind w:firstLine="800" w:firstLineChars="250"/>
        <w:rPr>
          <w:rFonts w:asciiTheme="minorEastAsia" w:hAnsiTheme="minorEastAsia"/>
          <w:sz w:val="32"/>
          <w:szCs w:val="32"/>
        </w:rPr>
      </w:pPr>
      <w:r>
        <w:rPr>
          <w:rFonts w:hint="eastAsia" w:asciiTheme="minorEastAsia" w:hAnsiTheme="minorEastAsia"/>
          <w:sz w:val="32"/>
          <w:szCs w:val="32"/>
        </w:rPr>
        <w:t>1、入库</w:t>
      </w:r>
      <w:r>
        <w:rPr>
          <w:rFonts w:asciiTheme="minorEastAsia" w:hAnsiTheme="minorEastAsia"/>
          <w:sz w:val="32"/>
          <w:szCs w:val="32"/>
        </w:rPr>
        <w:t>供应商应为中华人民共和国境内依法注册的法人或其他组织</w:t>
      </w:r>
      <w:r>
        <w:rPr>
          <w:rFonts w:hint="eastAsia" w:asciiTheme="minorEastAsia" w:hAnsiTheme="minorEastAsia"/>
          <w:sz w:val="32"/>
          <w:szCs w:val="32"/>
        </w:rPr>
        <w:t>。若是电商则还应提供ICP经营许可证。</w:t>
      </w:r>
    </w:p>
    <w:p>
      <w:pPr>
        <w:ind w:firstLine="800" w:firstLineChars="250"/>
        <w:rPr>
          <w:rFonts w:asciiTheme="minorEastAsia" w:hAnsiTheme="minorEastAsia"/>
          <w:sz w:val="32"/>
          <w:szCs w:val="32"/>
        </w:rPr>
      </w:pPr>
      <w:r>
        <w:rPr>
          <w:rFonts w:hint="eastAsia" w:asciiTheme="minorEastAsia" w:hAnsiTheme="minorEastAsia"/>
          <w:sz w:val="32"/>
          <w:szCs w:val="32"/>
        </w:rPr>
        <w:t>2、入库</w:t>
      </w:r>
      <w:r>
        <w:rPr>
          <w:rFonts w:asciiTheme="minorEastAsia" w:hAnsiTheme="minorEastAsia"/>
          <w:sz w:val="32"/>
          <w:szCs w:val="32"/>
        </w:rPr>
        <w:t>供应商应有近3年</w:t>
      </w:r>
      <w:r>
        <w:rPr>
          <w:rFonts w:hint="eastAsia" w:asciiTheme="minorEastAsia" w:hAnsiTheme="minorEastAsia"/>
          <w:sz w:val="32"/>
          <w:szCs w:val="32"/>
        </w:rPr>
        <w:t>（2017年9月1日至今）与国有</w:t>
      </w:r>
      <w:r>
        <w:rPr>
          <w:rFonts w:asciiTheme="minorEastAsia" w:hAnsiTheme="minorEastAsia"/>
          <w:sz w:val="32"/>
          <w:szCs w:val="32"/>
        </w:rPr>
        <w:t>企业合作或</w:t>
      </w:r>
      <w:r>
        <w:rPr>
          <w:rFonts w:hint="eastAsia" w:asciiTheme="minorEastAsia" w:hAnsiTheme="minorEastAsia"/>
          <w:sz w:val="32"/>
          <w:szCs w:val="32"/>
        </w:rPr>
        <w:t>与</w:t>
      </w:r>
      <w:r>
        <w:rPr>
          <w:rFonts w:asciiTheme="minorEastAsia" w:hAnsiTheme="minorEastAsia"/>
          <w:sz w:val="32"/>
          <w:szCs w:val="32"/>
        </w:rPr>
        <w:t>地市级及以上政府机关的电子商城投运业绩。</w:t>
      </w:r>
      <w:r>
        <w:rPr>
          <w:rFonts w:asciiTheme="minorEastAsia" w:hAnsiTheme="minorEastAsia"/>
          <w:sz w:val="32"/>
          <w:szCs w:val="32"/>
        </w:rPr>
        <w:br w:type="textWrapping"/>
      </w:r>
      <w:r>
        <w:rPr>
          <w:rFonts w:hint="eastAsia" w:asciiTheme="minorEastAsia" w:hAnsiTheme="minorEastAsia"/>
          <w:sz w:val="32"/>
          <w:szCs w:val="32"/>
        </w:rPr>
        <w:t xml:space="preserve">    3、入库</w:t>
      </w:r>
      <w:r>
        <w:rPr>
          <w:rFonts w:asciiTheme="minorEastAsia" w:hAnsiTheme="minorEastAsia"/>
          <w:sz w:val="32"/>
          <w:szCs w:val="32"/>
        </w:rPr>
        <w:t>供应商应具有面向社会（个人或企事业单位）公开的自有电子商城</w:t>
      </w:r>
      <w:r>
        <w:rPr>
          <w:rFonts w:hint="eastAsia" w:asciiTheme="minorEastAsia" w:hAnsiTheme="minorEastAsia"/>
          <w:sz w:val="32"/>
          <w:szCs w:val="32"/>
        </w:rPr>
        <w:t>。</w:t>
      </w:r>
      <w:r>
        <w:rPr>
          <w:rFonts w:asciiTheme="minorEastAsia" w:hAnsiTheme="minorEastAsia"/>
          <w:sz w:val="32"/>
          <w:szCs w:val="32"/>
        </w:rPr>
        <w:t xml:space="preserve"> </w:t>
      </w:r>
    </w:p>
    <w:p>
      <w:pPr>
        <w:ind w:firstLine="640" w:firstLineChars="200"/>
        <w:rPr>
          <w:rFonts w:asciiTheme="minorEastAsia" w:hAnsiTheme="minorEastAsia"/>
          <w:sz w:val="32"/>
          <w:szCs w:val="32"/>
        </w:rPr>
      </w:pPr>
      <w:r>
        <w:rPr>
          <w:rFonts w:hint="eastAsia" w:asciiTheme="minorEastAsia" w:hAnsiTheme="minorEastAsia"/>
          <w:sz w:val="32"/>
          <w:szCs w:val="32"/>
        </w:rPr>
        <w:t>4、入库</w:t>
      </w:r>
      <w:r>
        <w:rPr>
          <w:rFonts w:asciiTheme="minorEastAsia" w:hAnsiTheme="minorEastAsia"/>
          <w:sz w:val="32"/>
          <w:szCs w:val="32"/>
        </w:rPr>
        <w:t>供应商应具有销售产品固定的经营场所，并具备大</w:t>
      </w:r>
      <w:r>
        <w:rPr>
          <w:rFonts w:hint="eastAsia" w:asciiTheme="minorEastAsia" w:hAnsiTheme="minorEastAsia"/>
          <w:sz w:val="32"/>
          <w:szCs w:val="32"/>
        </w:rPr>
        <w:t>重庆（应覆盖高速集团及其子分公司在重庆主城及区县的所有营业、办公场所）范围内</w:t>
      </w:r>
      <w:r>
        <w:rPr>
          <w:rFonts w:asciiTheme="minorEastAsia" w:hAnsiTheme="minorEastAsia"/>
          <w:sz w:val="32"/>
          <w:szCs w:val="32"/>
        </w:rPr>
        <w:t>相应货物供货仓储、运输、配送和售后维修能力</w:t>
      </w:r>
      <w:r>
        <w:rPr>
          <w:rFonts w:hint="eastAsia" w:asciiTheme="minorEastAsia" w:hAnsiTheme="minorEastAsia"/>
          <w:sz w:val="32"/>
          <w:szCs w:val="32"/>
        </w:rPr>
        <w:t>。</w:t>
      </w:r>
    </w:p>
    <w:p>
      <w:pPr>
        <w:ind w:firstLine="640" w:firstLineChars="200"/>
        <w:rPr>
          <w:rFonts w:asciiTheme="minorEastAsia" w:hAnsiTheme="minorEastAsia"/>
          <w:sz w:val="32"/>
          <w:szCs w:val="32"/>
        </w:rPr>
      </w:pPr>
      <w:r>
        <w:rPr>
          <w:rFonts w:hint="eastAsia" w:asciiTheme="minorEastAsia" w:hAnsiTheme="minorEastAsia"/>
          <w:sz w:val="32"/>
          <w:szCs w:val="32"/>
        </w:rPr>
        <w:t>5、生产商具有生产投标产品所需的生产场地、生产设备、产品及元器件检测设备的能力。</w:t>
      </w:r>
    </w:p>
    <w:p>
      <w:pPr>
        <w:ind w:firstLine="640" w:firstLineChars="200"/>
        <w:rPr>
          <w:rFonts w:asciiTheme="minorEastAsia" w:hAnsiTheme="minorEastAsia"/>
          <w:sz w:val="32"/>
          <w:szCs w:val="32"/>
        </w:rPr>
      </w:pPr>
      <w:r>
        <w:rPr>
          <w:rFonts w:hint="eastAsia" w:asciiTheme="minorEastAsia" w:hAnsiTheme="minorEastAsia"/>
          <w:sz w:val="32"/>
          <w:szCs w:val="32"/>
        </w:rPr>
        <w:t>6、供货产品必须符合国家和行业相关产品的规定标准，需要检测报告的应持有第三方权威检测机构出具的产品合格检测报告。</w:t>
      </w:r>
    </w:p>
    <w:p>
      <w:pPr>
        <w:ind w:firstLine="640" w:firstLineChars="200"/>
        <w:rPr>
          <w:rFonts w:asciiTheme="minorEastAsia" w:hAnsiTheme="minorEastAsia"/>
          <w:sz w:val="32"/>
          <w:szCs w:val="32"/>
        </w:rPr>
      </w:pPr>
      <w:r>
        <w:rPr>
          <w:rFonts w:hint="eastAsia" w:asciiTheme="minorEastAsia" w:hAnsiTheme="minorEastAsia"/>
          <w:sz w:val="32"/>
          <w:szCs w:val="32"/>
        </w:rPr>
        <w:t>7、入库</w:t>
      </w:r>
      <w:r>
        <w:rPr>
          <w:rFonts w:asciiTheme="minorEastAsia" w:hAnsiTheme="minorEastAsia"/>
          <w:sz w:val="32"/>
          <w:szCs w:val="32"/>
        </w:rPr>
        <w:t>供应商未在“信用中国”网站（</w:t>
      </w:r>
      <w:r>
        <w:rPr>
          <w:rFonts w:asciiTheme="minorEastAsia" w:hAnsiTheme="minorEastAsia"/>
          <w:sz w:val="32"/>
          <w:szCs w:val="32"/>
        </w:rPr>
        <w:drawing>
          <wp:inline distT="0" distB="0" distL="0" distR="0">
            <wp:extent cx="189865" cy="146685"/>
            <wp:effectExtent l="19050" t="0" r="635" b="0"/>
            <wp:docPr id="1" name="图片 1" descr="C:\Users\admin\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AppData\Roaming\Tencent\QQTempSys\%W@GJ$ACOF(TYDYECOKVDYB.png"/>
                    <pic:cNvPicPr>
                      <a:picLocks noChangeAspect="1" noChangeArrowheads="1"/>
                    </pic:cNvPicPr>
                  </pic:nvPicPr>
                  <pic:blipFill>
                    <a:blip r:embed="rId4"/>
                    <a:srcRect/>
                    <a:stretch>
                      <a:fillRect/>
                    </a:stretch>
                  </pic:blipFill>
                  <pic:spPr>
                    <a:xfrm>
                      <a:off x="0" y="0"/>
                      <a:ext cx="189865" cy="146685"/>
                    </a:xfrm>
                    <a:prstGeom prst="rect">
                      <a:avLst/>
                    </a:prstGeom>
                    <a:noFill/>
                    <a:ln w="9525">
                      <a:noFill/>
                      <a:miter lim="800000"/>
                      <a:headEnd/>
                      <a:tailEnd/>
                    </a:ln>
                  </pic:spPr>
                </pic:pic>
              </a:graphicData>
            </a:graphic>
          </wp:inline>
        </w:drawing>
      </w:r>
      <w:r>
        <w:rPr>
          <w:rFonts w:asciiTheme="minorEastAsia" w:hAnsiTheme="minorEastAsia"/>
          <w:sz w:val="32"/>
          <w:szCs w:val="32"/>
        </w:rPr>
        <w:t>https://www.creditchina.gov.cn/）列入失信惩戒名单。</w:t>
      </w:r>
    </w:p>
    <w:p>
      <w:pPr>
        <w:ind w:firstLine="640" w:firstLineChars="200"/>
        <w:rPr>
          <w:rFonts w:asciiTheme="minorEastAsia" w:hAnsiTheme="minorEastAsia"/>
          <w:sz w:val="32"/>
          <w:szCs w:val="32"/>
        </w:rPr>
      </w:pPr>
      <w:r>
        <w:rPr>
          <w:rFonts w:hint="eastAsia" w:cs="方正黑体_GBK" w:asciiTheme="minorEastAsia" w:hAnsiTheme="minorEastAsia"/>
          <w:sz w:val="32"/>
          <w:szCs w:val="32"/>
          <w:shd w:val="clear" w:color="auto" w:fill="F5F5F5"/>
        </w:rPr>
        <w:t>三、申请入库材料要求</w:t>
      </w:r>
    </w:p>
    <w:p>
      <w:pPr>
        <w:pStyle w:val="5"/>
        <w:widowControl/>
        <w:shd w:val="clear" w:color="auto" w:fill="FFFFFF"/>
        <w:spacing w:before="150" w:beforeAutospacing="0" w:after="105" w:afterAutospacing="0" w:line="375" w:lineRule="atLeast"/>
        <w:ind w:firstLine="660"/>
        <w:rPr>
          <w:rFonts w:asciiTheme="minorEastAsia" w:hAnsiTheme="minorEastAsia"/>
          <w:sz w:val="32"/>
          <w:szCs w:val="32"/>
        </w:rPr>
      </w:pPr>
      <w:r>
        <w:rPr>
          <w:rFonts w:hint="eastAsia" w:cs="方正仿宋_GBK" w:asciiTheme="minorEastAsia" w:hAnsiTheme="minorEastAsia"/>
          <w:sz w:val="32"/>
          <w:szCs w:val="32"/>
          <w:shd w:val="clear" w:color="auto" w:fill="FFFFFF"/>
        </w:rPr>
        <w:t>1、企业营业执照</w:t>
      </w:r>
    </w:p>
    <w:p>
      <w:pPr>
        <w:pStyle w:val="5"/>
        <w:widowControl/>
        <w:shd w:val="clear" w:color="auto" w:fill="FFFFFF"/>
        <w:spacing w:before="150" w:beforeAutospacing="0" w:after="105" w:afterAutospacing="0" w:line="375" w:lineRule="atLeast"/>
        <w:ind w:firstLine="660"/>
        <w:rPr>
          <w:rFonts w:cs="方正仿宋_GBK" w:asciiTheme="minorEastAsia" w:hAnsiTheme="minorEastAsia"/>
          <w:sz w:val="32"/>
          <w:szCs w:val="32"/>
          <w:shd w:val="clear" w:color="auto" w:fill="FFFFFF"/>
        </w:rPr>
      </w:pPr>
      <w:r>
        <w:rPr>
          <w:rFonts w:hint="eastAsia" w:cs="方正仿宋_GBK" w:asciiTheme="minorEastAsia" w:hAnsiTheme="minorEastAsia"/>
          <w:sz w:val="32"/>
          <w:szCs w:val="32"/>
          <w:shd w:val="clear" w:color="auto" w:fill="FFFFFF"/>
        </w:rPr>
        <w:t>2、法定代表人身份证及法定代表人授权委托书</w:t>
      </w:r>
    </w:p>
    <w:p>
      <w:pPr>
        <w:pStyle w:val="5"/>
        <w:widowControl/>
        <w:shd w:val="clear" w:color="auto" w:fill="FFFFFF"/>
        <w:spacing w:before="150" w:beforeAutospacing="0" w:after="105" w:afterAutospacing="0" w:line="375" w:lineRule="atLeast"/>
        <w:ind w:firstLine="660"/>
        <w:rPr>
          <w:rFonts w:asciiTheme="minorEastAsia" w:hAnsiTheme="minorEastAsia"/>
          <w:sz w:val="32"/>
          <w:szCs w:val="32"/>
        </w:rPr>
      </w:pPr>
      <w:r>
        <w:rPr>
          <w:rFonts w:hint="eastAsia" w:cs="方正仿宋_GBK" w:asciiTheme="minorEastAsia" w:hAnsiTheme="minorEastAsia"/>
          <w:sz w:val="32"/>
          <w:szCs w:val="32"/>
          <w:shd w:val="clear" w:color="auto" w:fill="FFFFFF"/>
        </w:rPr>
        <w:t>3、电商提供</w:t>
      </w:r>
      <w:r>
        <w:rPr>
          <w:rFonts w:hint="eastAsia" w:asciiTheme="minorEastAsia" w:hAnsiTheme="minorEastAsia"/>
          <w:sz w:val="32"/>
          <w:szCs w:val="32"/>
        </w:rPr>
        <w:t>ICP经营许可证复印件</w:t>
      </w:r>
    </w:p>
    <w:p>
      <w:pPr>
        <w:pStyle w:val="5"/>
        <w:widowControl/>
        <w:shd w:val="clear" w:color="auto" w:fill="FFFFFF"/>
        <w:spacing w:before="150" w:beforeAutospacing="0" w:after="105" w:afterAutospacing="0" w:line="375" w:lineRule="atLeast"/>
        <w:ind w:firstLine="660"/>
        <w:rPr>
          <w:rFonts w:cs="方正仿宋_GBK" w:asciiTheme="minorEastAsia" w:hAnsiTheme="minorEastAsia"/>
          <w:sz w:val="32"/>
          <w:szCs w:val="32"/>
          <w:shd w:val="clear" w:color="auto" w:fill="FFFFFF"/>
        </w:rPr>
      </w:pPr>
      <w:r>
        <w:rPr>
          <w:rFonts w:hint="eastAsia" w:cs="方正仿宋_GBK" w:asciiTheme="minorEastAsia" w:hAnsiTheme="minorEastAsia"/>
          <w:sz w:val="32"/>
          <w:szCs w:val="32"/>
          <w:shd w:val="clear" w:color="auto" w:fill="FFFFFF"/>
        </w:rPr>
        <w:t>4、业绩证明（提供合作合同复印件及合作单位为国有企业证明）</w:t>
      </w:r>
    </w:p>
    <w:p>
      <w:pPr>
        <w:pStyle w:val="5"/>
        <w:widowControl/>
        <w:shd w:val="clear" w:color="auto" w:fill="FFFFFF"/>
        <w:spacing w:before="150" w:beforeAutospacing="0" w:after="105" w:afterAutospacing="0" w:line="375" w:lineRule="atLeast"/>
        <w:ind w:firstLine="660"/>
        <w:rPr>
          <w:rFonts w:cs="方正仿宋_GBK" w:asciiTheme="minorEastAsia" w:hAnsiTheme="minorEastAsia"/>
          <w:sz w:val="32"/>
          <w:szCs w:val="32"/>
          <w:shd w:val="clear" w:color="auto" w:fill="FFFFFF"/>
        </w:rPr>
      </w:pPr>
      <w:r>
        <w:rPr>
          <w:rFonts w:hint="eastAsia" w:cs="方正仿宋_GBK" w:asciiTheme="minorEastAsia" w:hAnsiTheme="minorEastAsia"/>
          <w:sz w:val="32"/>
          <w:szCs w:val="32"/>
          <w:shd w:val="clear" w:color="auto" w:fill="FFFFFF"/>
        </w:rPr>
        <w:t>5、</w:t>
      </w:r>
      <w:r>
        <w:rPr>
          <w:rFonts w:cs="方正仿宋_GBK" w:asciiTheme="minorEastAsia" w:hAnsiTheme="minorEastAsia"/>
          <w:sz w:val="32"/>
          <w:szCs w:val="32"/>
          <w:shd w:val="clear" w:color="auto" w:fill="FFFFFF"/>
        </w:rPr>
        <w:t>自有电子商城证明</w:t>
      </w:r>
      <w:r>
        <w:rPr>
          <w:rFonts w:hint="eastAsia" w:cs="方正仿宋_GBK" w:asciiTheme="minorEastAsia" w:hAnsiTheme="minorEastAsia"/>
          <w:sz w:val="32"/>
          <w:szCs w:val="32"/>
          <w:shd w:val="clear" w:color="auto" w:fill="FFFFFF"/>
        </w:rPr>
        <w:t>（提供电子商城网站首页截图和网址）</w:t>
      </w:r>
    </w:p>
    <w:p>
      <w:pPr>
        <w:pStyle w:val="5"/>
        <w:widowControl/>
        <w:shd w:val="clear" w:color="auto" w:fill="FFFFFF"/>
        <w:spacing w:before="150" w:beforeAutospacing="0" w:after="105" w:afterAutospacing="0" w:line="375" w:lineRule="atLeast"/>
        <w:ind w:firstLine="660"/>
        <w:rPr>
          <w:rFonts w:cs="方正仿宋_GBK" w:asciiTheme="minorEastAsia" w:hAnsiTheme="minorEastAsia"/>
          <w:sz w:val="32"/>
          <w:szCs w:val="32"/>
          <w:shd w:val="clear" w:color="auto" w:fill="FFFFFF"/>
        </w:rPr>
      </w:pPr>
      <w:r>
        <w:rPr>
          <w:rFonts w:hint="eastAsia" w:asciiTheme="minorEastAsia" w:hAnsiTheme="minorEastAsia"/>
          <w:sz w:val="32"/>
          <w:szCs w:val="32"/>
        </w:rPr>
        <w:t>6、</w:t>
      </w:r>
      <w:r>
        <w:rPr>
          <w:rFonts w:asciiTheme="minorEastAsia" w:hAnsiTheme="minorEastAsia"/>
          <w:sz w:val="32"/>
          <w:szCs w:val="32"/>
        </w:rPr>
        <w:t>销售产品固定经营场所承诺</w:t>
      </w:r>
    </w:p>
    <w:p>
      <w:pPr>
        <w:pStyle w:val="5"/>
        <w:widowControl/>
        <w:shd w:val="clear" w:color="auto" w:fill="FFFFFF"/>
        <w:spacing w:before="150" w:beforeAutospacing="0" w:after="105" w:afterAutospacing="0" w:line="375" w:lineRule="atLeast"/>
        <w:ind w:firstLine="660"/>
        <w:rPr>
          <w:rFonts w:asciiTheme="minorEastAsia" w:hAnsiTheme="minorEastAsia"/>
          <w:sz w:val="32"/>
          <w:szCs w:val="32"/>
        </w:rPr>
      </w:pPr>
      <w:r>
        <w:rPr>
          <w:rFonts w:hint="eastAsia" w:asciiTheme="minorEastAsia" w:hAnsiTheme="minorEastAsia"/>
          <w:sz w:val="32"/>
          <w:szCs w:val="32"/>
        </w:rPr>
        <w:t>7、</w:t>
      </w:r>
      <w:r>
        <w:rPr>
          <w:rFonts w:asciiTheme="minorEastAsia" w:hAnsiTheme="minorEastAsia"/>
          <w:sz w:val="32"/>
          <w:szCs w:val="32"/>
        </w:rPr>
        <w:t>货物供货仓储</w:t>
      </w:r>
      <w:r>
        <w:rPr>
          <w:rFonts w:hint="eastAsia" w:asciiTheme="minorEastAsia" w:hAnsiTheme="minorEastAsia"/>
          <w:sz w:val="32"/>
          <w:szCs w:val="32"/>
        </w:rPr>
        <w:t>、</w:t>
      </w:r>
      <w:r>
        <w:rPr>
          <w:rFonts w:asciiTheme="minorEastAsia" w:hAnsiTheme="minorEastAsia"/>
          <w:sz w:val="32"/>
          <w:szCs w:val="32"/>
        </w:rPr>
        <w:t>运输、配送范围承诺</w:t>
      </w:r>
    </w:p>
    <w:p>
      <w:pPr>
        <w:pStyle w:val="5"/>
        <w:widowControl/>
        <w:shd w:val="clear" w:color="auto" w:fill="FFFFFF"/>
        <w:spacing w:before="150" w:beforeAutospacing="0" w:after="105" w:afterAutospacing="0" w:line="375" w:lineRule="atLeast"/>
        <w:ind w:firstLine="640" w:firstLineChars="200"/>
        <w:rPr>
          <w:rFonts w:asciiTheme="minorEastAsia" w:hAnsiTheme="minorEastAsia"/>
          <w:sz w:val="32"/>
          <w:szCs w:val="32"/>
        </w:rPr>
      </w:pPr>
      <w:r>
        <w:rPr>
          <w:rFonts w:hint="eastAsia" w:asciiTheme="minorEastAsia" w:hAnsiTheme="minorEastAsia"/>
          <w:sz w:val="32"/>
          <w:szCs w:val="32"/>
        </w:rPr>
        <w:t>8、</w:t>
      </w:r>
      <w:r>
        <w:rPr>
          <w:rFonts w:asciiTheme="minorEastAsia" w:hAnsiTheme="minorEastAsia"/>
          <w:sz w:val="32"/>
          <w:szCs w:val="32"/>
        </w:rPr>
        <w:t>售后维修承诺</w:t>
      </w:r>
    </w:p>
    <w:p>
      <w:pPr>
        <w:pStyle w:val="5"/>
        <w:widowControl/>
        <w:shd w:val="clear" w:color="auto" w:fill="FFFFFF"/>
        <w:spacing w:before="150" w:beforeAutospacing="0" w:after="105" w:afterAutospacing="0" w:line="375" w:lineRule="atLeast"/>
        <w:ind w:firstLine="660"/>
        <w:rPr>
          <w:rFonts w:cs="方正仿宋_GBK" w:asciiTheme="minorEastAsia" w:hAnsiTheme="minorEastAsia"/>
          <w:sz w:val="32"/>
          <w:szCs w:val="32"/>
          <w:shd w:val="clear" w:color="auto" w:fill="FFFFFF"/>
        </w:rPr>
      </w:pPr>
      <w:r>
        <w:rPr>
          <w:rFonts w:hint="eastAsia" w:cs="方正仿宋_GBK" w:asciiTheme="minorEastAsia" w:hAnsiTheme="minorEastAsia"/>
          <w:sz w:val="32"/>
          <w:szCs w:val="32"/>
          <w:shd w:val="clear" w:color="auto" w:fill="FFFFFF"/>
        </w:rPr>
        <w:t>9、企业征信证明（提供“信用中国”查询截图）</w:t>
      </w:r>
    </w:p>
    <w:p>
      <w:pPr>
        <w:pStyle w:val="5"/>
        <w:widowControl/>
        <w:shd w:val="clear" w:color="auto" w:fill="FFFFFF"/>
        <w:spacing w:before="150" w:beforeAutospacing="0" w:after="105" w:afterAutospacing="0" w:line="375" w:lineRule="atLeast"/>
        <w:ind w:firstLine="660"/>
        <w:rPr>
          <w:rFonts w:cs="方正仿宋_GBK" w:asciiTheme="minorEastAsia" w:hAnsiTheme="minorEastAsia"/>
          <w:sz w:val="32"/>
          <w:szCs w:val="32"/>
          <w:shd w:val="clear" w:color="auto" w:fill="FFFFFF"/>
        </w:rPr>
      </w:pPr>
      <w:r>
        <w:rPr>
          <w:rFonts w:hint="eastAsia" w:cs="方正仿宋_GBK" w:asciiTheme="minorEastAsia" w:hAnsiTheme="minorEastAsia"/>
          <w:sz w:val="32"/>
          <w:szCs w:val="32"/>
          <w:shd w:val="clear" w:color="auto" w:fill="FFFFFF"/>
        </w:rPr>
        <w:t>10、企业联系人身份证及社保缴纳证明（近3个月）</w:t>
      </w:r>
    </w:p>
    <w:p>
      <w:pPr>
        <w:pStyle w:val="5"/>
        <w:widowControl/>
        <w:spacing w:before="150" w:beforeAutospacing="0" w:line="645" w:lineRule="atLeast"/>
        <w:rPr>
          <w:rFonts w:cs="方正黑体_GBK" w:asciiTheme="minorEastAsia" w:hAnsiTheme="minorEastAsia"/>
          <w:sz w:val="32"/>
          <w:szCs w:val="32"/>
          <w:shd w:val="clear" w:color="auto" w:fill="F5F5F5"/>
        </w:rPr>
      </w:pPr>
      <w:r>
        <w:rPr>
          <w:rFonts w:hint="eastAsia" w:cs="方正黑体_GBK" w:asciiTheme="minorEastAsia" w:hAnsiTheme="minorEastAsia"/>
          <w:sz w:val="32"/>
          <w:szCs w:val="32"/>
          <w:shd w:val="clear" w:color="auto" w:fill="F5F5F5"/>
        </w:rPr>
        <w:t>四、申请入库注意事项</w:t>
      </w:r>
    </w:p>
    <w:p>
      <w:pPr>
        <w:pStyle w:val="5"/>
        <w:widowControl/>
        <w:shd w:val="clear" w:color="auto" w:fill="FFFFFF"/>
        <w:spacing w:before="150" w:beforeAutospacing="0" w:after="105" w:afterAutospacing="0" w:line="375" w:lineRule="atLeast"/>
        <w:ind w:firstLine="660"/>
        <w:rPr>
          <w:rFonts w:asciiTheme="minorEastAsia" w:hAnsiTheme="minorEastAsia"/>
          <w:sz w:val="32"/>
          <w:szCs w:val="32"/>
        </w:rPr>
      </w:pPr>
      <w:r>
        <w:rPr>
          <w:rFonts w:hint="eastAsia" w:cs="方正仿宋_GBK" w:asciiTheme="minorEastAsia" w:hAnsiTheme="minorEastAsia"/>
          <w:sz w:val="32"/>
          <w:szCs w:val="32"/>
          <w:shd w:val="clear" w:color="auto" w:fill="FFFFFF"/>
        </w:rPr>
        <w:t>1、申请入库单位符合资格条件可进行申请；对存在不良行为被联合惩戒的单位申请将被拒绝。</w:t>
      </w:r>
    </w:p>
    <w:p>
      <w:pPr>
        <w:pStyle w:val="5"/>
        <w:widowControl/>
        <w:shd w:val="clear" w:color="auto" w:fill="FFFFFF"/>
        <w:spacing w:before="150" w:beforeAutospacing="0" w:after="105" w:afterAutospacing="0" w:line="375" w:lineRule="atLeast"/>
        <w:ind w:firstLine="660"/>
        <w:rPr>
          <w:rFonts w:hint="eastAsia" w:cs="方正仿宋_GBK" w:asciiTheme="minorEastAsia" w:hAnsiTheme="minorEastAsia"/>
          <w:sz w:val="32"/>
          <w:szCs w:val="32"/>
          <w:shd w:val="clear" w:color="auto" w:fill="FFFFFF"/>
        </w:rPr>
      </w:pPr>
      <w:r>
        <w:rPr>
          <w:rFonts w:hint="eastAsia" w:cs="方正仿宋_GBK" w:asciiTheme="minorEastAsia" w:hAnsiTheme="minorEastAsia"/>
          <w:sz w:val="32"/>
          <w:szCs w:val="32"/>
          <w:shd w:val="clear" w:color="auto" w:fill="FFFFFF"/>
        </w:rPr>
        <w:t>2、入库申请截止时间为：2020年</w:t>
      </w:r>
      <w:r>
        <w:rPr>
          <w:rFonts w:hint="eastAsia" w:cs="方正仿宋_GBK" w:asciiTheme="minorEastAsia" w:hAnsiTheme="minorEastAsia"/>
          <w:sz w:val="32"/>
          <w:szCs w:val="32"/>
          <w:shd w:val="clear" w:color="auto" w:fill="FFFFFF"/>
          <w:lang w:val="en-US" w:eastAsia="zh-CN"/>
        </w:rPr>
        <w:t>10</w:t>
      </w:r>
      <w:r>
        <w:rPr>
          <w:rFonts w:hint="eastAsia" w:cs="方正仿宋_GBK" w:asciiTheme="minorEastAsia" w:hAnsiTheme="minorEastAsia"/>
          <w:sz w:val="32"/>
          <w:szCs w:val="32"/>
          <w:shd w:val="clear" w:color="auto" w:fill="FFFFFF"/>
        </w:rPr>
        <w:t>月</w:t>
      </w:r>
      <w:r>
        <w:rPr>
          <w:rFonts w:hint="eastAsia" w:cs="方正仿宋_GBK" w:asciiTheme="minorEastAsia" w:hAnsiTheme="minorEastAsia"/>
          <w:sz w:val="32"/>
          <w:szCs w:val="32"/>
          <w:shd w:val="clear" w:color="auto" w:fill="FFFFFF"/>
          <w:lang w:val="en-US" w:eastAsia="zh-CN"/>
        </w:rPr>
        <w:t>9</w:t>
      </w:r>
      <w:r>
        <w:rPr>
          <w:rFonts w:hint="eastAsia" w:cs="方正仿宋_GBK" w:asciiTheme="minorEastAsia" w:hAnsiTheme="minorEastAsia"/>
          <w:sz w:val="32"/>
          <w:szCs w:val="32"/>
          <w:shd w:val="clear" w:color="auto" w:fill="FFFFFF"/>
        </w:rPr>
        <w:t>日16:00。申请材料递交时间：2020年</w:t>
      </w:r>
      <w:r>
        <w:rPr>
          <w:rFonts w:hint="eastAsia" w:cs="方正仿宋_GBK" w:asciiTheme="minorEastAsia" w:hAnsiTheme="minorEastAsia"/>
          <w:sz w:val="32"/>
          <w:szCs w:val="32"/>
          <w:shd w:val="clear" w:color="auto" w:fill="FFFFFF"/>
          <w:lang w:val="en-US" w:eastAsia="zh-CN"/>
        </w:rPr>
        <w:t>10</w:t>
      </w:r>
      <w:r>
        <w:rPr>
          <w:rFonts w:hint="eastAsia" w:cs="方正仿宋_GBK" w:asciiTheme="minorEastAsia" w:hAnsiTheme="minorEastAsia"/>
          <w:sz w:val="32"/>
          <w:szCs w:val="32"/>
          <w:shd w:val="clear" w:color="auto" w:fill="FFFFFF"/>
        </w:rPr>
        <w:t>月</w:t>
      </w:r>
      <w:r>
        <w:rPr>
          <w:rFonts w:hint="eastAsia" w:cs="方正仿宋_GBK" w:asciiTheme="minorEastAsia" w:hAnsiTheme="minorEastAsia"/>
          <w:sz w:val="32"/>
          <w:szCs w:val="32"/>
          <w:shd w:val="clear" w:color="auto" w:fill="FFFFFF"/>
          <w:lang w:val="en-US" w:eastAsia="zh-CN"/>
        </w:rPr>
        <w:t>9</w:t>
      </w:r>
      <w:r>
        <w:rPr>
          <w:rFonts w:hint="eastAsia" w:cs="方正仿宋_GBK" w:asciiTheme="minorEastAsia" w:hAnsiTheme="minorEastAsia"/>
          <w:sz w:val="32"/>
          <w:szCs w:val="32"/>
          <w:shd w:val="clear" w:color="auto" w:fill="FFFFFF"/>
        </w:rPr>
        <w:t>日下午14:00-16:00。申请人应在规定时间内将纸质版申请材料送达以下地址，否则不予受理（另行通知除外）。</w:t>
      </w:r>
    </w:p>
    <w:p>
      <w:pPr>
        <w:pStyle w:val="5"/>
        <w:widowControl/>
        <w:shd w:val="clear" w:color="auto" w:fill="FFFFFF"/>
        <w:spacing w:before="150" w:beforeAutospacing="0" w:after="105" w:afterAutospacing="0" w:line="375" w:lineRule="atLeast"/>
        <w:ind w:firstLine="660"/>
        <w:rPr>
          <w:rFonts w:hint="eastAsia" w:cs="方正仿宋_GBK" w:asciiTheme="minorEastAsia" w:hAnsiTheme="minorEastAsia"/>
          <w:sz w:val="32"/>
          <w:szCs w:val="32"/>
          <w:shd w:val="clear" w:color="auto" w:fill="FFFFFF"/>
        </w:rPr>
      </w:pPr>
      <w:r>
        <w:rPr>
          <w:rFonts w:hint="eastAsia" w:cs="方正仿宋_GBK" w:asciiTheme="minorEastAsia" w:hAnsiTheme="minorEastAsia"/>
          <w:sz w:val="32"/>
          <w:szCs w:val="32"/>
          <w:shd w:val="clear" w:color="auto" w:fill="FFFFFF"/>
        </w:rPr>
        <w:t>纸质版申请材料送达（不接受邮寄）地址：重庆市渝北区银杉路66号19</w:t>
      </w:r>
      <w:r>
        <w:rPr>
          <w:rFonts w:hint="eastAsia" w:cs="方正仿宋_GBK" w:asciiTheme="minorEastAsia" w:hAnsiTheme="minorEastAsia"/>
          <w:sz w:val="32"/>
          <w:szCs w:val="32"/>
          <w:shd w:val="clear" w:color="auto" w:fill="FFFFFF"/>
          <w:lang w:val="en-US" w:eastAsia="zh-CN"/>
        </w:rPr>
        <w:t>10</w:t>
      </w:r>
      <w:r>
        <w:rPr>
          <w:rFonts w:hint="eastAsia" w:cs="方正仿宋_GBK" w:asciiTheme="minorEastAsia" w:hAnsiTheme="minorEastAsia"/>
          <w:sz w:val="32"/>
          <w:szCs w:val="32"/>
          <w:shd w:val="clear" w:color="auto" w:fill="FFFFFF"/>
        </w:rPr>
        <w:t>室。</w:t>
      </w:r>
    </w:p>
    <w:p>
      <w:pPr>
        <w:pStyle w:val="5"/>
        <w:widowControl/>
        <w:shd w:val="clear" w:color="auto" w:fill="FFFFFF"/>
        <w:spacing w:before="150" w:beforeAutospacing="0" w:after="105" w:afterAutospacing="0" w:line="375" w:lineRule="atLeast"/>
        <w:ind w:firstLine="660"/>
        <w:rPr>
          <w:rFonts w:hint="eastAsia" w:cs="方正仿宋_GBK" w:asciiTheme="minorEastAsia" w:hAnsiTheme="minorEastAsia"/>
          <w:sz w:val="32"/>
          <w:szCs w:val="32"/>
          <w:shd w:val="clear" w:color="auto" w:fill="FFFFFF"/>
        </w:rPr>
      </w:pPr>
      <w:r>
        <w:rPr>
          <w:rFonts w:hint="eastAsia" w:cs="方正仿宋_GBK" w:asciiTheme="minorEastAsia" w:hAnsiTheme="minorEastAsia"/>
          <w:sz w:val="32"/>
          <w:szCs w:val="32"/>
          <w:shd w:val="clear" w:color="auto" w:fill="FFFFFF"/>
        </w:rPr>
        <w:t>联系人：龚女士</w:t>
      </w:r>
    </w:p>
    <w:p>
      <w:pPr>
        <w:pStyle w:val="5"/>
        <w:widowControl/>
        <w:shd w:val="clear" w:color="auto" w:fill="FFFFFF"/>
        <w:spacing w:before="150" w:beforeAutospacing="0" w:after="105" w:afterAutospacing="0" w:line="375" w:lineRule="atLeast"/>
        <w:ind w:firstLine="660"/>
        <w:rPr>
          <w:rFonts w:hint="eastAsia" w:cs="方正仿宋_GBK" w:asciiTheme="minorEastAsia" w:hAnsiTheme="minorEastAsia"/>
          <w:sz w:val="32"/>
          <w:szCs w:val="32"/>
          <w:shd w:val="clear" w:color="auto" w:fill="FFFFFF"/>
        </w:rPr>
      </w:pPr>
      <w:r>
        <w:rPr>
          <w:rFonts w:hint="eastAsia" w:cs="方正仿宋_GBK" w:asciiTheme="minorEastAsia" w:hAnsiTheme="minorEastAsia"/>
          <w:sz w:val="32"/>
          <w:szCs w:val="32"/>
          <w:shd w:val="clear" w:color="auto" w:fill="FFFFFF"/>
        </w:rPr>
        <w:t>联系电话：023-8913835</w:t>
      </w:r>
      <w:r>
        <w:rPr>
          <w:rFonts w:hint="eastAsia" w:cs="方正仿宋_GBK" w:asciiTheme="minorEastAsia" w:hAnsiTheme="minorEastAsia"/>
          <w:sz w:val="32"/>
          <w:szCs w:val="32"/>
          <w:shd w:val="clear" w:color="auto" w:fill="FFFFFF"/>
          <w:lang w:val="en-US" w:eastAsia="zh-CN"/>
        </w:rPr>
        <w:t>7</w:t>
      </w:r>
    </w:p>
    <w:p>
      <w:pPr>
        <w:pStyle w:val="5"/>
        <w:widowControl/>
        <w:shd w:val="clear" w:color="auto" w:fill="FFFFFF"/>
        <w:spacing w:before="150" w:beforeAutospacing="0" w:after="105" w:afterAutospacing="0" w:line="375" w:lineRule="atLeast"/>
        <w:ind w:firstLine="660"/>
        <w:rPr>
          <w:rFonts w:hint="eastAsia" w:cs="方正仿宋_GBK" w:asciiTheme="minorEastAsia" w:hAnsiTheme="minorEastAsia"/>
          <w:sz w:val="32"/>
          <w:szCs w:val="32"/>
          <w:shd w:val="clear" w:color="auto" w:fill="FFFFFF"/>
        </w:rPr>
      </w:pPr>
      <w:r>
        <w:rPr>
          <w:rFonts w:hint="eastAsia" w:cs="方正仿宋_GBK" w:asciiTheme="minorEastAsia" w:hAnsiTheme="minorEastAsia"/>
          <w:sz w:val="32"/>
          <w:szCs w:val="32"/>
          <w:shd w:val="clear" w:color="auto" w:fill="FFFFFF"/>
        </w:rPr>
        <w:t>因疫情防控，请各入库单位资料递交人携带本人身份证在高速集团1号门岗登记、测量体温后方可入内。</w:t>
      </w:r>
    </w:p>
    <w:p>
      <w:pPr>
        <w:pStyle w:val="5"/>
        <w:widowControl/>
        <w:shd w:val="clear" w:color="auto" w:fill="FFFFFF"/>
        <w:spacing w:before="150" w:beforeAutospacing="0" w:after="105" w:afterAutospacing="0" w:line="375" w:lineRule="atLeast"/>
        <w:ind w:firstLine="660"/>
        <w:rPr>
          <w:rFonts w:cs="方正仿宋_GBK" w:asciiTheme="minorEastAsia" w:hAnsiTheme="minorEastAsia"/>
          <w:sz w:val="32"/>
          <w:szCs w:val="32"/>
          <w:shd w:val="clear" w:color="auto" w:fill="FFFFFF"/>
        </w:rPr>
      </w:pPr>
      <w:r>
        <w:rPr>
          <w:rFonts w:hint="eastAsia" w:cs="方正仿宋_GBK" w:asciiTheme="minorEastAsia" w:hAnsiTheme="minorEastAsia"/>
          <w:sz w:val="32"/>
          <w:szCs w:val="32"/>
          <w:shd w:val="clear" w:color="auto" w:fill="FFFFFF"/>
        </w:rPr>
        <w:t>3、入库申请单位提供的资质、业绩、人员等资料存在弄虚作假情况的，将取消其入选资格，并禁止其参与重庆高速公路集团有限公司其它业务。</w:t>
      </w:r>
    </w:p>
    <w:p>
      <w:pPr>
        <w:pStyle w:val="5"/>
        <w:widowControl/>
        <w:shd w:val="clear" w:color="auto" w:fill="FFFFFF"/>
        <w:spacing w:before="150" w:beforeAutospacing="0" w:after="105" w:afterAutospacing="0" w:line="375" w:lineRule="atLeast"/>
        <w:ind w:firstLine="660"/>
        <w:rPr>
          <w:rFonts w:asciiTheme="minorEastAsia" w:hAnsiTheme="minorEastAsia"/>
          <w:sz w:val="32"/>
          <w:szCs w:val="32"/>
        </w:rPr>
      </w:pPr>
      <w:r>
        <w:rPr>
          <w:rFonts w:hint="eastAsia" w:cs="方正仿宋_GBK" w:asciiTheme="minorEastAsia" w:hAnsiTheme="minorEastAsia"/>
          <w:sz w:val="32"/>
          <w:szCs w:val="32"/>
          <w:shd w:val="clear" w:color="auto" w:fill="FFFFFF"/>
        </w:rPr>
        <w:t>4、中选入库单位应在中选后登陆重庆高速公路集团招投标系统（http://43.240.249.109:8081）注册并按要求上传相关材料扫描件。</w:t>
      </w:r>
    </w:p>
    <w:p>
      <w:pPr>
        <w:pStyle w:val="5"/>
        <w:widowControl/>
        <w:shd w:val="clear" w:color="auto" w:fill="FFFFFF"/>
        <w:spacing w:before="150" w:beforeAutospacing="0" w:after="105" w:afterAutospacing="0" w:line="375" w:lineRule="atLeast"/>
        <w:ind w:firstLine="660"/>
        <w:rPr>
          <w:rFonts w:asciiTheme="minorEastAsia" w:hAnsiTheme="minorEastAsia"/>
          <w:sz w:val="32"/>
          <w:szCs w:val="32"/>
        </w:rPr>
      </w:pPr>
    </w:p>
    <w:p>
      <w:pPr>
        <w:pStyle w:val="5"/>
        <w:widowControl/>
        <w:spacing w:before="150" w:beforeAutospacing="0" w:line="645" w:lineRule="atLeast"/>
        <w:rPr>
          <w:rFonts w:cs="方正黑体_GBK" w:asciiTheme="minorEastAsia" w:hAnsiTheme="minorEastAsia"/>
          <w:sz w:val="32"/>
          <w:szCs w:val="32"/>
          <w:shd w:val="clear" w:color="auto" w:fill="F5F5F5"/>
        </w:rPr>
      </w:pPr>
      <w:r>
        <w:rPr>
          <w:rFonts w:hint="eastAsia" w:cs="方正黑体_GBK" w:asciiTheme="minorEastAsia" w:hAnsiTheme="minorEastAsia"/>
          <w:sz w:val="32"/>
          <w:szCs w:val="32"/>
          <w:shd w:val="clear" w:color="auto" w:fill="F5F5F5"/>
        </w:rPr>
        <w:t>五、其他事项</w:t>
      </w:r>
    </w:p>
    <w:p>
      <w:pPr>
        <w:pStyle w:val="5"/>
        <w:widowControl/>
        <w:shd w:val="clear" w:color="auto" w:fill="FFFFFF"/>
        <w:spacing w:before="150" w:beforeAutospacing="0" w:after="105" w:afterAutospacing="0" w:line="375" w:lineRule="atLeast"/>
        <w:ind w:firstLine="660"/>
        <w:rPr>
          <w:rFonts w:cs="方正仿宋_GBK" w:asciiTheme="minorEastAsia" w:hAnsiTheme="minorEastAsia"/>
          <w:sz w:val="32"/>
          <w:szCs w:val="32"/>
          <w:shd w:val="clear" w:color="auto" w:fill="FFFFFF"/>
        </w:rPr>
      </w:pPr>
      <w:r>
        <w:rPr>
          <w:rFonts w:hint="eastAsia" w:cs="方正仿宋_GBK" w:asciiTheme="minorEastAsia" w:hAnsiTheme="minorEastAsia"/>
          <w:sz w:val="32"/>
          <w:szCs w:val="32"/>
          <w:shd w:val="clear" w:color="auto" w:fill="FFFFFF"/>
        </w:rPr>
        <w:t>1、内部商城采购物资</w:t>
      </w:r>
      <w:r>
        <w:rPr>
          <w:rFonts w:cs="方正仿宋_GBK" w:asciiTheme="minorEastAsia" w:hAnsiTheme="minorEastAsia"/>
          <w:sz w:val="32"/>
          <w:szCs w:val="32"/>
          <w:shd w:val="clear" w:color="auto" w:fill="FFFFFF"/>
        </w:rPr>
        <w:t>包括不限于以下</w:t>
      </w:r>
      <w:r>
        <w:rPr>
          <w:rFonts w:hint="eastAsia" w:cs="方正仿宋_GBK" w:asciiTheme="minorEastAsia" w:hAnsiTheme="minorEastAsia"/>
          <w:sz w:val="32"/>
          <w:szCs w:val="32"/>
          <w:shd w:val="clear" w:color="auto" w:fill="FFFFFF"/>
        </w:rPr>
        <w:t>种类：生产性原材料、工业用品、机械及办公设备、办公用品、劳保福利用品、安全抢险用品、消防器材等。</w:t>
      </w:r>
    </w:p>
    <w:p>
      <w:pPr>
        <w:pStyle w:val="5"/>
        <w:widowControl/>
        <w:shd w:val="clear" w:color="auto" w:fill="FFFFFF"/>
        <w:spacing w:before="150" w:beforeAutospacing="0" w:after="105" w:afterAutospacing="0" w:line="375" w:lineRule="atLeast"/>
        <w:ind w:firstLine="660"/>
        <w:rPr>
          <w:rFonts w:cs="方正仿宋_GBK" w:asciiTheme="minorEastAsia" w:hAnsiTheme="minorEastAsia"/>
          <w:sz w:val="32"/>
          <w:szCs w:val="32"/>
          <w:shd w:val="clear" w:color="auto" w:fill="FFFFFF"/>
        </w:rPr>
      </w:pPr>
      <w:r>
        <w:rPr>
          <w:rFonts w:hint="eastAsia" w:cs="方正仿宋_GBK" w:asciiTheme="minorEastAsia" w:hAnsiTheme="minorEastAsia"/>
          <w:sz w:val="32"/>
          <w:szCs w:val="32"/>
          <w:shd w:val="clear" w:color="auto" w:fill="FFFFFF"/>
        </w:rPr>
        <w:t>2、入库合作供应商在内部商城采取直接上架或者网站链接的方式提供商品，对上架商品和网站</w:t>
      </w:r>
      <w:bookmarkStart w:id="0" w:name="_GoBack"/>
      <w:bookmarkEnd w:id="0"/>
      <w:r>
        <w:rPr>
          <w:rFonts w:hint="eastAsia" w:cs="方正仿宋_GBK" w:asciiTheme="minorEastAsia" w:hAnsiTheme="minorEastAsia"/>
          <w:sz w:val="32"/>
          <w:szCs w:val="32"/>
          <w:shd w:val="clear" w:color="auto" w:fill="FFFFFF"/>
        </w:rPr>
        <w:t>进行维护，并承担上架商品维护、网站链接接口开发等相关费用。</w:t>
      </w:r>
    </w:p>
    <w:p>
      <w:pPr>
        <w:ind w:firstLine="640" w:firstLineChars="200"/>
        <w:rPr>
          <w:rFonts w:cs="方正仿宋_GBK" w:asciiTheme="minorEastAsia" w:hAnsiTheme="minorEastAsia"/>
          <w:kern w:val="0"/>
          <w:sz w:val="32"/>
          <w:szCs w:val="32"/>
          <w:shd w:val="clear" w:color="auto" w:fill="FFFFFF"/>
        </w:rPr>
      </w:pPr>
      <w:r>
        <w:rPr>
          <w:rFonts w:hint="eastAsia" w:cs="方正仿宋_GBK" w:asciiTheme="minorEastAsia" w:hAnsiTheme="minorEastAsia"/>
          <w:kern w:val="0"/>
          <w:sz w:val="32"/>
          <w:szCs w:val="32"/>
          <w:shd w:val="clear" w:color="auto" w:fill="FFFFFF"/>
        </w:rPr>
        <w:t>3、入库供应商在内部商城的具体合作方式另行以合同约定。</w:t>
      </w:r>
    </w:p>
    <w:p>
      <w:pPr>
        <w:pStyle w:val="5"/>
        <w:widowControl/>
        <w:shd w:val="clear" w:color="auto" w:fill="FFFFFF"/>
        <w:spacing w:before="150" w:beforeAutospacing="0" w:after="105" w:afterAutospacing="0" w:line="375" w:lineRule="atLeast"/>
        <w:rPr>
          <w:rFonts w:asciiTheme="minorEastAsia" w:hAnsiTheme="minorEastAsia"/>
          <w:sz w:val="32"/>
          <w:szCs w:val="32"/>
        </w:rPr>
      </w:pPr>
    </w:p>
    <w:p>
      <w:pPr>
        <w:pStyle w:val="5"/>
        <w:widowControl/>
        <w:shd w:val="clear" w:color="auto" w:fill="FFFFFF"/>
        <w:spacing w:before="150" w:beforeAutospacing="0" w:after="105" w:afterAutospacing="0" w:line="375" w:lineRule="atLeast"/>
        <w:ind w:firstLine="660"/>
        <w:rPr>
          <w:rFonts w:asciiTheme="minorEastAsia" w:hAnsiTheme="minorEastAsia"/>
          <w:sz w:val="32"/>
          <w:szCs w:val="32"/>
        </w:rPr>
      </w:pPr>
      <w:r>
        <w:rPr>
          <w:rFonts w:hint="eastAsia" w:cs="方正仿宋_GBK" w:asciiTheme="minorEastAsia" w:hAnsiTheme="minorEastAsia"/>
          <w:sz w:val="32"/>
          <w:szCs w:val="32"/>
          <w:shd w:val="clear" w:color="auto" w:fill="FFFFFF"/>
        </w:rPr>
        <w:t> </w:t>
      </w:r>
    </w:p>
    <w:p>
      <w:pPr>
        <w:pStyle w:val="5"/>
        <w:widowControl/>
        <w:shd w:val="clear" w:color="auto" w:fill="FFFFFF"/>
        <w:spacing w:before="150" w:beforeAutospacing="0" w:after="105" w:afterAutospacing="0" w:line="375" w:lineRule="atLeast"/>
        <w:ind w:firstLine="660"/>
        <w:jc w:val="right"/>
        <w:rPr>
          <w:rFonts w:asciiTheme="minorEastAsia" w:hAnsiTheme="minorEastAsia"/>
          <w:sz w:val="32"/>
          <w:szCs w:val="32"/>
        </w:rPr>
      </w:pPr>
      <w:r>
        <w:rPr>
          <w:rFonts w:hint="eastAsia" w:cs="方正仿宋_GBK" w:asciiTheme="minorEastAsia" w:hAnsiTheme="minorEastAsia"/>
          <w:sz w:val="32"/>
          <w:szCs w:val="32"/>
          <w:shd w:val="clear" w:color="auto" w:fill="FFFFFF"/>
        </w:rPr>
        <w:t>2020年9月</w:t>
      </w:r>
      <w:r>
        <w:rPr>
          <w:rFonts w:hint="eastAsia" w:cs="方正仿宋_GBK" w:asciiTheme="minorEastAsia" w:hAnsiTheme="minorEastAsia"/>
          <w:sz w:val="32"/>
          <w:szCs w:val="32"/>
          <w:shd w:val="clear" w:color="auto" w:fill="FFFFFF"/>
          <w:lang w:val="en-US" w:eastAsia="zh-CN"/>
        </w:rPr>
        <w:t>21</w:t>
      </w:r>
      <w:r>
        <w:rPr>
          <w:rFonts w:hint="eastAsia" w:cs="方正仿宋_GBK" w:asciiTheme="minorEastAsia" w:hAnsiTheme="minorEastAsia"/>
          <w:sz w:val="32"/>
          <w:szCs w:val="32"/>
          <w:shd w:val="clear" w:color="auto" w:fill="FFFFFF"/>
        </w:rPr>
        <w:t>日</w:t>
      </w:r>
    </w:p>
    <w:p>
      <w:pPr>
        <w:rPr>
          <w:rFonts w:asciiTheme="minorEastAsia" w:hAnsi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565654F"/>
    <w:rsid w:val="0004155F"/>
    <w:rsid w:val="000D1356"/>
    <w:rsid w:val="000F70F2"/>
    <w:rsid w:val="001135B7"/>
    <w:rsid w:val="0016553C"/>
    <w:rsid w:val="00242B56"/>
    <w:rsid w:val="00250C1E"/>
    <w:rsid w:val="0027172C"/>
    <w:rsid w:val="003270C4"/>
    <w:rsid w:val="005867F7"/>
    <w:rsid w:val="00596FA3"/>
    <w:rsid w:val="005A697F"/>
    <w:rsid w:val="005B06FF"/>
    <w:rsid w:val="005C67A3"/>
    <w:rsid w:val="005D0420"/>
    <w:rsid w:val="005D654A"/>
    <w:rsid w:val="006646D6"/>
    <w:rsid w:val="00666130"/>
    <w:rsid w:val="006C450F"/>
    <w:rsid w:val="006F5490"/>
    <w:rsid w:val="00713328"/>
    <w:rsid w:val="00724648"/>
    <w:rsid w:val="00765054"/>
    <w:rsid w:val="007F1F85"/>
    <w:rsid w:val="00862FA2"/>
    <w:rsid w:val="008A7BDF"/>
    <w:rsid w:val="008F3B36"/>
    <w:rsid w:val="00962735"/>
    <w:rsid w:val="009A22EF"/>
    <w:rsid w:val="009A2356"/>
    <w:rsid w:val="00A344C1"/>
    <w:rsid w:val="00AA5A4E"/>
    <w:rsid w:val="00AB73EA"/>
    <w:rsid w:val="00B45521"/>
    <w:rsid w:val="00B93771"/>
    <w:rsid w:val="00BC0F3D"/>
    <w:rsid w:val="00BE056F"/>
    <w:rsid w:val="00C21DA8"/>
    <w:rsid w:val="00C54ED0"/>
    <w:rsid w:val="00C62655"/>
    <w:rsid w:val="00CA4DEA"/>
    <w:rsid w:val="00CD0EE6"/>
    <w:rsid w:val="00CD2DEC"/>
    <w:rsid w:val="00CF47C6"/>
    <w:rsid w:val="00D6538C"/>
    <w:rsid w:val="00D879D5"/>
    <w:rsid w:val="00DE6B4A"/>
    <w:rsid w:val="00E15887"/>
    <w:rsid w:val="00E16B83"/>
    <w:rsid w:val="00E51260"/>
    <w:rsid w:val="00E75AA8"/>
    <w:rsid w:val="00E76DAD"/>
    <w:rsid w:val="00F5246D"/>
    <w:rsid w:val="00FD0A11"/>
    <w:rsid w:val="00FE0100"/>
    <w:rsid w:val="00FE5FAC"/>
    <w:rsid w:val="0565654F"/>
    <w:rsid w:val="38F03450"/>
    <w:rsid w:val="491F101F"/>
    <w:rsid w:val="666143FD"/>
    <w:rsid w:val="7FBD5EEC"/>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rFonts w:cs="Times New Roman"/>
      <w:kern w:val="0"/>
      <w:sz w:val="24"/>
    </w:rPr>
  </w:style>
  <w:style w:type="character" w:styleId="7">
    <w:name w:val="FollowedHyperlink"/>
    <w:basedOn w:val="6"/>
    <w:qFormat/>
    <w:uiPriority w:val="0"/>
    <w:rPr>
      <w:color w:val="444444"/>
      <w:u w:val="single"/>
    </w:rPr>
  </w:style>
  <w:style w:type="character" w:styleId="8">
    <w:name w:val="Hyperlink"/>
    <w:basedOn w:val="6"/>
    <w:qFormat/>
    <w:uiPriority w:val="0"/>
    <w:rPr>
      <w:color w:val="444444"/>
      <w:u w:val="single"/>
    </w:rPr>
  </w:style>
  <w:style w:type="character" w:customStyle="1" w:styleId="10">
    <w:name w:val="页眉 Char"/>
    <w:basedOn w:val="6"/>
    <w:link w:val="4"/>
    <w:qFormat/>
    <w:uiPriority w:val="0"/>
    <w:rPr>
      <w:rFonts w:asciiTheme="minorHAnsi" w:hAnsiTheme="minorHAnsi" w:eastAsiaTheme="minorEastAsia" w:cstheme="minorBidi"/>
      <w:kern w:val="2"/>
      <w:sz w:val="18"/>
      <w:szCs w:val="18"/>
    </w:rPr>
  </w:style>
  <w:style w:type="character" w:customStyle="1" w:styleId="11">
    <w:name w:val="页脚 Char"/>
    <w:basedOn w:val="6"/>
    <w:link w:val="3"/>
    <w:qFormat/>
    <w:uiPriority w:val="0"/>
    <w:rPr>
      <w:rFonts w:asciiTheme="minorHAnsi" w:hAnsiTheme="minorHAnsi" w:eastAsiaTheme="minorEastAsia" w:cstheme="minorBidi"/>
      <w:kern w:val="2"/>
      <w:sz w:val="18"/>
      <w:szCs w:val="18"/>
    </w:rPr>
  </w:style>
  <w:style w:type="paragraph" w:customStyle="1" w:styleId="12">
    <w:name w:val="List Paragraph"/>
    <w:basedOn w:val="1"/>
    <w:qFormat/>
    <w:uiPriority w:val="34"/>
    <w:pPr>
      <w:ind w:firstLine="420" w:firstLineChars="200"/>
    </w:pPr>
    <w:rPr>
      <w:szCs w:val="22"/>
    </w:rPr>
  </w:style>
  <w:style w:type="character" w:customStyle="1" w:styleId="13">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202</Words>
  <Characters>1154</Characters>
  <Lines>9</Lines>
  <Paragraphs>2</Paragraphs>
  <ScaleCrop>false</ScaleCrop>
  <LinksUpToDate>false</LinksUpToDate>
  <CharactersWithSpaces>1354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2020-08-26T08:40:00Z</dcterms:created>
  <dc:creator>李庚</dc:creator>
  <cp:lastModifiedBy>龚静</cp:lastModifiedBy>
  <cp:lastPrinted>2020-08-27T08:00:00Z</cp:lastPrinted>
  <dcterms:modified xsi:type="dcterms:W3CDTF">2020-09-21T01:08:58Z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