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olor w:val="000000" w:themeColor="text1"/>
          <w:szCs w:val="21"/>
          <w14:textFill>
            <w14:solidFill>
              <w14:schemeClr w14:val="tx1"/>
            </w14:solidFill>
          </w14:textFill>
        </w:rPr>
      </w:pPr>
    </w:p>
    <w:p>
      <w:pPr>
        <w:rPr>
          <w:rFonts w:ascii="宋体"/>
          <w:b/>
          <w:color w:val="000000" w:themeColor="text1"/>
          <w:sz w:val="48"/>
          <w:szCs w:val="72"/>
          <w14:textFill>
            <w14:solidFill>
              <w14:schemeClr w14:val="tx1"/>
            </w14:solidFill>
          </w14:textFill>
        </w:rPr>
      </w:pPr>
    </w:p>
    <w:p>
      <w:pPr>
        <w:spacing w:line="800" w:lineRule="exact"/>
        <w:jc w:val="center"/>
        <w:rPr>
          <w:rFonts w:hint="eastAsia" w:ascii="宋体" w:eastAsia="宋体"/>
          <w:b/>
          <w:color w:val="000000" w:themeColor="text1"/>
          <w:sz w:val="48"/>
          <w:szCs w:val="72"/>
          <w:lang w:eastAsia="zh-CN"/>
          <w14:textFill>
            <w14:solidFill>
              <w14:schemeClr w14:val="tx1"/>
            </w14:solidFill>
          </w14:textFill>
        </w:rPr>
      </w:pPr>
      <w:r>
        <w:rPr>
          <w:rFonts w:hint="eastAsia" w:ascii="宋体"/>
          <w:b/>
          <w:color w:val="000000" w:themeColor="text1"/>
          <w:sz w:val="48"/>
          <w:szCs w:val="72"/>
          <w14:textFill>
            <w14:solidFill>
              <w14:schemeClr w14:val="tx1"/>
            </w14:solidFill>
          </w14:textFill>
        </w:rPr>
        <w:t>重庆取消高速公路省界收费站尾工项目结算中心核心存储磁盘空间扩容采购</w:t>
      </w:r>
      <w:r>
        <w:rPr>
          <w:rFonts w:hint="eastAsia" w:ascii="宋体"/>
          <w:b/>
          <w:color w:val="000000" w:themeColor="text1"/>
          <w:sz w:val="48"/>
          <w:szCs w:val="72"/>
          <w:lang w:eastAsia="zh-CN"/>
          <w14:textFill>
            <w14:solidFill>
              <w14:schemeClr w14:val="tx1"/>
            </w14:solidFill>
          </w14:textFill>
        </w:rPr>
        <w:t>（</w:t>
      </w:r>
      <w:r>
        <w:rPr>
          <w:rFonts w:hint="eastAsia" w:ascii="宋体"/>
          <w:b/>
          <w:color w:val="000000" w:themeColor="text1"/>
          <w:sz w:val="48"/>
          <w:szCs w:val="72"/>
          <w:lang w:val="en-US" w:eastAsia="zh-CN"/>
          <w14:textFill>
            <w14:solidFill>
              <w14:schemeClr w14:val="tx1"/>
            </w14:solidFill>
          </w14:textFill>
        </w:rPr>
        <w:t>第二次</w:t>
      </w:r>
      <w:r>
        <w:rPr>
          <w:rFonts w:hint="eastAsia" w:ascii="宋体"/>
          <w:b/>
          <w:color w:val="000000" w:themeColor="text1"/>
          <w:sz w:val="48"/>
          <w:szCs w:val="72"/>
          <w:lang w:eastAsia="zh-CN"/>
          <w14:textFill>
            <w14:solidFill>
              <w14:schemeClr w14:val="tx1"/>
            </w14:solidFill>
          </w14:textFill>
        </w:rPr>
        <w:t>）</w:t>
      </w:r>
    </w:p>
    <w:p>
      <w:pPr>
        <w:rPr>
          <w:rFonts w:ascii="宋体" w:hAnsi="宋体"/>
          <w:b/>
          <w:color w:val="000000" w:themeColor="text1"/>
          <w:spacing w:val="20"/>
          <w:sz w:val="72"/>
          <w:szCs w:val="72"/>
          <w14:textFill>
            <w14:solidFill>
              <w14:schemeClr w14:val="tx1"/>
            </w14:solidFill>
          </w14:textFill>
        </w:rPr>
      </w:pPr>
    </w:p>
    <w:p>
      <w:pPr>
        <w:jc w:val="center"/>
        <w:rPr>
          <w:rFonts w:ascii="宋体" w:hAnsi="宋体"/>
          <w:b/>
          <w:color w:val="000000" w:themeColor="text1"/>
          <w:spacing w:val="20"/>
          <w:sz w:val="72"/>
          <w:szCs w:val="72"/>
          <w14:textFill>
            <w14:solidFill>
              <w14:schemeClr w14:val="tx1"/>
            </w14:solidFill>
          </w14:textFill>
        </w:rPr>
      </w:pPr>
    </w:p>
    <w:p>
      <w:pPr>
        <w:jc w:val="center"/>
        <w:rPr>
          <w:rFonts w:ascii="宋体" w:hAnsi="宋体"/>
          <w:b/>
          <w:color w:val="000000" w:themeColor="text1"/>
          <w:spacing w:val="20"/>
          <w:sz w:val="72"/>
          <w:szCs w:val="72"/>
          <w14:textFill>
            <w14:solidFill>
              <w14:schemeClr w14:val="tx1"/>
            </w14:solidFill>
          </w14:textFill>
        </w:rPr>
      </w:pPr>
    </w:p>
    <w:p>
      <w:pPr>
        <w:rPr>
          <w:rFonts w:ascii="宋体" w:hAnsi="宋体"/>
          <w:color w:val="000000" w:themeColor="text1"/>
          <w:szCs w:val="21"/>
          <w14:textFill>
            <w14:solidFill>
              <w14:schemeClr w14:val="tx1"/>
            </w14:solidFill>
          </w14:textFill>
        </w:rPr>
      </w:pPr>
    </w:p>
    <w:p>
      <w:pPr>
        <w:jc w:val="center"/>
        <w:rPr>
          <w:rFonts w:ascii="宋体" w:hAnsi="宋体"/>
          <w:b/>
          <w:color w:val="000000" w:themeColor="text1"/>
          <w:spacing w:val="20"/>
          <w:sz w:val="72"/>
          <w:szCs w:val="72"/>
          <w14:textFill>
            <w14:solidFill>
              <w14:schemeClr w14:val="tx1"/>
            </w14:solidFill>
          </w14:textFill>
        </w:rPr>
      </w:pPr>
      <w:r>
        <w:rPr>
          <w:rFonts w:hint="eastAsia" w:ascii="宋体" w:hAnsi="宋体"/>
          <w:b/>
          <w:color w:val="000000" w:themeColor="text1"/>
          <w:spacing w:val="20"/>
          <w:sz w:val="72"/>
          <w:szCs w:val="72"/>
          <w14:textFill>
            <w14:solidFill>
              <w14:schemeClr w14:val="tx1"/>
            </w14:solidFill>
          </w14:textFill>
        </w:rPr>
        <w:t>竞争性比选文件</w:t>
      </w:r>
    </w:p>
    <w:p>
      <w:pPr>
        <w:jc w:val="center"/>
        <w:rPr>
          <w:rFonts w:ascii="宋体" w:hAnsi="宋体"/>
          <w:b/>
          <w:color w:val="000000" w:themeColor="text1"/>
          <w:spacing w:val="20"/>
          <w:sz w:val="72"/>
          <w:szCs w:val="72"/>
          <w14:textFill>
            <w14:solidFill>
              <w14:schemeClr w14:val="tx1"/>
            </w14:solidFill>
          </w14:textFill>
        </w:rPr>
      </w:pPr>
    </w:p>
    <w:p>
      <w:pPr>
        <w:jc w:val="center"/>
        <w:rPr>
          <w:rFonts w:ascii="宋体" w:hAnsi="宋体"/>
          <w:b/>
          <w:color w:val="000000" w:themeColor="text1"/>
          <w:spacing w:val="20"/>
          <w:sz w:val="72"/>
          <w:szCs w:val="72"/>
          <w14:textFill>
            <w14:solidFill>
              <w14:schemeClr w14:val="tx1"/>
            </w14:solidFill>
          </w14:textFill>
        </w:rPr>
      </w:pPr>
    </w:p>
    <w:p>
      <w:pPr>
        <w:jc w:val="center"/>
        <w:rPr>
          <w:rFonts w:ascii="宋体" w:hAnsi="宋体"/>
          <w:b/>
          <w:color w:val="000000" w:themeColor="text1"/>
          <w:spacing w:val="20"/>
          <w:sz w:val="72"/>
          <w:szCs w:val="72"/>
          <w14:textFill>
            <w14:solidFill>
              <w14:schemeClr w14:val="tx1"/>
            </w14:solidFill>
          </w14:textFill>
        </w:rPr>
      </w:pPr>
    </w:p>
    <w:p>
      <w:pPr>
        <w:jc w:val="center"/>
        <w:rPr>
          <w:rFonts w:ascii="宋体" w:hAnsi="宋体"/>
          <w:b/>
          <w:color w:val="000000" w:themeColor="text1"/>
          <w:spacing w:val="20"/>
          <w:sz w:val="72"/>
          <w:szCs w:val="72"/>
          <w14:textFill>
            <w14:solidFill>
              <w14:schemeClr w14:val="tx1"/>
            </w14:solidFill>
          </w14:textFill>
        </w:rPr>
      </w:pPr>
    </w:p>
    <w:p>
      <w:pPr>
        <w:pStyle w:val="7"/>
        <w:snapToGrid w:val="0"/>
        <w:ind w:firstLine="574" w:firstLineChars="150"/>
        <w:jc w:val="center"/>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重庆首讯科技股份有限公司</w:t>
      </w:r>
    </w:p>
    <w:p>
      <w:pPr>
        <w:pStyle w:val="7"/>
        <w:snapToGrid w:val="0"/>
        <w:ind w:firstLine="574" w:firstLineChars="150"/>
        <w:jc w:val="center"/>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2020年</w:t>
      </w:r>
      <w:r>
        <w:rPr>
          <w:rFonts w:hint="eastAsia" w:ascii="宋体" w:hAnsi="宋体"/>
          <w:color w:val="000000" w:themeColor="text1"/>
          <w:sz w:val="32"/>
          <w:szCs w:val="32"/>
          <w:lang w:val="en-US" w:eastAsia="zh-CN"/>
          <w14:textFill>
            <w14:solidFill>
              <w14:schemeClr w14:val="tx1"/>
            </w14:solidFill>
          </w14:textFill>
        </w:rPr>
        <w:t>8</w:t>
      </w:r>
      <w:r>
        <w:rPr>
          <w:rFonts w:hint="eastAsia" w:ascii="宋体" w:hAnsi="宋体"/>
          <w:color w:val="000000" w:themeColor="text1"/>
          <w:sz w:val="32"/>
          <w:szCs w:val="32"/>
          <w14:textFill>
            <w14:solidFill>
              <w14:schemeClr w14:val="tx1"/>
            </w14:solidFill>
          </w14:textFill>
        </w:rPr>
        <w:t>月</w:t>
      </w: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sectPr>
          <w:headerReference r:id="rId3" w:type="default"/>
          <w:footerReference r:id="rId4" w:type="default"/>
          <w:pgSz w:w="11906" w:h="16838"/>
          <w:pgMar w:top="1440" w:right="1797" w:bottom="1440" w:left="1797" w:header="851" w:footer="992" w:gutter="0"/>
          <w:cols w:space="720" w:num="1"/>
          <w:docGrid w:type="linesAndChars" w:linePitch="317" w:charSpace="640"/>
        </w:sectPr>
      </w:pPr>
    </w:p>
    <w:p>
      <w:pPr>
        <w:pStyle w:val="3"/>
        <w:spacing w:before="0" w:after="0" w:line="360" w:lineRule="auto"/>
        <w:rPr>
          <w:color w:val="000000" w:themeColor="text1"/>
          <w:sz w:val="24"/>
          <w:szCs w:val="28"/>
          <w14:textFill>
            <w14:solidFill>
              <w14:schemeClr w14:val="tx1"/>
            </w14:solidFill>
          </w14:textFill>
        </w:rPr>
      </w:pPr>
      <w:r>
        <w:rPr>
          <w:rFonts w:hint="eastAsia"/>
          <w:color w:val="000000" w:themeColor="text1"/>
          <w:spacing w:val="10"/>
          <w:sz w:val="48"/>
          <w:szCs w:val="84"/>
          <w14:textFill>
            <w14:solidFill>
              <w14:schemeClr w14:val="tx1"/>
            </w14:solidFill>
          </w14:textFill>
        </w:rPr>
        <w:t>竞争性比选公告</w:t>
      </w:r>
    </w:p>
    <w:p>
      <w:pPr>
        <w:spacing w:line="360" w:lineRule="auto"/>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各报价单位：</w:t>
      </w:r>
    </w:p>
    <w:p>
      <w:pPr>
        <w:spacing w:line="360" w:lineRule="auto"/>
        <w:ind w:firstLine="486" w:firstLineChars="200"/>
        <w:rPr>
          <w:color w:val="auto"/>
          <w:sz w:val="24"/>
          <w:szCs w:val="28"/>
          <w:u w:val="single"/>
        </w:rPr>
      </w:pPr>
      <w:r>
        <w:rPr>
          <w:rFonts w:hint="eastAsia"/>
          <w:color w:val="auto"/>
          <w:sz w:val="24"/>
          <w:szCs w:val="28"/>
        </w:rPr>
        <w:t>我公司以竞争性比选方式进行</w:t>
      </w:r>
      <w:r>
        <w:rPr>
          <w:rFonts w:hint="eastAsia"/>
          <w:color w:val="auto"/>
          <w:sz w:val="24"/>
          <w:szCs w:val="28"/>
          <w:u w:val="single"/>
        </w:rPr>
        <w:t>重庆取消高速公路省界收费站尾工项目结算中心核心存储空间扩容采购</w:t>
      </w:r>
      <w:r>
        <w:rPr>
          <w:rFonts w:hint="eastAsia"/>
          <w:color w:val="auto"/>
          <w:sz w:val="24"/>
          <w:szCs w:val="28"/>
        </w:rPr>
        <w:t>供应商的选择，邀请你单位参加本项目的竞争性比选，如有意参加须于</w:t>
      </w:r>
      <w:r>
        <w:rPr>
          <w:color w:val="auto"/>
          <w:sz w:val="24"/>
          <w:szCs w:val="28"/>
        </w:rPr>
        <w:t>20</w:t>
      </w:r>
      <w:r>
        <w:rPr>
          <w:rFonts w:hint="eastAsia"/>
          <w:color w:val="auto"/>
          <w:sz w:val="24"/>
          <w:szCs w:val="28"/>
        </w:rPr>
        <w:t>20</w:t>
      </w:r>
      <w:r>
        <w:rPr>
          <w:color w:val="auto"/>
          <w:sz w:val="24"/>
          <w:szCs w:val="28"/>
        </w:rPr>
        <w:t>年</w:t>
      </w:r>
      <w:r>
        <w:rPr>
          <w:rFonts w:hint="eastAsia"/>
          <w:color w:val="auto"/>
          <w:sz w:val="24"/>
          <w:szCs w:val="28"/>
          <w:u w:val="single"/>
        </w:rPr>
        <w:t xml:space="preserve"> </w:t>
      </w:r>
      <w:r>
        <w:rPr>
          <w:rFonts w:hint="eastAsia"/>
          <w:color w:val="auto"/>
          <w:sz w:val="24"/>
          <w:szCs w:val="28"/>
          <w:u w:val="single"/>
          <w:lang w:val="en-US" w:eastAsia="zh-CN"/>
        </w:rPr>
        <w:t>8</w:t>
      </w:r>
      <w:r>
        <w:rPr>
          <w:color w:val="auto"/>
          <w:sz w:val="24"/>
          <w:szCs w:val="28"/>
        </w:rPr>
        <w:t>月</w:t>
      </w:r>
      <w:r>
        <w:rPr>
          <w:rFonts w:hint="eastAsia"/>
          <w:color w:val="auto"/>
          <w:sz w:val="24"/>
          <w:szCs w:val="28"/>
          <w:u w:val="single"/>
          <w:lang w:val="en-US" w:eastAsia="zh-CN"/>
        </w:rPr>
        <w:t>21</w:t>
      </w:r>
      <w:r>
        <w:rPr>
          <w:color w:val="auto"/>
          <w:sz w:val="24"/>
          <w:szCs w:val="28"/>
        </w:rPr>
        <w:t>日</w:t>
      </w:r>
      <w:r>
        <w:rPr>
          <w:rFonts w:hint="eastAsia" w:ascii="宋体" w:hAnsi="宋体"/>
          <w:color w:val="auto"/>
          <w:sz w:val="24"/>
          <w:u w:val="single"/>
        </w:rPr>
        <w:t>14：00时</w:t>
      </w:r>
      <w:r>
        <w:rPr>
          <w:rFonts w:hint="eastAsia"/>
          <w:color w:val="auto"/>
          <w:sz w:val="24"/>
          <w:szCs w:val="28"/>
        </w:rPr>
        <w:t>前（逾期不再受理）向我公司递交比选报价文件（</w:t>
      </w:r>
      <w:r>
        <w:rPr>
          <w:rFonts w:ascii="宋体" w:hAnsi="宋体"/>
          <w:color w:val="auto"/>
          <w:sz w:val="24"/>
        </w:rPr>
        <w:t>报价地点和开标地点</w:t>
      </w:r>
      <w:r>
        <w:rPr>
          <w:rFonts w:hint="eastAsia" w:ascii="宋体" w:hAnsi="宋体"/>
          <w:color w:val="auto"/>
          <w:sz w:val="24"/>
        </w:rPr>
        <w:t>见 八、竞争性比选响应文件的递交</w:t>
      </w:r>
      <w:r>
        <w:rPr>
          <w:rFonts w:hint="eastAsia"/>
          <w:color w:val="auto"/>
          <w:sz w:val="24"/>
          <w:szCs w:val="28"/>
        </w:rPr>
        <w:t>）。</w:t>
      </w:r>
    </w:p>
    <w:p>
      <w:pPr>
        <w:pStyle w:val="12"/>
        <w:keepNext w:val="0"/>
        <w:keepLines w:val="0"/>
        <w:pageBreakBefore w:val="0"/>
        <w:widowControl w:val="0"/>
        <w:kinsoku/>
        <w:wordWrap/>
        <w:overflowPunct/>
        <w:topLinePunct w:val="0"/>
        <w:autoSpaceDE/>
        <w:autoSpaceDN/>
        <w:bidi w:val="0"/>
        <w:adjustRightInd/>
        <w:snapToGrid/>
        <w:spacing w:before="0" w:after="0"/>
        <w:ind w:firstLine="486" w:firstLineChars="200"/>
        <w:jc w:val="left"/>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一、概述</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根据2019年取消省界收费站省平台部署运行以来，核心应用虚拟化集群存储原有磁盘阵列（原有空间100T），使用率已超过 95%。考虑后续收费系统各类新增应用的可能性，经路网中心、取消省界收费站建设单位及维护单位充分讨论，建议就该存储增配冗余空间，以满足未来业务的存储需求（渝高速路纪要2020-17号文件）。按照会议纪要的要求，新增存储可用容量100T，按照存储虚拟化校验机制反推裸盘空间126T。现委托我公司开展重庆取消高速公路省界收费站尾工项目结算中心核心存储磁盘空间扩容工作，现有结算中心核心应用存储（两台HPE</w:t>
      </w:r>
      <w:r>
        <w:rPr>
          <w:color w:val="000000" w:themeColor="text1"/>
          <w:sz w:val="24"/>
          <w:szCs w:val="28"/>
          <w14:textFill>
            <w14:solidFill>
              <w14:schemeClr w14:val="tx1"/>
            </w14:solidFill>
          </w14:textFill>
        </w:rPr>
        <w:t xml:space="preserve"> 3</w:t>
      </w:r>
      <w:r>
        <w:rPr>
          <w:rFonts w:hint="eastAsia"/>
          <w:color w:val="000000" w:themeColor="text1"/>
          <w:sz w:val="24"/>
          <w:szCs w:val="28"/>
          <w14:textFill>
            <w14:solidFill>
              <w14:schemeClr w14:val="tx1"/>
            </w14:solidFill>
          </w14:textFill>
        </w:rPr>
        <w:t>Par</w:t>
      </w:r>
      <w:r>
        <w:rPr>
          <w:color w:val="000000" w:themeColor="text1"/>
          <w:sz w:val="24"/>
          <w:szCs w:val="28"/>
          <w14:textFill>
            <w14:solidFill>
              <w14:schemeClr w14:val="tx1"/>
            </w14:solidFill>
          </w14:textFill>
        </w:rPr>
        <w:t xml:space="preserve"> 8440</w:t>
      </w:r>
      <w:r>
        <w:rPr>
          <w:rFonts w:hint="eastAsia"/>
          <w:color w:val="000000" w:themeColor="text1"/>
          <w:sz w:val="24"/>
          <w:szCs w:val="28"/>
          <w14:textFill>
            <w14:solidFill>
              <w14:schemeClr w14:val="tx1"/>
            </w14:solidFill>
          </w14:textFill>
        </w:rPr>
        <w:t>）按需分别增加126T存储空间（裸盘空间）</w:t>
      </w:r>
      <w:r>
        <w:rPr>
          <w:color w:val="000000" w:themeColor="text1"/>
          <w:sz w:val="24"/>
          <w:szCs w:val="28"/>
          <w14:textFill>
            <w14:solidFill>
              <w14:schemeClr w14:val="tx1"/>
            </w14:solidFill>
          </w14:textFill>
        </w:rPr>
        <w:t>。</w:t>
      </w:r>
      <w:r>
        <w:rPr>
          <w:rFonts w:hint="eastAsia"/>
          <w:color w:val="000000" w:themeColor="text1"/>
          <w:sz w:val="24"/>
          <w:szCs w:val="28"/>
          <w14:textFill>
            <w14:solidFill>
              <w14:schemeClr w14:val="tx1"/>
            </w14:solidFill>
          </w14:textFill>
        </w:rPr>
        <w:t>拟面向存储设备制造商授权的代通过邀请竞争性比选询价方式理商开展磁盘与配套设备的采购活动，具体如下：</w:t>
      </w:r>
    </w:p>
    <w:p>
      <w:pPr>
        <w:tabs>
          <w:tab w:val="left" w:pos="3621"/>
        </w:tabs>
        <w:spacing w:line="360" w:lineRule="auto"/>
        <w:ind w:firstLine="486" w:firstLineChars="200"/>
        <w:rPr>
          <w:rFonts w:cs="宋体" w:asciiTheme="minorEastAsia" w:hAnsiTheme="minorEastAsia" w:eastAsiaTheme="minorEastAsia"/>
          <w:color w:val="000000" w:themeColor="text1"/>
          <w:kern w:val="0"/>
          <w:sz w:val="24"/>
          <w14:textFill>
            <w14:solidFill>
              <w14:schemeClr w14:val="tx1"/>
            </w14:solidFill>
          </w14:textFill>
        </w:rPr>
      </w:pPr>
      <w:r>
        <w:rPr>
          <w:rFonts w:hint="eastAsia"/>
          <w:color w:val="000000" w:themeColor="text1"/>
          <w:sz w:val="24"/>
          <w:szCs w:val="28"/>
          <w14:textFill>
            <w14:solidFill>
              <w14:schemeClr w14:val="tx1"/>
            </w14:solidFill>
          </w14:textFill>
        </w:rPr>
        <w:t>（1）设备采购清单及数量</w:t>
      </w:r>
    </w:p>
    <w:tbl>
      <w:tblPr>
        <w:tblStyle w:val="13"/>
        <w:tblW w:w="9825" w:type="dxa"/>
        <w:tblInd w:w="93" w:type="dxa"/>
        <w:tblLayout w:type="autofit"/>
        <w:tblCellMar>
          <w:top w:w="0" w:type="dxa"/>
          <w:left w:w="108" w:type="dxa"/>
          <w:bottom w:w="0" w:type="dxa"/>
          <w:right w:w="108" w:type="dxa"/>
        </w:tblCellMar>
      </w:tblPr>
      <w:tblGrid>
        <w:gridCol w:w="895"/>
        <w:gridCol w:w="2164"/>
        <w:gridCol w:w="1417"/>
        <w:gridCol w:w="2126"/>
        <w:gridCol w:w="1301"/>
        <w:gridCol w:w="1922"/>
      </w:tblGrid>
      <w:tr>
        <w:tblPrEx>
          <w:tblCellMar>
            <w:top w:w="0" w:type="dxa"/>
            <w:left w:w="108" w:type="dxa"/>
            <w:bottom w:w="0" w:type="dxa"/>
            <w:right w:w="108" w:type="dxa"/>
          </w:tblCellMar>
        </w:tblPrEx>
        <w:trPr>
          <w:trHeight w:val="270" w:hRule="atLeast"/>
        </w:trPr>
        <w:tc>
          <w:tcPr>
            <w:tcW w:w="895"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序号</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系统及设备名称</w:t>
            </w:r>
          </w:p>
        </w:tc>
        <w:tc>
          <w:tcPr>
            <w:tcW w:w="141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数量</w:t>
            </w:r>
          </w:p>
        </w:tc>
        <w:tc>
          <w:tcPr>
            <w:tcW w:w="212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所属项目区域</w:t>
            </w:r>
          </w:p>
        </w:tc>
        <w:tc>
          <w:tcPr>
            <w:tcW w:w="1301"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部署地点</w:t>
            </w:r>
          </w:p>
        </w:tc>
        <w:tc>
          <w:tcPr>
            <w:tcW w:w="1922" w:type="dxa"/>
            <w:tcBorders>
              <w:top w:val="single" w:color="auto" w:sz="4" w:space="0"/>
              <w:left w:val="nil"/>
              <w:bottom w:val="single" w:color="auto" w:sz="4" w:space="0"/>
              <w:right w:val="single" w:color="auto" w:sz="4" w:space="0"/>
            </w:tcBorders>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备注</w:t>
            </w:r>
          </w:p>
        </w:tc>
      </w:tr>
      <w:tr>
        <w:tblPrEx>
          <w:tblCellMar>
            <w:top w:w="0" w:type="dxa"/>
            <w:left w:w="108" w:type="dxa"/>
            <w:bottom w:w="0" w:type="dxa"/>
            <w:right w:w="108" w:type="dxa"/>
          </w:tblCellMar>
        </w:tblPrEx>
        <w:trPr>
          <w:trHeight w:val="270" w:hRule="atLeast"/>
        </w:trPr>
        <w:tc>
          <w:tcPr>
            <w:tcW w:w="895"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1</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cs="宋体" w:asciiTheme="minorEastAsia" w:hAnsiTheme="minorEastAsia" w:eastAsiaTheme="minorEastAsia"/>
                <w:color w:val="000000" w:themeColor="text1"/>
                <w:kern w:val="0"/>
                <w:sz w:val="22"/>
                <w:lang w:eastAsia="zh-CN"/>
                <w14:textFill>
                  <w14:solidFill>
                    <w14:schemeClr w14:val="tx1"/>
                  </w14:solidFill>
                </w14:textFill>
              </w:rPr>
            </w:pPr>
            <w:r>
              <w:rPr>
                <w:rFonts w:cs="宋体" w:asciiTheme="minorEastAsia" w:hAnsiTheme="minorEastAsia" w:eastAsiaTheme="minorEastAsia"/>
                <w:color w:val="000000" w:themeColor="text1"/>
                <w:kern w:val="0"/>
                <w:sz w:val="22"/>
                <w14:textFill>
                  <w14:solidFill>
                    <w14:schemeClr w14:val="tx1"/>
                  </w14:solidFill>
                </w14:textFill>
              </w:rPr>
              <w:t>SFF 2.5in SAS Drive Eclosure</w:t>
            </w:r>
            <w:r>
              <w:rPr>
                <w:rFonts w:hint="eastAsia" w:cs="宋体" w:asciiTheme="minorEastAsia" w:hAnsiTheme="minorEastAsia" w:eastAsiaTheme="minorEastAsia"/>
                <w:color w:val="000000" w:themeColor="text1"/>
                <w:kern w:val="0"/>
                <w:sz w:val="22"/>
                <w:lang w:eastAsia="zh-CN"/>
                <w14:textFill>
                  <w14:solidFill>
                    <w14:schemeClr w14:val="tx1"/>
                  </w14:solidFill>
                </w14:textFill>
              </w:rPr>
              <w:t>（</w:t>
            </w:r>
            <w:r>
              <w:rPr>
                <w:rFonts w:hint="eastAsia" w:cs="宋体" w:asciiTheme="minorEastAsia" w:hAnsiTheme="minorEastAsia" w:eastAsiaTheme="minorEastAsia"/>
                <w:color w:val="000000" w:themeColor="text1"/>
                <w:kern w:val="0"/>
                <w:sz w:val="22"/>
                <w:lang w:val="en-US" w:eastAsia="zh-CN"/>
                <w14:textFill>
                  <w14:solidFill>
                    <w14:schemeClr w14:val="tx1"/>
                  </w14:solidFill>
                </w14:textFill>
              </w:rPr>
              <w:t>硬盘笼</w:t>
            </w:r>
            <w:r>
              <w:rPr>
                <w:rFonts w:hint="eastAsia" w:cs="宋体" w:asciiTheme="minorEastAsia" w:hAnsiTheme="minorEastAsia" w:eastAsiaTheme="minorEastAsia"/>
                <w:color w:val="000000" w:themeColor="text1"/>
                <w:kern w:val="0"/>
                <w:sz w:val="22"/>
                <w:lang w:eastAsia="zh-CN"/>
                <w14:textFill>
                  <w14:solidFill>
                    <w14:schemeClr w14:val="tx1"/>
                  </w14:solidFill>
                </w14:textFill>
              </w:rPr>
              <w:t>）</w:t>
            </w:r>
          </w:p>
        </w:tc>
        <w:tc>
          <w:tcPr>
            <w:tcW w:w="1417" w:type="dxa"/>
            <w:tcBorders>
              <w:top w:val="single" w:color="auto" w:sz="4" w:space="0"/>
              <w:left w:val="nil"/>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2"/>
                <w14:textFill>
                  <w14:solidFill>
                    <w14:schemeClr w14:val="tx1"/>
                  </w14:solidFill>
                </w14:textFill>
              </w:rPr>
            </w:pPr>
            <w:r>
              <w:rPr>
                <w:rFonts w:cs="宋体" w:asciiTheme="minorEastAsia" w:hAnsiTheme="minorEastAsia" w:eastAsiaTheme="minorEastAsia"/>
                <w:color w:val="000000" w:themeColor="text1"/>
                <w:kern w:val="0"/>
                <w:sz w:val="22"/>
                <w14:textFill>
                  <w14:solidFill>
                    <w14:schemeClr w14:val="tx1"/>
                  </w14:solidFill>
                </w14:textFill>
              </w:rPr>
              <w:t>4</w:t>
            </w:r>
          </w:p>
        </w:tc>
        <w:tc>
          <w:tcPr>
            <w:tcW w:w="212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核心应用存储</w:t>
            </w:r>
          </w:p>
        </w:tc>
        <w:tc>
          <w:tcPr>
            <w:tcW w:w="1301"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重庆高速集团结算中心机房</w:t>
            </w:r>
          </w:p>
        </w:tc>
        <w:tc>
          <w:tcPr>
            <w:tcW w:w="1922" w:type="dxa"/>
            <w:tcBorders>
              <w:top w:val="single" w:color="auto" w:sz="4" w:space="0"/>
              <w:left w:val="nil"/>
              <w:bottom w:val="single" w:color="auto" w:sz="4" w:space="0"/>
              <w:right w:val="single" w:color="auto" w:sz="4" w:space="0"/>
            </w:tcBorders>
          </w:tcPr>
          <w:p>
            <w:pPr>
              <w:widowControl/>
              <w:jc w:val="center"/>
              <w:rPr>
                <w:rFonts w:cs="宋体" w:asciiTheme="minorEastAsia" w:hAnsiTheme="minorEastAsia" w:eastAsiaTheme="minorEastAsia"/>
                <w:color w:val="auto"/>
                <w:kern w:val="0"/>
                <w:sz w:val="22"/>
              </w:rPr>
            </w:pPr>
            <w:r>
              <w:rPr>
                <w:rFonts w:hint="eastAsia" w:cs="宋体" w:asciiTheme="minorEastAsia" w:hAnsiTheme="minorEastAsia" w:eastAsiaTheme="minorEastAsia"/>
                <w:color w:val="auto"/>
                <w:kern w:val="0"/>
                <w:sz w:val="22"/>
              </w:rPr>
              <w:t>所提供产品需与原设备兼容</w:t>
            </w:r>
          </w:p>
        </w:tc>
      </w:tr>
      <w:tr>
        <w:tblPrEx>
          <w:tblCellMar>
            <w:top w:w="0" w:type="dxa"/>
            <w:left w:w="108" w:type="dxa"/>
            <w:bottom w:w="0" w:type="dxa"/>
            <w:right w:w="108" w:type="dxa"/>
          </w:tblCellMar>
        </w:tblPrEx>
        <w:trPr>
          <w:trHeight w:val="270" w:hRule="atLeast"/>
        </w:trPr>
        <w:tc>
          <w:tcPr>
            <w:tcW w:w="895"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2</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cs="宋体" w:asciiTheme="minorEastAsia" w:hAnsiTheme="minorEastAsia" w:eastAsiaTheme="minorEastAsia"/>
                <w:color w:val="000000" w:themeColor="text1"/>
                <w:kern w:val="0"/>
                <w:sz w:val="22"/>
                <w:lang w:eastAsia="zh-CN"/>
                <w14:textFill>
                  <w14:solidFill>
                    <w14:schemeClr w14:val="tx1"/>
                  </w14:solidFill>
                </w14:textFill>
              </w:rPr>
            </w:pPr>
            <w:r>
              <w:rPr>
                <w:rFonts w:cs="宋体" w:asciiTheme="minorEastAsia" w:hAnsiTheme="minorEastAsia" w:eastAsiaTheme="minorEastAsia"/>
                <w:color w:val="000000" w:themeColor="text1"/>
                <w:kern w:val="0"/>
                <w:sz w:val="22"/>
                <w14:textFill>
                  <w14:solidFill>
                    <w14:schemeClr w14:val="tx1"/>
                  </w14:solidFill>
                </w14:textFill>
              </w:rPr>
              <w:t>1.8</w:t>
            </w:r>
            <w:r>
              <w:rPr>
                <w:rFonts w:hint="eastAsia" w:cs="宋体" w:asciiTheme="minorEastAsia" w:hAnsiTheme="minorEastAsia" w:eastAsiaTheme="minorEastAsia"/>
                <w:color w:val="000000" w:themeColor="text1"/>
                <w:kern w:val="0"/>
                <w:sz w:val="22"/>
                <w14:textFill>
                  <w14:solidFill>
                    <w14:schemeClr w14:val="tx1"/>
                  </w14:solidFill>
                </w14:textFill>
              </w:rPr>
              <w:t>T</w:t>
            </w:r>
            <w:r>
              <w:rPr>
                <w:rFonts w:cs="宋体" w:asciiTheme="minorEastAsia" w:hAnsiTheme="minorEastAsia" w:eastAsiaTheme="minorEastAsia"/>
                <w:color w:val="000000" w:themeColor="text1"/>
                <w:kern w:val="0"/>
                <w:sz w:val="22"/>
                <w14:textFill>
                  <w14:solidFill>
                    <w14:schemeClr w14:val="tx1"/>
                  </w14:solidFill>
                </w14:textFill>
              </w:rPr>
              <w:t xml:space="preserve"> </w:t>
            </w:r>
            <w:r>
              <w:rPr>
                <w:rFonts w:hint="eastAsia" w:cs="宋体" w:asciiTheme="minorEastAsia" w:hAnsiTheme="minorEastAsia" w:eastAsiaTheme="minorEastAsia"/>
                <w:color w:val="000000" w:themeColor="text1"/>
                <w:kern w:val="0"/>
                <w:sz w:val="22"/>
                <w14:textFill>
                  <w14:solidFill>
                    <w14:schemeClr w14:val="tx1"/>
                  </w14:solidFill>
                </w14:textFill>
              </w:rPr>
              <w:t>SAS</w:t>
            </w:r>
            <w:r>
              <w:rPr>
                <w:rFonts w:cs="宋体" w:asciiTheme="minorEastAsia" w:hAnsiTheme="minorEastAsia" w:eastAsiaTheme="minorEastAsia"/>
                <w:color w:val="000000" w:themeColor="text1"/>
                <w:kern w:val="0"/>
                <w:sz w:val="22"/>
                <w14:textFill>
                  <w14:solidFill>
                    <w14:schemeClr w14:val="tx1"/>
                  </w14:solidFill>
                </w14:textFill>
              </w:rPr>
              <w:t xml:space="preserve"> 10</w:t>
            </w:r>
            <w:r>
              <w:rPr>
                <w:rFonts w:hint="eastAsia" w:cs="宋体" w:asciiTheme="minorEastAsia" w:hAnsiTheme="minorEastAsia" w:eastAsiaTheme="minorEastAsia"/>
                <w:color w:val="000000" w:themeColor="text1"/>
                <w:kern w:val="0"/>
                <w:sz w:val="22"/>
                <w14:textFill>
                  <w14:solidFill>
                    <w14:schemeClr w14:val="tx1"/>
                  </w14:solidFill>
                </w14:textFill>
              </w:rPr>
              <w:t>K</w:t>
            </w:r>
            <w:r>
              <w:rPr>
                <w:rFonts w:cs="宋体" w:asciiTheme="minorEastAsia" w:hAnsiTheme="minorEastAsia" w:eastAsiaTheme="minorEastAsia"/>
                <w:color w:val="000000" w:themeColor="text1"/>
                <w:kern w:val="0"/>
                <w:sz w:val="22"/>
                <w14:textFill>
                  <w14:solidFill>
                    <w14:schemeClr w14:val="tx1"/>
                  </w14:solidFill>
                </w14:textFill>
              </w:rPr>
              <w:t xml:space="preserve"> </w:t>
            </w:r>
            <w:r>
              <w:rPr>
                <w:rFonts w:hint="eastAsia" w:cs="宋体" w:asciiTheme="minorEastAsia" w:hAnsiTheme="minorEastAsia" w:eastAsiaTheme="minorEastAsia"/>
                <w:color w:val="000000" w:themeColor="text1"/>
                <w:kern w:val="0"/>
                <w:sz w:val="22"/>
                <w14:textFill>
                  <w14:solidFill>
                    <w14:schemeClr w14:val="tx1"/>
                  </w14:solidFill>
                </w14:textFill>
              </w:rPr>
              <w:t>SFF</w:t>
            </w:r>
            <w:r>
              <w:rPr>
                <w:rFonts w:cs="宋体" w:asciiTheme="minorEastAsia" w:hAnsiTheme="minorEastAsia" w:eastAsiaTheme="minorEastAsia"/>
                <w:color w:val="000000" w:themeColor="text1"/>
                <w:kern w:val="0"/>
                <w:sz w:val="22"/>
                <w14:textFill>
                  <w14:solidFill>
                    <w14:schemeClr w14:val="tx1"/>
                  </w14:solidFill>
                </w14:textFill>
              </w:rPr>
              <w:t xml:space="preserve"> 2.5</w:t>
            </w:r>
            <w:r>
              <w:rPr>
                <w:rFonts w:hint="eastAsia" w:cs="宋体" w:asciiTheme="minorEastAsia" w:hAnsiTheme="minorEastAsia" w:eastAsiaTheme="minorEastAsia"/>
                <w:color w:val="000000" w:themeColor="text1"/>
                <w:kern w:val="0"/>
                <w:sz w:val="22"/>
                <w14:textFill>
                  <w14:solidFill>
                    <w14:schemeClr w14:val="tx1"/>
                  </w14:solidFill>
                </w14:textFill>
              </w:rPr>
              <w:t>in</w:t>
            </w:r>
            <w:r>
              <w:rPr>
                <w:rFonts w:cs="宋体" w:asciiTheme="minorEastAsia" w:hAnsiTheme="minorEastAsia" w:eastAsiaTheme="minorEastAsia"/>
                <w:color w:val="000000" w:themeColor="text1"/>
                <w:kern w:val="0"/>
                <w:sz w:val="22"/>
                <w14:textFill>
                  <w14:solidFill>
                    <w14:schemeClr w14:val="tx1"/>
                  </w14:solidFill>
                </w14:textFill>
              </w:rPr>
              <w:t xml:space="preserve"> </w:t>
            </w:r>
            <w:r>
              <w:rPr>
                <w:rFonts w:hint="eastAsia" w:cs="宋体" w:asciiTheme="minorEastAsia" w:hAnsiTheme="minorEastAsia" w:eastAsiaTheme="minorEastAsia"/>
                <w:color w:val="000000" w:themeColor="text1"/>
                <w:kern w:val="0"/>
                <w:sz w:val="22"/>
                <w14:textFill>
                  <w14:solidFill>
                    <w14:schemeClr w14:val="tx1"/>
                  </w14:solidFill>
                </w14:textFill>
              </w:rPr>
              <w:t>HDD</w:t>
            </w:r>
            <w:r>
              <w:rPr>
                <w:rFonts w:hint="eastAsia" w:cs="宋体" w:asciiTheme="minorEastAsia" w:hAnsiTheme="minorEastAsia" w:eastAsiaTheme="minorEastAsia"/>
                <w:color w:val="000000" w:themeColor="text1"/>
                <w:kern w:val="0"/>
                <w:sz w:val="22"/>
                <w:lang w:eastAsia="zh-CN"/>
                <w14:textFill>
                  <w14:solidFill>
                    <w14:schemeClr w14:val="tx1"/>
                  </w14:solidFill>
                </w14:textFill>
              </w:rPr>
              <w:t>（</w:t>
            </w:r>
            <w:r>
              <w:rPr>
                <w:rFonts w:hint="eastAsia" w:cs="宋体" w:asciiTheme="minorEastAsia" w:hAnsiTheme="minorEastAsia" w:eastAsiaTheme="minorEastAsia"/>
                <w:color w:val="000000" w:themeColor="text1"/>
                <w:kern w:val="0"/>
                <w:sz w:val="22"/>
                <w:lang w:val="en-US" w:eastAsia="zh-CN"/>
                <w14:textFill>
                  <w14:solidFill>
                    <w14:schemeClr w14:val="tx1"/>
                  </w14:solidFill>
                </w14:textFill>
              </w:rPr>
              <w:t>硬盘</w:t>
            </w:r>
            <w:r>
              <w:rPr>
                <w:rFonts w:hint="eastAsia" w:cs="宋体" w:asciiTheme="minorEastAsia" w:hAnsiTheme="minorEastAsia" w:eastAsiaTheme="minorEastAsia"/>
                <w:color w:val="000000" w:themeColor="text1"/>
                <w:kern w:val="0"/>
                <w:sz w:val="22"/>
                <w:lang w:eastAsia="zh-CN"/>
                <w14:textFill>
                  <w14:solidFill>
                    <w14:schemeClr w14:val="tx1"/>
                  </w14:solidFill>
                </w14:textFill>
              </w:rPr>
              <w:t>）</w:t>
            </w:r>
          </w:p>
        </w:tc>
        <w:tc>
          <w:tcPr>
            <w:tcW w:w="1417" w:type="dxa"/>
            <w:tcBorders>
              <w:top w:val="single" w:color="auto" w:sz="4" w:space="0"/>
              <w:left w:val="nil"/>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2"/>
                <w14:textFill>
                  <w14:solidFill>
                    <w14:schemeClr w14:val="tx1"/>
                  </w14:solidFill>
                </w14:textFill>
              </w:rPr>
            </w:pPr>
            <w:r>
              <w:rPr>
                <w:rFonts w:cs="宋体" w:asciiTheme="minorEastAsia" w:hAnsiTheme="minorEastAsia" w:eastAsiaTheme="minorEastAsia"/>
                <w:color w:val="000000" w:themeColor="text1"/>
                <w:kern w:val="0"/>
                <w:sz w:val="22"/>
                <w14:textFill>
                  <w14:solidFill>
                    <w14:schemeClr w14:val="tx1"/>
                  </w14:solidFill>
                </w14:textFill>
              </w:rPr>
              <w:t>140</w:t>
            </w:r>
          </w:p>
        </w:tc>
        <w:tc>
          <w:tcPr>
            <w:tcW w:w="212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b/>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核心应用存储</w:t>
            </w:r>
          </w:p>
        </w:tc>
        <w:tc>
          <w:tcPr>
            <w:tcW w:w="1301"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重庆高速集团结算中心机房</w:t>
            </w:r>
          </w:p>
        </w:tc>
        <w:tc>
          <w:tcPr>
            <w:tcW w:w="1922" w:type="dxa"/>
            <w:tcBorders>
              <w:top w:val="single" w:color="auto" w:sz="4" w:space="0"/>
              <w:left w:val="nil"/>
              <w:bottom w:val="single" w:color="auto" w:sz="4" w:space="0"/>
              <w:right w:val="single" w:color="auto" w:sz="4" w:space="0"/>
            </w:tcBorders>
          </w:tcPr>
          <w:p>
            <w:pPr>
              <w:widowControl/>
              <w:jc w:val="center"/>
              <w:rPr>
                <w:rFonts w:cs="宋体" w:asciiTheme="minorEastAsia" w:hAnsiTheme="minorEastAsia" w:eastAsiaTheme="minorEastAsia"/>
                <w:color w:val="auto"/>
                <w:kern w:val="0"/>
                <w:sz w:val="22"/>
              </w:rPr>
            </w:pPr>
            <w:r>
              <w:rPr>
                <w:rFonts w:hint="eastAsia" w:cs="宋体" w:asciiTheme="minorEastAsia" w:hAnsiTheme="minorEastAsia" w:eastAsiaTheme="minorEastAsia"/>
                <w:color w:val="auto"/>
                <w:kern w:val="0"/>
                <w:sz w:val="22"/>
              </w:rPr>
              <w:t>所提供产品需与原设备兼容</w:t>
            </w:r>
          </w:p>
        </w:tc>
      </w:tr>
    </w:tbl>
    <w:p>
      <w:pPr>
        <w:tabs>
          <w:tab w:val="left" w:pos="3621"/>
        </w:tabs>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（2）交货地点</w:t>
      </w:r>
    </w:p>
    <w:p>
      <w:pPr>
        <w:tabs>
          <w:tab w:val="left" w:pos="3621"/>
        </w:tabs>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1、重庆高速集团：重庆高速集团机房；</w:t>
      </w:r>
    </w:p>
    <w:p>
      <w:pPr>
        <w:tabs>
          <w:tab w:val="left" w:pos="3621"/>
        </w:tabs>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（3）交货周期</w:t>
      </w:r>
    </w:p>
    <w:p>
      <w:pPr>
        <w:tabs>
          <w:tab w:val="left" w:pos="3621"/>
        </w:tabs>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1、中标确认后20工作日。</w:t>
      </w:r>
    </w:p>
    <w:p>
      <w:pPr>
        <w:tabs>
          <w:tab w:val="left" w:pos="3621"/>
        </w:tabs>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（4）工程周期</w:t>
      </w:r>
    </w:p>
    <w:p>
      <w:pPr>
        <w:tabs>
          <w:tab w:val="left" w:pos="3621"/>
        </w:tabs>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1、安装与调试周期：设备到货后7天</w:t>
      </w:r>
    </w:p>
    <w:p>
      <w:pPr>
        <w:widowControl/>
        <w:spacing w:line="420" w:lineRule="exact"/>
        <w:ind w:firstLine="500" w:firstLineChars="235"/>
        <w:jc w:val="left"/>
        <w:rPr>
          <w:rFonts w:ascii="宋体" w:hAnsi="宋体"/>
          <w:b/>
          <w:color w:val="000000" w:themeColor="text1"/>
          <w:szCs w:val="21"/>
          <w14:textFill>
            <w14:solidFill>
              <w14:schemeClr w14:val="tx1"/>
            </w14:solidFill>
          </w14:textFill>
        </w:rPr>
      </w:pPr>
      <w:r>
        <w:rPr>
          <w:b/>
          <w:color w:val="000000" w:themeColor="text1"/>
          <w14:textFill>
            <w14:solidFill>
              <w14:schemeClr w14:val="tx1"/>
            </w14:solidFill>
          </w14:textFill>
        </w:rPr>
        <w:t>注</w:t>
      </w:r>
      <w:r>
        <w:rPr>
          <w:rFonts w:hint="eastAsia"/>
          <w:b/>
          <w:color w:val="000000" w:themeColor="text1"/>
          <w14:textFill>
            <w14:solidFill>
              <w14:schemeClr w14:val="tx1"/>
            </w14:solidFill>
          </w14:textFill>
        </w:rPr>
        <w:t>：</w:t>
      </w:r>
      <w:r>
        <w:rPr>
          <w:b/>
          <w:color w:val="000000" w:themeColor="text1"/>
          <w14:textFill>
            <w14:solidFill>
              <w14:schemeClr w14:val="tx1"/>
            </w14:solidFill>
          </w14:textFill>
        </w:rPr>
        <w:t>以上为采购人</w:t>
      </w:r>
      <w:r>
        <w:rPr>
          <w:rFonts w:hint="eastAsia"/>
          <w:b/>
          <w:color w:val="000000" w:themeColor="text1"/>
          <w14:textFill>
            <w14:solidFill>
              <w14:schemeClr w14:val="tx1"/>
            </w14:solidFill>
          </w14:textFill>
        </w:rPr>
        <w:t>计划</w:t>
      </w:r>
      <w:r>
        <w:rPr>
          <w:b/>
          <w:color w:val="000000" w:themeColor="text1"/>
          <w14:textFill>
            <w14:solidFill>
              <w14:schemeClr w14:val="tx1"/>
            </w14:solidFill>
          </w14:textFill>
        </w:rPr>
        <w:t>交货地点及数量</w:t>
      </w:r>
      <w:r>
        <w:rPr>
          <w:rFonts w:hint="eastAsia"/>
          <w:b/>
          <w:color w:val="000000" w:themeColor="text1"/>
          <w14:textFill>
            <w14:solidFill>
              <w14:schemeClr w14:val="tx1"/>
            </w14:solidFill>
          </w14:textFill>
        </w:rPr>
        <w:t>，</w:t>
      </w:r>
      <w:r>
        <w:rPr>
          <w:b/>
          <w:color w:val="000000" w:themeColor="text1"/>
          <w14:textFill>
            <w14:solidFill>
              <w14:schemeClr w14:val="tx1"/>
            </w14:solidFill>
          </w14:textFill>
        </w:rPr>
        <w:t>实际供货以采购人具体指令为准</w:t>
      </w:r>
      <w:r>
        <w:rPr>
          <w:rFonts w:hint="eastAsia"/>
          <w:b/>
          <w:color w:val="000000" w:themeColor="text1"/>
          <w14:textFill>
            <w14:solidFill>
              <w14:schemeClr w14:val="tx1"/>
            </w14:solidFill>
          </w14:textFill>
        </w:rPr>
        <w:t>。</w:t>
      </w:r>
    </w:p>
    <w:p>
      <w:pPr>
        <w:pStyle w:val="12"/>
        <w:keepNext w:val="0"/>
        <w:keepLines w:val="0"/>
        <w:pageBreakBefore w:val="0"/>
        <w:widowControl w:val="0"/>
        <w:kinsoku/>
        <w:wordWrap/>
        <w:overflowPunct/>
        <w:topLinePunct w:val="0"/>
        <w:autoSpaceDE/>
        <w:autoSpaceDN/>
        <w:bidi w:val="0"/>
        <w:adjustRightInd/>
        <w:snapToGrid/>
        <w:spacing w:before="0" w:after="0"/>
        <w:ind w:firstLine="486" w:firstLineChars="200"/>
        <w:jc w:val="left"/>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二、报价人资格要求</w:t>
      </w:r>
    </w:p>
    <w:p>
      <w:pPr>
        <w:tabs>
          <w:tab w:val="left" w:pos="3621"/>
        </w:tabs>
        <w:spacing w:line="360" w:lineRule="auto"/>
        <w:ind w:firstLine="486" w:firstLineChars="200"/>
        <w:rPr>
          <w:color w:val="auto"/>
          <w:sz w:val="24"/>
          <w:szCs w:val="28"/>
        </w:rPr>
      </w:pPr>
      <w:r>
        <w:rPr>
          <w:rFonts w:hint="eastAsia"/>
          <w:color w:val="auto"/>
          <w:sz w:val="24"/>
          <w:szCs w:val="28"/>
        </w:rPr>
        <w:t>（1）报价人应具备独立法人资格，具备有效的营业执照，报价人必须为制造商授权参与本项目报价的代理商。</w:t>
      </w:r>
    </w:p>
    <w:p>
      <w:pPr>
        <w:spacing w:line="360" w:lineRule="auto"/>
        <w:ind w:firstLine="486" w:firstLineChars="200"/>
        <w:rPr>
          <w:color w:val="auto"/>
          <w:sz w:val="24"/>
          <w:szCs w:val="28"/>
        </w:rPr>
      </w:pPr>
      <w:r>
        <w:rPr>
          <w:rFonts w:hint="eastAsia"/>
          <w:color w:val="auto"/>
          <w:sz w:val="24"/>
          <w:szCs w:val="28"/>
        </w:rPr>
        <w:t>（2）投标人须提交所投设备制造原厂商的售后服务承诺函。</w:t>
      </w:r>
    </w:p>
    <w:p>
      <w:pPr>
        <w:spacing w:line="360" w:lineRule="auto"/>
        <w:ind w:firstLine="486" w:firstLineChars="200"/>
        <w:rPr>
          <w:rFonts w:hint="eastAsia"/>
          <w:color w:val="auto"/>
          <w:sz w:val="24"/>
          <w:szCs w:val="28"/>
        </w:rPr>
      </w:pPr>
      <w:r>
        <w:rPr>
          <w:rFonts w:hint="eastAsia"/>
          <w:color w:val="auto"/>
          <w:sz w:val="24"/>
          <w:szCs w:val="28"/>
        </w:rPr>
        <w:t>（3）投标人须提交原HPE 3Par 8440设备制造原厂商出具本项目扩容增加设备后不影响原设备售后服务的承诺函。</w:t>
      </w:r>
    </w:p>
    <w:p>
      <w:pPr>
        <w:tabs>
          <w:tab w:val="left" w:pos="3621"/>
        </w:tabs>
        <w:spacing w:line="360" w:lineRule="auto"/>
        <w:ind w:firstLine="486" w:firstLineChars="200"/>
        <w:rPr>
          <w:rFonts w:ascii="Times New Roman" w:hAnsi="Times New Roman" w:cs="Times New Roman"/>
          <w:color w:val="auto"/>
          <w:sz w:val="24"/>
          <w:szCs w:val="28"/>
        </w:rPr>
      </w:pPr>
      <w:r>
        <w:rPr>
          <w:rFonts w:hint="eastAsia" w:ascii="Times New Roman" w:hAnsi="Times New Roman" w:cs="Times New Roman"/>
          <w:color w:val="auto"/>
          <w:sz w:val="24"/>
          <w:szCs w:val="28"/>
          <w:lang w:val="en-US" w:eastAsia="zh-CN"/>
        </w:rPr>
        <w:t>若报价人未提供上述材料的按否决报价处理。</w:t>
      </w:r>
    </w:p>
    <w:p>
      <w:pPr>
        <w:pStyle w:val="12"/>
        <w:keepNext w:val="0"/>
        <w:keepLines w:val="0"/>
        <w:pageBreakBefore w:val="0"/>
        <w:widowControl w:val="0"/>
        <w:kinsoku/>
        <w:wordWrap/>
        <w:overflowPunct/>
        <w:topLinePunct w:val="0"/>
        <w:autoSpaceDE/>
        <w:autoSpaceDN/>
        <w:bidi w:val="0"/>
        <w:adjustRightInd/>
        <w:snapToGrid/>
        <w:spacing w:before="0" w:after="0"/>
        <w:ind w:firstLine="486" w:firstLineChars="200"/>
        <w:jc w:val="left"/>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三、产品、质量、验收及质保要求</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（1）设备规格及性能指标要求</w:t>
      </w:r>
    </w:p>
    <w:tbl>
      <w:tblPr>
        <w:tblStyle w:val="13"/>
        <w:tblW w:w="9229" w:type="dxa"/>
        <w:tblInd w:w="93" w:type="dxa"/>
        <w:tblLayout w:type="autofit"/>
        <w:tblCellMar>
          <w:top w:w="0" w:type="dxa"/>
          <w:left w:w="108" w:type="dxa"/>
          <w:bottom w:w="0" w:type="dxa"/>
          <w:right w:w="108" w:type="dxa"/>
        </w:tblCellMar>
      </w:tblPr>
      <w:tblGrid>
        <w:gridCol w:w="724"/>
        <w:gridCol w:w="3827"/>
        <w:gridCol w:w="1418"/>
        <w:gridCol w:w="1843"/>
        <w:gridCol w:w="1417"/>
      </w:tblGrid>
      <w:tr>
        <w:tblPrEx>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序号</w:t>
            </w:r>
          </w:p>
        </w:tc>
        <w:tc>
          <w:tcPr>
            <w:tcW w:w="38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系统及设备名称</w:t>
            </w:r>
          </w:p>
        </w:tc>
        <w:tc>
          <w:tcPr>
            <w:tcW w:w="14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数量</w:t>
            </w:r>
          </w:p>
        </w:tc>
        <w:tc>
          <w:tcPr>
            <w:tcW w:w="18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所属项目区域</w:t>
            </w:r>
          </w:p>
        </w:tc>
        <w:tc>
          <w:tcPr>
            <w:tcW w:w="1417"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部署地点</w:t>
            </w:r>
          </w:p>
        </w:tc>
      </w:tr>
      <w:tr>
        <w:tblPrEx>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1</w:t>
            </w:r>
          </w:p>
        </w:tc>
        <w:tc>
          <w:tcPr>
            <w:tcW w:w="382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cs="宋体" w:asciiTheme="minorEastAsia" w:hAnsiTheme="minorEastAsia" w:eastAsiaTheme="minorEastAsia"/>
                <w:color w:val="000000" w:themeColor="text1"/>
                <w:kern w:val="0"/>
                <w:sz w:val="24"/>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SFF 2.5in SAS Drive Eclosure</w:t>
            </w:r>
          </w:p>
        </w:tc>
        <w:tc>
          <w:tcPr>
            <w:tcW w:w="1418" w:type="dxa"/>
            <w:tcBorders>
              <w:top w:val="single" w:color="auto" w:sz="4" w:space="0"/>
              <w:left w:val="nil"/>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4"/>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4</w:t>
            </w:r>
          </w:p>
        </w:tc>
        <w:tc>
          <w:tcPr>
            <w:tcW w:w="18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核心应用存储</w:t>
            </w:r>
          </w:p>
        </w:tc>
        <w:tc>
          <w:tcPr>
            <w:tcW w:w="1417"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重庆高速集团结算中心机房</w:t>
            </w:r>
          </w:p>
        </w:tc>
      </w:tr>
      <w:tr>
        <w:tblPrEx>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2</w:t>
            </w:r>
          </w:p>
        </w:tc>
        <w:tc>
          <w:tcPr>
            <w:tcW w:w="3827"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cs="宋体" w:asciiTheme="minorEastAsia" w:hAnsiTheme="minorEastAsia" w:eastAsiaTheme="minorEastAsia"/>
                <w:color w:val="000000" w:themeColor="text1"/>
                <w:kern w:val="0"/>
                <w:sz w:val="24"/>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1.8</w:t>
            </w:r>
            <w:r>
              <w:rPr>
                <w:rFonts w:hint="eastAsia" w:cs="宋体" w:asciiTheme="minorEastAsia" w:hAnsiTheme="minorEastAsia" w:eastAsiaTheme="minorEastAsia"/>
                <w:color w:val="000000" w:themeColor="text1"/>
                <w:kern w:val="0"/>
                <w:sz w:val="24"/>
                <w14:textFill>
                  <w14:solidFill>
                    <w14:schemeClr w14:val="tx1"/>
                  </w14:solidFill>
                </w14:textFill>
              </w:rPr>
              <w:t>T</w:t>
            </w:r>
            <w:r>
              <w:rPr>
                <w:rFonts w:cs="宋体" w:asciiTheme="minorEastAsia" w:hAnsiTheme="minorEastAsia" w:eastAsiaTheme="minorEastAsia"/>
                <w:color w:val="000000" w:themeColor="text1"/>
                <w:kern w:val="0"/>
                <w:sz w:val="24"/>
                <w14:textFill>
                  <w14:solidFill>
                    <w14:schemeClr w14:val="tx1"/>
                  </w14:solidFill>
                </w14:textFill>
              </w:rPr>
              <w:t xml:space="preserve"> </w:t>
            </w:r>
            <w:r>
              <w:rPr>
                <w:rFonts w:hint="eastAsia" w:cs="宋体" w:asciiTheme="minorEastAsia" w:hAnsiTheme="minorEastAsia" w:eastAsiaTheme="minorEastAsia"/>
                <w:color w:val="000000" w:themeColor="text1"/>
                <w:kern w:val="0"/>
                <w:sz w:val="24"/>
                <w14:textFill>
                  <w14:solidFill>
                    <w14:schemeClr w14:val="tx1"/>
                  </w14:solidFill>
                </w14:textFill>
              </w:rPr>
              <w:t>SAS</w:t>
            </w:r>
            <w:r>
              <w:rPr>
                <w:rFonts w:cs="宋体" w:asciiTheme="minorEastAsia" w:hAnsiTheme="minorEastAsia" w:eastAsiaTheme="minorEastAsia"/>
                <w:color w:val="000000" w:themeColor="text1"/>
                <w:kern w:val="0"/>
                <w:sz w:val="24"/>
                <w14:textFill>
                  <w14:solidFill>
                    <w14:schemeClr w14:val="tx1"/>
                  </w14:solidFill>
                </w14:textFill>
              </w:rPr>
              <w:t xml:space="preserve"> 10</w:t>
            </w:r>
            <w:r>
              <w:rPr>
                <w:rFonts w:hint="eastAsia" w:cs="宋体" w:asciiTheme="minorEastAsia" w:hAnsiTheme="minorEastAsia" w:eastAsiaTheme="minorEastAsia"/>
                <w:color w:val="000000" w:themeColor="text1"/>
                <w:kern w:val="0"/>
                <w:sz w:val="24"/>
                <w14:textFill>
                  <w14:solidFill>
                    <w14:schemeClr w14:val="tx1"/>
                  </w14:solidFill>
                </w14:textFill>
              </w:rPr>
              <w:t>K</w:t>
            </w:r>
            <w:r>
              <w:rPr>
                <w:rFonts w:cs="宋体" w:asciiTheme="minorEastAsia" w:hAnsiTheme="minorEastAsia" w:eastAsiaTheme="minorEastAsia"/>
                <w:color w:val="000000" w:themeColor="text1"/>
                <w:kern w:val="0"/>
                <w:sz w:val="24"/>
                <w14:textFill>
                  <w14:solidFill>
                    <w14:schemeClr w14:val="tx1"/>
                  </w14:solidFill>
                </w14:textFill>
              </w:rPr>
              <w:t xml:space="preserve"> </w:t>
            </w:r>
            <w:r>
              <w:rPr>
                <w:rFonts w:hint="eastAsia" w:cs="宋体" w:asciiTheme="minorEastAsia" w:hAnsiTheme="minorEastAsia" w:eastAsiaTheme="minorEastAsia"/>
                <w:color w:val="000000" w:themeColor="text1"/>
                <w:kern w:val="0"/>
                <w:sz w:val="24"/>
                <w14:textFill>
                  <w14:solidFill>
                    <w14:schemeClr w14:val="tx1"/>
                  </w14:solidFill>
                </w14:textFill>
              </w:rPr>
              <w:t>SFF</w:t>
            </w:r>
            <w:r>
              <w:rPr>
                <w:rFonts w:cs="宋体" w:asciiTheme="minorEastAsia" w:hAnsiTheme="minorEastAsia" w:eastAsiaTheme="minorEastAsia"/>
                <w:color w:val="000000" w:themeColor="text1"/>
                <w:kern w:val="0"/>
                <w:sz w:val="24"/>
                <w14:textFill>
                  <w14:solidFill>
                    <w14:schemeClr w14:val="tx1"/>
                  </w14:solidFill>
                </w14:textFill>
              </w:rPr>
              <w:t xml:space="preserve"> 2.5</w:t>
            </w:r>
            <w:r>
              <w:rPr>
                <w:rFonts w:hint="eastAsia" w:cs="宋体" w:asciiTheme="minorEastAsia" w:hAnsiTheme="minorEastAsia" w:eastAsiaTheme="minorEastAsia"/>
                <w:color w:val="000000" w:themeColor="text1"/>
                <w:kern w:val="0"/>
                <w:sz w:val="24"/>
                <w14:textFill>
                  <w14:solidFill>
                    <w14:schemeClr w14:val="tx1"/>
                  </w14:solidFill>
                </w14:textFill>
              </w:rPr>
              <w:t>in</w:t>
            </w:r>
            <w:r>
              <w:rPr>
                <w:rFonts w:cs="宋体" w:asciiTheme="minorEastAsia" w:hAnsiTheme="minorEastAsia" w:eastAsiaTheme="minorEastAsia"/>
                <w:color w:val="000000" w:themeColor="text1"/>
                <w:kern w:val="0"/>
                <w:sz w:val="24"/>
                <w14:textFill>
                  <w14:solidFill>
                    <w14:schemeClr w14:val="tx1"/>
                  </w14:solidFill>
                </w14:textFill>
              </w:rPr>
              <w:t xml:space="preserve"> </w:t>
            </w:r>
            <w:r>
              <w:rPr>
                <w:rFonts w:hint="eastAsia" w:cs="宋体" w:asciiTheme="minorEastAsia" w:hAnsiTheme="minorEastAsia" w:eastAsiaTheme="minorEastAsia"/>
                <w:color w:val="000000" w:themeColor="text1"/>
                <w:kern w:val="0"/>
                <w:sz w:val="24"/>
                <w14:textFill>
                  <w14:solidFill>
                    <w14:schemeClr w14:val="tx1"/>
                  </w14:solidFill>
                </w14:textFill>
              </w:rPr>
              <w:t>HDD</w:t>
            </w:r>
          </w:p>
        </w:tc>
        <w:tc>
          <w:tcPr>
            <w:tcW w:w="1418" w:type="dxa"/>
            <w:tcBorders>
              <w:top w:val="single" w:color="auto" w:sz="4" w:space="0"/>
              <w:left w:val="nil"/>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4"/>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140</w:t>
            </w:r>
          </w:p>
        </w:tc>
        <w:tc>
          <w:tcPr>
            <w:tcW w:w="18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b/>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核心应用存储</w:t>
            </w:r>
          </w:p>
        </w:tc>
        <w:tc>
          <w:tcPr>
            <w:tcW w:w="1417"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重庆高速集团结算中心机房</w:t>
            </w:r>
          </w:p>
        </w:tc>
      </w:tr>
    </w:tbl>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（2）采购设备的安装与调试工作</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1）设备安装调试，新采购安装的安装与部署</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2）存储基础环境的配置与调试，含存储操作系统的调试与逻辑卷的配置（原有逻辑卷数据的迁移）</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（3）缺陷责任期及维护工作内容与要求</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1、设备质保期36个月，原厂技术服务36个月（7*24），包括7*24小时远程技术支持服务、现场技术支持服务、备件支持服务。</w:t>
      </w:r>
    </w:p>
    <w:p>
      <w:pPr>
        <w:pStyle w:val="2"/>
        <w:ind w:firstLine="486" w:firstLineChars="200"/>
        <w:rPr>
          <w:rFonts w:ascii="Times New Roman" w:hAnsi="Times New Roman"/>
          <w:b w:val="0"/>
          <w:bCs w:val="0"/>
          <w:caps w:val="0"/>
          <w:color w:val="000000" w:themeColor="text1"/>
          <w:sz w:val="24"/>
          <w:szCs w:val="28"/>
          <w14:textFill>
            <w14:solidFill>
              <w14:schemeClr w14:val="tx1"/>
            </w14:solidFill>
          </w14:textFill>
        </w:rPr>
      </w:pPr>
      <w:r>
        <w:rPr>
          <w:rFonts w:hint="eastAsia" w:ascii="Times New Roman" w:hAnsi="Times New Roman"/>
          <w:b w:val="0"/>
          <w:bCs w:val="0"/>
          <w:caps w:val="0"/>
          <w:color w:val="000000" w:themeColor="text1"/>
          <w:sz w:val="24"/>
          <w:szCs w:val="28"/>
          <w14:textFill>
            <w14:solidFill>
              <w14:schemeClr w14:val="tx1"/>
            </w14:solidFill>
          </w14:textFill>
        </w:rPr>
        <w:t>2、投标人需保证所提供的相关设备需与原有设备完全兼容。</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3、</w:t>
      </w:r>
      <w:r>
        <w:rPr>
          <w:color w:val="000000" w:themeColor="text1"/>
          <w:sz w:val="24"/>
          <w:szCs w:val="28"/>
          <w14:textFill>
            <w14:solidFill>
              <w14:schemeClr w14:val="tx1"/>
            </w14:solidFill>
          </w14:textFill>
        </w:rPr>
        <w:t>设备安装</w:t>
      </w:r>
      <w:r>
        <w:rPr>
          <w:rFonts w:hint="eastAsia"/>
          <w:color w:val="000000" w:themeColor="text1"/>
          <w:sz w:val="24"/>
          <w:szCs w:val="28"/>
          <w14:textFill>
            <w14:solidFill>
              <w14:schemeClr w14:val="tx1"/>
            </w14:solidFill>
          </w14:textFill>
        </w:rPr>
        <w:t>及数据迁移服务：在维护期内系统出现需要实施过程的部分，由维护方进行所有基础软件（操作系统、基础中间件、数据库等）的安装、硬件的规划、安装、原系统到现系统的数据迁移服务。</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w:t>
      </w:r>
      <w:r>
        <w:rPr>
          <w:color w:val="000000" w:themeColor="text1"/>
          <w:sz w:val="24"/>
          <w:szCs w:val="28"/>
          <w14:textFill>
            <w14:solidFill>
              <w14:schemeClr w14:val="tx1"/>
            </w14:solidFill>
          </w14:textFill>
        </w:rPr>
        <w:t>辅助故障定位</w:t>
      </w:r>
      <w:r>
        <w:rPr>
          <w:rFonts w:hint="eastAsia"/>
          <w:color w:val="000000" w:themeColor="text1"/>
          <w:sz w:val="24"/>
          <w:szCs w:val="28"/>
          <w14:textFill>
            <w14:solidFill>
              <w14:schemeClr w14:val="tx1"/>
            </w14:solidFill>
          </w14:textFill>
        </w:rPr>
        <w:t>：当出现的问题不能判断属于硬件或应用层面时，现场维护工程师将和应用工程师一起会诊，讨论出可行性的测试方案，定位故障。</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5、</w:t>
      </w:r>
      <w:r>
        <w:rPr>
          <w:color w:val="000000" w:themeColor="text1"/>
          <w:sz w:val="24"/>
          <w:szCs w:val="28"/>
          <w14:textFill>
            <w14:solidFill>
              <w14:schemeClr w14:val="tx1"/>
            </w14:solidFill>
          </w14:textFill>
        </w:rPr>
        <w:t>定期巡检</w:t>
      </w:r>
      <w:r>
        <w:rPr>
          <w:rFonts w:hint="eastAsia"/>
          <w:color w:val="000000" w:themeColor="text1"/>
          <w:sz w:val="24"/>
          <w:szCs w:val="28"/>
          <w14:textFill>
            <w14:solidFill>
              <w14:schemeClr w14:val="tx1"/>
            </w14:solidFill>
          </w14:textFill>
        </w:rPr>
        <w:t>：每季度提供1次详细的巡检维护，对设备进行细致全面的监视和检查，检查的内容包括软件、硬件、机房环境等；巡检完成后提供设备巡检报告，对巡检中出现的问题立即处理。</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6、维保设备资料建档，维护历史建档：项目启动后，实施工程师立即收集当前的设备资料，包括设备的型号、数量、序列号、硬件配置操作系统版本、所安装软件及版本信息，建立设备资料库，每次对设备进行改配后都对文进行相应更新；并建立维护历史资料库，其中记录每次维护的内容、处理方法、相关技术，与用户共享这些资料，并在培训中对这些维护操作向用户做详细介绍。</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7、维保的系统硬件配置资料变更：当维护的系统硬件配置发生更改或升级后，现场维护工程师在设备资料库中进行更新，并针对新出现的小型机存储配件，完善备件渠道，准备新的备件。</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8、辅助技术评估，系统整合咨询：当出现旧的设备不能满足需求，新设备与旧设备兼容性等问题时，现场维护人员会同二线维护团队及业主工程师根据设备的使用年限、性能表现，提出建设性意见，对设备进行升级改造；在升级改造过程中充分考虑性价比、设备可扩展性和对原有投资的保护，以达到系统整合过程中可持续、不浪费的目的。</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9、年度维修报告：维护满一年后，现场维护工程师将对这一年的维护做出总结；总结报告中包括各次维护的详细信息，以及年度维护的统计信息，并以该数据为依据，为客户提出合理化的建议。</w:t>
      </w:r>
    </w:p>
    <w:p>
      <w:pPr>
        <w:spacing w:line="360" w:lineRule="auto"/>
        <w:ind w:firstLine="486" w:firstLineChars="200"/>
        <w:rPr>
          <w:color w:val="000000" w:themeColor="text1"/>
          <w14:textFill>
            <w14:solidFill>
              <w14:schemeClr w14:val="tx1"/>
            </w14:solidFill>
          </w14:textFill>
        </w:rPr>
      </w:pPr>
      <w:r>
        <w:rPr>
          <w:rFonts w:hint="eastAsia"/>
          <w:color w:val="000000" w:themeColor="text1"/>
          <w:sz w:val="24"/>
          <w:szCs w:val="28"/>
          <w14:textFill>
            <w14:solidFill>
              <w14:schemeClr w14:val="tx1"/>
            </w14:solidFill>
          </w14:textFill>
        </w:rPr>
        <w:t>10、对于设备或系统故障，报价方工程师在接到电话通知后30分钟内回复处理意见；工作时间外远程不能解决的故障，工程师将在2小时内到达用户现场；服务时段为365天*24小时。</w:t>
      </w:r>
    </w:p>
    <w:p>
      <w:pPr>
        <w:pStyle w:val="12"/>
        <w:keepNext w:val="0"/>
        <w:keepLines w:val="0"/>
        <w:pageBreakBefore w:val="0"/>
        <w:widowControl w:val="0"/>
        <w:kinsoku/>
        <w:wordWrap/>
        <w:overflowPunct/>
        <w:topLinePunct w:val="0"/>
        <w:autoSpaceDE/>
        <w:autoSpaceDN/>
        <w:bidi w:val="0"/>
        <w:adjustRightInd/>
        <w:snapToGrid/>
        <w:spacing w:before="0" w:after="0"/>
        <w:ind w:firstLine="486" w:firstLineChars="200"/>
        <w:jc w:val="left"/>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四、评审方法：经评审的最低报价价法</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（1）评审流程</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本项目为“单信封”形式，主持人按下列程序进行：</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 xml:space="preserve">1、宣布评审纪律； </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 xml:space="preserve">2、公布在报价截止时间前递交比选文件的报价人名称； </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3、宣布报价人文件递交情况；</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4、由监督人员或采购人代表检查报价文件的密封情况；</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5</w:t>
      </w:r>
      <w:r>
        <w:rPr>
          <w:rFonts w:hint="eastAsia"/>
          <w:color w:val="000000" w:themeColor="text1"/>
          <w:sz w:val="24"/>
          <w:szCs w:val="28"/>
          <w14:textFill>
            <w14:solidFill>
              <w14:schemeClr w14:val="tx1"/>
            </w14:solidFill>
          </w14:textFill>
        </w:rPr>
        <w:t>、当众公布报价人名称、比选保证金的递交情况、密封情况、报价等内容，并记录在案；</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6</w:t>
      </w:r>
      <w:r>
        <w:rPr>
          <w:rFonts w:hint="eastAsia"/>
          <w:color w:val="000000" w:themeColor="text1"/>
          <w:sz w:val="24"/>
          <w:szCs w:val="28"/>
          <w14:textFill>
            <w14:solidFill>
              <w14:schemeClr w14:val="tx1"/>
            </w14:solidFill>
          </w14:textFill>
        </w:rPr>
        <w:t>、有关人员在比选记录上签字确认；</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7</w:t>
      </w:r>
      <w:r>
        <w:rPr>
          <w:rFonts w:hint="eastAsia"/>
          <w:color w:val="000000" w:themeColor="text1"/>
          <w:sz w:val="24"/>
          <w:szCs w:val="28"/>
          <w14:textFill>
            <w14:solidFill>
              <w14:schemeClr w14:val="tx1"/>
            </w14:solidFill>
          </w14:textFill>
        </w:rPr>
        <w:t>、比选结束。</w:t>
      </w:r>
    </w:p>
    <w:p>
      <w:pPr>
        <w:pStyle w:val="12"/>
        <w:keepNext w:val="0"/>
        <w:keepLines w:val="0"/>
        <w:pageBreakBefore w:val="0"/>
        <w:widowControl w:val="0"/>
        <w:kinsoku/>
        <w:wordWrap/>
        <w:overflowPunct/>
        <w:topLinePunct w:val="0"/>
        <w:autoSpaceDE/>
        <w:autoSpaceDN/>
        <w:bidi w:val="0"/>
        <w:adjustRightInd/>
        <w:snapToGrid/>
        <w:spacing w:before="0" w:after="0"/>
        <w:ind w:firstLine="486" w:firstLineChars="200"/>
        <w:jc w:val="left"/>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五、报价须知</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（1）报价人应在充分考虑装卸、运输费用(运输至采购人指定地点）、现场安装、调试、辅材、车辆使用、通行费、人员保险、缺陷责任、税金等费用，费用分摊到其它相关报价中，采购人不再另行支付。</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（2）</w:t>
      </w:r>
      <w:r>
        <w:rPr>
          <w:color w:val="000000" w:themeColor="text1"/>
          <w:sz w:val="24"/>
          <w:szCs w:val="28"/>
          <w14:textFill>
            <w14:solidFill>
              <w14:schemeClr w14:val="tx1"/>
            </w14:solidFill>
          </w14:textFill>
        </w:rPr>
        <w:t>报价人在分项报价表中填报的</w:t>
      </w:r>
      <w:r>
        <w:rPr>
          <w:rFonts w:hint="eastAsia"/>
          <w:color w:val="000000" w:themeColor="text1"/>
          <w:sz w:val="24"/>
          <w:szCs w:val="28"/>
          <w14:textFill>
            <w14:solidFill>
              <w14:schemeClr w14:val="tx1"/>
            </w14:solidFill>
          </w14:textFill>
        </w:rPr>
        <w:t>综合</w:t>
      </w:r>
      <w:r>
        <w:rPr>
          <w:color w:val="000000" w:themeColor="text1"/>
          <w:sz w:val="24"/>
          <w:szCs w:val="28"/>
          <w14:textFill>
            <w14:solidFill>
              <w14:schemeClr w14:val="tx1"/>
            </w14:solidFill>
          </w14:textFill>
        </w:rPr>
        <w:t>单价应是将满足</w:t>
      </w:r>
      <w:r>
        <w:rPr>
          <w:rFonts w:hint="eastAsia"/>
          <w:color w:val="000000" w:themeColor="text1"/>
          <w:sz w:val="24"/>
          <w:szCs w:val="28"/>
          <w14:textFill>
            <w14:solidFill>
              <w14:schemeClr w14:val="tx1"/>
            </w14:solidFill>
          </w14:textFill>
        </w:rPr>
        <w:t>竞争性比选</w:t>
      </w:r>
      <w:r>
        <w:rPr>
          <w:color w:val="000000" w:themeColor="text1"/>
          <w:sz w:val="24"/>
          <w:szCs w:val="28"/>
          <w14:textFill>
            <w14:solidFill>
              <w14:schemeClr w14:val="tx1"/>
            </w14:solidFill>
          </w14:textFill>
        </w:rPr>
        <w:t>文件要求的产品运至施工现场招标人指定地点的综合单价，应包含了产品的出厂价（含所有规费等）、运杂费（含包装、</w:t>
      </w:r>
      <w:r>
        <w:rPr>
          <w:rFonts w:hint="eastAsia"/>
          <w:color w:val="000000" w:themeColor="text1"/>
          <w:sz w:val="24"/>
          <w:szCs w:val="28"/>
          <w14:textFill>
            <w14:solidFill>
              <w14:schemeClr w14:val="tx1"/>
            </w14:solidFill>
          </w14:textFill>
        </w:rPr>
        <w:t>装卸</w:t>
      </w:r>
      <w:r>
        <w:rPr>
          <w:color w:val="000000" w:themeColor="text1"/>
          <w:sz w:val="24"/>
          <w:szCs w:val="28"/>
          <w14:textFill>
            <w14:solidFill>
              <w14:schemeClr w14:val="tx1"/>
            </w14:solidFill>
          </w14:textFill>
        </w:rPr>
        <w:t>和运输至施工现场指定地点）</w:t>
      </w:r>
      <w:r>
        <w:rPr>
          <w:rFonts w:hint="eastAsia"/>
          <w:color w:val="000000" w:themeColor="text1"/>
          <w:sz w:val="24"/>
          <w:szCs w:val="28"/>
          <w14:textFill>
            <w14:solidFill>
              <w14:schemeClr w14:val="tx1"/>
            </w14:solidFill>
          </w14:textFill>
        </w:rPr>
        <w:t>、</w:t>
      </w:r>
      <w:r>
        <w:rPr>
          <w:color w:val="000000" w:themeColor="text1"/>
          <w:sz w:val="24"/>
          <w:szCs w:val="28"/>
          <w14:textFill>
            <w14:solidFill>
              <w14:schemeClr w14:val="tx1"/>
            </w14:solidFill>
          </w14:textFill>
        </w:rPr>
        <w:t>风险费、保险费（交货验收前）、各种检测及检验、成品和半成品保护、各种税费、办理中标产品所需要的各种许可证、提供中标产品所需的各种检测报告、</w:t>
      </w:r>
      <w:r>
        <w:rPr>
          <w:rFonts w:hint="eastAsia"/>
          <w:color w:val="000000" w:themeColor="text1"/>
          <w:sz w:val="24"/>
          <w:szCs w:val="28"/>
          <w14:textFill>
            <w14:solidFill>
              <w14:schemeClr w14:val="tx1"/>
            </w14:solidFill>
          </w14:textFill>
        </w:rPr>
        <w:t>指导</w:t>
      </w:r>
      <w:r>
        <w:rPr>
          <w:color w:val="000000" w:themeColor="text1"/>
          <w:sz w:val="24"/>
          <w:szCs w:val="28"/>
          <w14:textFill>
            <w14:solidFill>
              <w14:schemeClr w14:val="tx1"/>
            </w14:solidFill>
          </w14:textFill>
        </w:rPr>
        <w:t>安装</w:t>
      </w:r>
      <w:r>
        <w:rPr>
          <w:rFonts w:hint="eastAsia"/>
          <w:color w:val="000000" w:themeColor="text1"/>
          <w:sz w:val="24"/>
          <w:szCs w:val="28"/>
          <w14:textFill>
            <w14:solidFill>
              <w14:schemeClr w14:val="tx1"/>
            </w14:solidFill>
          </w14:textFill>
        </w:rPr>
        <w:t>、</w:t>
      </w:r>
      <w:r>
        <w:rPr>
          <w:color w:val="000000" w:themeColor="text1"/>
          <w:sz w:val="24"/>
          <w:szCs w:val="28"/>
          <w14:textFill>
            <w14:solidFill>
              <w14:schemeClr w14:val="tx1"/>
            </w14:solidFill>
          </w14:textFill>
        </w:rPr>
        <w:t>调试</w:t>
      </w:r>
      <w:r>
        <w:rPr>
          <w:rFonts w:hint="eastAsia"/>
          <w:color w:val="000000" w:themeColor="text1"/>
          <w:sz w:val="24"/>
          <w:szCs w:val="28"/>
          <w14:textFill>
            <w14:solidFill>
              <w14:schemeClr w14:val="tx1"/>
            </w14:solidFill>
          </w14:textFill>
        </w:rPr>
        <w:t>、培训、试运行、系统二次开发、</w:t>
      </w:r>
      <w:r>
        <w:rPr>
          <w:color w:val="000000" w:themeColor="text1"/>
          <w:sz w:val="24"/>
          <w:szCs w:val="28"/>
          <w14:textFill>
            <w14:solidFill>
              <w14:schemeClr w14:val="tx1"/>
            </w14:solidFill>
          </w14:textFill>
        </w:rPr>
        <w:t>配合费（中标供应商提供的现场技术指导服务等的费用</w:t>
      </w:r>
      <w:r>
        <w:rPr>
          <w:rFonts w:hint="eastAsia"/>
          <w:color w:val="000000" w:themeColor="text1"/>
          <w:sz w:val="24"/>
          <w:szCs w:val="28"/>
          <w14:textFill>
            <w14:solidFill>
              <w14:schemeClr w14:val="tx1"/>
            </w14:solidFill>
          </w14:textFill>
        </w:rPr>
        <w:t>）及高速公路当前3096公里，承包人将多次往返现场所产生的路费、差旅费</w:t>
      </w:r>
      <w:r>
        <w:rPr>
          <w:color w:val="000000" w:themeColor="text1"/>
          <w:sz w:val="24"/>
          <w:szCs w:val="28"/>
          <w14:textFill>
            <w14:solidFill>
              <w14:schemeClr w14:val="tx1"/>
            </w14:solidFill>
          </w14:textFill>
        </w:rPr>
        <w:t>。满足现场施工要求，及时解答</w:t>
      </w:r>
      <w:r>
        <w:rPr>
          <w:rFonts w:hint="eastAsia"/>
          <w:color w:val="000000" w:themeColor="text1"/>
          <w:sz w:val="24"/>
          <w:szCs w:val="28"/>
          <w14:textFill>
            <w14:solidFill>
              <w14:schemeClr w14:val="tx1"/>
            </w14:solidFill>
          </w14:textFill>
        </w:rPr>
        <w:t>设备</w:t>
      </w:r>
      <w:r>
        <w:rPr>
          <w:color w:val="000000" w:themeColor="text1"/>
          <w:sz w:val="24"/>
          <w:szCs w:val="28"/>
          <w14:textFill>
            <w14:solidFill>
              <w14:schemeClr w14:val="tx1"/>
            </w14:solidFill>
          </w14:textFill>
        </w:rPr>
        <w:t>使用中的问题和注意事项等。要求中标供应商在供货和施工期间有专门技术人员驻扎重庆负责此项目），以及合同明示或暗示的所有责任、义务和一般风险</w:t>
      </w:r>
      <w:r>
        <w:rPr>
          <w:rFonts w:hint="eastAsia"/>
          <w:color w:val="000000" w:themeColor="text1"/>
          <w:sz w:val="24"/>
          <w:szCs w:val="28"/>
          <w14:textFill>
            <w14:solidFill>
              <w14:schemeClr w14:val="tx1"/>
            </w14:solidFill>
          </w14:textFill>
        </w:rPr>
        <w:t>。</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（3）报价有算术错误的，评审小组按以下原则对报价进行修正，修正的价格经报价人书面确认后具有约束力。报价人不接受修正价格的，其报价应当予以否决。</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①竞争性比选响应文件中的大写金额与小写金额不一致的，以大写金额为准；</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②总价金额与依据单价计算出的结果不一致的，以单价金额为准修正总价，但单价金额小数点有明显错误的除外。</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（4）实际采购数量以采购人最终需求数量为准</w:t>
      </w:r>
      <w:r>
        <w:rPr>
          <w:rFonts w:hint="eastAsia"/>
          <w:b/>
          <w:color w:val="000000" w:themeColor="text1"/>
          <w:sz w:val="24"/>
          <w:szCs w:val="28"/>
          <w14:textFill>
            <w14:solidFill>
              <w14:schemeClr w14:val="tx1"/>
            </w14:solidFill>
          </w14:textFill>
        </w:rPr>
        <w:t>，</w:t>
      </w:r>
      <w:r>
        <w:rPr>
          <w:rFonts w:hint="eastAsia"/>
          <w:color w:val="000000" w:themeColor="text1"/>
          <w:sz w:val="24"/>
          <w:szCs w:val="28"/>
          <w14:textFill>
            <w14:solidFill>
              <w14:schemeClr w14:val="tx1"/>
            </w14:solidFill>
          </w14:textFill>
        </w:rPr>
        <w:t>报价清单中单价在合同执行过程中保持固定不变，报价人不得以实际采购数量的变化提出调整合同单价。</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（5）报价清单中各项金额均以人民币（元）结算。</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（6）需缴纳的一切税费均由报价单位承担，所有税费均由供货单位自行缴纳；</w:t>
      </w:r>
    </w:p>
    <w:p>
      <w:pPr>
        <w:spacing w:line="360" w:lineRule="auto"/>
        <w:ind w:firstLine="486"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（7）合同支付办法为：</w:t>
      </w:r>
    </w:p>
    <w:p>
      <w:pPr>
        <w:pStyle w:val="2"/>
        <w:ind w:left="1" w:firstLine="486" w:firstLineChars="200"/>
        <w:rPr>
          <w:color w:val="000000" w:themeColor="text1"/>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按实际到货情况完成计量后，才可开展支付活动。</w:t>
      </w:r>
    </w:p>
    <w:p>
      <w:pPr>
        <w:spacing w:line="360" w:lineRule="auto"/>
        <w:ind w:firstLine="486" w:firstLineChars="200"/>
        <w:rPr>
          <w:rFonts w:hint="default" w:eastAsia="宋体"/>
          <w:color w:val="000000" w:themeColor="text1"/>
          <w:sz w:val="24"/>
          <w:szCs w:val="28"/>
          <w:lang w:val="en-US" w:eastAsia="zh-CN"/>
          <w14:textFill>
            <w14:solidFill>
              <w14:schemeClr w14:val="tx1"/>
            </w14:solidFill>
          </w14:textFill>
        </w:rPr>
      </w:pPr>
      <w:r>
        <w:rPr>
          <w:rFonts w:hint="eastAsia"/>
          <w:color w:val="000000" w:themeColor="text1"/>
          <w:sz w:val="24"/>
          <w:szCs w:val="28"/>
          <w14:textFill>
            <w14:solidFill>
              <w14:schemeClr w14:val="tx1"/>
            </w14:solidFill>
          </w14:textFill>
        </w:rPr>
        <w:t>①</w:t>
      </w:r>
      <w:r>
        <w:rPr>
          <w:rFonts w:hint="eastAsia"/>
          <w:color w:val="000000" w:themeColor="text1"/>
          <w:sz w:val="24"/>
          <w:szCs w:val="28"/>
          <w:lang w:val="en-US" w:eastAsia="zh-CN"/>
          <w14:textFill>
            <w14:solidFill>
              <w14:schemeClr w14:val="tx1"/>
            </w14:solidFill>
          </w14:textFill>
        </w:rPr>
        <w:t>合同签订后10个工作日内，甲方支付乙方合同价格的10%作为预付款；</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②</w:t>
      </w:r>
      <w:r>
        <w:rPr>
          <w:rFonts w:hint="eastAsia"/>
          <w:color w:val="000000" w:themeColor="text1"/>
          <w:sz w:val="24"/>
          <w:szCs w:val="28"/>
          <w14:textFill>
            <w14:solidFill>
              <w14:schemeClr w14:val="tx1"/>
            </w14:solidFill>
          </w14:textFill>
        </w:rPr>
        <w:t>在设备到场验收合格后10工作日内，甲方向乙方支付</w:t>
      </w:r>
      <w:r>
        <w:rPr>
          <w:rFonts w:hint="eastAsia" w:asciiTheme="minorEastAsia" w:hAnsiTheme="minorEastAsia" w:eastAsiaTheme="minorEastAsia"/>
          <w:color w:val="000000" w:themeColor="text1"/>
          <w:sz w:val="24"/>
          <w14:textFill>
            <w14:solidFill>
              <w14:schemeClr w14:val="tx1"/>
            </w14:solidFill>
          </w14:textFill>
        </w:rPr>
        <w:t>实际到货设备价格</w:t>
      </w:r>
      <w:r>
        <w:rPr>
          <w:rFonts w:hint="eastAsia"/>
          <w:color w:val="000000" w:themeColor="text1"/>
          <w:sz w:val="24"/>
          <w:szCs w:val="28"/>
          <w14:textFill>
            <w14:solidFill>
              <w14:schemeClr w14:val="tx1"/>
            </w14:solidFill>
          </w14:textFill>
        </w:rPr>
        <w:t>的60%；</w:t>
      </w:r>
    </w:p>
    <w:p>
      <w:pPr>
        <w:pStyle w:val="2"/>
        <w:spacing w:line="360" w:lineRule="auto"/>
        <w:rPr>
          <w:rFonts w:ascii="Times New Roman" w:hAnsi="Times New Roman"/>
          <w:b w:val="0"/>
          <w:bCs w:val="0"/>
          <w:caps w:val="0"/>
          <w:color w:val="000000" w:themeColor="text1"/>
          <w:sz w:val="24"/>
          <w:szCs w:val="28"/>
          <w14:textFill>
            <w14:solidFill>
              <w14:schemeClr w14:val="tx1"/>
            </w14:solidFill>
          </w14:textFill>
        </w:rPr>
      </w:pPr>
      <w:r>
        <w:rPr>
          <w:rFonts w:hint="eastAsia"/>
        </w:rPr>
        <w:t xml:space="preserve">   </w:t>
      </w:r>
      <w:r>
        <w:rPr>
          <w:rFonts w:hint="eastAsia"/>
          <w:lang w:val="en-US" w:eastAsia="zh-CN"/>
        </w:rPr>
        <w:t xml:space="preserve"> </w:t>
      </w:r>
      <w:r>
        <w:rPr>
          <w:rFonts w:hint="eastAsia"/>
        </w:rPr>
        <w:t xml:space="preserve"> </w:t>
      </w:r>
      <w:r>
        <w:rPr>
          <w:rFonts w:hint="eastAsia" w:ascii="Times New Roman" w:hAnsi="Times New Roman"/>
          <w:b w:val="0"/>
          <w:bCs w:val="0"/>
          <w:caps w:val="0"/>
          <w:color w:val="000000" w:themeColor="text1"/>
          <w:sz w:val="24"/>
          <w:szCs w:val="28"/>
          <w14:textFill>
            <w14:solidFill>
              <w14:schemeClr w14:val="tx1"/>
            </w14:solidFill>
          </w14:textFill>
        </w:rPr>
        <w:t>③设备安装完成并验收合格后，且试运行稳定，甲方向乙方支付实际到货设备价格的</w:t>
      </w:r>
      <w:r>
        <w:rPr>
          <w:rFonts w:hint="eastAsia" w:ascii="Times New Roman" w:hAnsi="Times New Roman"/>
          <w:b w:val="0"/>
          <w:bCs w:val="0"/>
          <w:caps w:val="0"/>
          <w:color w:val="000000" w:themeColor="text1"/>
          <w:sz w:val="24"/>
          <w:szCs w:val="28"/>
          <w:lang w:val="en-US" w:eastAsia="zh-CN"/>
          <w14:textFill>
            <w14:solidFill>
              <w14:schemeClr w14:val="tx1"/>
            </w14:solidFill>
          </w14:textFill>
        </w:rPr>
        <w:t>2</w:t>
      </w:r>
      <w:r>
        <w:rPr>
          <w:rFonts w:hint="eastAsia" w:ascii="Times New Roman" w:hAnsi="Times New Roman"/>
          <w:b w:val="0"/>
          <w:bCs w:val="0"/>
          <w:caps w:val="0"/>
          <w:color w:val="000000" w:themeColor="text1"/>
          <w:sz w:val="24"/>
          <w:szCs w:val="28"/>
          <w14:textFill>
            <w14:solidFill>
              <w14:schemeClr w14:val="tx1"/>
            </w14:solidFill>
          </w14:textFill>
        </w:rPr>
        <w:t>5%；</w:t>
      </w:r>
    </w:p>
    <w:p>
      <w:pPr>
        <w:pStyle w:val="2"/>
        <w:spacing w:line="360" w:lineRule="auto"/>
        <w:ind w:firstLine="486" w:firstLineChars="200"/>
      </w:pPr>
      <w:r>
        <w:rPr>
          <w:rFonts w:hint="eastAsia" w:ascii="Times New Roman" w:hAnsi="Times New Roman"/>
          <w:b w:val="0"/>
          <w:bCs w:val="0"/>
          <w:caps w:val="0"/>
          <w:color w:val="000000" w:themeColor="text1"/>
          <w:sz w:val="24"/>
          <w:szCs w:val="28"/>
          <w:lang w:val="en-US" w:eastAsia="zh-CN"/>
          <w14:textFill>
            <w14:solidFill>
              <w14:schemeClr w14:val="tx1"/>
            </w14:solidFill>
          </w14:textFill>
        </w:rPr>
        <w:t>④</w:t>
      </w:r>
      <w:r>
        <w:rPr>
          <w:rFonts w:hint="eastAsia" w:ascii="Times New Roman" w:hAnsi="Times New Roman"/>
          <w:b w:val="0"/>
          <w:bCs w:val="0"/>
          <w:caps w:val="0"/>
          <w:color w:val="000000" w:themeColor="text1"/>
          <w:sz w:val="24"/>
          <w:szCs w:val="28"/>
          <w14:textFill>
            <w14:solidFill>
              <w14:schemeClr w14:val="tx1"/>
            </w14:solidFill>
          </w14:textFill>
        </w:rPr>
        <w:t>余下合同总价的5%作为质量保证金，于质量保证期届满后且乙方完全履行质保期义务后10工作日内付清。</w:t>
      </w:r>
    </w:p>
    <w:p>
      <w:pPr>
        <w:spacing w:line="360" w:lineRule="auto"/>
        <w:ind w:firstLine="486"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（8）</w:t>
      </w:r>
      <w:r>
        <w:rPr>
          <w:rFonts w:hint="eastAsia" w:ascii="宋体" w:hAnsi="宋体"/>
          <w:b/>
          <w:bCs/>
          <w:color w:val="000000" w:themeColor="text1"/>
          <w:sz w:val="24"/>
          <w14:textFill>
            <w14:solidFill>
              <w14:schemeClr w14:val="tx1"/>
            </w14:solidFill>
          </w14:textFill>
        </w:rPr>
        <w:t>本项目最高报价限价为：</w:t>
      </w:r>
      <w:r>
        <w:rPr>
          <w:rFonts w:hint="eastAsia" w:ascii="宋体" w:hAnsi="宋体"/>
          <w:b/>
          <w:bCs/>
          <w:color w:val="000000" w:themeColor="text1"/>
          <w:sz w:val="24"/>
          <w:lang w:val="en-US" w:eastAsia="zh-CN"/>
          <w14:textFill>
            <w14:solidFill>
              <w14:schemeClr w14:val="tx1"/>
            </w14:solidFill>
          </w14:textFill>
        </w:rPr>
        <w:t>1</w:t>
      </w:r>
      <w:r>
        <w:rPr>
          <w:rFonts w:hint="eastAsia" w:ascii="宋体" w:hAnsi="宋体"/>
          <w:b/>
          <w:bCs/>
          <w:color w:val="auto"/>
          <w:sz w:val="24"/>
          <w:u w:val="single"/>
          <w:lang w:val="en-US" w:eastAsia="zh-CN"/>
        </w:rPr>
        <w:t>,017,000</w:t>
      </w:r>
      <w:r>
        <w:rPr>
          <w:rFonts w:hint="eastAsia" w:ascii="宋体" w:hAnsi="宋体"/>
          <w:b/>
          <w:bCs/>
          <w:color w:val="auto"/>
          <w:sz w:val="24"/>
          <w:u w:val="single"/>
        </w:rPr>
        <w:t>元</w:t>
      </w:r>
      <w:r>
        <w:rPr>
          <w:rFonts w:hint="eastAsia" w:ascii="宋体" w:hAnsi="宋体"/>
          <w:b/>
          <w:bCs/>
          <w:color w:val="auto"/>
          <w:sz w:val="24"/>
        </w:rPr>
        <w:t>。</w:t>
      </w:r>
    </w:p>
    <w:p>
      <w:pPr>
        <w:spacing w:line="360" w:lineRule="auto"/>
        <w:ind w:firstLine="486" w:firstLineChars="200"/>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本次采购人公布的最高报价限价均为到场含税价（仅按暂估量计算，仅作评标依据）。报价人的总报价不得超过最高报价限价，否则视为重大偏差，按否决报价处理。</w:t>
      </w:r>
    </w:p>
    <w:p>
      <w:pPr>
        <w:pStyle w:val="12"/>
        <w:keepNext w:val="0"/>
        <w:keepLines w:val="0"/>
        <w:pageBreakBefore w:val="0"/>
        <w:widowControl w:val="0"/>
        <w:kinsoku/>
        <w:wordWrap/>
        <w:overflowPunct/>
        <w:topLinePunct w:val="0"/>
        <w:autoSpaceDE/>
        <w:autoSpaceDN/>
        <w:bidi w:val="0"/>
        <w:adjustRightInd/>
        <w:snapToGrid/>
        <w:spacing w:before="0" w:after="0"/>
        <w:ind w:firstLine="486" w:firstLineChars="200"/>
        <w:jc w:val="left"/>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六、本次竞争性比选响应文件的组成</w:t>
      </w:r>
    </w:p>
    <w:p>
      <w:pPr>
        <w:spacing w:line="360" w:lineRule="auto"/>
        <w:ind w:firstLine="486"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竞争性比选响应声明书、法定代表人身份证明和法定代表人授权委托书、报价一览表、资格要求材料、承诺书、报价人认为需要提供的其他相关文件（注：以上所有文件均须加盖报价人的公章）。</w:t>
      </w:r>
    </w:p>
    <w:p>
      <w:pPr>
        <w:pStyle w:val="12"/>
        <w:keepNext w:val="0"/>
        <w:keepLines w:val="0"/>
        <w:pageBreakBefore w:val="0"/>
        <w:widowControl w:val="0"/>
        <w:kinsoku/>
        <w:wordWrap/>
        <w:overflowPunct/>
        <w:topLinePunct w:val="0"/>
        <w:autoSpaceDE/>
        <w:autoSpaceDN/>
        <w:bidi w:val="0"/>
        <w:adjustRightInd/>
        <w:snapToGrid/>
        <w:spacing w:before="0" w:after="0"/>
        <w:ind w:firstLine="486" w:firstLineChars="200"/>
        <w:jc w:val="left"/>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七、密封要求</w:t>
      </w:r>
    </w:p>
    <w:p>
      <w:pPr>
        <w:spacing w:line="360" w:lineRule="auto"/>
        <w:ind w:firstLine="486"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竞争性比选响应文件密封到一个封袋中，在封套上写明：</w:t>
      </w:r>
    </w:p>
    <w:p>
      <w:pPr>
        <w:spacing w:line="360" w:lineRule="auto"/>
        <w:ind w:firstLine="486" w:firstLineChars="200"/>
        <w:rPr>
          <w:rFonts w:ascii="宋体" w:hAnsi="宋体"/>
          <w:color w:val="auto"/>
          <w:sz w:val="24"/>
        </w:rPr>
      </w:pPr>
      <w:r>
        <w:rPr>
          <w:rFonts w:hint="eastAsia" w:ascii="宋体" w:hAnsi="宋体"/>
          <w:color w:val="000000" w:themeColor="text1"/>
          <w:sz w:val="24"/>
          <w:u w:val="single"/>
          <w14:textFill>
            <w14:solidFill>
              <w14:schemeClr w14:val="tx1"/>
            </w14:solidFill>
          </w14:textFill>
        </w:rPr>
        <w:t>重庆取消高速公路省界收费站尾工项目结算中心核心存储空间扩容采购竞争性比选响</w:t>
      </w:r>
      <w:r>
        <w:rPr>
          <w:rFonts w:hint="eastAsia" w:ascii="宋体" w:hAnsi="宋体"/>
          <w:color w:val="auto"/>
          <w:sz w:val="24"/>
          <w:u w:val="single"/>
        </w:rPr>
        <w:t>应文件</w:t>
      </w:r>
      <w:r>
        <w:rPr>
          <w:rFonts w:hint="eastAsia" w:ascii="宋体" w:hAnsi="宋体"/>
          <w:color w:val="auto"/>
          <w:sz w:val="24"/>
        </w:rPr>
        <w:t>在2020年</w:t>
      </w:r>
      <w:r>
        <w:rPr>
          <w:rFonts w:hint="eastAsia" w:ascii="宋体" w:hAnsi="宋体"/>
          <w:color w:val="auto"/>
          <w:sz w:val="24"/>
          <w:lang w:val="en-US" w:eastAsia="zh-CN"/>
        </w:rPr>
        <w:t>8</w:t>
      </w:r>
      <w:r>
        <w:rPr>
          <w:rFonts w:hint="eastAsia" w:ascii="宋体" w:hAnsi="宋体"/>
          <w:color w:val="auto"/>
          <w:sz w:val="24"/>
        </w:rPr>
        <w:t>月</w:t>
      </w:r>
      <w:r>
        <w:rPr>
          <w:rFonts w:hint="eastAsia" w:ascii="宋体" w:hAnsi="宋体"/>
          <w:color w:val="auto"/>
          <w:sz w:val="24"/>
          <w:lang w:val="en-US" w:eastAsia="zh-CN"/>
        </w:rPr>
        <w:t>21</w:t>
      </w:r>
      <w:r>
        <w:rPr>
          <w:rFonts w:hint="eastAsia" w:ascii="宋体" w:hAnsi="宋体"/>
          <w:color w:val="auto"/>
          <w:sz w:val="24"/>
        </w:rPr>
        <w:t>日14：00时前不得开启</w:t>
      </w:r>
    </w:p>
    <w:p>
      <w:pPr>
        <w:pStyle w:val="12"/>
        <w:keepNext w:val="0"/>
        <w:keepLines w:val="0"/>
        <w:pageBreakBefore w:val="0"/>
        <w:widowControl w:val="0"/>
        <w:kinsoku/>
        <w:wordWrap/>
        <w:overflowPunct/>
        <w:topLinePunct w:val="0"/>
        <w:autoSpaceDE/>
        <w:autoSpaceDN/>
        <w:bidi w:val="0"/>
        <w:adjustRightInd/>
        <w:snapToGrid/>
        <w:spacing w:before="0" w:after="0"/>
        <w:ind w:firstLine="486" w:firstLineChars="200"/>
        <w:jc w:val="left"/>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八、竞争性</w:t>
      </w:r>
      <w:r>
        <w:rPr>
          <w:rFonts w:ascii="宋体" w:hAnsi="宋体"/>
          <w:color w:val="000000" w:themeColor="text1"/>
          <w:sz w:val="24"/>
          <w:szCs w:val="24"/>
          <w14:textFill>
            <w14:solidFill>
              <w14:schemeClr w14:val="tx1"/>
            </w14:solidFill>
          </w14:textFill>
        </w:rPr>
        <w:t>比选响应文件的递交</w:t>
      </w:r>
    </w:p>
    <w:p>
      <w:pPr>
        <w:spacing w:line="360" w:lineRule="auto"/>
        <w:ind w:left="426" w:left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w:t>
      </w:r>
      <w:r>
        <w:rPr>
          <w:rFonts w:ascii="宋体" w:hAnsi="宋体"/>
          <w:color w:val="000000" w:themeColor="text1"/>
          <w:sz w:val="24"/>
          <w14:textFill>
            <w14:solidFill>
              <w14:schemeClr w14:val="tx1"/>
            </w14:solidFill>
          </w14:textFill>
        </w:rPr>
        <w:t>报价截止时间和开标时间：20</w:t>
      </w:r>
      <w:r>
        <w:rPr>
          <w:rFonts w:hint="eastAsia" w:ascii="宋体" w:hAnsi="宋体"/>
          <w:color w:val="000000" w:themeColor="text1"/>
          <w:sz w:val="24"/>
          <w14:textFill>
            <w14:solidFill>
              <w14:schemeClr w14:val="tx1"/>
            </w14:solidFill>
          </w14:textFill>
        </w:rPr>
        <w:t>20</w:t>
      </w:r>
      <w:r>
        <w:rPr>
          <w:rFonts w:ascii="宋体" w:hAnsi="宋体"/>
          <w:color w:val="000000" w:themeColor="text1"/>
          <w:sz w:val="24"/>
          <w14:textFill>
            <w14:solidFill>
              <w14:schemeClr w14:val="tx1"/>
            </w14:solidFill>
          </w14:textFill>
        </w:rPr>
        <w:t>年</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u w:val="single"/>
          <w:lang w:val="en-US" w:eastAsia="zh-CN"/>
          <w14:textFill>
            <w14:solidFill>
              <w14:schemeClr w14:val="tx1"/>
            </w14:solidFill>
          </w14:textFill>
        </w:rPr>
        <w:t>8</w:t>
      </w:r>
      <w:r>
        <w:rPr>
          <w:rFonts w:hint="eastAsia" w:ascii="宋体" w:hAnsi="宋体"/>
          <w:color w:val="000000" w:themeColor="text1"/>
          <w:sz w:val="24"/>
          <w:u w:val="single"/>
          <w14:textFill>
            <w14:solidFill>
              <w14:schemeClr w14:val="tx1"/>
            </w14:solidFill>
          </w14:textFill>
        </w:rPr>
        <w:t xml:space="preserve"> </w:t>
      </w:r>
      <w:r>
        <w:rPr>
          <w:rFonts w:ascii="宋体" w:hAnsi="宋体"/>
          <w:color w:val="000000" w:themeColor="text1"/>
          <w:sz w:val="24"/>
          <w14:textFill>
            <w14:solidFill>
              <w14:schemeClr w14:val="tx1"/>
            </w14:solidFill>
          </w14:textFill>
        </w:rPr>
        <w:t>月</w:t>
      </w:r>
      <w:r>
        <w:rPr>
          <w:rFonts w:hint="eastAsia" w:ascii="宋体" w:hAnsi="宋体"/>
          <w:color w:val="000000" w:themeColor="text1"/>
          <w:sz w:val="24"/>
          <w14:textFill>
            <w14:solidFill>
              <w14:schemeClr w14:val="tx1"/>
            </w14:solidFill>
          </w14:textFill>
        </w:rPr>
        <w:t xml:space="preserve"> </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u w:val="single"/>
          <w:lang w:val="en-US" w:eastAsia="zh-CN"/>
          <w14:textFill>
            <w14:solidFill>
              <w14:schemeClr w14:val="tx1"/>
            </w14:solidFill>
          </w14:textFill>
        </w:rPr>
        <w:t xml:space="preserve">21 </w:t>
      </w:r>
      <w:r>
        <w:rPr>
          <w:rFonts w:ascii="宋体" w:hAnsi="宋体"/>
          <w:color w:val="000000" w:themeColor="text1"/>
          <w:sz w:val="24"/>
          <w14:textFill>
            <w14:solidFill>
              <w14:schemeClr w14:val="tx1"/>
            </w14:solidFill>
          </w14:textFill>
        </w:rPr>
        <w:t>日</w:t>
      </w:r>
      <w:r>
        <w:rPr>
          <w:rFonts w:hint="eastAsia" w:ascii="宋体" w:hAnsi="宋体"/>
          <w:color w:val="000000" w:themeColor="text1"/>
          <w:sz w:val="24"/>
          <w:u w:val="single"/>
          <w14:textFill>
            <w14:solidFill>
              <w14:schemeClr w14:val="tx1"/>
            </w14:solidFill>
          </w14:textFill>
        </w:rPr>
        <w:t xml:space="preserve">  14  </w:t>
      </w:r>
      <w:r>
        <w:rPr>
          <w:rFonts w:ascii="宋体" w:hAnsi="宋体"/>
          <w:color w:val="000000" w:themeColor="text1"/>
          <w:sz w:val="24"/>
          <w14:textFill>
            <w14:solidFill>
              <w14:schemeClr w14:val="tx1"/>
            </w14:solidFill>
          </w14:textFill>
        </w:rPr>
        <w:t>时</w:t>
      </w:r>
      <w:r>
        <w:rPr>
          <w:rFonts w:hint="eastAsia" w:ascii="宋体" w:hAnsi="宋体"/>
          <w:color w:val="000000" w:themeColor="text1"/>
          <w:sz w:val="24"/>
          <w:u w:val="single"/>
          <w14:textFill>
            <w14:solidFill>
              <w14:schemeClr w14:val="tx1"/>
            </w14:solidFill>
          </w14:textFill>
        </w:rPr>
        <w:t>00</w:t>
      </w:r>
      <w:r>
        <w:rPr>
          <w:rFonts w:ascii="宋体" w:hAnsi="宋体"/>
          <w:color w:val="000000" w:themeColor="text1"/>
          <w:sz w:val="24"/>
          <w14:textFill>
            <w14:solidFill>
              <w14:schemeClr w14:val="tx1"/>
            </w14:solidFill>
          </w14:textFill>
        </w:rPr>
        <w:t>分（北京时间）。</w:t>
      </w:r>
    </w:p>
    <w:p>
      <w:pPr>
        <w:spacing w:line="360" w:lineRule="auto"/>
        <w:ind w:left="426" w:leftChars="200"/>
        <w:rPr>
          <w:rFonts w:ascii="宋体" w:hAnsi="宋体"/>
          <w:sz w:val="24"/>
        </w:rPr>
      </w:pPr>
      <w:r>
        <w:rPr>
          <w:rFonts w:hint="eastAsia" w:ascii="宋体" w:hAnsi="宋体"/>
          <w:color w:val="000000" w:themeColor="text1"/>
          <w:sz w:val="24"/>
          <w14:textFill>
            <w14:solidFill>
              <w14:schemeClr w14:val="tx1"/>
            </w14:solidFill>
          </w14:textFill>
        </w:rPr>
        <w:t>（2）</w:t>
      </w:r>
      <w:r>
        <w:rPr>
          <w:rFonts w:ascii="宋体" w:hAnsi="宋体"/>
          <w:color w:val="000000" w:themeColor="text1"/>
          <w:sz w:val="24"/>
          <w14:textFill>
            <w14:solidFill>
              <w14:schemeClr w14:val="tx1"/>
            </w14:solidFill>
          </w14:textFill>
        </w:rPr>
        <w:t>报价地点和开标地点：</w:t>
      </w:r>
      <w:r>
        <w:rPr>
          <w:rFonts w:hint="eastAsia" w:ascii="宋体" w:hAnsi="宋体"/>
          <w:sz w:val="24"/>
        </w:rPr>
        <w:t>重庆首讯科技股份有限公司（重庆市南岸区四公里内</w:t>
      </w:r>
    </w:p>
    <w:p>
      <w:pPr>
        <w:spacing w:line="360" w:lineRule="auto"/>
        <w:rPr>
          <w:rFonts w:ascii="宋体" w:hAnsi="宋体"/>
          <w:color w:val="000000" w:themeColor="text1"/>
          <w:sz w:val="24"/>
          <w14:textFill>
            <w14:solidFill>
              <w14:schemeClr w14:val="tx1"/>
            </w14:solidFill>
          </w14:textFill>
        </w:rPr>
      </w:pPr>
      <w:r>
        <w:rPr>
          <w:rFonts w:hint="eastAsia" w:ascii="宋体" w:hAnsi="宋体"/>
          <w:sz w:val="24"/>
        </w:rPr>
        <w:t>环入口高速集团首讯科技大楼310会议室）</w:t>
      </w:r>
      <w:r>
        <w:rPr>
          <w:rFonts w:ascii="宋体" w:hAnsi="宋体"/>
          <w:sz w:val="24"/>
        </w:rPr>
        <w:t>。</w:t>
      </w:r>
    </w:p>
    <w:p>
      <w:pPr>
        <w:spacing w:line="360" w:lineRule="auto"/>
        <w:ind w:firstLine="486"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w:t>
      </w:r>
      <w:r>
        <w:rPr>
          <w:rFonts w:ascii="宋体" w:hAnsi="宋体"/>
          <w:color w:val="000000" w:themeColor="text1"/>
          <w:sz w:val="24"/>
          <w14:textFill>
            <w14:solidFill>
              <w14:schemeClr w14:val="tx1"/>
            </w14:solidFill>
          </w14:textFill>
        </w:rPr>
        <w:t>逾期送达，或未送达指定地点，或未密封的竞争性比选响应文件，采购人不予受理。</w:t>
      </w:r>
    </w:p>
    <w:p>
      <w:pPr>
        <w:spacing w:line="360" w:lineRule="auto"/>
        <w:ind w:left="426" w:leftChars="200"/>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九、联系方式</w:t>
      </w:r>
    </w:p>
    <w:p>
      <w:pPr>
        <w:spacing w:line="360" w:lineRule="auto"/>
        <w:ind w:left="426" w:leftChars="200"/>
        <w:rPr>
          <w:rFonts w:ascii="宋体" w:hAnsi="宋体"/>
          <w:sz w:val="24"/>
        </w:rPr>
      </w:pPr>
      <w:r>
        <w:rPr>
          <w:rFonts w:hint="eastAsia" w:ascii="宋体" w:hAnsi="宋体"/>
          <w:sz w:val="24"/>
        </w:rPr>
        <w:t xml:space="preserve">联系人:陈星州       </w:t>
      </w:r>
    </w:p>
    <w:p>
      <w:pPr>
        <w:spacing w:line="360" w:lineRule="auto"/>
        <w:ind w:left="426" w:leftChars="200"/>
        <w:rPr>
          <w:rFonts w:ascii="宋体" w:hAnsi="宋体"/>
          <w:sz w:val="24"/>
        </w:rPr>
      </w:pPr>
      <w:r>
        <w:rPr>
          <w:rFonts w:hint="eastAsia" w:ascii="宋体" w:hAnsi="宋体"/>
          <w:sz w:val="24"/>
        </w:rPr>
        <w:t xml:space="preserve">电话：18716282801    </w:t>
      </w:r>
    </w:p>
    <w:p>
      <w:pPr>
        <w:spacing w:line="360" w:lineRule="auto"/>
        <w:ind w:left="426" w:leftChars="200"/>
        <w:rPr>
          <w:rFonts w:ascii="宋体" w:hAnsi="宋体"/>
          <w:sz w:val="24"/>
        </w:rPr>
      </w:pPr>
      <w:r>
        <w:rPr>
          <w:rFonts w:hint="eastAsia" w:ascii="宋体" w:hAnsi="宋体"/>
          <w:sz w:val="24"/>
        </w:rPr>
        <w:t>邮箱：469418627@qq.com</w:t>
      </w:r>
    </w:p>
    <w:p>
      <w:pPr>
        <w:spacing w:line="360" w:lineRule="auto"/>
        <w:ind w:left="426" w:leftChars="200"/>
        <w:rPr>
          <w:rFonts w:ascii="宋体" w:hAnsi="宋体"/>
          <w:sz w:val="24"/>
        </w:rPr>
      </w:pPr>
      <w:r>
        <w:rPr>
          <w:rFonts w:hint="eastAsia" w:ascii="宋体" w:hAnsi="宋体"/>
          <w:sz w:val="24"/>
        </w:rPr>
        <w:t>监督电话：</w:t>
      </w:r>
      <w:r>
        <w:rPr>
          <w:rFonts w:ascii="宋体" w:hAnsi="宋体"/>
          <w:sz w:val="24"/>
        </w:rPr>
        <w:t>023-86331380</w:t>
      </w:r>
      <w:r>
        <w:rPr>
          <w:rFonts w:hint="eastAsia" w:ascii="宋体" w:hAnsi="宋体"/>
          <w:sz w:val="24"/>
        </w:rPr>
        <w:t xml:space="preserve">  </w:t>
      </w:r>
    </w:p>
    <w:p>
      <w:pPr>
        <w:spacing w:line="360" w:lineRule="auto"/>
        <w:ind w:left="426" w:leftChars="200"/>
        <w:rPr>
          <w:color w:val="000000" w:themeColor="text1"/>
          <w14:textFill>
            <w14:solidFill>
              <w14:schemeClr w14:val="tx1"/>
            </w14:solidFill>
          </w14:textFill>
        </w:rPr>
      </w:pPr>
      <w:r>
        <w:rPr>
          <w:rFonts w:hint="eastAsia" w:ascii="宋体" w:hAnsi="宋体"/>
          <w:sz w:val="24"/>
        </w:rPr>
        <w:t>地址：重庆市南岸区四公里内环入口高速集团首讯科技大楼</w:t>
      </w:r>
    </w:p>
    <w:p>
      <w:pPr>
        <w:spacing w:line="360" w:lineRule="auto"/>
        <w:ind w:firstLine="486" w:firstLineChars="200"/>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采购人:重庆首讯科技股份有限公司</w:t>
      </w:r>
    </w:p>
    <w:p>
      <w:pPr>
        <w:spacing w:line="360" w:lineRule="auto"/>
        <w:ind w:firstLine="486" w:firstLineChars="200"/>
        <w:jc w:val="right"/>
        <w:rPr>
          <w:color w:val="000000" w:themeColor="text1"/>
          <w14:textFill>
            <w14:solidFill>
              <w14:schemeClr w14:val="tx1"/>
            </w14:solidFill>
          </w14:textFill>
        </w:rPr>
      </w:pPr>
      <w:r>
        <w:rPr>
          <w:rFonts w:hint="eastAsia" w:ascii="宋体" w:hAnsi="宋体"/>
          <w:color w:val="000000" w:themeColor="text1"/>
          <w:sz w:val="24"/>
          <w14:textFill>
            <w14:solidFill>
              <w14:schemeClr w14:val="tx1"/>
            </w14:solidFill>
          </w14:textFill>
        </w:rPr>
        <w:t>2020年</w:t>
      </w:r>
      <w:r>
        <w:rPr>
          <w:rFonts w:hint="eastAsia" w:ascii="宋体" w:hAnsi="宋体"/>
          <w:color w:val="000000" w:themeColor="text1"/>
          <w:sz w:val="24"/>
          <w:lang w:val="en-US" w:eastAsia="zh-CN"/>
          <w14:textFill>
            <w14:solidFill>
              <w14:schemeClr w14:val="tx1"/>
            </w14:solidFill>
          </w14:textFill>
        </w:rPr>
        <w:t>8</w:t>
      </w:r>
      <w:r>
        <w:rPr>
          <w:rFonts w:hint="eastAsia" w:ascii="宋体" w:hAnsi="宋体"/>
          <w:color w:val="000000" w:themeColor="text1"/>
          <w:sz w:val="24"/>
          <w14:textFill>
            <w14:solidFill>
              <w14:schemeClr w14:val="tx1"/>
            </w14:solidFill>
          </w14:textFill>
        </w:rPr>
        <w:t>月</w:t>
      </w:r>
      <w:r>
        <w:rPr>
          <w:rFonts w:hint="eastAsia" w:ascii="宋体" w:hAnsi="宋体"/>
          <w:color w:val="000000" w:themeColor="text1"/>
          <w:sz w:val="24"/>
          <w:lang w:val="en-US" w:eastAsia="zh-CN"/>
          <w14:textFill>
            <w14:solidFill>
              <w14:schemeClr w14:val="tx1"/>
            </w14:solidFill>
          </w14:textFill>
        </w:rPr>
        <w:t>17</w:t>
      </w:r>
      <w:r>
        <w:rPr>
          <w:rFonts w:hint="eastAsia" w:ascii="宋体" w:hAnsi="宋体"/>
          <w:color w:val="000000" w:themeColor="text1"/>
          <w:sz w:val="24"/>
          <w14:textFill>
            <w14:solidFill>
              <w14:schemeClr w14:val="tx1"/>
            </w14:solidFill>
          </w14:textFill>
        </w:rPr>
        <w:t>日</w:t>
      </w:r>
    </w:p>
    <w:p>
      <w:pPr>
        <w:spacing w:line="480" w:lineRule="auto"/>
        <w:ind w:firstLine="486" w:firstLineChars="200"/>
        <w:jc w:val="left"/>
        <w:rPr>
          <w:b/>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br w:type="page"/>
      </w:r>
    </w:p>
    <w:p>
      <w:pPr>
        <w:jc w:val="center"/>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参考格式</w:t>
      </w:r>
    </w:p>
    <w:p>
      <w:pPr>
        <w:jc w:val="center"/>
        <w:rPr>
          <w:b/>
          <w:color w:val="000000" w:themeColor="text1"/>
          <w:sz w:val="24"/>
          <w14:textFill>
            <w14:solidFill>
              <w14:schemeClr w14:val="tx1"/>
            </w14:solidFill>
          </w14:textFill>
        </w:rPr>
      </w:pPr>
    </w:p>
    <w:p>
      <w:pPr>
        <w:jc w:val="center"/>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竞争性比选响应文件封面</w:t>
      </w:r>
    </w:p>
    <w:p>
      <w:pPr>
        <w:jc w:val="center"/>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（以下内容为示例）</w:t>
      </w:r>
    </w:p>
    <w:p>
      <w:pPr>
        <w:jc w:val="center"/>
        <w:rPr>
          <w:b/>
          <w:color w:val="000000" w:themeColor="text1"/>
          <w:sz w:val="24"/>
          <w14:textFill>
            <w14:solidFill>
              <w14:schemeClr w14:val="tx1"/>
            </w14:solidFill>
          </w14:textFill>
        </w:rPr>
      </w:pPr>
    </w:p>
    <w:p>
      <w:pPr>
        <w:jc w:val="right"/>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 xml:space="preserve">                           </w:t>
      </w:r>
      <w:r>
        <w:rPr>
          <w:rFonts w:hint="eastAsia"/>
          <w:b/>
          <w:color w:val="000000" w:themeColor="text1"/>
          <w:sz w:val="40"/>
          <w14:textFill>
            <w14:solidFill>
              <w14:schemeClr w14:val="tx1"/>
            </w14:solidFill>
          </w14:textFill>
        </w:rPr>
        <w:t>（正本或副本）</w:t>
      </w:r>
    </w:p>
    <w:p>
      <w:pPr>
        <w:jc w:val="right"/>
        <w:rPr>
          <w:b/>
          <w:color w:val="000000" w:themeColor="text1"/>
          <w:sz w:val="24"/>
          <w14:textFill>
            <w14:solidFill>
              <w14:schemeClr w14:val="tx1"/>
            </w14:solidFill>
          </w14:textFill>
        </w:rPr>
      </w:pPr>
    </w:p>
    <w:p>
      <w:pPr>
        <w:jc w:val="right"/>
        <w:rPr>
          <w:b/>
          <w:color w:val="000000" w:themeColor="text1"/>
          <w:sz w:val="24"/>
          <w14:textFill>
            <w14:solidFill>
              <w14:schemeClr w14:val="tx1"/>
            </w14:solidFill>
          </w14:textFill>
        </w:rPr>
      </w:pPr>
    </w:p>
    <w:p>
      <w:pPr>
        <w:jc w:val="right"/>
        <w:rPr>
          <w:b/>
          <w:color w:val="000000" w:themeColor="text1"/>
          <w:sz w:val="24"/>
          <w14:textFill>
            <w14:solidFill>
              <w14:schemeClr w14:val="tx1"/>
            </w14:solidFill>
          </w14:textFill>
        </w:rPr>
      </w:pPr>
    </w:p>
    <w:p>
      <w:pPr>
        <w:jc w:val="center"/>
        <w:rPr>
          <w:rFonts w:ascii="宋体"/>
          <w:b/>
          <w:color w:val="000000" w:themeColor="text1"/>
          <w:sz w:val="44"/>
          <w:szCs w:val="44"/>
          <w14:textFill>
            <w14:solidFill>
              <w14:schemeClr w14:val="tx1"/>
            </w14:solidFill>
          </w14:textFill>
        </w:rPr>
      </w:pPr>
      <w:r>
        <w:rPr>
          <w:rFonts w:hint="eastAsia" w:ascii="宋体"/>
          <w:b/>
          <w:color w:val="000000" w:themeColor="text1"/>
          <w:sz w:val="52"/>
          <w:szCs w:val="52"/>
          <w14:textFill>
            <w14:solidFill>
              <w14:schemeClr w14:val="tx1"/>
            </w14:solidFill>
          </w14:textFill>
        </w:rPr>
        <w:t>重庆取消高速公路省界收费站尾工项目结算中心核心存储空间扩容采购</w:t>
      </w:r>
    </w:p>
    <w:p>
      <w:pPr>
        <w:jc w:val="center"/>
        <w:rPr>
          <w:b/>
          <w:color w:val="000000" w:themeColor="text1"/>
          <w:sz w:val="32"/>
          <w:szCs w:val="32"/>
          <w14:textFill>
            <w14:solidFill>
              <w14:schemeClr w14:val="tx1"/>
            </w14:solidFill>
          </w14:textFill>
        </w:rPr>
      </w:pPr>
    </w:p>
    <w:p>
      <w:pPr>
        <w:jc w:val="center"/>
        <w:rPr>
          <w:b/>
          <w:color w:val="000000" w:themeColor="text1"/>
          <w:sz w:val="52"/>
          <w:szCs w:val="52"/>
          <w14:textFill>
            <w14:solidFill>
              <w14:schemeClr w14:val="tx1"/>
            </w14:solidFill>
          </w14:textFill>
        </w:rPr>
      </w:pPr>
      <w:r>
        <w:rPr>
          <w:rFonts w:hint="eastAsia"/>
          <w:b/>
          <w:color w:val="000000" w:themeColor="text1"/>
          <w:sz w:val="52"/>
          <w:szCs w:val="52"/>
          <w14:textFill>
            <w14:solidFill>
              <w14:schemeClr w14:val="tx1"/>
            </w14:solidFill>
          </w14:textFill>
        </w:rPr>
        <w:t>竞争性比选响应文件</w:t>
      </w:r>
    </w:p>
    <w:p>
      <w:pPr>
        <w:jc w:val="cente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p>
    <w:p>
      <w:pP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p>
    <w:p>
      <w:pPr>
        <w:jc w:val="center"/>
        <w:rPr>
          <w:color w:val="000000" w:themeColor="text1"/>
          <w:sz w:val="32"/>
          <w:szCs w:val="32"/>
          <w:u w:val="single"/>
          <w14:textFill>
            <w14:solidFill>
              <w14:schemeClr w14:val="tx1"/>
            </w14:solidFill>
          </w14:textFill>
        </w:rPr>
      </w:pPr>
      <w:r>
        <w:rPr>
          <w:rFonts w:hint="eastAsia"/>
          <w:color w:val="000000" w:themeColor="text1"/>
          <w:sz w:val="32"/>
          <w:szCs w:val="32"/>
          <w:u w:val="single"/>
          <w14:textFill>
            <w14:solidFill>
              <w14:schemeClr w14:val="tx1"/>
            </w14:solidFill>
          </w14:textFill>
        </w:rPr>
        <w:t>报价人名称全称（盖单位公章）</w:t>
      </w:r>
    </w:p>
    <w:p>
      <w:pPr>
        <w:pStyle w:val="7"/>
        <w:snapToGrid w:val="0"/>
        <w:ind w:firstLine="574" w:firstLineChars="150"/>
        <w:jc w:val="center"/>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2020年</w:t>
      </w:r>
      <w:r>
        <w:rPr>
          <w:rFonts w:hint="eastAsia" w:ascii="宋体" w:hAnsi="宋体"/>
          <w:color w:val="000000" w:themeColor="text1"/>
          <w:sz w:val="32"/>
          <w:szCs w:val="32"/>
          <w:lang w:val="en-US" w:eastAsia="zh-CN"/>
          <w14:textFill>
            <w14:solidFill>
              <w14:schemeClr w14:val="tx1"/>
            </w14:solidFill>
          </w14:textFill>
        </w:rPr>
        <w:t>8</w:t>
      </w:r>
      <w:r>
        <w:rPr>
          <w:rFonts w:hint="eastAsia" w:ascii="宋体" w:hAnsi="宋体"/>
          <w:color w:val="000000" w:themeColor="text1"/>
          <w:sz w:val="32"/>
          <w:szCs w:val="32"/>
          <w14:textFill>
            <w14:solidFill>
              <w14:schemeClr w14:val="tx1"/>
            </w14:solidFill>
          </w14:textFill>
        </w:rPr>
        <w:t>月</w:t>
      </w:r>
    </w:p>
    <w:p>
      <w:pPr>
        <w:pStyle w:val="12"/>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br w:type="page"/>
      </w:r>
      <w:r>
        <w:rPr>
          <w:rFonts w:hint="eastAsia"/>
          <w:color w:val="000000" w:themeColor="text1"/>
          <w14:textFill>
            <w14:solidFill>
              <w14:schemeClr w14:val="tx1"/>
            </w14:solidFill>
          </w14:textFill>
        </w:rPr>
        <w:t>一、竞争性比选响应声明书</w:t>
      </w:r>
    </w:p>
    <w:p>
      <w:pPr>
        <w:tabs>
          <w:tab w:val="left" w:pos="900"/>
        </w:tabs>
        <w:spacing w:line="360" w:lineRule="auto"/>
        <w:ind w:firstLine="486" w:firstLineChars="200"/>
        <w:rPr>
          <w:rFonts w:ascii="Arial" w:hAnsi="Arial" w:cs="Arial"/>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 xml:space="preserve"> </w:t>
      </w:r>
      <w:r>
        <w:rPr>
          <w:rFonts w:hint="eastAsia" w:ascii="Arial" w:hAnsi="Arial" w:cs="Arial"/>
          <w:b/>
          <w:color w:val="000000" w:themeColor="text1"/>
          <w:sz w:val="24"/>
          <w14:textFill>
            <w14:solidFill>
              <w14:schemeClr w14:val="tx1"/>
            </w14:solidFill>
          </w14:textFill>
        </w:rPr>
        <w:t>致：</w:t>
      </w:r>
      <w:r>
        <w:rPr>
          <w:rFonts w:hint="eastAsia" w:ascii="Arial" w:hAnsi="Arial" w:cs="Arial"/>
          <w:b/>
          <w:bCs/>
          <w:color w:val="000000" w:themeColor="text1"/>
          <w:sz w:val="24"/>
          <w:u w:val="single"/>
          <w14:textFill>
            <w14:solidFill>
              <w14:schemeClr w14:val="tx1"/>
            </w14:solidFill>
          </w14:textFill>
        </w:rPr>
        <w:t>重庆首讯科技股份有限公司</w:t>
      </w:r>
    </w:p>
    <w:p>
      <w:pPr>
        <w:spacing w:line="360" w:lineRule="auto"/>
        <w:ind w:firstLine="486" w:firstLineChars="200"/>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根据贵方</w:t>
      </w:r>
      <w:r>
        <w:rPr>
          <w:rFonts w:hint="eastAsia" w:ascii="Arial" w:hAnsi="Arial" w:cs="Arial"/>
          <w:color w:val="000000" w:themeColor="text1"/>
          <w:sz w:val="24"/>
          <w:u w:val="single"/>
          <w14:textFill>
            <w14:solidFill>
              <w14:schemeClr w14:val="tx1"/>
            </w14:solidFill>
          </w14:textFill>
        </w:rPr>
        <w:t>重庆取消高速公路省界收费站尾工项目结算中心核心存储空间扩容采购</w:t>
      </w:r>
      <w:r>
        <w:rPr>
          <w:rFonts w:hint="eastAsia" w:ascii="Arial" w:hAnsi="Arial" w:cs="Arial"/>
          <w:color w:val="000000" w:themeColor="text1"/>
          <w:sz w:val="24"/>
          <w14:textFill>
            <w14:solidFill>
              <w14:schemeClr w14:val="tx1"/>
            </w14:solidFill>
          </w14:textFill>
        </w:rPr>
        <w:t>竞争性比选文件要求，签字代表</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（全名、职务）</w:t>
      </w:r>
      <w:r>
        <w:rPr>
          <w:rFonts w:hint="eastAsia" w:ascii="Arial" w:hAnsi="Arial" w:cs="Arial"/>
          <w:color w:val="000000" w:themeColor="text1"/>
          <w:sz w:val="24"/>
          <w14:textFill>
            <w14:solidFill>
              <w14:schemeClr w14:val="tx1"/>
            </w14:solidFill>
          </w14:textFill>
        </w:rPr>
        <w:t>经正式授权并代表报价人</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（报价人名称、地址）</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提交以下文件正本一份、副本两份和电子文件1份。</w:t>
      </w:r>
    </w:p>
    <w:p>
      <w:pPr>
        <w:spacing w:line="360" w:lineRule="auto"/>
        <w:ind w:firstLine="486" w:firstLineChars="200"/>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u w:val="single"/>
          <w14:textFill>
            <w14:solidFill>
              <w14:schemeClr w14:val="tx1"/>
            </w14:solidFill>
          </w14:textFill>
        </w:rPr>
        <w:t>我方愿以人民币：              元（大写              元）</w:t>
      </w:r>
      <w:r>
        <w:rPr>
          <w:rFonts w:hint="eastAsia" w:ascii="Arial" w:hAnsi="Arial" w:cs="Arial"/>
          <w:color w:val="000000" w:themeColor="text1"/>
          <w:sz w:val="24"/>
          <w14:textFill>
            <w14:solidFill>
              <w14:schemeClr w14:val="tx1"/>
            </w14:solidFill>
          </w14:textFill>
        </w:rPr>
        <w:t>的总报价（含13%增值税），按照竞争性比选文件的要求，承担本次竞争性比选文件要求的设备及售后服务。</w:t>
      </w:r>
    </w:p>
    <w:p>
      <w:pPr>
        <w:tabs>
          <w:tab w:val="left" w:pos="540"/>
          <w:tab w:val="left" w:pos="900"/>
        </w:tabs>
        <w:spacing w:line="360" w:lineRule="auto"/>
        <w:ind w:firstLine="486" w:firstLineChars="200"/>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据此函，签字代表宣布同意如下：</w:t>
      </w:r>
    </w:p>
    <w:p>
      <w:pPr>
        <w:tabs>
          <w:tab w:val="left" w:pos="540"/>
          <w:tab w:val="left" w:pos="900"/>
        </w:tabs>
        <w:spacing w:line="360" w:lineRule="auto"/>
        <w:ind w:firstLine="486" w:firstLineChars="200"/>
        <w:rPr>
          <w:rFonts w:ascii="Arial" w:hAnsi="Arial" w:cs="Arial"/>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1</w:t>
      </w:r>
      <w:r>
        <w:rPr>
          <w:rFonts w:hint="eastAsia" w:ascii="Arial" w:hAnsi="Arial" w:cs="Arial"/>
          <w:color w:val="000000" w:themeColor="text1"/>
          <w:sz w:val="24"/>
          <w14:textFill>
            <w14:solidFill>
              <w14:schemeClr w14:val="tx1"/>
            </w14:solidFill>
          </w14:textFill>
        </w:rPr>
        <w:t>、报价人将按竞争性比选文件规定履行合同责任和义务。</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2</w:t>
      </w:r>
      <w:r>
        <w:rPr>
          <w:rFonts w:hint="eastAsia" w:ascii="Arial" w:hAnsi="Arial" w:cs="Arial"/>
          <w:color w:val="000000" w:themeColor="text1"/>
          <w:sz w:val="24"/>
          <w14:textFill>
            <w14:solidFill>
              <w14:schemeClr w14:val="tx1"/>
            </w14:solidFill>
          </w14:textFill>
        </w:rPr>
        <w:t>、报价人已详细审查全部竞争性比选文件，包括修改文件（如有的话）以及全部参考资料和相关附件。我们完全理解并同意放弃对这方面有不明及误解的权利。</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3、报价人同意提供采购人可能要求的与其竞争性比选响应文件有关的一切数据或资料。</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4、与本竞争性比选响应有关的一切正式往来通讯请寄：</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地址：</w:t>
      </w:r>
      <w:r>
        <w:rPr>
          <w:rFonts w:ascii="Arial" w:hAnsi="Arial" w:cs="Arial"/>
          <w:color w:val="000000" w:themeColor="text1"/>
          <w:sz w:val="24"/>
          <w:u w:val="single"/>
          <w14:textFill>
            <w14:solidFill>
              <w14:schemeClr w14:val="tx1"/>
            </w14:solidFill>
          </w14:textFill>
        </w:rPr>
        <w:t xml:space="preserve">                         </w:t>
      </w:r>
      <w:r>
        <w:rPr>
          <w:rFonts w:ascii="Arial" w:hAnsi="Arial" w:cs="Arial"/>
          <w:color w:val="000000" w:themeColor="text1"/>
          <w:sz w:val="24"/>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邮编：</w:t>
      </w:r>
      <w:r>
        <w:rPr>
          <w:rFonts w:ascii="Arial" w:hAnsi="Arial" w:cs="Arial"/>
          <w:color w:val="000000" w:themeColor="text1"/>
          <w:sz w:val="24"/>
          <w:u w:val="single"/>
          <w14:textFill>
            <w14:solidFill>
              <w14:schemeClr w14:val="tx1"/>
            </w14:solidFill>
          </w14:textFill>
        </w:rPr>
        <w:t xml:space="preserve">            </w:t>
      </w:r>
      <w:r>
        <w:rPr>
          <w:rFonts w:ascii="Arial" w:hAnsi="Arial" w:cs="Arial"/>
          <w:b/>
          <w:color w:val="000000" w:themeColor="text1"/>
          <w:sz w:val="24"/>
          <w14:textFill>
            <w14:solidFill>
              <w14:schemeClr w14:val="tx1"/>
            </w14:solidFill>
          </w14:textFill>
        </w:rPr>
        <w:t xml:space="preserve">  </w:t>
      </w:r>
    </w:p>
    <w:p>
      <w:pPr>
        <w:tabs>
          <w:tab w:val="left" w:pos="900"/>
        </w:tabs>
        <w:spacing w:line="360" w:lineRule="auto"/>
        <w:ind w:firstLine="486" w:firstLineChars="200"/>
        <w:rPr>
          <w:rFonts w:ascii="Arial" w:hAnsi="Arial" w:cs="Arial"/>
          <w:color w:val="000000" w:themeColor="text1"/>
          <w:sz w:val="24"/>
          <w:u w:val="single"/>
          <w14:textFill>
            <w14:solidFill>
              <w14:schemeClr w14:val="tx1"/>
            </w14:solidFill>
          </w14:textFill>
        </w:rPr>
      </w:pPr>
      <w:r>
        <w:rPr>
          <w:rFonts w:hint="eastAsia" w:ascii="Arial" w:hAnsi="Arial" w:cs="Arial"/>
          <w:color w:val="000000" w:themeColor="text1"/>
          <w:sz w:val="24"/>
          <w14:textFill>
            <w14:solidFill>
              <w14:schemeClr w14:val="tx1"/>
            </w14:solidFill>
          </w14:textFill>
        </w:rPr>
        <w:t>电话：</w:t>
      </w:r>
      <w:r>
        <w:rPr>
          <w:rFonts w:ascii="Arial" w:hAnsi="Arial" w:cs="Arial"/>
          <w:color w:val="000000" w:themeColor="text1"/>
          <w:sz w:val="24"/>
          <w:u w:val="single"/>
          <w14:textFill>
            <w14:solidFill>
              <w14:schemeClr w14:val="tx1"/>
            </w14:solidFill>
          </w14:textFill>
        </w:rPr>
        <w:t xml:space="preserve">                   </w:t>
      </w:r>
      <w:r>
        <w:rPr>
          <w:rFonts w:ascii="Arial" w:hAnsi="Arial" w:cs="Arial"/>
          <w:color w:val="000000" w:themeColor="text1"/>
          <w:sz w:val="24"/>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传真：</w:t>
      </w:r>
      <w:r>
        <w:rPr>
          <w:rFonts w:ascii="Arial" w:hAnsi="Arial" w:cs="Arial"/>
          <w:color w:val="000000" w:themeColor="text1"/>
          <w:sz w:val="24"/>
          <w:u w:val="single"/>
          <w14:textFill>
            <w14:solidFill>
              <w14:schemeClr w14:val="tx1"/>
            </w14:solidFill>
          </w14:textFill>
        </w:rPr>
        <w:t xml:space="preserve">            </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hint="eastAsia" w:ascii="Arial" w:hAnsi="Arial" w:cs="Arial"/>
          <w:b/>
          <w:color w:val="000000" w:themeColor="text1"/>
          <w:sz w:val="24"/>
          <w14:textFill>
            <w14:solidFill>
              <w14:schemeClr w14:val="tx1"/>
            </w14:solidFill>
          </w14:textFill>
        </w:rPr>
        <w:t>报价人法定代表人或授权代表人（签字）：</w:t>
      </w:r>
      <w:r>
        <w:rPr>
          <w:rFonts w:ascii="Arial" w:hAnsi="Arial" w:cs="Arial"/>
          <w:b/>
          <w:color w:val="000000" w:themeColor="text1"/>
          <w:sz w:val="24"/>
          <w:u w:val="single"/>
          <w14:textFill>
            <w14:solidFill>
              <w14:schemeClr w14:val="tx1"/>
            </w14:solidFill>
          </w14:textFill>
        </w:rPr>
        <w:t xml:space="preserve">               </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hint="eastAsia" w:ascii="Arial" w:hAnsi="Arial" w:cs="Arial"/>
          <w:b/>
          <w:color w:val="000000" w:themeColor="text1"/>
          <w:sz w:val="24"/>
          <w14:textFill>
            <w14:solidFill>
              <w14:schemeClr w14:val="tx1"/>
            </w14:solidFill>
          </w14:textFill>
        </w:rPr>
        <w:t>报价人法定代表人或授权代表人职务：</w:t>
      </w:r>
      <w:r>
        <w:rPr>
          <w:rFonts w:ascii="Arial" w:hAnsi="Arial" w:cs="Arial"/>
          <w:b/>
          <w:color w:val="000000" w:themeColor="text1"/>
          <w:sz w:val="24"/>
          <w:u w:val="single"/>
          <w14:textFill>
            <w14:solidFill>
              <w14:schemeClr w14:val="tx1"/>
            </w14:solidFill>
          </w14:textFill>
        </w:rPr>
        <w:t xml:space="preserve">                      </w:t>
      </w:r>
      <w:r>
        <w:rPr>
          <w:rFonts w:ascii="Arial" w:hAnsi="Arial" w:cs="Arial"/>
          <w:b/>
          <w:color w:val="000000" w:themeColor="text1"/>
          <w:sz w:val="24"/>
          <w14:textFill>
            <w14:solidFill>
              <w14:schemeClr w14:val="tx1"/>
            </w14:solidFill>
          </w14:textFill>
        </w:rPr>
        <w:t xml:space="preserve">      </w:t>
      </w:r>
    </w:p>
    <w:p>
      <w:pPr>
        <w:tabs>
          <w:tab w:val="left" w:pos="900"/>
        </w:tabs>
        <w:spacing w:line="360" w:lineRule="auto"/>
        <w:ind w:firstLine="486" w:firstLineChars="200"/>
        <w:rPr>
          <w:rFonts w:ascii="Arial" w:hAnsi="Arial" w:cs="Arial"/>
          <w:color w:val="000000" w:themeColor="text1"/>
          <w:sz w:val="24"/>
          <w14:textFill>
            <w14:solidFill>
              <w14:schemeClr w14:val="tx1"/>
            </w14:solidFill>
          </w14:textFill>
        </w:rPr>
      </w:pPr>
      <w:r>
        <w:rPr>
          <w:rFonts w:hint="eastAsia" w:ascii="Arial" w:hAnsi="Arial" w:cs="Arial"/>
          <w:b/>
          <w:color w:val="000000" w:themeColor="text1"/>
          <w:sz w:val="24"/>
          <w14:textFill>
            <w14:solidFill>
              <w14:schemeClr w14:val="tx1"/>
            </w14:solidFill>
          </w14:textFill>
        </w:rPr>
        <w:t>报价人名称（加盖公章）：</w:t>
      </w:r>
      <w:r>
        <w:rPr>
          <w:rFonts w:ascii="Arial" w:hAnsi="Arial" w:cs="Arial"/>
          <w:b/>
          <w:color w:val="000000" w:themeColor="text1"/>
          <w:sz w:val="24"/>
          <w14:textFill>
            <w14:solidFill>
              <w14:schemeClr w14:val="tx1"/>
            </w14:solidFill>
          </w14:textFill>
        </w:rPr>
        <w:t xml:space="preserve">  </w:t>
      </w:r>
      <w:r>
        <w:rPr>
          <w:rFonts w:ascii="Arial" w:hAnsi="Arial" w:cs="Arial"/>
          <w:b/>
          <w:color w:val="000000" w:themeColor="text1"/>
          <w:sz w:val="24"/>
          <w:u w:val="single"/>
          <w14:textFill>
            <w14:solidFill>
              <w14:schemeClr w14:val="tx1"/>
            </w14:solidFill>
          </w14:textFill>
        </w:rPr>
        <w:t xml:space="preserve"> </w:t>
      </w:r>
      <w:r>
        <w:rPr>
          <w:rFonts w:ascii="Arial" w:hAnsi="Arial" w:cs="Arial"/>
          <w:color w:val="000000" w:themeColor="text1"/>
          <w:sz w:val="24"/>
          <w:u w:val="single"/>
          <w14:textFill>
            <w14:solidFill>
              <w14:schemeClr w14:val="tx1"/>
            </w14:solidFill>
          </w14:textFill>
        </w:rPr>
        <w:t xml:space="preserve">                       </w:t>
      </w:r>
    </w:p>
    <w:p>
      <w:pPr>
        <w:tabs>
          <w:tab w:val="left" w:pos="900"/>
        </w:tabs>
        <w:spacing w:line="360" w:lineRule="auto"/>
        <w:ind w:firstLine="486" w:firstLineChars="200"/>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日期：</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年</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月</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日</w:t>
      </w:r>
      <w:r>
        <w:rPr>
          <w:rFonts w:ascii="Arial" w:hAnsi="Arial" w:cs="Arial"/>
          <w:color w:val="000000" w:themeColor="text1"/>
          <w:sz w:val="24"/>
          <w14:textFill>
            <w14:solidFill>
              <w14:schemeClr w14:val="tx1"/>
            </w14:solidFill>
          </w14:textFill>
        </w:rPr>
        <w:t xml:space="preserve"> </w:t>
      </w:r>
    </w:p>
    <w:p>
      <w:pPr>
        <w:tabs>
          <w:tab w:val="left" w:pos="900"/>
        </w:tabs>
        <w:spacing w:line="300" w:lineRule="auto"/>
        <w:rPr>
          <w:rFonts w:ascii="Arial" w:hAnsi="Arial" w:cs="Arial"/>
          <w:color w:val="000000" w:themeColor="text1"/>
          <w:sz w:val="24"/>
          <w14:textFill>
            <w14:solidFill>
              <w14:schemeClr w14:val="tx1"/>
            </w14:solidFill>
          </w14:textFill>
        </w:rPr>
      </w:pPr>
    </w:p>
    <w:p>
      <w:pPr>
        <w:tabs>
          <w:tab w:val="left" w:pos="900"/>
        </w:tabs>
        <w:spacing w:line="300" w:lineRule="auto"/>
        <w:rPr>
          <w:rFonts w:ascii="Arial" w:hAnsi="Arial" w:cs="Arial"/>
          <w:color w:val="000000" w:themeColor="text1"/>
          <w:sz w:val="24"/>
          <w14:textFill>
            <w14:solidFill>
              <w14:schemeClr w14:val="tx1"/>
            </w14:solidFill>
          </w14:textFill>
        </w:rPr>
      </w:pPr>
    </w:p>
    <w:p>
      <w:pPr>
        <w:pStyle w:val="7"/>
        <w:snapToGrid w:val="0"/>
        <w:jc w:val="left"/>
        <w:rPr>
          <w:rFonts w:ascii="宋体" w:hAnsi="宋体"/>
          <w:color w:val="000000" w:themeColor="text1"/>
          <w14:textFill>
            <w14:solidFill>
              <w14:schemeClr w14:val="tx1"/>
            </w14:solidFill>
          </w14:textFill>
        </w:rPr>
      </w:pPr>
      <w:bookmarkStart w:id="0" w:name="_Toc491883232"/>
    </w:p>
    <w:p>
      <w:pPr>
        <w:pStyle w:val="12"/>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br w:type="page"/>
      </w:r>
      <w:bookmarkEnd w:id="0"/>
    </w:p>
    <w:p>
      <w:pPr>
        <w:pStyle w:val="12"/>
        <w:rPr>
          <w:color w:val="000000" w:themeColor="text1"/>
          <w14:textFill>
            <w14:solidFill>
              <w14:schemeClr w14:val="tx1"/>
            </w14:solidFill>
          </w14:textFill>
        </w:rPr>
      </w:pPr>
      <w:r>
        <w:rPr>
          <w:rFonts w:hint="eastAsia"/>
          <w:color w:val="000000" w:themeColor="text1"/>
          <w14:textFill>
            <w14:solidFill>
              <w14:schemeClr w14:val="tx1"/>
            </w14:solidFill>
          </w14:textFill>
        </w:rPr>
        <w:t>二、报价一览表</w:t>
      </w:r>
    </w:p>
    <w:p>
      <w:pPr>
        <w:pStyle w:val="11"/>
        <w:ind w:firstLine="486" w:firstLineChars="200"/>
        <w:jc w:val="both"/>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重庆首讯科技股份有限公司：</w:t>
      </w:r>
    </w:p>
    <w:p>
      <w:pPr>
        <w:spacing w:line="360" w:lineRule="auto"/>
        <w:ind w:firstLine="486" w:firstLineChars="2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在研究了竞争性比选文件中所有文件后，我司对</w:t>
      </w:r>
      <w:r>
        <w:rPr>
          <w:rFonts w:hint="eastAsia" w:ascii="Arial" w:hAnsi="Arial" w:cs="Arial"/>
          <w:color w:val="000000" w:themeColor="text1"/>
          <w:sz w:val="24"/>
          <w:u w:val="single"/>
          <w14:textFill>
            <w14:solidFill>
              <w14:schemeClr w14:val="tx1"/>
            </w14:solidFill>
          </w14:textFill>
        </w:rPr>
        <w:t>重庆取消高速公路省界收费站尾工项目结算中心核心存储空间扩容采购</w:t>
      </w:r>
      <w:r>
        <w:rPr>
          <w:rFonts w:hint="eastAsia" w:ascii="宋体" w:hAnsi="宋体"/>
          <w:color w:val="000000" w:themeColor="text1"/>
          <w:sz w:val="24"/>
          <w14:textFill>
            <w14:solidFill>
              <w14:schemeClr w14:val="tx1"/>
            </w14:solidFill>
          </w14:textFill>
        </w:rPr>
        <w:t>竞争性比选响应报价如下：</w:t>
      </w:r>
    </w:p>
    <w:tbl>
      <w:tblPr>
        <w:tblStyle w:val="13"/>
        <w:tblW w:w="10695" w:type="dxa"/>
        <w:tblInd w:w="-743" w:type="dxa"/>
        <w:tblLayout w:type="autofit"/>
        <w:tblCellMar>
          <w:top w:w="0" w:type="dxa"/>
          <w:left w:w="108" w:type="dxa"/>
          <w:bottom w:w="0" w:type="dxa"/>
          <w:right w:w="108" w:type="dxa"/>
        </w:tblCellMar>
      </w:tblPr>
      <w:tblGrid>
        <w:gridCol w:w="629"/>
        <w:gridCol w:w="3766"/>
        <w:gridCol w:w="1440"/>
        <w:gridCol w:w="850"/>
        <w:gridCol w:w="660"/>
        <w:gridCol w:w="851"/>
        <w:gridCol w:w="1245"/>
        <w:gridCol w:w="1254"/>
      </w:tblGrid>
      <w:tr>
        <w:tblPrEx>
          <w:tblCellMar>
            <w:top w:w="0" w:type="dxa"/>
            <w:left w:w="108" w:type="dxa"/>
            <w:bottom w:w="0" w:type="dxa"/>
            <w:right w:w="108" w:type="dxa"/>
          </w:tblCellMar>
        </w:tblPrEx>
        <w:trPr>
          <w:trHeight w:val="270" w:hRule="atLeast"/>
        </w:trPr>
        <w:tc>
          <w:tcPr>
            <w:tcW w:w="629"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序号</w:t>
            </w:r>
          </w:p>
        </w:tc>
        <w:tc>
          <w:tcPr>
            <w:tcW w:w="376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设备名称</w:t>
            </w:r>
          </w:p>
        </w:tc>
        <w:tc>
          <w:tcPr>
            <w:tcW w:w="1440"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配置要求</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品牌</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型号</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数量</w:t>
            </w:r>
          </w:p>
        </w:tc>
        <w:tc>
          <w:tcPr>
            <w:tcW w:w="1245"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单价（元）</w:t>
            </w: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小计（元）</w:t>
            </w:r>
          </w:p>
        </w:tc>
      </w:tr>
      <w:tr>
        <w:tblPrEx>
          <w:tblCellMar>
            <w:top w:w="0" w:type="dxa"/>
            <w:left w:w="108" w:type="dxa"/>
            <w:bottom w:w="0" w:type="dxa"/>
            <w:right w:w="108" w:type="dxa"/>
          </w:tblCellMar>
        </w:tblPrEx>
        <w:trPr>
          <w:trHeight w:val="270" w:hRule="atLeast"/>
        </w:trPr>
        <w:tc>
          <w:tcPr>
            <w:tcW w:w="629"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1</w:t>
            </w:r>
          </w:p>
        </w:tc>
        <w:tc>
          <w:tcPr>
            <w:tcW w:w="376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cs="宋体" w:asciiTheme="minorEastAsia" w:hAnsiTheme="minorEastAsia" w:eastAsiaTheme="minorEastAsia"/>
                <w:color w:val="000000" w:themeColor="text1"/>
                <w:kern w:val="0"/>
                <w:sz w:val="24"/>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SFF 2.5in SAS Drive Eclosure</w:t>
            </w:r>
          </w:p>
        </w:tc>
        <w:tc>
          <w:tcPr>
            <w:tcW w:w="1440"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p>
        </w:tc>
        <w:tc>
          <w:tcPr>
            <w:tcW w:w="660"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4</w:t>
            </w:r>
          </w:p>
        </w:tc>
        <w:tc>
          <w:tcPr>
            <w:tcW w:w="1245"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629"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2</w:t>
            </w:r>
          </w:p>
        </w:tc>
        <w:tc>
          <w:tcPr>
            <w:tcW w:w="376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cs="宋体" w:asciiTheme="minorEastAsia" w:hAnsiTheme="minorEastAsia" w:eastAsiaTheme="minorEastAsia"/>
                <w:color w:val="000000" w:themeColor="text1"/>
                <w:kern w:val="0"/>
                <w:sz w:val="24"/>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1.8</w:t>
            </w:r>
            <w:r>
              <w:rPr>
                <w:rFonts w:hint="eastAsia" w:cs="宋体" w:asciiTheme="minorEastAsia" w:hAnsiTheme="minorEastAsia" w:eastAsiaTheme="minorEastAsia"/>
                <w:color w:val="000000" w:themeColor="text1"/>
                <w:kern w:val="0"/>
                <w:sz w:val="24"/>
                <w14:textFill>
                  <w14:solidFill>
                    <w14:schemeClr w14:val="tx1"/>
                  </w14:solidFill>
                </w14:textFill>
              </w:rPr>
              <w:t>T</w:t>
            </w:r>
            <w:r>
              <w:rPr>
                <w:rFonts w:cs="宋体" w:asciiTheme="minorEastAsia" w:hAnsiTheme="minorEastAsia" w:eastAsiaTheme="minorEastAsia"/>
                <w:color w:val="000000" w:themeColor="text1"/>
                <w:kern w:val="0"/>
                <w:sz w:val="24"/>
                <w14:textFill>
                  <w14:solidFill>
                    <w14:schemeClr w14:val="tx1"/>
                  </w14:solidFill>
                </w14:textFill>
              </w:rPr>
              <w:t xml:space="preserve"> </w:t>
            </w:r>
            <w:r>
              <w:rPr>
                <w:rFonts w:hint="eastAsia" w:cs="宋体" w:asciiTheme="minorEastAsia" w:hAnsiTheme="minorEastAsia" w:eastAsiaTheme="minorEastAsia"/>
                <w:color w:val="000000" w:themeColor="text1"/>
                <w:kern w:val="0"/>
                <w:sz w:val="24"/>
                <w14:textFill>
                  <w14:solidFill>
                    <w14:schemeClr w14:val="tx1"/>
                  </w14:solidFill>
                </w14:textFill>
              </w:rPr>
              <w:t>SAS</w:t>
            </w:r>
            <w:r>
              <w:rPr>
                <w:rFonts w:cs="宋体" w:asciiTheme="minorEastAsia" w:hAnsiTheme="minorEastAsia" w:eastAsiaTheme="minorEastAsia"/>
                <w:color w:val="000000" w:themeColor="text1"/>
                <w:kern w:val="0"/>
                <w:sz w:val="24"/>
                <w14:textFill>
                  <w14:solidFill>
                    <w14:schemeClr w14:val="tx1"/>
                  </w14:solidFill>
                </w14:textFill>
              </w:rPr>
              <w:t xml:space="preserve"> 10</w:t>
            </w:r>
            <w:r>
              <w:rPr>
                <w:rFonts w:hint="eastAsia" w:cs="宋体" w:asciiTheme="minorEastAsia" w:hAnsiTheme="minorEastAsia" w:eastAsiaTheme="minorEastAsia"/>
                <w:color w:val="000000" w:themeColor="text1"/>
                <w:kern w:val="0"/>
                <w:sz w:val="24"/>
                <w14:textFill>
                  <w14:solidFill>
                    <w14:schemeClr w14:val="tx1"/>
                  </w14:solidFill>
                </w14:textFill>
              </w:rPr>
              <w:t>K</w:t>
            </w:r>
            <w:r>
              <w:rPr>
                <w:rFonts w:cs="宋体" w:asciiTheme="minorEastAsia" w:hAnsiTheme="minorEastAsia" w:eastAsiaTheme="minorEastAsia"/>
                <w:color w:val="000000" w:themeColor="text1"/>
                <w:kern w:val="0"/>
                <w:sz w:val="24"/>
                <w14:textFill>
                  <w14:solidFill>
                    <w14:schemeClr w14:val="tx1"/>
                  </w14:solidFill>
                </w14:textFill>
              </w:rPr>
              <w:t xml:space="preserve"> </w:t>
            </w:r>
            <w:r>
              <w:rPr>
                <w:rFonts w:hint="eastAsia" w:cs="宋体" w:asciiTheme="minorEastAsia" w:hAnsiTheme="minorEastAsia" w:eastAsiaTheme="minorEastAsia"/>
                <w:color w:val="000000" w:themeColor="text1"/>
                <w:kern w:val="0"/>
                <w:sz w:val="24"/>
                <w14:textFill>
                  <w14:solidFill>
                    <w14:schemeClr w14:val="tx1"/>
                  </w14:solidFill>
                </w14:textFill>
              </w:rPr>
              <w:t>SFF</w:t>
            </w:r>
            <w:r>
              <w:rPr>
                <w:rFonts w:cs="宋体" w:asciiTheme="minorEastAsia" w:hAnsiTheme="minorEastAsia" w:eastAsiaTheme="minorEastAsia"/>
                <w:color w:val="000000" w:themeColor="text1"/>
                <w:kern w:val="0"/>
                <w:sz w:val="24"/>
                <w14:textFill>
                  <w14:solidFill>
                    <w14:schemeClr w14:val="tx1"/>
                  </w14:solidFill>
                </w14:textFill>
              </w:rPr>
              <w:t xml:space="preserve"> 2.5</w:t>
            </w:r>
            <w:r>
              <w:rPr>
                <w:rFonts w:hint="eastAsia" w:cs="宋体" w:asciiTheme="minorEastAsia" w:hAnsiTheme="minorEastAsia" w:eastAsiaTheme="minorEastAsia"/>
                <w:color w:val="000000" w:themeColor="text1"/>
                <w:kern w:val="0"/>
                <w:sz w:val="24"/>
                <w14:textFill>
                  <w14:solidFill>
                    <w14:schemeClr w14:val="tx1"/>
                  </w14:solidFill>
                </w14:textFill>
              </w:rPr>
              <w:t>in</w:t>
            </w:r>
            <w:r>
              <w:rPr>
                <w:rFonts w:cs="宋体" w:asciiTheme="minorEastAsia" w:hAnsiTheme="minorEastAsia" w:eastAsiaTheme="minorEastAsia"/>
                <w:color w:val="000000" w:themeColor="text1"/>
                <w:kern w:val="0"/>
                <w:sz w:val="24"/>
                <w14:textFill>
                  <w14:solidFill>
                    <w14:schemeClr w14:val="tx1"/>
                  </w14:solidFill>
                </w14:textFill>
              </w:rPr>
              <w:t xml:space="preserve"> </w:t>
            </w:r>
            <w:r>
              <w:rPr>
                <w:rFonts w:hint="eastAsia" w:cs="宋体" w:asciiTheme="minorEastAsia" w:hAnsiTheme="minorEastAsia" w:eastAsiaTheme="minorEastAsia"/>
                <w:color w:val="000000" w:themeColor="text1"/>
                <w:kern w:val="0"/>
                <w:sz w:val="24"/>
                <w14:textFill>
                  <w14:solidFill>
                    <w14:schemeClr w14:val="tx1"/>
                  </w14:solidFill>
                </w14:textFill>
              </w:rPr>
              <w:t>HDD</w:t>
            </w:r>
          </w:p>
        </w:tc>
        <w:tc>
          <w:tcPr>
            <w:tcW w:w="1440"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b/>
                <w:color w:val="000000" w:themeColor="text1"/>
                <w:kern w:val="0"/>
                <w:sz w:val="24"/>
                <w14:textFill>
                  <w14:solidFill>
                    <w14:schemeClr w14:val="tx1"/>
                  </w14:solidFill>
                </w14:textFill>
              </w:rPr>
            </w:pPr>
          </w:p>
        </w:tc>
        <w:tc>
          <w:tcPr>
            <w:tcW w:w="660"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140</w:t>
            </w:r>
          </w:p>
        </w:tc>
        <w:tc>
          <w:tcPr>
            <w:tcW w:w="1245"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629"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2</w:t>
            </w:r>
          </w:p>
        </w:tc>
        <w:tc>
          <w:tcPr>
            <w:tcW w:w="881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合计：</w:t>
            </w: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p>
        </w:tc>
      </w:tr>
    </w:tbl>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p>
    <w:p>
      <w:pPr>
        <w:tabs>
          <w:tab w:val="left" w:pos="900"/>
        </w:tabs>
        <w:spacing w:line="360" w:lineRule="auto"/>
        <w:ind w:firstLine="486" w:firstLineChars="200"/>
        <w:rPr>
          <w:rFonts w:ascii="Arial" w:hAnsi="Arial" w:cs="Arial"/>
          <w:color w:val="000000" w:themeColor="text1"/>
          <w:sz w:val="24"/>
          <w:u w:val="single"/>
          <w14:textFill>
            <w14:solidFill>
              <w14:schemeClr w14:val="tx1"/>
            </w14:solidFill>
          </w14:textFill>
        </w:rPr>
      </w:pPr>
      <w:r>
        <w:rPr>
          <w:rFonts w:hint="eastAsia" w:ascii="Arial" w:hAnsi="Arial" w:cs="Arial"/>
          <w:b/>
          <w:color w:val="000000" w:themeColor="text1"/>
          <w:sz w:val="24"/>
          <w14:textFill>
            <w14:solidFill>
              <w14:schemeClr w14:val="tx1"/>
            </w14:solidFill>
          </w14:textFill>
        </w:rPr>
        <w:t>报价人名称（加盖公章）：</w:t>
      </w:r>
      <w:r>
        <w:rPr>
          <w:rFonts w:ascii="Arial" w:hAnsi="Arial" w:cs="Arial"/>
          <w:b/>
          <w:color w:val="000000" w:themeColor="text1"/>
          <w:sz w:val="24"/>
          <w:u w:val="single"/>
          <w14:textFill>
            <w14:solidFill>
              <w14:schemeClr w14:val="tx1"/>
            </w14:solidFill>
          </w14:textFill>
        </w:rPr>
        <w:t xml:space="preserve"> </w:t>
      </w:r>
      <w:r>
        <w:rPr>
          <w:rFonts w:ascii="Arial" w:hAnsi="Arial" w:cs="Arial"/>
          <w:color w:val="000000" w:themeColor="text1"/>
          <w:sz w:val="24"/>
          <w:u w:val="single"/>
          <w14:textFill>
            <w14:solidFill>
              <w14:schemeClr w14:val="tx1"/>
            </w14:solidFill>
          </w14:textFill>
        </w:rPr>
        <w:t xml:space="preserve">                       </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hint="eastAsia" w:ascii="Arial" w:hAnsi="Arial" w:cs="Arial"/>
          <w:b/>
          <w:color w:val="000000" w:themeColor="text1"/>
          <w:sz w:val="24"/>
          <w14:textFill>
            <w14:solidFill>
              <w14:schemeClr w14:val="tx1"/>
            </w14:solidFill>
          </w14:textFill>
        </w:rPr>
        <w:t>报价人法定代表人或授权代表人（签字）：</w:t>
      </w:r>
      <w:r>
        <w:rPr>
          <w:rFonts w:ascii="Arial" w:hAnsi="Arial" w:cs="Arial"/>
          <w:b/>
          <w:color w:val="000000" w:themeColor="text1"/>
          <w:sz w:val="24"/>
          <w:u w:val="single"/>
          <w14:textFill>
            <w14:solidFill>
              <w14:schemeClr w14:val="tx1"/>
            </w14:solidFill>
          </w14:textFill>
        </w:rPr>
        <w:t xml:space="preserve">               </w:t>
      </w:r>
    </w:p>
    <w:p>
      <w:pPr>
        <w:tabs>
          <w:tab w:val="left" w:pos="900"/>
        </w:tabs>
        <w:spacing w:line="360" w:lineRule="auto"/>
        <w:ind w:firstLine="486" w:firstLineChars="200"/>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日期：</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年</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月</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日</w:t>
      </w:r>
      <w:r>
        <w:rPr>
          <w:rFonts w:ascii="Arial" w:hAnsi="Arial" w:cs="Arial"/>
          <w:color w:val="000000" w:themeColor="text1"/>
          <w:sz w:val="24"/>
          <w14:textFill>
            <w14:solidFill>
              <w14:schemeClr w14:val="tx1"/>
            </w14:solidFill>
          </w14:textFill>
        </w:rPr>
        <w:t xml:space="preserve"> </w:t>
      </w:r>
    </w:p>
    <w:p>
      <w:pPr>
        <w:pStyle w:val="12"/>
        <w:jc w:val="both"/>
        <w:rPr>
          <w:b w:val="0"/>
          <w:color w:val="000000" w:themeColor="text1"/>
          <w:sz w:val="24"/>
          <w14:textFill>
            <w14:solidFill>
              <w14:schemeClr w14:val="tx1"/>
            </w14:solidFill>
          </w14:textFill>
        </w:rPr>
      </w:pPr>
      <w:bookmarkStart w:id="1" w:name="_GoBack"/>
      <w:bookmarkEnd w:id="1"/>
    </w:p>
    <w:sectPr>
      <w:footerReference r:id="rId5" w:type="default"/>
      <w:pgSz w:w="11906" w:h="16838"/>
      <w:pgMar w:top="1440" w:right="1274" w:bottom="1440" w:left="1418" w:header="851" w:footer="992" w:gutter="0"/>
      <w:pgNumType w:start="1"/>
      <w:cols w:space="720" w:num="1"/>
      <w:docGrid w:type="linesAndChars" w:linePitch="317" w:charSpace="6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长城仿宋">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b/>
        <w:sz w:val="21"/>
      </w:rPr>
    </w:pPr>
    <w:r>
      <w:rPr>
        <w:b/>
        <w:sz w:val="21"/>
      </w:rPr>
      <w:fldChar w:fldCharType="begin"/>
    </w:r>
    <w:r>
      <w:rPr>
        <w:b/>
        <w:sz w:val="21"/>
      </w:rPr>
      <w:instrText xml:space="preserve">PAGE   \* MERGEFORMAT</w:instrText>
    </w:r>
    <w:r>
      <w:rPr>
        <w:b/>
        <w:sz w:val="21"/>
      </w:rPr>
      <w:fldChar w:fldCharType="separate"/>
    </w:r>
    <w:r>
      <w:rPr>
        <w:b/>
        <w:sz w:val="21"/>
        <w:lang w:val="zh-CN"/>
      </w:rPr>
      <w:t>1</w:t>
    </w:r>
    <w:r>
      <w:rPr>
        <w:b/>
        <w:sz w:val="21"/>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HorizontalSpacing w:val="107"/>
  <w:drawingGridVerticalSpacing w:val="159"/>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1B"/>
    <w:rsid w:val="000145AC"/>
    <w:rsid w:val="000221E4"/>
    <w:rsid w:val="00030448"/>
    <w:rsid w:val="00030500"/>
    <w:rsid w:val="00031809"/>
    <w:rsid w:val="00031B13"/>
    <w:rsid w:val="000320A0"/>
    <w:rsid w:val="00035A53"/>
    <w:rsid w:val="0003790F"/>
    <w:rsid w:val="000414E8"/>
    <w:rsid w:val="0004191C"/>
    <w:rsid w:val="00042E26"/>
    <w:rsid w:val="00043FC3"/>
    <w:rsid w:val="00045544"/>
    <w:rsid w:val="00047097"/>
    <w:rsid w:val="00047448"/>
    <w:rsid w:val="000501B0"/>
    <w:rsid w:val="00052865"/>
    <w:rsid w:val="00061484"/>
    <w:rsid w:val="00065515"/>
    <w:rsid w:val="000672DB"/>
    <w:rsid w:val="00070E97"/>
    <w:rsid w:val="00072496"/>
    <w:rsid w:val="00073A9F"/>
    <w:rsid w:val="00075533"/>
    <w:rsid w:val="00083F39"/>
    <w:rsid w:val="000872CF"/>
    <w:rsid w:val="00091F1F"/>
    <w:rsid w:val="00094269"/>
    <w:rsid w:val="00094ED2"/>
    <w:rsid w:val="0009653E"/>
    <w:rsid w:val="000B0D27"/>
    <w:rsid w:val="000B4EF1"/>
    <w:rsid w:val="000C033E"/>
    <w:rsid w:val="000C5B6A"/>
    <w:rsid w:val="000C7276"/>
    <w:rsid w:val="000D06FD"/>
    <w:rsid w:val="000D1680"/>
    <w:rsid w:val="000D1D99"/>
    <w:rsid w:val="000D4C97"/>
    <w:rsid w:val="000E2966"/>
    <w:rsid w:val="000E394A"/>
    <w:rsid w:val="000E48F2"/>
    <w:rsid w:val="000F0832"/>
    <w:rsid w:val="000F28A0"/>
    <w:rsid w:val="000F28AF"/>
    <w:rsid w:val="000F77A5"/>
    <w:rsid w:val="00112E53"/>
    <w:rsid w:val="0011375A"/>
    <w:rsid w:val="00126386"/>
    <w:rsid w:val="00130154"/>
    <w:rsid w:val="001308D6"/>
    <w:rsid w:val="00136B57"/>
    <w:rsid w:val="001402D3"/>
    <w:rsid w:val="00140747"/>
    <w:rsid w:val="001410E0"/>
    <w:rsid w:val="001416BB"/>
    <w:rsid w:val="00141823"/>
    <w:rsid w:val="00154E16"/>
    <w:rsid w:val="00155FD4"/>
    <w:rsid w:val="001570C4"/>
    <w:rsid w:val="00163EC7"/>
    <w:rsid w:val="00177009"/>
    <w:rsid w:val="00181D3C"/>
    <w:rsid w:val="0018213B"/>
    <w:rsid w:val="00182B9E"/>
    <w:rsid w:val="00184462"/>
    <w:rsid w:val="0018495F"/>
    <w:rsid w:val="00186821"/>
    <w:rsid w:val="00195797"/>
    <w:rsid w:val="00197F75"/>
    <w:rsid w:val="001A0238"/>
    <w:rsid w:val="001A1722"/>
    <w:rsid w:val="001A4CEA"/>
    <w:rsid w:val="001A6812"/>
    <w:rsid w:val="001B6D15"/>
    <w:rsid w:val="001C1264"/>
    <w:rsid w:val="001C1E31"/>
    <w:rsid w:val="001C3DAC"/>
    <w:rsid w:val="001C550B"/>
    <w:rsid w:val="001C5DCF"/>
    <w:rsid w:val="001C64A9"/>
    <w:rsid w:val="001D2912"/>
    <w:rsid w:val="001D2D40"/>
    <w:rsid w:val="001D2E6F"/>
    <w:rsid w:val="001D3D41"/>
    <w:rsid w:val="001E1826"/>
    <w:rsid w:val="001F36D6"/>
    <w:rsid w:val="00205468"/>
    <w:rsid w:val="00207FA8"/>
    <w:rsid w:val="002120B1"/>
    <w:rsid w:val="00216D54"/>
    <w:rsid w:val="002177A0"/>
    <w:rsid w:val="00217A97"/>
    <w:rsid w:val="00224F85"/>
    <w:rsid w:val="00234237"/>
    <w:rsid w:val="002349D5"/>
    <w:rsid w:val="00234A80"/>
    <w:rsid w:val="002411D9"/>
    <w:rsid w:val="00243967"/>
    <w:rsid w:val="00245290"/>
    <w:rsid w:val="0024540A"/>
    <w:rsid w:val="00251839"/>
    <w:rsid w:val="0025288A"/>
    <w:rsid w:val="00253955"/>
    <w:rsid w:val="00256FAA"/>
    <w:rsid w:val="0025722C"/>
    <w:rsid w:val="002611EA"/>
    <w:rsid w:val="00265A9B"/>
    <w:rsid w:val="002679D9"/>
    <w:rsid w:val="0027168F"/>
    <w:rsid w:val="00272A80"/>
    <w:rsid w:val="00272EB9"/>
    <w:rsid w:val="00273B2A"/>
    <w:rsid w:val="00274DCA"/>
    <w:rsid w:val="00285446"/>
    <w:rsid w:val="00285D6D"/>
    <w:rsid w:val="0028628F"/>
    <w:rsid w:val="00294B24"/>
    <w:rsid w:val="00295FAF"/>
    <w:rsid w:val="002A0413"/>
    <w:rsid w:val="002A10F7"/>
    <w:rsid w:val="002A190B"/>
    <w:rsid w:val="002A385D"/>
    <w:rsid w:val="002A3B1B"/>
    <w:rsid w:val="002A5A53"/>
    <w:rsid w:val="002A6C25"/>
    <w:rsid w:val="002B2709"/>
    <w:rsid w:val="002B740D"/>
    <w:rsid w:val="002C1CEF"/>
    <w:rsid w:val="002C2013"/>
    <w:rsid w:val="002C66F5"/>
    <w:rsid w:val="002D0D61"/>
    <w:rsid w:val="002D2001"/>
    <w:rsid w:val="002D22A5"/>
    <w:rsid w:val="002D276D"/>
    <w:rsid w:val="002D6899"/>
    <w:rsid w:val="002D728A"/>
    <w:rsid w:val="002E309B"/>
    <w:rsid w:val="002E4E83"/>
    <w:rsid w:val="002F2645"/>
    <w:rsid w:val="002F3FE4"/>
    <w:rsid w:val="002F59BA"/>
    <w:rsid w:val="003010B0"/>
    <w:rsid w:val="00301877"/>
    <w:rsid w:val="003109F2"/>
    <w:rsid w:val="003162DD"/>
    <w:rsid w:val="00317D1B"/>
    <w:rsid w:val="00326C9C"/>
    <w:rsid w:val="00327057"/>
    <w:rsid w:val="00330870"/>
    <w:rsid w:val="0033095A"/>
    <w:rsid w:val="00336A6F"/>
    <w:rsid w:val="003371A6"/>
    <w:rsid w:val="0034461B"/>
    <w:rsid w:val="0034515F"/>
    <w:rsid w:val="00350A62"/>
    <w:rsid w:val="00352FFD"/>
    <w:rsid w:val="0035479E"/>
    <w:rsid w:val="00355613"/>
    <w:rsid w:val="00360447"/>
    <w:rsid w:val="0036278D"/>
    <w:rsid w:val="0037081B"/>
    <w:rsid w:val="0037172E"/>
    <w:rsid w:val="0037182A"/>
    <w:rsid w:val="00372128"/>
    <w:rsid w:val="00374B8B"/>
    <w:rsid w:val="0037573E"/>
    <w:rsid w:val="003813D0"/>
    <w:rsid w:val="00382720"/>
    <w:rsid w:val="00383E7A"/>
    <w:rsid w:val="00392334"/>
    <w:rsid w:val="00393376"/>
    <w:rsid w:val="00393562"/>
    <w:rsid w:val="003954DC"/>
    <w:rsid w:val="003A15A9"/>
    <w:rsid w:val="003B2439"/>
    <w:rsid w:val="003B5AF5"/>
    <w:rsid w:val="003C22BD"/>
    <w:rsid w:val="003D1061"/>
    <w:rsid w:val="003D6197"/>
    <w:rsid w:val="003D7795"/>
    <w:rsid w:val="003E4C34"/>
    <w:rsid w:val="003E73DB"/>
    <w:rsid w:val="003E7407"/>
    <w:rsid w:val="0040066F"/>
    <w:rsid w:val="004071F4"/>
    <w:rsid w:val="0040788F"/>
    <w:rsid w:val="0041044D"/>
    <w:rsid w:val="00411CC4"/>
    <w:rsid w:val="004133DE"/>
    <w:rsid w:val="00423290"/>
    <w:rsid w:val="00426094"/>
    <w:rsid w:val="00426155"/>
    <w:rsid w:val="0042663E"/>
    <w:rsid w:val="004278D4"/>
    <w:rsid w:val="00430DE8"/>
    <w:rsid w:val="00432AFB"/>
    <w:rsid w:val="00433299"/>
    <w:rsid w:val="0044668C"/>
    <w:rsid w:val="00447BA8"/>
    <w:rsid w:val="0045031F"/>
    <w:rsid w:val="0045095F"/>
    <w:rsid w:val="00451129"/>
    <w:rsid w:val="00452214"/>
    <w:rsid w:val="0045734F"/>
    <w:rsid w:val="004609AE"/>
    <w:rsid w:val="00462670"/>
    <w:rsid w:val="0046327F"/>
    <w:rsid w:val="00463C2D"/>
    <w:rsid w:val="0047075E"/>
    <w:rsid w:val="00492A0A"/>
    <w:rsid w:val="00494991"/>
    <w:rsid w:val="004A1BBB"/>
    <w:rsid w:val="004A22C3"/>
    <w:rsid w:val="004A2A31"/>
    <w:rsid w:val="004A373D"/>
    <w:rsid w:val="004B09EC"/>
    <w:rsid w:val="004B1C29"/>
    <w:rsid w:val="004B271B"/>
    <w:rsid w:val="004B77FC"/>
    <w:rsid w:val="004C4E89"/>
    <w:rsid w:val="004E18FB"/>
    <w:rsid w:val="004E2206"/>
    <w:rsid w:val="004E46EB"/>
    <w:rsid w:val="004E4CCF"/>
    <w:rsid w:val="004E77BB"/>
    <w:rsid w:val="004F0EF2"/>
    <w:rsid w:val="004F1C11"/>
    <w:rsid w:val="004F2F51"/>
    <w:rsid w:val="004F4AB1"/>
    <w:rsid w:val="004F5D7E"/>
    <w:rsid w:val="004F71D7"/>
    <w:rsid w:val="00500D57"/>
    <w:rsid w:val="00506C26"/>
    <w:rsid w:val="00511F03"/>
    <w:rsid w:val="00512CB5"/>
    <w:rsid w:val="005137EB"/>
    <w:rsid w:val="00513D48"/>
    <w:rsid w:val="00514F6B"/>
    <w:rsid w:val="0052110A"/>
    <w:rsid w:val="005236CD"/>
    <w:rsid w:val="00527237"/>
    <w:rsid w:val="00534FCB"/>
    <w:rsid w:val="0054227F"/>
    <w:rsid w:val="00542B07"/>
    <w:rsid w:val="00542F12"/>
    <w:rsid w:val="005515D8"/>
    <w:rsid w:val="0055396F"/>
    <w:rsid w:val="005565F3"/>
    <w:rsid w:val="005566B0"/>
    <w:rsid w:val="00556A3B"/>
    <w:rsid w:val="00561582"/>
    <w:rsid w:val="00561670"/>
    <w:rsid w:val="005625AF"/>
    <w:rsid w:val="005672E4"/>
    <w:rsid w:val="00575727"/>
    <w:rsid w:val="00576150"/>
    <w:rsid w:val="00577887"/>
    <w:rsid w:val="00584321"/>
    <w:rsid w:val="00584E41"/>
    <w:rsid w:val="0059064D"/>
    <w:rsid w:val="00595453"/>
    <w:rsid w:val="005A1238"/>
    <w:rsid w:val="005A23EB"/>
    <w:rsid w:val="005A4EA9"/>
    <w:rsid w:val="005A5922"/>
    <w:rsid w:val="005A7046"/>
    <w:rsid w:val="005A7854"/>
    <w:rsid w:val="005A7FAB"/>
    <w:rsid w:val="005B4E8F"/>
    <w:rsid w:val="005B4ED1"/>
    <w:rsid w:val="005B574D"/>
    <w:rsid w:val="005B6CB8"/>
    <w:rsid w:val="005D08F5"/>
    <w:rsid w:val="005D35AA"/>
    <w:rsid w:val="005D4312"/>
    <w:rsid w:val="005E0203"/>
    <w:rsid w:val="005E030B"/>
    <w:rsid w:val="005E5B41"/>
    <w:rsid w:val="005F12F5"/>
    <w:rsid w:val="005F393B"/>
    <w:rsid w:val="005F473E"/>
    <w:rsid w:val="005F4CA4"/>
    <w:rsid w:val="005F4E57"/>
    <w:rsid w:val="00600661"/>
    <w:rsid w:val="0060214E"/>
    <w:rsid w:val="006052CA"/>
    <w:rsid w:val="00622604"/>
    <w:rsid w:val="00622685"/>
    <w:rsid w:val="0063339C"/>
    <w:rsid w:val="00635970"/>
    <w:rsid w:val="00637C5E"/>
    <w:rsid w:val="00641A85"/>
    <w:rsid w:val="00641D29"/>
    <w:rsid w:val="00643C91"/>
    <w:rsid w:val="006455CE"/>
    <w:rsid w:val="00655682"/>
    <w:rsid w:val="00657138"/>
    <w:rsid w:val="0065713D"/>
    <w:rsid w:val="00671859"/>
    <w:rsid w:val="006721BE"/>
    <w:rsid w:val="006724DE"/>
    <w:rsid w:val="006724E4"/>
    <w:rsid w:val="00672FD2"/>
    <w:rsid w:val="0067381F"/>
    <w:rsid w:val="006758DC"/>
    <w:rsid w:val="006760F5"/>
    <w:rsid w:val="00676104"/>
    <w:rsid w:val="006A025C"/>
    <w:rsid w:val="006A329C"/>
    <w:rsid w:val="006A484C"/>
    <w:rsid w:val="006A49FF"/>
    <w:rsid w:val="006A71CE"/>
    <w:rsid w:val="006B0011"/>
    <w:rsid w:val="006B0298"/>
    <w:rsid w:val="006B287F"/>
    <w:rsid w:val="006B608E"/>
    <w:rsid w:val="006B6418"/>
    <w:rsid w:val="006C123D"/>
    <w:rsid w:val="006C2A21"/>
    <w:rsid w:val="006D291B"/>
    <w:rsid w:val="006D48BF"/>
    <w:rsid w:val="006D7F25"/>
    <w:rsid w:val="006E1D07"/>
    <w:rsid w:val="006E2143"/>
    <w:rsid w:val="006E2400"/>
    <w:rsid w:val="006F1BE8"/>
    <w:rsid w:val="006F4815"/>
    <w:rsid w:val="006F72B2"/>
    <w:rsid w:val="00702708"/>
    <w:rsid w:val="007041ED"/>
    <w:rsid w:val="0070517F"/>
    <w:rsid w:val="00707818"/>
    <w:rsid w:val="007079D6"/>
    <w:rsid w:val="00713FE3"/>
    <w:rsid w:val="00717399"/>
    <w:rsid w:val="007177A9"/>
    <w:rsid w:val="007405B8"/>
    <w:rsid w:val="00742484"/>
    <w:rsid w:val="007464EB"/>
    <w:rsid w:val="00747D0E"/>
    <w:rsid w:val="00754D1F"/>
    <w:rsid w:val="00754FDC"/>
    <w:rsid w:val="007655FB"/>
    <w:rsid w:val="00780578"/>
    <w:rsid w:val="00781300"/>
    <w:rsid w:val="00785E1D"/>
    <w:rsid w:val="00786A62"/>
    <w:rsid w:val="00792728"/>
    <w:rsid w:val="00796A47"/>
    <w:rsid w:val="007B2B5F"/>
    <w:rsid w:val="007B3A11"/>
    <w:rsid w:val="007B51ED"/>
    <w:rsid w:val="007B77DD"/>
    <w:rsid w:val="007C1C06"/>
    <w:rsid w:val="007D3301"/>
    <w:rsid w:val="007D3531"/>
    <w:rsid w:val="007D41CA"/>
    <w:rsid w:val="007D6673"/>
    <w:rsid w:val="007E2128"/>
    <w:rsid w:val="007E48D1"/>
    <w:rsid w:val="007F0362"/>
    <w:rsid w:val="007F13F7"/>
    <w:rsid w:val="007F3B02"/>
    <w:rsid w:val="007F77FB"/>
    <w:rsid w:val="00801842"/>
    <w:rsid w:val="00804F16"/>
    <w:rsid w:val="008156D8"/>
    <w:rsid w:val="00824A70"/>
    <w:rsid w:val="008270AD"/>
    <w:rsid w:val="00827143"/>
    <w:rsid w:val="00830CD2"/>
    <w:rsid w:val="008360BF"/>
    <w:rsid w:val="00841678"/>
    <w:rsid w:val="00843840"/>
    <w:rsid w:val="00843F1A"/>
    <w:rsid w:val="008451FB"/>
    <w:rsid w:val="0085027B"/>
    <w:rsid w:val="008511AB"/>
    <w:rsid w:val="00857517"/>
    <w:rsid w:val="0086760F"/>
    <w:rsid w:val="0086780E"/>
    <w:rsid w:val="0087239B"/>
    <w:rsid w:val="008730CB"/>
    <w:rsid w:val="00881C48"/>
    <w:rsid w:val="008848C8"/>
    <w:rsid w:val="00887388"/>
    <w:rsid w:val="00891CFC"/>
    <w:rsid w:val="008A2162"/>
    <w:rsid w:val="008A2F0B"/>
    <w:rsid w:val="008A46DC"/>
    <w:rsid w:val="008B2642"/>
    <w:rsid w:val="008B4A6E"/>
    <w:rsid w:val="008D4BF3"/>
    <w:rsid w:val="008D64DA"/>
    <w:rsid w:val="008E048B"/>
    <w:rsid w:val="008E05F7"/>
    <w:rsid w:val="008E2779"/>
    <w:rsid w:val="008E314F"/>
    <w:rsid w:val="008E3756"/>
    <w:rsid w:val="008E38AE"/>
    <w:rsid w:val="008F1FF1"/>
    <w:rsid w:val="008F3D1B"/>
    <w:rsid w:val="008F4CBA"/>
    <w:rsid w:val="008F6A15"/>
    <w:rsid w:val="009048CF"/>
    <w:rsid w:val="0091799B"/>
    <w:rsid w:val="009217DC"/>
    <w:rsid w:val="00921988"/>
    <w:rsid w:val="00921FC3"/>
    <w:rsid w:val="00922B6C"/>
    <w:rsid w:val="009241C9"/>
    <w:rsid w:val="00924353"/>
    <w:rsid w:val="009271AC"/>
    <w:rsid w:val="0092743F"/>
    <w:rsid w:val="00927DC4"/>
    <w:rsid w:val="0093453D"/>
    <w:rsid w:val="009367AE"/>
    <w:rsid w:val="00937DBA"/>
    <w:rsid w:val="0094140C"/>
    <w:rsid w:val="009425F9"/>
    <w:rsid w:val="00947690"/>
    <w:rsid w:val="00952FF2"/>
    <w:rsid w:val="00964285"/>
    <w:rsid w:val="009661E2"/>
    <w:rsid w:val="00974DD6"/>
    <w:rsid w:val="00975466"/>
    <w:rsid w:val="0097728C"/>
    <w:rsid w:val="009870D8"/>
    <w:rsid w:val="00987391"/>
    <w:rsid w:val="00991085"/>
    <w:rsid w:val="00992B0A"/>
    <w:rsid w:val="00994CEE"/>
    <w:rsid w:val="00995C3E"/>
    <w:rsid w:val="00997050"/>
    <w:rsid w:val="00997055"/>
    <w:rsid w:val="0099792A"/>
    <w:rsid w:val="00997D35"/>
    <w:rsid w:val="00997F2C"/>
    <w:rsid w:val="009A0817"/>
    <w:rsid w:val="009A383D"/>
    <w:rsid w:val="009B315C"/>
    <w:rsid w:val="009B4B56"/>
    <w:rsid w:val="009B551A"/>
    <w:rsid w:val="009C1404"/>
    <w:rsid w:val="009C1501"/>
    <w:rsid w:val="009C2F2A"/>
    <w:rsid w:val="009C5A84"/>
    <w:rsid w:val="009D4500"/>
    <w:rsid w:val="009E03CF"/>
    <w:rsid w:val="009E29FE"/>
    <w:rsid w:val="009E7EB7"/>
    <w:rsid w:val="009F38E3"/>
    <w:rsid w:val="009F3E2D"/>
    <w:rsid w:val="00A01C90"/>
    <w:rsid w:val="00A01C94"/>
    <w:rsid w:val="00A02589"/>
    <w:rsid w:val="00A11C01"/>
    <w:rsid w:val="00A21461"/>
    <w:rsid w:val="00A25A80"/>
    <w:rsid w:val="00A337E4"/>
    <w:rsid w:val="00A42F4E"/>
    <w:rsid w:val="00A4677F"/>
    <w:rsid w:val="00A5276F"/>
    <w:rsid w:val="00A54E11"/>
    <w:rsid w:val="00A558AE"/>
    <w:rsid w:val="00A646FE"/>
    <w:rsid w:val="00A67D82"/>
    <w:rsid w:val="00A76F60"/>
    <w:rsid w:val="00A80E71"/>
    <w:rsid w:val="00A8279E"/>
    <w:rsid w:val="00A92485"/>
    <w:rsid w:val="00A945CF"/>
    <w:rsid w:val="00A949B4"/>
    <w:rsid w:val="00A96125"/>
    <w:rsid w:val="00A96307"/>
    <w:rsid w:val="00AA6C44"/>
    <w:rsid w:val="00AA7E0D"/>
    <w:rsid w:val="00AB3931"/>
    <w:rsid w:val="00AB643D"/>
    <w:rsid w:val="00AC052B"/>
    <w:rsid w:val="00AC3785"/>
    <w:rsid w:val="00AD0FC9"/>
    <w:rsid w:val="00AD1940"/>
    <w:rsid w:val="00AD1C8F"/>
    <w:rsid w:val="00AD2878"/>
    <w:rsid w:val="00AD5212"/>
    <w:rsid w:val="00AE38C7"/>
    <w:rsid w:val="00AE5739"/>
    <w:rsid w:val="00AF184D"/>
    <w:rsid w:val="00AF6FB5"/>
    <w:rsid w:val="00B057EB"/>
    <w:rsid w:val="00B1644F"/>
    <w:rsid w:val="00B2063E"/>
    <w:rsid w:val="00B20A32"/>
    <w:rsid w:val="00B23CE5"/>
    <w:rsid w:val="00B24A87"/>
    <w:rsid w:val="00B330E6"/>
    <w:rsid w:val="00B37965"/>
    <w:rsid w:val="00B37B3A"/>
    <w:rsid w:val="00B41982"/>
    <w:rsid w:val="00B4260C"/>
    <w:rsid w:val="00B44000"/>
    <w:rsid w:val="00B5013F"/>
    <w:rsid w:val="00B51AB2"/>
    <w:rsid w:val="00B612E2"/>
    <w:rsid w:val="00B61753"/>
    <w:rsid w:val="00B6322D"/>
    <w:rsid w:val="00B668D2"/>
    <w:rsid w:val="00B70133"/>
    <w:rsid w:val="00B7160A"/>
    <w:rsid w:val="00B71FB1"/>
    <w:rsid w:val="00B726BB"/>
    <w:rsid w:val="00B731C0"/>
    <w:rsid w:val="00B7601C"/>
    <w:rsid w:val="00B76208"/>
    <w:rsid w:val="00B80CFA"/>
    <w:rsid w:val="00B85121"/>
    <w:rsid w:val="00B86B2F"/>
    <w:rsid w:val="00B87B72"/>
    <w:rsid w:val="00B957E7"/>
    <w:rsid w:val="00B96E73"/>
    <w:rsid w:val="00BA0D3A"/>
    <w:rsid w:val="00BA5218"/>
    <w:rsid w:val="00BB232A"/>
    <w:rsid w:val="00BB554A"/>
    <w:rsid w:val="00BB6700"/>
    <w:rsid w:val="00BB780E"/>
    <w:rsid w:val="00BC0731"/>
    <w:rsid w:val="00BC5DB9"/>
    <w:rsid w:val="00BC6595"/>
    <w:rsid w:val="00BC6D78"/>
    <w:rsid w:val="00BD202D"/>
    <w:rsid w:val="00BD21E0"/>
    <w:rsid w:val="00BD4E31"/>
    <w:rsid w:val="00BD63BA"/>
    <w:rsid w:val="00BE6946"/>
    <w:rsid w:val="00BE7D2B"/>
    <w:rsid w:val="00BF06D4"/>
    <w:rsid w:val="00BF0BB8"/>
    <w:rsid w:val="00BF6659"/>
    <w:rsid w:val="00C06C45"/>
    <w:rsid w:val="00C076F0"/>
    <w:rsid w:val="00C07D34"/>
    <w:rsid w:val="00C07F0E"/>
    <w:rsid w:val="00C13520"/>
    <w:rsid w:val="00C1632F"/>
    <w:rsid w:val="00C175AD"/>
    <w:rsid w:val="00C178E7"/>
    <w:rsid w:val="00C20638"/>
    <w:rsid w:val="00C210E5"/>
    <w:rsid w:val="00C26283"/>
    <w:rsid w:val="00C30BDF"/>
    <w:rsid w:val="00C37512"/>
    <w:rsid w:val="00C44777"/>
    <w:rsid w:val="00C447A1"/>
    <w:rsid w:val="00C46B74"/>
    <w:rsid w:val="00C471F3"/>
    <w:rsid w:val="00C50B51"/>
    <w:rsid w:val="00C51922"/>
    <w:rsid w:val="00C5266F"/>
    <w:rsid w:val="00C57DA2"/>
    <w:rsid w:val="00C63469"/>
    <w:rsid w:val="00C65D93"/>
    <w:rsid w:val="00C74B09"/>
    <w:rsid w:val="00C74F35"/>
    <w:rsid w:val="00C8583B"/>
    <w:rsid w:val="00C85C47"/>
    <w:rsid w:val="00C87ABC"/>
    <w:rsid w:val="00C87E94"/>
    <w:rsid w:val="00C9022A"/>
    <w:rsid w:val="00C90C3B"/>
    <w:rsid w:val="00C927F8"/>
    <w:rsid w:val="00C94CD0"/>
    <w:rsid w:val="00C95800"/>
    <w:rsid w:val="00C95CE0"/>
    <w:rsid w:val="00CA3995"/>
    <w:rsid w:val="00CA724E"/>
    <w:rsid w:val="00CB0E71"/>
    <w:rsid w:val="00CB24A9"/>
    <w:rsid w:val="00CB283F"/>
    <w:rsid w:val="00CB3243"/>
    <w:rsid w:val="00CB5BFD"/>
    <w:rsid w:val="00CB5E59"/>
    <w:rsid w:val="00CC004A"/>
    <w:rsid w:val="00CC0C43"/>
    <w:rsid w:val="00CC72E4"/>
    <w:rsid w:val="00CE0298"/>
    <w:rsid w:val="00CE18ED"/>
    <w:rsid w:val="00CE1F08"/>
    <w:rsid w:val="00CE2844"/>
    <w:rsid w:val="00CF43C8"/>
    <w:rsid w:val="00CF52D0"/>
    <w:rsid w:val="00CF592C"/>
    <w:rsid w:val="00CF6AF8"/>
    <w:rsid w:val="00D03C03"/>
    <w:rsid w:val="00D05074"/>
    <w:rsid w:val="00D122D9"/>
    <w:rsid w:val="00D15171"/>
    <w:rsid w:val="00D209DB"/>
    <w:rsid w:val="00D20BF9"/>
    <w:rsid w:val="00D2297A"/>
    <w:rsid w:val="00D25ACE"/>
    <w:rsid w:val="00D34B01"/>
    <w:rsid w:val="00D35FE6"/>
    <w:rsid w:val="00D37326"/>
    <w:rsid w:val="00D456F3"/>
    <w:rsid w:val="00D5520C"/>
    <w:rsid w:val="00D5621F"/>
    <w:rsid w:val="00D6571A"/>
    <w:rsid w:val="00D65E98"/>
    <w:rsid w:val="00D71FD8"/>
    <w:rsid w:val="00D72E13"/>
    <w:rsid w:val="00D75A0F"/>
    <w:rsid w:val="00D77BD1"/>
    <w:rsid w:val="00D81FFB"/>
    <w:rsid w:val="00D841F1"/>
    <w:rsid w:val="00D87D3B"/>
    <w:rsid w:val="00D94B92"/>
    <w:rsid w:val="00D95D75"/>
    <w:rsid w:val="00D960D1"/>
    <w:rsid w:val="00D97823"/>
    <w:rsid w:val="00D97BEF"/>
    <w:rsid w:val="00DA623B"/>
    <w:rsid w:val="00DB09CE"/>
    <w:rsid w:val="00DB2F13"/>
    <w:rsid w:val="00DB76FD"/>
    <w:rsid w:val="00DC05D6"/>
    <w:rsid w:val="00DC09A4"/>
    <w:rsid w:val="00DC0AF3"/>
    <w:rsid w:val="00DC421D"/>
    <w:rsid w:val="00DC6ED0"/>
    <w:rsid w:val="00DD0FE1"/>
    <w:rsid w:val="00DD1CB7"/>
    <w:rsid w:val="00DD2371"/>
    <w:rsid w:val="00DE2BCD"/>
    <w:rsid w:val="00DE613F"/>
    <w:rsid w:val="00DF00AD"/>
    <w:rsid w:val="00DF422B"/>
    <w:rsid w:val="00DF5FF5"/>
    <w:rsid w:val="00E06884"/>
    <w:rsid w:val="00E10AAA"/>
    <w:rsid w:val="00E220FF"/>
    <w:rsid w:val="00E23C8F"/>
    <w:rsid w:val="00E25EBB"/>
    <w:rsid w:val="00E333B3"/>
    <w:rsid w:val="00E3557D"/>
    <w:rsid w:val="00E35F69"/>
    <w:rsid w:val="00E47157"/>
    <w:rsid w:val="00E53516"/>
    <w:rsid w:val="00E5375C"/>
    <w:rsid w:val="00E60A65"/>
    <w:rsid w:val="00E64148"/>
    <w:rsid w:val="00E64964"/>
    <w:rsid w:val="00E66951"/>
    <w:rsid w:val="00E72FDD"/>
    <w:rsid w:val="00E7334B"/>
    <w:rsid w:val="00E81612"/>
    <w:rsid w:val="00E81FD7"/>
    <w:rsid w:val="00E820D7"/>
    <w:rsid w:val="00E84CA6"/>
    <w:rsid w:val="00E92BEF"/>
    <w:rsid w:val="00E948E9"/>
    <w:rsid w:val="00E94B9E"/>
    <w:rsid w:val="00E951D6"/>
    <w:rsid w:val="00E95657"/>
    <w:rsid w:val="00E95FA5"/>
    <w:rsid w:val="00EA381D"/>
    <w:rsid w:val="00EA4DAB"/>
    <w:rsid w:val="00EA4DC5"/>
    <w:rsid w:val="00EB5C2A"/>
    <w:rsid w:val="00EC37E6"/>
    <w:rsid w:val="00EC4A50"/>
    <w:rsid w:val="00EC5D21"/>
    <w:rsid w:val="00EC62A1"/>
    <w:rsid w:val="00ED14A1"/>
    <w:rsid w:val="00ED3AC5"/>
    <w:rsid w:val="00ED447A"/>
    <w:rsid w:val="00EE3B0E"/>
    <w:rsid w:val="00EE4842"/>
    <w:rsid w:val="00EE52BE"/>
    <w:rsid w:val="00F01F8B"/>
    <w:rsid w:val="00F079CA"/>
    <w:rsid w:val="00F10C57"/>
    <w:rsid w:val="00F11F19"/>
    <w:rsid w:val="00F121EF"/>
    <w:rsid w:val="00F12A02"/>
    <w:rsid w:val="00F132ED"/>
    <w:rsid w:val="00F1570E"/>
    <w:rsid w:val="00F21146"/>
    <w:rsid w:val="00F26B9C"/>
    <w:rsid w:val="00F26EFB"/>
    <w:rsid w:val="00F30844"/>
    <w:rsid w:val="00F308B7"/>
    <w:rsid w:val="00F3447E"/>
    <w:rsid w:val="00F366C6"/>
    <w:rsid w:val="00F4559F"/>
    <w:rsid w:val="00F520EF"/>
    <w:rsid w:val="00F52544"/>
    <w:rsid w:val="00F613B1"/>
    <w:rsid w:val="00F6315E"/>
    <w:rsid w:val="00F633CA"/>
    <w:rsid w:val="00F72076"/>
    <w:rsid w:val="00F82AAF"/>
    <w:rsid w:val="00F85888"/>
    <w:rsid w:val="00F8759B"/>
    <w:rsid w:val="00F9316A"/>
    <w:rsid w:val="00F97C86"/>
    <w:rsid w:val="00FA2614"/>
    <w:rsid w:val="00FA3945"/>
    <w:rsid w:val="00FA6D39"/>
    <w:rsid w:val="00FA6D7C"/>
    <w:rsid w:val="00FA6FF4"/>
    <w:rsid w:val="00FB3BBD"/>
    <w:rsid w:val="00FB55BE"/>
    <w:rsid w:val="00FB76DC"/>
    <w:rsid w:val="00FB7EAB"/>
    <w:rsid w:val="00FC0CD3"/>
    <w:rsid w:val="00FC0ED7"/>
    <w:rsid w:val="00FC1728"/>
    <w:rsid w:val="00FC2475"/>
    <w:rsid w:val="00FC4845"/>
    <w:rsid w:val="00FC5500"/>
    <w:rsid w:val="00FC7A67"/>
    <w:rsid w:val="00FE41B6"/>
    <w:rsid w:val="00FE450D"/>
    <w:rsid w:val="00FE5144"/>
    <w:rsid w:val="00FF0815"/>
    <w:rsid w:val="00FF0EC5"/>
    <w:rsid w:val="00FF6209"/>
    <w:rsid w:val="00FF7CA3"/>
    <w:rsid w:val="012A1499"/>
    <w:rsid w:val="01707C84"/>
    <w:rsid w:val="0179440E"/>
    <w:rsid w:val="01F559F2"/>
    <w:rsid w:val="02B913BE"/>
    <w:rsid w:val="0314374C"/>
    <w:rsid w:val="03232912"/>
    <w:rsid w:val="05277FA0"/>
    <w:rsid w:val="05297E07"/>
    <w:rsid w:val="05BD4510"/>
    <w:rsid w:val="063F5011"/>
    <w:rsid w:val="06DE5727"/>
    <w:rsid w:val="06F4433B"/>
    <w:rsid w:val="07DC61FF"/>
    <w:rsid w:val="088D19AC"/>
    <w:rsid w:val="09C13A32"/>
    <w:rsid w:val="09FA0E25"/>
    <w:rsid w:val="0A652308"/>
    <w:rsid w:val="0AAD684B"/>
    <w:rsid w:val="0B087E7C"/>
    <w:rsid w:val="0BB157E4"/>
    <w:rsid w:val="0C9257B6"/>
    <w:rsid w:val="0D242918"/>
    <w:rsid w:val="0D6A5C34"/>
    <w:rsid w:val="0E1A7955"/>
    <w:rsid w:val="0FA67D5E"/>
    <w:rsid w:val="10353748"/>
    <w:rsid w:val="115B1A9B"/>
    <w:rsid w:val="11C50E81"/>
    <w:rsid w:val="12DD1BAB"/>
    <w:rsid w:val="12E6573A"/>
    <w:rsid w:val="13274129"/>
    <w:rsid w:val="133D3F0B"/>
    <w:rsid w:val="1486422C"/>
    <w:rsid w:val="14E1441F"/>
    <w:rsid w:val="154777DF"/>
    <w:rsid w:val="17115FCD"/>
    <w:rsid w:val="17C77B0F"/>
    <w:rsid w:val="19287945"/>
    <w:rsid w:val="19EC79C2"/>
    <w:rsid w:val="19F92384"/>
    <w:rsid w:val="1A4A0C56"/>
    <w:rsid w:val="1AF324F6"/>
    <w:rsid w:val="1BFB730C"/>
    <w:rsid w:val="1C98044C"/>
    <w:rsid w:val="1CAE6BA5"/>
    <w:rsid w:val="1CD15C7C"/>
    <w:rsid w:val="1DF63A32"/>
    <w:rsid w:val="1E5415AD"/>
    <w:rsid w:val="1EBD63EE"/>
    <w:rsid w:val="1EE07D6E"/>
    <w:rsid w:val="1F3D6C44"/>
    <w:rsid w:val="1F645A51"/>
    <w:rsid w:val="20047DE7"/>
    <w:rsid w:val="20DE1572"/>
    <w:rsid w:val="210E00CB"/>
    <w:rsid w:val="21762A3F"/>
    <w:rsid w:val="21B82EAA"/>
    <w:rsid w:val="21CD7B76"/>
    <w:rsid w:val="224B55F4"/>
    <w:rsid w:val="22C86BFB"/>
    <w:rsid w:val="233E0D75"/>
    <w:rsid w:val="23673FF6"/>
    <w:rsid w:val="23F66626"/>
    <w:rsid w:val="24184400"/>
    <w:rsid w:val="26011631"/>
    <w:rsid w:val="2603751D"/>
    <w:rsid w:val="26E17DB1"/>
    <w:rsid w:val="27A45204"/>
    <w:rsid w:val="28FC0AFA"/>
    <w:rsid w:val="2AF50988"/>
    <w:rsid w:val="2BBD0641"/>
    <w:rsid w:val="2BD9347A"/>
    <w:rsid w:val="2C7775D9"/>
    <w:rsid w:val="2C791472"/>
    <w:rsid w:val="2D5554ED"/>
    <w:rsid w:val="2E424DCD"/>
    <w:rsid w:val="2E827C8B"/>
    <w:rsid w:val="2E8542E7"/>
    <w:rsid w:val="30592ED5"/>
    <w:rsid w:val="30F842B5"/>
    <w:rsid w:val="312728B7"/>
    <w:rsid w:val="31D73512"/>
    <w:rsid w:val="355D73EB"/>
    <w:rsid w:val="35CD6ECB"/>
    <w:rsid w:val="35D87E46"/>
    <w:rsid w:val="36BE5B91"/>
    <w:rsid w:val="37683C3C"/>
    <w:rsid w:val="385E3923"/>
    <w:rsid w:val="38837EA6"/>
    <w:rsid w:val="38F94472"/>
    <w:rsid w:val="397A3C85"/>
    <w:rsid w:val="397B6BAA"/>
    <w:rsid w:val="3AD67FEE"/>
    <w:rsid w:val="3C54597B"/>
    <w:rsid w:val="3CA22066"/>
    <w:rsid w:val="3D263A6B"/>
    <w:rsid w:val="3EA53C7F"/>
    <w:rsid w:val="3F790BC1"/>
    <w:rsid w:val="3FBD3B81"/>
    <w:rsid w:val="3FCA2B34"/>
    <w:rsid w:val="40A263D2"/>
    <w:rsid w:val="40B367D1"/>
    <w:rsid w:val="414E2E32"/>
    <w:rsid w:val="41B525D9"/>
    <w:rsid w:val="43195301"/>
    <w:rsid w:val="44DC0A86"/>
    <w:rsid w:val="44F62D69"/>
    <w:rsid w:val="46B608DE"/>
    <w:rsid w:val="474036FD"/>
    <w:rsid w:val="497A0C50"/>
    <w:rsid w:val="4A0A19A3"/>
    <w:rsid w:val="4A297E18"/>
    <w:rsid w:val="4A921894"/>
    <w:rsid w:val="4AE517F7"/>
    <w:rsid w:val="4C665ABF"/>
    <w:rsid w:val="4CBC4534"/>
    <w:rsid w:val="4CC506EA"/>
    <w:rsid w:val="4D5F62D0"/>
    <w:rsid w:val="4D8A6F47"/>
    <w:rsid w:val="4DB46920"/>
    <w:rsid w:val="4F5F351D"/>
    <w:rsid w:val="50B24E4D"/>
    <w:rsid w:val="51560E01"/>
    <w:rsid w:val="518249A8"/>
    <w:rsid w:val="51B27EF9"/>
    <w:rsid w:val="52320680"/>
    <w:rsid w:val="531B60B2"/>
    <w:rsid w:val="532508DB"/>
    <w:rsid w:val="536A6A62"/>
    <w:rsid w:val="53C132A3"/>
    <w:rsid w:val="53FF31AA"/>
    <w:rsid w:val="56FE1480"/>
    <w:rsid w:val="573E00D6"/>
    <w:rsid w:val="57A95B59"/>
    <w:rsid w:val="59AE72AE"/>
    <w:rsid w:val="59C0266C"/>
    <w:rsid w:val="59E657A7"/>
    <w:rsid w:val="5CB9788A"/>
    <w:rsid w:val="5D7F1AC8"/>
    <w:rsid w:val="5DB17352"/>
    <w:rsid w:val="5E4920CE"/>
    <w:rsid w:val="5F2C6F1F"/>
    <w:rsid w:val="5FCD4B4D"/>
    <w:rsid w:val="5FEB4915"/>
    <w:rsid w:val="601F13E6"/>
    <w:rsid w:val="602D47D3"/>
    <w:rsid w:val="605C2296"/>
    <w:rsid w:val="609055C8"/>
    <w:rsid w:val="6098274B"/>
    <w:rsid w:val="611D1EAD"/>
    <w:rsid w:val="622F4290"/>
    <w:rsid w:val="62F4141B"/>
    <w:rsid w:val="6333694F"/>
    <w:rsid w:val="637F397C"/>
    <w:rsid w:val="643D446C"/>
    <w:rsid w:val="643F3B1F"/>
    <w:rsid w:val="654134A2"/>
    <w:rsid w:val="65461D93"/>
    <w:rsid w:val="656039A2"/>
    <w:rsid w:val="656F624A"/>
    <w:rsid w:val="65DD692C"/>
    <w:rsid w:val="666A07FF"/>
    <w:rsid w:val="68AB4349"/>
    <w:rsid w:val="68D95AB0"/>
    <w:rsid w:val="690E3623"/>
    <w:rsid w:val="69166C93"/>
    <w:rsid w:val="69285B1A"/>
    <w:rsid w:val="69615D0B"/>
    <w:rsid w:val="6B403188"/>
    <w:rsid w:val="6BED4614"/>
    <w:rsid w:val="6CC3370E"/>
    <w:rsid w:val="6D0D6F41"/>
    <w:rsid w:val="6D6104BE"/>
    <w:rsid w:val="6D7A28D5"/>
    <w:rsid w:val="6DB70FC4"/>
    <w:rsid w:val="6DFC2DF6"/>
    <w:rsid w:val="6EA4153F"/>
    <w:rsid w:val="70BA1076"/>
    <w:rsid w:val="70FA494A"/>
    <w:rsid w:val="71584700"/>
    <w:rsid w:val="724A4631"/>
    <w:rsid w:val="726979D9"/>
    <w:rsid w:val="74113D17"/>
    <w:rsid w:val="747811CC"/>
    <w:rsid w:val="7559237B"/>
    <w:rsid w:val="757536BB"/>
    <w:rsid w:val="7841565F"/>
    <w:rsid w:val="78BE6DDC"/>
    <w:rsid w:val="79FB54AA"/>
    <w:rsid w:val="7ABB70F1"/>
    <w:rsid w:val="7AFC3313"/>
    <w:rsid w:val="7BAC2506"/>
    <w:rsid w:val="7CEF6506"/>
    <w:rsid w:val="7DEC633C"/>
    <w:rsid w:val="7DF92591"/>
    <w:rsid w:val="7E667C3F"/>
    <w:rsid w:val="7EDF2E69"/>
    <w:rsid w:val="7F3E04C3"/>
    <w:rsid w:val="7F700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3"/>
    <w:qFormat/>
    <w:uiPriority w:val="0"/>
    <w:pPr>
      <w:adjustRightInd w:val="0"/>
      <w:spacing w:before="120" w:after="360" w:line="720" w:lineRule="atLeast"/>
      <w:jc w:val="center"/>
      <w:textAlignment w:val="baseline"/>
      <w:outlineLvl w:val="0"/>
    </w:pPr>
    <w:rPr>
      <w:b/>
      <w:kern w:val="0"/>
      <w:sz w:val="28"/>
      <w:szCs w:val="20"/>
    </w:rPr>
  </w:style>
  <w:style w:type="paragraph" w:styleId="4">
    <w:name w:val="heading 2"/>
    <w:basedOn w:val="1"/>
    <w:next w:val="1"/>
    <w:qFormat/>
    <w:uiPriority w:val="0"/>
    <w:pPr>
      <w:keepNext/>
      <w:keepLines/>
      <w:spacing w:before="260" w:after="260" w:line="412" w:lineRule="auto"/>
      <w:outlineLvl w:val="1"/>
    </w:pPr>
    <w:rPr>
      <w:rFonts w:ascii="Cambria" w:hAnsi="Cambria"/>
      <w:b/>
      <w:bCs/>
      <w:kern w:val="0"/>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5">
    <w:name w:val="Document Map"/>
    <w:basedOn w:val="1"/>
    <w:semiHidden/>
    <w:qFormat/>
    <w:uiPriority w:val="0"/>
    <w:pPr>
      <w:shd w:val="clear" w:color="auto" w:fill="000080"/>
    </w:pPr>
  </w:style>
  <w:style w:type="paragraph" w:styleId="6">
    <w:name w:val="toc 5"/>
    <w:basedOn w:val="1"/>
    <w:next w:val="1"/>
    <w:qFormat/>
    <w:uiPriority w:val="39"/>
    <w:pPr>
      <w:ind w:left="1680" w:leftChars="800"/>
    </w:pPr>
    <w:rPr>
      <w:rFonts w:ascii="Calibri" w:hAnsi="Calibri"/>
      <w:sz w:val="28"/>
      <w:szCs w:val="20"/>
    </w:rPr>
  </w:style>
  <w:style w:type="paragraph" w:styleId="7">
    <w:name w:val="Date"/>
    <w:basedOn w:val="1"/>
    <w:next w:val="1"/>
    <w:qFormat/>
    <w:uiPriority w:val="0"/>
    <w:pPr>
      <w:adjustRightInd w:val="0"/>
      <w:spacing w:line="312" w:lineRule="atLeast"/>
      <w:jc w:val="right"/>
      <w:textAlignment w:val="baseline"/>
    </w:pPr>
    <w:rPr>
      <w:b/>
      <w:spacing w:val="30"/>
      <w:kern w:val="0"/>
      <w:sz w:val="36"/>
      <w:szCs w:val="20"/>
    </w:rPr>
  </w:style>
  <w:style w:type="paragraph" w:styleId="8">
    <w:name w:val="Balloon Text"/>
    <w:basedOn w:val="1"/>
    <w:link w:val="19"/>
    <w:unhideWhenUsed/>
    <w:qFormat/>
    <w:uiPriority w:val="99"/>
    <w:rPr>
      <w:sz w:val="18"/>
      <w:szCs w:val="18"/>
    </w:rPr>
  </w:style>
  <w:style w:type="paragraph" w:styleId="9">
    <w:name w:val="footer"/>
    <w:basedOn w:val="1"/>
    <w:link w:val="25"/>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index 1"/>
    <w:basedOn w:val="1"/>
    <w:next w:val="1"/>
    <w:semiHidden/>
    <w:qFormat/>
    <w:uiPriority w:val="0"/>
    <w:pPr>
      <w:spacing w:line="360" w:lineRule="auto"/>
      <w:jc w:val="center"/>
    </w:pPr>
    <w:rPr>
      <w:rFonts w:ascii="宋体" w:hAnsi="Arial" w:cs="Arial"/>
      <w:b/>
      <w:color w:val="000000"/>
      <w:sz w:val="24"/>
    </w:rPr>
  </w:style>
  <w:style w:type="paragraph" w:styleId="12">
    <w:name w:val="Title"/>
    <w:basedOn w:val="1"/>
    <w:next w:val="1"/>
    <w:link w:val="20"/>
    <w:qFormat/>
    <w:uiPriority w:val="10"/>
    <w:pPr>
      <w:spacing w:before="240" w:after="60"/>
      <w:jc w:val="center"/>
      <w:outlineLvl w:val="0"/>
    </w:pPr>
    <w:rPr>
      <w:rFonts w:ascii="Cambria" w:hAnsi="Cambria"/>
      <w:b/>
      <w:bCs/>
      <w:sz w:val="32"/>
      <w:szCs w:val="32"/>
    </w:rPr>
  </w:style>
  <w:style w:type="character" w:styleId="15">
    <w:name w:val="page number"/>
    <w:qFormat/>
    <w:uiPriority w:val="99"/>
    <w:rPr>
      <w:rFonts w:cs="Times New Roman"/>
    </w:rPr>
  </w:style>
  <w:style w:type="character" w:styleId="16">
    <w:name w:val="FollowedHyperlink"/>
    <w:basedOn w:val="14"/>
    <w:semiHidden/>
    <w:unhideWhenUsed/>
    <w:qFormat/>
    <w:uiPriority w:val="99"/>
    <w:rPr>
      <w:rFonts w:ascii="Arial" w:hAnsi="Arial" w:eastAsia="Arial" w:cs="Arial"/>
      <w:color w:val="333333"/>
      <w:sz w:val="21"/>
      <w:szCs w:val="21"/>
      <w:u w:val="none"/>
    </w:rPr>
  </w:style>
  <w:style w:type="character" w:styleId="17">
    <w:name w:val="Hyperlink"/>
    <w:basedOn w:val="14"/>
    <w:semiHidden/>
    <w:unhideWhenUsed/>
    <w:qFormat/>
    <w:uiPriority w:val="99"/>
    <w:rPr>
      <w:rFonts w:hint="default" w:ascii="Arial" w:hAnsi="Arial" w:eastAsia="Arial" w:cs="Arial"/>
      <w:color w:val="333333"/>
      <w:sz w:val="21"/>
      <w:szCs w:val="21"/>
      <w:u w:val="none"/>
    </w:rPr>
  </w:style>
  <w:style w:type="character" w:styleId="18">
    <w:name w:val="annotation reference"/>
    <w:qFormat/>
    <w:uiPriority w:val="99"/>
    <w:rPr>
      <w:rFonts w:cs="Times New Roman"/>
      <w:sz w:val="21"/>
    </w:rPr>
  </w:style>
  <w:style w:type="character" w:customStyle="1" w:styleId="19">
    <w:name w:val="批注框文本 Char"/>
    <w:link w:val="8"/>
    <w:semiHidden/>
    <w:qFormat/>
    <w:uiPriority w:val="99"/>
    <w:rPr>
      <w:kern w:val="2"/>
      <w:sz w:val="18"/>
      <w:szCs w:val="18"/>
    </w:rPr>
  </w:style>
  <w:style w:type="character" w:customStyle="1" w:styleId="20">
    <w:name w:val="标题 Char"/>
    <w:link w:val="12"/>
    <w:qFormat/>
    <w:uiPriority w:val="10"/>
    <w:rPr>
      <w:rFonts w:ascii="Cambria" w:hAnsi="Cambria"/>
      <w:b/>
      <w:bCs/>
      <w:kern w:val="2"/>
      <w:sz w:val="32"/>
      <w:szCs w:val="32"/>
    </w:rPr>
  </w:style>
  <w:style w:type="character" w:customStyle="1" w:styleId="21">
    <w:name w:val="font91"/>
    <w:qFormat/>
    <w:uiPriority w:val="0"/>
    <w:rPr>
      <w:rFonts w:hint="eastAsia" w:ascii="宋体" w:hAnsi="宋体" w:eastAsia="宋体" w:cs="宋体"/>
      <w:color w:val="000000"/>
      <w:sz w:val="18"/>
      <w:szCs w:val="18"/>
      <w:u w:val="none"/>
    </w:rPr>
  </w:style>
  <w:style w:type="character" w:customStyle="1" w:styleId="22">
    <w:name w:val="font71"/>
    <w:qFormat/>
    <w:uiPriority w:val="0"/>
    <w:rPr>
      <w:rFonts w:hint="eastAsia" w:ascii="宋体" w:hAnsi="宋体" w:eastAsia="宋体" w:cs="宋体"/>
      <w:color w:val="000000"/>
      <w:sz w:val="20"/>
      <w:szCs w:val="20"/>
      <w:u w:val="none"/>
    </w:rPr>
  </w:style>
  <w:style w:type="character" w:customStyle="1" w:styleId="23">
    <w:name w:val="font51"/>
    <w:qFormat/>
    <w:uiPriority w:val="0"/>
    <w:rPr>
      <w:rFonts w:hint="eastAsia" w:ascii="宋体" w:hAnsi="宋体" w:eastAsia="宋体" w:cs="宋体"/>
      <w:color w:val="000000"/>
      <w:sz w:val="20"/>
      <w:szCs w:val="20"/>
      <w:u w:val="none"/>
    </w:rPr>
  </w:style>
  <w:style w:type="character" w:customStyle="1" w:styleId="24">
    <w:name w:val="font01"/>
    <w:qFormat/>
    <w:uiPriority w:val="0"/>
    <w:rPr>
      <w:rFonts w:hint="eastAsia" w:ascii="宋体" w:hAnsi="宋体" w:eastAsia="宋体" w:cs="宋体"/>
      <w:color w:val="FF0000"/>
      <w:sz w:val="20"/>
      <w:szCs w:val="20"/>
      <w:u w:val="none"/>
    </w:rPr>
  </w:style>
  <w:style w:type="character" w:customStyle="1" w:styleId="25">
    <w:name w:val="页脚 Char"/>
    <w:link w:val="9"/>
    <w:qFormat/>
    <w:uiPriority w:val="99"/>
    <w:rPr>
      <w:kern w:val="2"/>
      <w:sz w:val="18"/>
      <w:szCs w:val="18"/>
    </w:rPr>
  </w:style>
  <w:style w:type="character" w:customStyle="1" w:styleId="26">
    <w:name w:val="font111"/>
    <w:qFormat/>
    <w:uiPriority w:val="0"/>
    <w:rPr>
      <w:rFonts w:hint="eastAsia" w:ascii="宋体" w:hAnsi="宋体" w:eastAsia="宋体" w:cs="宋体"/>
      <w:color w:val="FF0000"/>
      <w:sz w:val="20"/>
      <w:szCs w:val="20"/>
      <w:u w:val="none"/>
    </w:rPr>
  </w:style>
  <w:style w:type="character" w:customStyle="1" w:styleId="27">
    <w:name w:val="font41"/>
    <w:qFormat/>
    <w:uiPriority w:val="0"/>
    <w:rPr>
      <w:rFonts w:hint="eastAsia" w:ascii="宋体" w:hAnsi="宋体" w:eastAsia="宋体" w:cs="宋体"/>
      <w:color w:val="FF0000"/>
      <w:sz w:val="20"/>
      <w:szCs w:val="20"/>
      <w:u w:val="none"/>
    </w:rPr>
  </w:style>
  <w:style w:type="character" w:customStyle="1" w:styleId="28">
    <w:name w:val="font21"/>
    <w:qFormat/>
    <w:uiPriority w:val="0"/>
    <w:rPr>
      <w:rFonts w:hint="eastAsia" w:ascii="宋体" w:hAnsi="宋体" w:eastAsia="宋体" w:cs="宋体"/>
      <w:color w:val="000000"/>
      <w:sz w:val="22"/>
      <w:szCs w:val="22"/>
      <w:u w:val="none"/>
    </w:rPr>
  </w:style>
  <w:style w:type="character" w:customStyle="1" w:styleId="29">
    <w:name w:val="font81"/>
    <w:qFormat/>
    <w:uiPriority w:val="0"/>
    <w:rPr>
      <w:rFonts w:hint="eastAsia" w:ascii="宋体" w:hAnsi="宋体" w:eastAsia="宋体" w:cs="宋体"/>
      <w:b/>
      <w:color w:val="FF0000"/>
      <w:sz w:val="20"/>
      <w:szCs w:val="20"/>
      <w:u w:val="none"/>
    </w:rPr>
  </w:style>
  <w:style w:type="character" w:customStyle="1" w:styleId="30">
    <w:name w:val="font31"/>
    <w:qFormat/>
    <w:uiPriority w:val="0"/>
    <w:rPr>
      <w:rFonts w:hint="eastAsia" w:ascii="宋体" w:hAnsi="宋体" w:eastAsia="宋体" w:cs="宋体"/>
      <w:color w:val="000000"/>
      <w:sz w:val="20"/>
      <w:szCs w:val="20"/>
      <w:u w:val="none"/>
    </w:rPr>
  </w:style>
  <w:style w:type="character" w:customStyle="1" w:styleId="31">
    <w:name w:val="样式 宋体"/>
    <w:qFormat/>
    <w:uiPriority w:val="0"/>
    <w:rPr>
      <w:rFonts w:ascii="Times New Roman" w:hAnsi="Times New Roman" w:eastAsia="宋体"/>
      <w:sz w:val="21"/>
    </w:rPr>
  </w:style>
  <w:style w:type="character" w:customStyle="1" w:styleId="32">
    <w:name w:val="font101"/>
    <w:qFormat/>
    <w:uiPriority w:val="0"/>
    <w:rPr>
      <w:rFonts w:hint="eastAsia" w:ascii="宋体" w:hAnsi="宋体" w:eastAsia="宋体" w:cs="宋体"/>
      <w:b/>
      <w:color w:val="FF0000"/>
      <w:sz w:val="20"/>
      <w:szCs w:val="20"/>
      <w:u w:val="none"/>
    </w:rPr>
  </w:style>
  <w:style w:type="character" w:customStyle="1" w:styleId="33">
    <w:name w:val="font11"/>
    <w:qFormat/>
    <w:uiPriority w:val="0"/>
    <w:rPr>
      <w:rFonts w:hint="eastAsia" w:ascii="宋体" w:hAnsi="宋体" w:eastAsia="宋体" w:cs="宋体"/>
      <w:color w:val="000000"/>
      <w:sz w:val="18"/>
      <w:szCs w:val="18"/>
      <w:u w:val="none"/>
    </w:rPr>
  </w:style>
  <w:style w:type="character" w:customStyle="1" w:styleId="34">
    <w:name w:val="font61"/>
    <w:qFormat/>
    <w:uiPriority w:val="0"/>
    <w:rPr>
      <w:rFonts w:hint="eastAsia" w:ascii="宋体" w:hAnsi="宋体" w:eastAsia="宋体" w:cs="宋体"/>
      <w:color w:val="000000"/>
      <w:sz w:val="18"/>
      <w:szCs w:val="18"/>
      <w:u w:val="none"/>
    </w:rPr>
  </w:style>
  <w:style w:type="paragraph" w:customStyle="1" w:styleId="35">
    <w:name w:val="样式10"/>
    <w:basedOn w:val="1"/>
    <w:qFormat/>
    <w:uiPriority w:val="0"/>
    <w:pPr>
      <w:tabs>
        <w:tab w:val="left" w:pos="737"/>
      </w:tabs>
      <w:spacing w:line="360" w:lineRule="auto"/>
      <w:ind w:left="737" w:hanging="737"/>
    </w:pPr>
    <w:rPr>
      <w:sz w:val="24"/>
    </w:rPr>
  </w:style>
  <w:style w:type="paragraph" w:customStyle="1" w:styleId="36">
    <w:name w:val="文档正文"/>
    <w:basedOn w:val="1"/>
    <w:qFormat/>
    <w:uiPriority w:val="0"/>
    <w:pPr>
      <w:adjustRightInd w:val="0"/>
      <w:spacing w:line="312" w:lineRule="atLeast"/>
      <w:ind w:firstLine="567"/>
      <w:textAlignment w:val="baseline"/>
    </w:pPr>
    <w:rPr>
      <w:rFonts w:ascii="长城仿宋" w:eastAsia="长城仿宋"/>
      <w:kern w:val="0"/>
      <w:sz w:val="28"/>
    </w:rPr>
  </w:style>
  <w:style w:type="paragraph" w:customStyle="1" w:styleId="37">
    <w:name w:val="内容"/>
    <w:basedOn w:val="1"/>
    <w:qFormat/>
    <w:uiPriority w:val="0"/>
    <w:pPr>
      <w:spacing w:line="480" w:lineRule="exact"/>
      <w:ind w:firstLine="200" w:firstLineChars="200"/>
    </w:pPr>
  </w:style>
  <w:style w:type="paragraph" w:customStyle="1" w:styleId="38">
    <w:name w:val="列出段落1"/>
    <w:basedOn w:val="1"/>
    <w:qFormat/>
    <w:uiPriority w:val="34"/>
    <w:pPr>
      <w:ind w:firstLine="420" w:firstLineChars="200"/>
    </w:pPr>
    <w:rPr>
      <w:rFonts w:ascii="Calibri" w:hAnsi="Calibri"/>
      <w:szCs w:val="22"/>
    </w:rPr>
  </w:style>
  <w:style w:type="paragraph" w:customStyle="1" w:styleId="39">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40">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41">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42">
    <w:name w:val="自定义正文"/>
    <w:basedOn w:val="1"/>
    <w:qFormat/>
    <w:uiPriority w:val="99"/>
    <w:pPr>
      <w:spacing w:line="360" w:lineRule="auto"/>
      <w:ind w:firstLine="480" w:firstLineChars="200"/>
    </w:pPr>
    <w:rPr>
      <w:rFonts w:cs="宋体"/>
      <w:sz w:val="24"/>
      <w:szCs w:val="20"/>
    </w:rPr>
  </w:style>
  <w:style w:type="character" w:customStyle="1" w:styleId="43">
    <w:name w:val="标题 1 Char"/>
    <w:link w:val="3"/>
    <w:qFormat/>
    <w:uiPriority w:val="0"/>
    <w:rPr>
      <w:b/>
      <w:sz w:val="28"/>
    </w:rPr>
  </w:style>
  <w:style w:type="character" w:customStyle="1" w:styleId="44">
    <w:name w:val="after"/>
    <w:basedOn w:val="14"/>
    <w:qFormat/>
    <w:uiPriority w:val="0"/>
    <w:rPr>
      <w:bdr w:val="dashed" w:color="auto" w:sz="48" w:space="0"/>
    </w:rPr>
  </w:style>
  <w:style w:type="character" w:customStyle="1" w:styleId="45">
    <w:name w:val="before"/>
    <w:basedOn w:val="14"/>
    <w:qFormat/>
    <w:uiPriority w:val="0"/>
    <w:rPr>
      <w:bdr w:val="single" w:color="auto" w:sz="48" w:space="0"/>
    </w:rPr>
  </w:style>
  <w:style w:type="character" w:customStyle="1" w:styleId="46">
    <w:name w:val="hover"/>
    <w:basedOn w:val="14"/>
    <w:qFormat/>
    <w:uiPriority w:val="0"/>
    <w:rPr>
      <w:shd w:val="clear" w:color="auto" w:fill="346AC3"/>
    </w:rPr>
  </w:style>
  <w:style w:type="character" w:customStyle="1" w:styleId="47">
    <w:name w:val="hover1"/>
    <w:basedOn w:val="14"/>
    <w:qFormat/>
    <w:uiPriority w:val="0"/>
    <w:rPr>
      <w:color w:val="4285F4"/>
      <w:u w:val="none"/>
    </w:rPr>
  </w:style>
  <w:style w:type="character" w:customStyle="1" w:styleId="48">
    <w:name w:val="hover2"/>
    <w:basedOn w:val="14"/>
    <w:qFormat/>
    <w:uiPriority w:val="0"/>
    <w:rPr>
      <w:color w:val="4285F4"/>
    </w:rPr>
  </w:style>
  <w:style w:type="character" w:customStyle="1" w:styleId="49">
    <w:name w:val="hover3"/>
    <w:basedOn w:val="14"/>
    <w:qFormat/>
    <w:uiPriority w:val="0"/>
    <w:rPr>
      <w:color w:val="1A85D7"/>
    </w:rPr>
  </w:style>
  <w:style w:type="character" w:customStyle="1" w:styleId="50">
    <w:name w:val="hover4"/>
    <w:basedOn w:val="14"/>
    <w:qFormat/>
    <w:uiPriority w:val="0"/>
  </w:style>
  <w:style w:type="character" w:customStyle="1" w:styleId="51">
    <w:name w:val="credit"/>
    <w:basedOn w:val="14"/>
    <w:qFormat/>
    <w:uiPriority w:val="0"/>
    <w:rPr>
      <w:sz w:val="18"/>
      <w:szCs w:val="18"/>
    </w:rPr>
  </w:style>
  <w:style w:type="character" w:customStyle="1" w:styleId="52">
    <w:name w:val="first-child"/>
    <w:basedOn w:val="14"/>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493274-CDD7-4927-A784-805489ED512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753</Words>
  <Characters>4297</Characters>
  <Lines>35</Lines>
  <Paragraphs>10</Paragraphs>
  <TotalTime>5</TotalTime>
  <ScaleCrop>false</ScaleCrop>
  <LinksUpToDate>false</LinksUpToDate>
  <CharactersWithSpaces>5040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2020-07-02T03:05:00Z</dcterms:created>
  <dc:creator>郭剑</dc:creator>
  <cp:lastModifiedBy>五行属二</cp:lastModifiedBy>
  <cp:lastPrinted>2020-08-17T02:04:41Z</cp:lastPrinted>
  <dcterms:modified xsi:type="dcterms:W3CDTF">2020-08-17T02:04:48Z</dcterms:modified>
  <dc:title>15021收费站UPS主机更换设备及安装</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