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拟中选结果公示表</w:t>
      </w:r>
    </w:p>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（公示期：2023年10月18日-2023年10月22日）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510"/>
        <w:gridCol w:w="232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071" w:type="dxa"/>
            <w:gridSpan w:val="2"/>
            <w:vAlign w:val="center"/>
          </w:tcPr>
          <w:p>
            <w:pPr>
              <w:jc w:val="center"/>
              <w:rPr>
                <w:rFonts w:hint="default"/>
                <w:vertAlign w:val="baseline"/>
                <w:lang w:val="en-US" w:eastAsia="zh-CN"/>
              </w:rPr>
            </w:pPr>
            <w:r>
              <w:rPr>
                <w:rFonts w:hint="eastAsia" w:ascii="宋体" w:hAnsi="宋体" w:eastAsia="宋体" w:cs="宋体"/>
                <w:sz w:val="24"/>
                <w:szCs w:val="24"/>
                <w:vertAlign w:val="baseline"/>
                <w:lang w:val="en-US" w:eastAsia="zh-CN"/>
              </w:rPr>
              <w:t>项目名称</w:t>
            </w:r>
          </w:p>
        </w:tc>
        <w:tc>
          <w:tcPr>
            <w:tcW w:w="4451" w:type="dxa"/>
            <w:gridSpan w:val="2"/>
            <w:vAlign w:val="center"/>
          </w:tcPr>
          <w:p>
            <w:pPr>
              <w:rPr>
                <w:rFonts w:hint="default"/>
                <w:vertAlign w:val="baseline"/>
                <w:lang w:val="en-US" w:eastAsia="zh-CN"/>
              </w:rPr>
            </w:pPr>
            <w:r>
              <w:rPr>
                <w:rFonts w:hint="eastAsia"/>
                <w:sz w:val="24"/>
                <w:szCs w:val="24"/>
                <w:vertAlign w:val="baseline"/>
                <w:lang w:val="en-US" w:eastAsia="zh-CN"/>
              </w:rPr>
              <w:t>重庆数字交通产业有限公司选聘审计机构对新设公司项目合作方开展财务尽调项目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61" w:type="dxa"/>
            <w:vAlign w:val="center"/>
          </w:tcPr>
          <w:p>
            <w:pPr>
              <w:jc w:val="center"/>
              <w:rPr>
                <w:rFonts w:hint="default"/>
                <w:vertAlign w:val="baseline"/>
                <w:lang w:val="en-US" w:eastAsia="zh-CN"/>
              </w:rPr>
            </w:pPr>
            <w:r>
              <w:rPr>
                <w:rFonts w:hint="eastAsia" w:ascii="宋体" w:hAnsi="宋体" w:eastAsia="宋体" w:cs="宋体"/>
                <w:sz w:val="24"/>
                <w:szCs w:val="24"/>
                <w:vertAlign w:val="baseline"/>
                <w:lang w:val="en-US" w:eastAsia="zh-CN"/>
              </w:rPr>
              <w:t>比选人</w:t>
            </w:r>
          </w:p>
        </w:tc>
        <w:tc>
          <w:tcPr>
            <w:tcW w:w="2510"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重庆数字交通产业有限公司</w:t>
            </w:r>
          </w:p>
        </w:tc>
        <w:tc>
          <w:tcPr>
            <w:tcW w:w="23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13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19942233832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1" w:type="dxa"/>
            <w:vMerge w:val="restart"/>
            <w:vAlign w:val="center"/>
          </w:tcPr>
          <w:p>
            <w:pPr>
              <w:rPr>
                <w:rFonts w:hint="default"/>
                <w:vertAlign w:val="baseline"/>
                <w:lang w:val="en-US" w:eastAsia="zh-CN"/>
              </w:rPr>
            </w:pPr>
            <w:r>
              <w:rPr>
                <w:rFonts w:hint="eastAsia"/>
                <w:sz w:val="24"/>
                <w:szCs w:val="24"/>
                <w:vertAlign w:val="baseline"/>
                <w:lang w:val="en-US" w:eastAsia="zh-CN"/>
              </w:rPr>
              <w:t>重庆数字交通产业有限公司选聘审计机构对新设公司项目合作方开展财务尽调项目</w:t>
            </w: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第一中选候选人</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立信会计师事务所（特殊普通合伙）重庆分所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第二中选候选人</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重庆康华会计师事务所（特殊普通合伙）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第三中选候选人</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中审众环会计师事务所（特殊普通合伙）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拟中选人</w:t>
            </w:r>
          </w:p>
        </w:tc>
        <w:tc>
          <w:tcPr>
            <w:tcW w:w="4451"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立信会计师事务所（特殊普通合伙）重庆分所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社会统一信用代码</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91500105577988551Q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522" w:type="dxa"/>
            <w:gridSpan w:val="4"/>
            <w:vAlign w:val="center"/>
          </w:tcPr>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843915</wp:posOffset>
                  </wp:positionH>
                  <wp:positionV relativeFrom="paragraph">
                    <wp:posOffset>63500</wp:posOffset>
                  </wp:positionV>
                  <wp:extent cx="1140460" cy="1140460"/>
                  <wp:effectExtent l="0" t="0" r="2540" b="2540"/>
                  <wp:wrapNone/>
                  <wp:docPr id="1" name="图片 1" descr="数字交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数字交通电子章"/>
                          <pic:cNvPicPr>
                            <a:picLocks noChangeAspect="1"/>
                          </pic:cNvPicPr>
                        </pic:nvPicPr>
                        <pic:blipFill>
                          <a:blip r:embed="rId4"/>
                          <a:stretch>
                            <a:fillRect/>
                          </a:stretch>
                        </pic:blipFill>
                        <pic:spPr>
                          <a:xfrm>
                            <a:off x="0" y="0"/>
                            <a:ext cx="1140460" cy="1140460"/>
                          </a:xfrm>
                          <a:prstGeom prst="rect">
                            <a:avLst/>
                          </a:prstGeom>
                        </pic:spPr>
                      </pic:pic>
                    </a:graphicData>
                  </a:graphic>
                </wp:anchor>
              </w:drawing>
            </w:r>
            <w:r>
              <w:rPr>
                <w:rFonts w:hint="eastAsia" w:ascii="宋体" w:hAnsi="宋体" w:eastAsia="宋体" w:cs="宋体"/>
                <w:sz w:val="24"/>
                <w:szCs w:val="24"/>
                <w:vertAlign w:val="baseline"/>
                <w:lang w:val="en-US" w:eastAsia="zh-CN"/>
              </w:rPr>
              <w:t>比选人（公章）：</w:t>
            </w: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重庆数字交通产业有限公司</w:t>
            </w:r>
          </w:p>
          <w:p>
            <w:pPr>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日期：2023年10</w:t>
            </w:r>
            <w:r>
              <w:rPr>
                <w:rFonts w:hint="eastAsia" w:ascii="宋体" w:hAnsi="宋体" w:eastAsia="宋体" w:cs="宋体"/>
                <w:sz w:val="24"/>
                <w:szCs w:val="24"/>
                <w:highlight w:val="none"/>
                <w:vertAlign w:val="baseline"/>
                <w:lang w:val="en-US" w:eastAsia="zh-CN"/>
              </w:rPr>
              <w:t>月16日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77031"/>
    <w:rsid w:val="053B4293"/>
    <w:rsid w:val="06481DB7"/>
    <w:rsid w:val="07FB28C1"/>
    <w:rsid w:val="0A286EB1"/>
    <w:rsid w:val="0B4715C8"/>
    <w:rsid w:val="11704347"/>
    <w:rsid w:val="18777031"/>
    <w:rsid w:val="256F298B"/>
    <w:rsid w:val="28024BB4"/>
    <w:rsid w:val="2B167038"/>
    <w:rsid w:val="344E01AB"/>
    <w:rsid w:val="36E00F16"/>
    <w:rsid w:val="37476E97"/>
    <w:rsid w:val="37770F00"/>
    <w:rsid w:val="3ED009A8"/>
    <w:rsid w:val="4B151CBC"/>
    <w:rsid w:val="4BEC7691"/>
    <w:rsid w:val="4ED2684C"/>
    <w:rsid w:val="505B5704"/>
    <w:rsid w:val="59EE46E2"/>
    <w:rsid w:val="65E6458D"/>
    <w:rsid w:val="66084791"/>
    <w:rsid w:val="6FFF25F1"/>
    <w:rsid w:val="73C12DF5"/>
    <w:rsid w:val="75E430A7"/>
    <w:rsid w:val="7C6874E3"/>
    <w:rsid w:val="7D3C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2023-09-12T11:02:00Z</dcterms:created>
  <dc:creator>邹颜灵</dc:creator>
  <cp:lastModifiedBy>邹颜灵</cp:lastModifiedBy>
  <dcterms:modified xsi:type="dcterms:W3CDTF">2023-10-16T09:18:56Z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5DDA9D9E01C5473B9E9C0F4FB89E26DF</vt:lpwstr>
  </property>
</Properties>
</file>