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渝湘复线PPP项目(巴水段）、梁开高速PPP项目以及南川西环线PPP项目电缆采购答疑及补遗通知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（招标编号：0611-2300780703A</w:t>
      </w:r>
      <w:r>
        <w:rPr>
          <w:rFonts w:hint="eastAsia" w:ascii="宋体" w:hAnsi="宋体" w:eastAsia="宋体" w:cs="宋体"/>
          <w:b w:val="0"/>
          <w:bCs w:val="0"/>
          <w:sz w:val="21"/>
          <w:szCs w:val="21"/>
          <w:lang w:val="en-US" w:eastAsia="zh-CN"/>
        </w:rPr>
        <w:t xml:space="preserve"> NO.001</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center"/>
        <w:textAlignment w:val="auto"/>
        <w:rPr>
          <w:rFonts w:hint="eastAsia" w:ascii="宋体" w:hAnsi="宋体" w:eastAsia="宋体" w:cs="宋体"/>
          <w:b w:val="0"/>
          <w:bCs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各潜在投标人：</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现将“渝湘复线PPP项目(巴水段）、梁开高速PPP项目以及南川西环线PPP项目电缆采购”答疑及补遗内容通知如下：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一、答疑部分</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ind w:firstLine="422" w:firstLineChars="200"/>
        <w:rPr>
          <w:rFonts w:hint="default" w:ascii="Calibri" w:hAnsi="Calibri" w:eastAsia="宋体" w:cs="Times New Roman"/>
          <w:b/>
          <w:bCs/>
          <w:kern w:val="2"/>
          <w:sz w:val="21"/>
          <w:szCs w:val="24"/>
          <w:lang w:val="en-US" w:eastAsia="zh-CN" w:bidi="ar-SA"/>
        </w:rPr>
      </w:pPr>
      <w:r>
        <w:rPr>
          <w:rFonts w:hint="eastAsia" w:ascii="Calibri" w:hAnsi="Calibri" w:eastAsia="宋体" w:cs="Times New Roman"/>
          <w:b/>
          <w:bCs/>
          <w:kern w:val="2"/>
          <w:sz w:val="21"/>
          <w:szCs w:val="24"/>
          <w:lang w:val="en-US" w:eastAsia="zh-CN" w:bidi="ar-SA"/>
        </w:rPr>
        <w:t>问题一：</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ind w:firstLine="420" w:firstLineChars="200"/>
        <w:rPr>
          <w:rFonts w:hint="eastAsia" w:ascii="Calibri" w:hAnsi="Calibri" w:eastAsia="宋体" w:cs="Times New Roman"/>
          <w:lang w:val="en-US" w:eastAsia="zh-CN"/>
        </w:rPr>
      </w:pPr>
      <w:r>
        <w:rPr>
          <w:rFonts w:hint="eastAsia" w:ascii="Calibri" w:hAnsi="Calibri" w:eastAsia="宋体" w:cs="Times New Roman"/>
          <w:kern w:val="2"/>
          <w:sz w:val="21"/>
          <w:szCs w:val="24"/>
          <w:lang w:val="en-US" w:eastAsia="zh-CN" w:bidi="ar-SA"/>
        </w:rPr>
        <w:t>1、</w:t>
      </w:r>
      <w:r>
        <w:rPr>
          <w:rFonts w:hint="eastAsia" w:ascii="Calibri" w:hAnsi="Calibri" w:eastAsia="宋体" w:cs="Times New Roman"/>
          <w:lang w:val="en-US" w:eastAsia="zh-CN"/>
        </w:rPr>
        <w:t>FS-YJV的FS是否为防水要求</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rPr>
          <w:rFonts w:hint="eastAsia" w:ascii="Calibri" w:hAnsi="Calibri" w:eastAsia="宋体" w:cs="Times New Roman"/>
          <w:lang w:val="en-US" w:eastAsia="zh-CN"/>
        </w:rPr>
      </w:pPr>
      <w:r>
        <w:drawing>
          <wp:inline distT="0" distB="0" distL="114300" distR="114300">
            <wp:extent cx="5271135" cy="553085"/>
            <wp:effectExtent l="0" t="0" r="190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1135" cy="553085"/>
                    </a:xfrm>
                    <a:prstGeom prst="rect">
                      <a:avLst/>
                    </a:prstGeom>
                    <a:noFill/>
                    <a:ln>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ind w:leftChars="0" w:firstLine="422" w:firstLineChars="200"/>
        <w:rPr>
          <w:rFonts w:hint="eastAsia" w:ascii="Calibri" w:hAnsi="Calibri" w:eastAsia="宋体" w:cs="Times New Roman"/>
          <w:lang w:val="en-US" w:eastAsia="zh-CN"/>
        </w:rPr>
      </w:pPr>
      <w:r>
        <w:rPr>
          <w:rFonts w:hint="eastAsia" w:ascii="Calibri" w:hAnsi="Calibri" w:eastAsia="宋体" w:cs="Times New Roman"/>
          <w:b/>
          <w:bCs/>
          <w:lang w:val="en-US" w:eastAsia="zh-CN"/>
        </w:rPr>
        <w:t>答：详见本通知补遗部分。</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ind w:leftChars="0" w:firstLine="420" w:firstLineChars="200"/>
        <w:rPr>
          <w:rFonts w:hint="eastAsia" w:ascii="Calibri" w:hAnsi="Calibri" w:eastAsia="宋体" w:cs="Times New Roman"/>
          <w:lang w:val="en-US" w:eastAsia="zh-CN"/>
        </w:rPr>
      </w:pPr>
      <w:r>
        <w:rPr>
          <w:rFonts w:hint="eastAsia" w:ascii="Calibri" w:hAnsi="Calibri" w:eastAsia="宋体" w:cs="Times New Roman"/>
          <w:lang w:val="en-US" w:eastAsia="zh-CN"/>
        </w:rPr>
        <w:t>2、NH-YJIV型号有误，是否为NH-YJV</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jc w:val="both"/>
        <w:rPr>
          <w:rFonts w:hint="eastAsia" w:ascii="Calibri" w:hAnsi="Calibri" w:eastAsia="宋体" w:cs="Times New Roman"/>
          <w:lang w:val="en-US" w:eastAsia="zh-CN"/>
        </w:rPr>
      </w:pPr>
      <w:r>
        <w:rPr>
          <w:rFonts w:ascii="Calibri" w:hAnsi="Calibri" w:eastAsia="宋体" w:cs="Times New Roman"/>
        </w:rPr>
        <w:drawing>
          <wp:inline distT="0" distB="0" distL="114300" distR="114300">
            <wp:extent cx="5267960" cy="998220"/>
            <wp:effectExtent l="0" t="0" r="508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67960" cy="99822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ind w:firstLine="422" w:firstLineChars="200"/>
        <w:jc w:val="both"/>
        <w:rPr>
          <w:rFonts w:hint="eastAsia" w:ascii="Calibri" w:hAnsi="Calibri" w:eastAsia="宋体" w:cs="Times New Roman"/>
          <w:lang w:val="en-US" w:eastAsia="zh-CN"/>
        </w:rPr>
      </w:pPr>
      <w:r>
        <w:rPr>
          <w:rFonts w:hint="eastAsia" w:ascii="Calibri" w:hAnsi="Calibri" w:eastAsia="宋体" w:cs="Times New Roman"/>
          <w:b/>
          <w:bCs/>
          <w:lang w:val="en-US" w:eastAsia="zh-CN"/>
        </w:rPr>
        <w:t>答：详见本通知补遗部分。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ind w:firstLine="420" w:firstLineChars="200"/>
        <w:jc w:val="both"/>
        <w:rPr>
          <w:rFonts w:hint="eastAsia" w:ascii="Calibri" w:hAnsi="Calibri" w:eastAsia="宋体" w:cs="Times New Roman"/>
          <w:lang w:val="en-US" w:eastAsia="zh-CN"/>
        </w:rPr>
      </w:pPr>
      <w:r>
        <w:rPr>
          <w:rFonts w:hint="eastAsia" w:ascii="Calibri" w:hAnsi="Calibri" w:eastAsia="宋体" w:cs="Times New Roman"/>
          <w:lang w:val="en-US" w:eastAsia="zh-CN"/>
        </w:rPr>
        <w:t>3、3^240+U120是否为3*240+1*120</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jc w:val="both"/>
        <w:rPr>
          <w:rFonts w:hint="eastAsia" w:ascii="Calibri" w:hAnsi="Calibri" w:eastAsia="宋体" w:cs="Times New Roman"/>
          <w:lang w:val="en-US" w:eastAsia="zh-CN"/>
        </w:rPr>
      </w:pPr>
      <w:r>
        <w:rPr>
          <w:rFonts w:ascii="Calibri" w:hAnsi="Calibri" w:eastAsia="宋体" w:cs="Times New Roman"/>
        </w:rPr>
        <w:drawing>
          <wp:inline distT="0" distB="0" distL="114300" distR="114300">
            <wp:extent cx="5268595" cy="619760"/>
            <wp:effectExtent l="0" t="0" r="4445"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68595" cy="61976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ind w:leftChars="0" w:firstLine="422" w:firstLineChars="200"/>
        <w:jc w:val="both"/>
        <w:rPr>
          <w:rFonts w:hint="eastAsia" w:ascii="Calibri" w:hAnsi="Calibri" w:eastAsia="宋体" w:cs="Times New Roman"/>
          <w:b/>
          <w:bCs/>
          <w:lang w:val="en-US" w:eastAsia="zh-CN"/>
        </w:rPr>
      </w:pPr>
      <w:r>
        <w:rPr>
          <w:rFonts w:hint="eastAsia" w:ascii="Calibri" w:hAnsi="Calibri" w:eastAsia="宋体" w:cs="Times New Roman"/>
          <w:b/>
          <w:bCs/>
          <w:lang w:val="en-US" w:eastAsia="zh-CN"/>
        </w:rPr>
        <w:t>答：详见本通知补遗部分。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ind w:leftChars="0" w:firstLine="420" w:firstLineChars="200"/>
        <w:jc w:val="both"/>
        <w:rPr>
          <w:rFonts w:hint="eastAsia" w:ascii="Calibri" w:hAnsi="Calibri" w:eastAsia="宋体" w:cs="Times New Roman"/>
          <w:lang w:val="en-US" w:eastAsia="zh-CN"/>
        </w:rPr>
      </w:pPr>
      <w:r>
        <w:rPr>
          <w:rFonts w:hint="eastAsia" w:ascii="Calibri" w:hAnsi="Calibri" w:eastAsia="宋体" w:cs="Times New Roman"/>
          <w:lang w:val="en-US" w:eastAsia="zh-CN"/>
        </w:rPr>
        <w:t>4、低压电缆YJV的电压等级不为500V,应为1kV</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ind w:leftChars="0"/>
        <w:jc w:val="both"/>
        <w:rPr>
          <w:rFonts w:ascii="Calibri" w:hAnsi="Calibri" w:eastAsia="宋体" w:cs="Times New Roman"/>
        </w:rPr>
      </w:pPr>
      <w:r>
        <w:rPr>
          <w:rFonts w:ascii="Calibri" w:hAnsi="Calibri" w:eastAsia="宋体" w:cs="Times New Roman"/>
        </w:rPr>
        <w:drawing>
          <wp:inline distT="0" distB="0" distL="114300" distR="114300">
            <wp:extent cx="5273040" cy="607695"/>
            <wp:effectExtent l="0" t="0" r="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273040" cy="60769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ind w:leftChars="0" w:firstLine="422" w:firstLineChars="200"/>
        <w:jc w:val="both"/>
        <w:rPr>
          <w:rFonts w:hint="eastAsia" w:ascii="Calibri" w:hAnsi="Calibri" w:eastAsia="宋体" w:cs="Times New Roman"/>
          <w:b/>
          <w:bCs/>
          <w:lang w:val="en-US" w:eastAsia="zh-CN"/>
        </w:rPr>
      </w:pPr>
      <w:r>
        <w:rPr>
          <w:rFonts w:hint="eastAsia" w:ascii="Calibri" w:hAnsi="Calibri" w:eastAsia="宋体" w:cs="Times New Roman"/>
          <w:b/>
          <w:bCs/>
          <w:lang w:val="en-US" w:eastAsia="zh-CN"/>
        </w:rPr>
        <w:t>答：详见本通知补遗部分。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ind w:leftChars="0" w:firstLine="420" w:firstLineChars="200"/>
        <w:jc w:val="both"/>
        <w:rPr>
          <w:rFonts w:hint="eastAsia" w:ascii="Calibri" w:hAnsi="Calibri" w:eastAsia="宋体" w:cs="Times New Roman"/>
          <w:lang w:val="en-US" w:eastAsia="zh-CN"/>
        </w:rPr>
      </w:pPr>
      <w:r>
        <w:rPr>
          <w:rFonts w:hint="eastAsia" w:ascii="Calibri" w:hAnsi="Calibri" w:eastAsia="宋体" w:cs="Times New Roman"/>
          <w:lang w:val="en-US" w:eastAsia="zh-CN"/>
        </w:rPr>
        <w:t>5、T*16是否为1*16</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ind w:leftChars="0"/>
        <w:jc w:val="both"/>
        <w:rPr>
          <w:rFonts w:ascii="Calibri" w:hAnsi="Calibri" w:eastAsia="宋体" w:cs="Times New Roman"/>
        </w:rPr>
      </w:pPr>
      <w:r>
        <w:rPr>
          <w:rFonts w:ascii="Calibri" w:hAnsi="Calibri" w:eastAsia="宋体" w:cs="Times New Roman"/>
        </w:rPr>
        <w:drawing>
          <wp:inline distT="0" distB="0" distL="114300" distR="114300">
            <wp:extent cx="5269230" cy="311150"/>
            <wp:effectExtent l="0" t="0" r="381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5269230" cy="31115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ind w:leftChars="0" w:firstLine="422" w:firstLineChars="200"/>
        <w:jc w:val="both"/>
        <w:rPr>
          <w:rFonts w:hint="eastAsia" w:ascii="Calibri" w:hAnsi="Calibri" w:eastAsia="宋体" w:cs="Times New Roman"/>
          <w:b/>
          <w:bCs/>
          <w:lang w:val="en-US" w:eastAsia="zh-CN"/>
        </w:rPr>
      </w:pPr>
      <w:r>
        <w:rPr>
          <w:rFonts w:hint="eastAsia" w:ascii="Calibri" w:hAnsi="Calibri" w:eastAsia="宋体" w:cs="Times New Roman"/>
          <w:b/>
          <w:bCs/>
          <w:lang w:val="en-US" w:eastAsia="zh-CN"/>
        </w:rPr>
        <w:t>答：详见本通知补遗部分。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ind w:leftChars="0" w:firstLine="420" w:firstLineChars="200"/>
        <w:jc w:val="both"/>
        <w:rPr>
          <w:rFonts w:hint="default" w:ascii="Calibri" w:hAnsi="Calibri" w:eastAsia="宋体" w:cs="Times New Roman"/>
          <w:lang w:val="en-US" w:eastAsia="zh-CN"/>
        </w:rPr>
      </w:pPr>
      <w:r>
        <w:rPr>
          <w:rFonts w:hint="eastAsia" w:ascii="Calibri" w:hAnsi="Calibri" w:eastAsia="宋体" w:cs="Times New Roman"/>
          <w:lang w:val="en-US" w:eastAsia="zh-CN"/>
        </w:rPr>
        <w:t>6、</w:t>
      </w:r>
      <w:r>
        <w:rPr>
          <w:rFonts w:ascii="宋体" w:hAnsi="宋体" w:eastAsia="宋体" w:cs="宋体"/>
          <w:sz w:val="24"/>
          <w:szCs w:val="24"/>
        </w:rPr>
        <w:t>RVY</w:t>
      </w:r>
      <w:r>
        <w:rPr>
          <w:rFonts w:hint="eastAsia" w:ascii="宋体" w:hAnsi="宋体" w:eastAsia="宋体" w:cs="宋体"/>
          <w:sz w:val="24"/>
          <w:szCs w:val="24"/>
          <w:lang w:val="en-US" w:eastAsia="zh-CN"/>
        </w:rPr>
        <w:t>无此型号，是否为</w:t>
      </w:r>
      <w:r>
        <w:rPr>
          <w:rFonts w:ascii="宋体" w:hAnsi="宋体" w:eastAsia="宋体" w:cs="宋体"/>
          <w:sz w:val="24"/>
          <w:szCs w:val="24"/>
        </w:rPr>
        <w:t>RVV或者RYY</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ind w:leftChars="0"/>
        <w:jc w:val="both"/>
        <w:rPr>
          <w:rFonts w:hint="default" w:ascii="Calibri" w:hAnsi="Calibri" w:eastAsia="宋体" w:cs="Times New Roman"/>
          <w:lang w:val="en-US" w:eastAsia="zh-CN"/>
        </w:rPr>
      </w:pPr>
      <w:r>
        <w:rPr>
          <w:rFonts w:ascii="Calibri" w:hAnsi="Calibri" w:eastAsia="宋体" w:cs="Times New Roman"/>
        </w:rPr>
        <w:drawing>
          <wp:inline distT="0" distB="0" distL="114300" distR="114300">
            <wp:extent cx="5273040" cy="381635"/>
            <wp:effectExtent l="0" t="0" r="0" b="146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5273040" cy="38163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0" w:firstLineChars="0"/>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b/>
          <w:bCs/>
          <w:sz w:val="21"/>
          <w:szCs w:val="21"/>
          <w:lang w:val="en-US" w:eastAsia="zh-CN"/>
        </w:rPr>
        <w:t xml:space="preserve"> 答：详见本通知补遗部分。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问题二：</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1、</w:t>
      </w:r>
    </w:p>
    <w:tbl>
      <w:tblPr>
        <w:tblStyle w:val="7"/>
        <w:tblW w:w="72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4"/>
        <w:gridCol w:w="1561"/>
        <w:gridCol w:w="3283"/>
        <w:gridCol w:w="835"/>
        <w:gridCol w:w="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3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技术参数、规格型号</w:t>
            </w:r>
          </w:p>
        </w:tc>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8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45</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w:t>
            </w:r>
          </w:p>
        </w:tc>
        <w:tc>
          <w:tcPr>
            <w:tcW w:w="3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YJV/ZR-1KV -4×16mm2</w:t>
            </w:r>
          </w:p>
        </w:tc>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8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46</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w:t>
            </w:r>
          </w:p>
        </w:tc>
        <w:tc>
          <w:tcPr>
            <w:tcW w:w="3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YJV/ZR-1KV -3×10mm2</w:t>
            </w:r>
          </w:p>
        </w:tc>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166</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紧急电话及有线广播电源线</w:t>
            </w:r>
          </w:p>
        </w:tc>
        <w:tc>
          <w:tcPr>
            <w:tcW w:w="3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ZR-RVVP 2*1.5mm2</w:t>
            </w:r>
          </w:p>
        </w:tc>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167</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紧急电话及有线广播信号线</w:t>
            </w:r>
          </w:p>
        </w:tc>
        <w:tc>
          <w:tcPr>
            <w:tcW w:w="3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ZR-RVV 3*2.5mm2</w:t>
            </w:r>
          </w:p>
        </w:tc>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168</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信号电缆</w:t>
            </w:r>
          </w:p>
        </w:tc>
        <w:tc>
          <w:tcPr>
            <w:tcW w:w="3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ZR-RVSP-2*2.5mm2</w:t>
            </w:r>
          </w:p>
        </w:tc>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208</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低压阻燃电缆</w:t>
            </w:r>
          </w:p>
        </w:tc>
        <w:tc>
          <w:tcPr>
            <w:tcW w:w="3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ZR-YJV-0.6/1KV- 5x25</w:t>
            </w:r>
          </w:p>
        </w:tc>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209</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低压阻燃电缆</w:t>
            </w:r>
          </w:p>
        </w:tc>
        <w:tc>
          <w:tcPr>
            <w:tcW w:w="3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ZR-YJV-0.6/1KV- 1x120</w:t>
            </w:r>
          </w:p>
        </w:tc>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5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w:t>
            </w:r>
          </w:p>
        </w:tc>
        <w:tc>
          <w:tcPr>
            <w:tcW w:w="15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w:t>
            </w:r>
          </w:p>
        </w:tc>
        <w:tc>
          <w:tcPr>
            <w:tcW w:w="32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YJV/ZR-1KV  -3×10mm²</w:t>
            </w:r>
          </w:p>
        </w:tc>
        <w:tc>
          <w:tcPr>
            <w:tcW w:w="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61</w:t>
            </w:r>
          </w:p>
        </w:tc>
        <w:tc>
          <w:tcPr>
            <w:tcW w:w="15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低压铜芯电力电缆</w:t>
            </w:r>
          </w:p>
        </w:tc>
        <w:tc>
          <w:tcPr>
            <w:tcW w:w="32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ZR-YJV-1kV-5x25</w:t>
            </w:r>
          </w:p>
        </w:tc>
        <w:tc>
          <w:tcPr>
            <w:tcW w:w="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62</w:t>
            </w:r>
          </w:p>
        </w:tc>
        <w:tc>
          <w:tcPr>
            <w:tcW w:w="15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低压铜芯电力电缆</w:t>
            </w:r>
          </w:p>
        </w:tc>
        <w:tc>
          <w:tcPr>
            <w:tcW w:w="32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ZR-YJV-1KV-5x16</w:t>
            </w:r>
          </w:p>
        </w:tc>
        <w:tc>
          <w:tcPr>
            <w:tcW w:w="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65</w:t>
            </w:r>
          </w:p>
        </w:tc>
        <w:tc>
          <w:tcPr>
            <w:tcW w:w="156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低压铜芯电力电缆</w:t>
            </w:r>
          </w:p>
        </w:tc>
        <w:tc>
          <w:tcPr>
            <w:tcW w:w="328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ZR-YJV-1kV-5x10</w:t>
            </w:r>
          </w:p>
        </w:tc>
        <w:tc>
          <w:tcPr>
            <w:tcW w:w="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5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66</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低压铜芯电力电缆</w:t>
            </w:r>
          </w:p>
        </w:tc>
        <w:tc>
          <w:tcPr>
            <w:tcW w:w="3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ZR-YJV-1kV-4x6</w:t>
            </w:r>
          </w:p>
        </w:tc>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84"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67</w:t>
            </w:r>
          </w:p>
        </w:tc>
        <w:tc>
          <w:tcPr>
            <w:tcW w:w="1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低压铜芯电力电缆</w:t>
            </w:r>
          </w:p>
        </w:tc>
        <w:tc>
          <w:tcPr>
            <w:tcW w:w="32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ZR-YJV-1kV-4x4</w:t>
            </w:r>
          </w:p>
        </w:tc>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 </w:t>
            </w:r>
          </w:p>
        </w:tc>
      </w:tr>
    </w:tbl>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60" w:lineRule="auto"/>
        <w:ind w:leftChars="0" w:firstLine="422" w:firstLineChars="200"/>
        <w:textAlignment w:val="auto"/>
        <w:rPr>
          <w:rFonts w:hint="eastAsia" w:ascii="宋体" w:hAnsi="宋体" w:eastAsia="宋体" w:cs="Times New Roman"/>
          <w:b w:val="0"/>
          <w:bCs/>
          <w:sz w:val="21"/>
          <w:szCs w:val="21"/>
          <w:lang w:eastAsia="zh-CN"/>
        </w:rPr>
      </w:pPr>
      <w:r>
        <w:rPr>
          <w:rFonts w:hint="eastAsia" w:ascii="宋体" w:hAnsi="宋体" w:eastAsia="宋体" w:cs="Times New Roman"/>
          <w:b/>
          <w:bCs w:val="0"/>
          <w:sz w:val="21"/>
          <w:szCs w:val="21"/>
        </w:rPr>
        <w:t>问：</w:t>
      </w:r>
      <w:r>
        <w:rPr>
          <w:rFonts w:hint="eastAsia" w:ascii="宋体" w:hAnsi="宋体" w:eastAsia="宋体" w:cs="Times New Roman"/>
          <w:b w:val="0"/>
          <w:bCs/>
          <w:sz w:val="21"/>
          <w:szCs w:val="21"/>
        </w:rPr>
        <w:t>根据GB/T19666-2019规定，阻燃产品分为A、B、C三种阻燃等级，上述阻燃产品未明确阻燃等级，是否默认按C类执行</w:t>
      </w:r>
      <w:r>
        <w:rPr>
          <w:rFonts w:hint="eastAsia" w:ascii="宋体" w:hAnsi="宋体" w:eastAsia="宋体" w:cs="Times New Roman"/>
          <w:b w:val="0"/>
          <w:bCs/>
          <w:sz w:val="21"/>
          <w:szCs w:val="21"/>
          <w:lang w:eastAsia="zh-CN"/>
        </w:rPr>
        <w:t>？</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default"/>
          <w:sz w:val="21"/>
          <w:szCs w:val="21"/>
          <w:lang w:val="en-US" w:eastAsia="zh-CN"/>
        </w:rPr>
      </w:pPr>
      <w:r>
        <w:rPr>
          <w:rFonts w:hint="eastAsia"/>
          <w:sz w:val="21"/>
          <w:szCs w:val="21"/>
          <w:lang w:val="en-US" w:eastAsia="zh-CN"/>
        </w:rPr>
        <w:t xml:space="preserve">    答：按照C类执行。</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60" w:lineRule="auto"/>
        <w:ind w:firstLine="422" w:firstLineChars="200"/>
        <w:textAlignment w:val="auto"/>
        <w:rPr>
          <w:rFonts w:hint="eastAsia" w:ascii="宋体" w:hAnsi="宋体" w:eastAsia="宋体" w:cs="Times New Roman"/>
          <w:b w:val="0"/>
          <w:bCs/>
          <w:sz w:val="21"/>
          <w:szCs w:val="21"/>
          <w:lang w:val="en-US" w:eastAsia="zh-CN"/>
        </w:rPr>
      </w:pPr>
      <w:r>
        <w:rPr>
          <w:rFonts w:hint="eastAsia" w:ascii="宋体" w:hAnsi="宋体" w:eastAsia="宋体" w:cs="Times New Roman"/>
          <w:b/>
          <w:bCs w:val="0"/>
          <w:sz w:val="21"/>
          <w:szCs w:val="21"/>
          <w:lang w:val="en-US" w:eastAsia="zh-CN"/>
        </w:rPr>
        <w:t>2、</w:t>
      </w:r>
      <w:r>
        <w:rPr>
          <w:rFonts w:hint="eastAsia" w:ascii="宋体" w:hAnsi="宋体" w:eastAsia="宋体" w:cs="Times New Roman"/>
          <w:b/>
          <w:bCs w:val="0"/>
          <w:sz w:val="21"/>
          <w:szCs w:val="21"/>
        </w:rPr>
        <w:t>问：</w:t>
      </w:r>
      <w:r>
        <w:rPr>
          <w:rFonts w:hint="eastAsia" w:ascii="宋体" w:hAnsi="宋体" w:eastAsia="宋体" w:cs="Times New Roman"/>
          <w:b w:val="0"/>
          <w:bCs/>
          <w:sz w:val="21"/>
          <w:szCs w:val="21"/>
          <w:lang w:val="en-US" w:eastAsia="zh-CN"/>
        </w:rPr>
        <w:t xml:space="preserve">控制电缆是线芯分色还是数字编号？ </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60" w:lineRule="auto"/>
        <w:ind w:firstLine="422" w:firstLineChars="200"/>
        <w:textAlignment w:val="auto"/>
        <w:rPr>
          <w:rFonts w:hint="default"/>
          <w:sz w:val="21"/>
          <w:szCs w:val="21"/>
          <w:lang w:val="en-US" w:eastAsia="zh-CN"/>
        </w:rPr>
      </w:pPr>
      <w:r>
        <w:rPr>
          <w:rFonts w:hint="eastAsia" w:ascii="宋体" w:hAnsi="宋体" w:eastAsia="宋体" w:cs="宋体"/>
          <w:b/>
          <w:bCs/>
          <w:kern w:val="0"/>
          <w:sz w:val="21"/>
          <w:szCs w:val="21"/>
          <w:lang w:val="en-US" w:eastAsia="zh-CN" w:bidi="ar-SA"/>
        </w:rPr>
        <w:t>答：控制电缆线芯按数字编号。</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ind w:firstLine="420" w:firstLineChars="200"/>
        <w:rPr>
          <w:rFonts w:hint="default" w:ascii="宋体" w:hAnsi="宋体" w:eastAsia="宋体" w:cs="Times New Roman"/>
          <w:b w:val="0"/>
          <w:bCs/>
          <w:sz w:val="21"/>
          <w:szCs w:val="21"/>
          <w:lang w:val="en-US" w:eastAsia="zh-CN"/>
        </w:rPr>
      </w:pPr>
      <w:r>
        <w:rPr>
          <w:rFonts w:hint="eastAsia" w:ascii="宋体" w:hAnsi="宋体" w:eastAsia="宋体" w:cs="Times New Roman"/>
          <w:b w:val="0"/>
          <w:bCs/>
          <w:sz w:val="21"/>
          <w:szCs w:val="21"/>
          <w:lang w:val="en-US" w:eastAsia="zh-CN"/>
        </w:rPr>
        <w:t>3、</w:t>
      </w:r>
    </w:p>
    <w:tbl>
      <w:tblPr>
        <w:tblStyle w:val="7"/>
        <w:tblW w:w="7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5"/>
        <w:gridCol w:w="1575"/>
        <w:gridCol w:w="3300"/>
        <w:gridCol w:w="84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技术参数、规格型号</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69</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低压铜芯电力电缆</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NH-KVV-1KV-2x1.5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4040 </w:t>
            </w:r>
          </w:p>
        </w:tc>
      </w:tr>
    </w:tbl>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rPr>
          <w:rFonts w:hint="default" w:ascii="宋体" w:hAnsi="宋体" w:eastAsia="宋体" w:cs="Times New Roman"/>
          <w:b w:val="0"/>
          <w:bCs/>
          <w:sz w:val="24"/>
          <w:szCs w:val="24"/>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60" w:lineRule="auto"/>
        <w:ind w:firstLine="422" w:firstLineChars="200"/>
        <w:textAlignment w:val="auto"/>
        <w:rPr>
          <w:rFonts w:hint="eastAsia" w:ascii="宋体" w:hAnsi="宋体" w:eastAsia="宋体" w:cs="Times New Roman"/>
          <w:b w:val="0"/>
          <w:bCs/>
          <w:sz w:val="21"/>
          <w:szCs w:val="21"/>
          <w:lang w:val="en-US" w:eastAsia="zh-CN"/>
        </w:rPr>
      </w:pPr>
      <w:r>
        <w:rPr>
          <w:rFonts w:hint="eastAsia" w:ascii="宋体" w:hAnsi="宋体" w:eastAsia="宋体" w:cs="Times New Roman"/>
          <w:b/>
          <w:bCs w:val="0"/>
          <w:sz w:val="21"/>
          <w:szCs w:val="21"/>
          <w:lang w:val="en-US" w:eastAsia="zh-CN"/>
        </w:rPr>
        <w:t>问：</w:t>
      </w:r>
      <w:r>
        <w:rPr>
          <w:rFonts w:hint="eastAsia" w:ascii="宋体" w:hAnsi="宋体" w:eastAsia="宋体" w:cs="Times New Roman"/>
          <w:b w:val="0"/>
          <w:bCs/>
          <w:sz w:val="21"/>
          <w:szCs w:val="21"/>
          <w:lang w:val="en-US" w:eastAsia="zh-CN"/>
        </w:rPr>
        <w:t>控制电缆电压等级国标应为450/750V，无1KV电压等级，是否按450/750V执行？</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22" w:firstLineChars="200"/>
        <w:textAlignment w:val="auto"/>
        <w:rPr>
          <w:rFonts w:hint="default"/>
          <w:sz w:val="21"/>
          <w:szCs w:val="21"/>
          <w:lang w:val="en-US" w:eastAsia="zh-CN"/>
        </w:rPr>
      </w:pPr>
      <w:r>
        <w:rPr>
          <w:rFonts w:hint="eastAsia"/>
          <w:sz w:val="21"/>
          <w:szCs w:val="21"/>
          <w:lang w:val="en-US" w:eastAsia="zh-CN"/>
        </w:rPr>
        <w:t>答：按照450/750V执行。</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default" w:ascii="宋体" w:hAnsi="宋体" w:eastAsia="宋体" w:cs="Times New Roman"/>
          <w:b w:val="0"/>
          <w:bCs/>
          <w:sz w:val="21"/>
          <w:szCs w:val="21"/>
          <w:lang w:val="en-US" w:eastAsia="zh-CN"/>
        </w:rPr>
      </w:pPr>
      <w:r>
        <w:rPr>
          <w:rFonts w:hint="eastAsia" w:ascii="宋体" w:hAnsi="宋体" w:eastAsia="宋体" w:cs="Times New Roman"/>
          <w:b w:val="0"/>
          <w:bCs/>
          <w:sz w:val="21"/>
          <w:szCs w:val="21"/>
          <w:lang w:val="en-US" w:eastAsia="zh-CN"/>
        </w:rPr>
        <w:t>4、</w:t>
      </w:r>
    </w:p>
    <w:tbl>
      <w:tblPr>
        <w:tblStyle w:val="7"/>
        <w:tblW w:w="72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4"/>
        <w:gridCol w:w="1562"/>
        <w:gridCol w:w="3283"/>
        <w:gridCol w:w="835"/>
        <w:gridCol w:w="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技术参数、规格型号</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177</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YIV22-1KV-3×10</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180</w:t>
            </w:r>
          </w:p>
        </w:tc>
        <w:tc>
          <w:tcPr>
            <w:tcW w:w="15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24V供电电缆</w:t>
            </w:r>
          </w:p>
        </w:tc>
        <w:tc>
          <w:tcPr>
            <w:tcW w:w="3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NH-YJIV-2*2.5mm2</w:t>
            </w:r>
          </w:p>
        </w:tc>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2945</w:t>
            </w:r>
          </w:p>
        </w:tc>
      </w:tr>
    </w:tbl>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60" w:lineRule="auto"/>
        <w:ind w:leftChars="0" w:firstLine="422" w:firstLineChars="200"/>
        <w:textAlignment w:val="auto"/>
        <w:rPr>
          <w:rFonts w:hint="eastAsia" w:ascii="宋体" w:hAnsi="宋体" w:eastAsia="宋体" w:cs="Times New Roman"/>
          <w:b w:val="0"/>
          <w:bCs/>
          <w:sz w:val="21"/>
          <w:szCs w:val="21"/>
          <w:lang w:val="en-US" w:eastAsia="zh-CN"/>
        </w:rPr>
      </w:pPr>
      <w:r>
        <w:rPr>
          <w:rFonts w:hint="eastAsia" w:ascii="宋体" w:hAnsi="宋体" w:eastAsia="宋体" w:cs="Times New Roman"/>
          <w:b/>
          <w:bCs w:val="0"/>
          <w:sz w:val="21"/>
          <w:szCs w:val="21"/>
        </w:rPr>
        <w:t>问：</w:t>
      </w:r>
      <w:r>
        <w:rPr>
          <w:rFonts w:hint="eastAsia" w:ascii="宋体" w:hAnsi="宋体" w:eastAsia="宋体" w:cs="Times New Roman"/>
          <w:b w:val="0"/>
          <w:bCs/>
          <w:sz w:val="21"/>
          <w:szCs w:val="21"/>
          <w:lang w:val="en-US" w:eastAsia="zh-CN"/>
        </w:rPr>
        <w:t>YIV22、NH-YJIV型号不标准，是否改报为YJV22、NH-YJLV？</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22" w:firstLineChars="200"/>
        <w:textAlignment w:val="auto"/>
        <w:rPr>
          <w:rFonts w:hint="default"/>
          <w:sz w:val="21"/>
          <w:szCs w:val="21"/>
          <w:lang w:val="en-US" w:eastAsia="zh-CN"/>
        </w:rPr>
      </w:pPr>
      <w:r>
        <w:rPr>
          <w:rFonts w:hint="default"/>
          <w:sz w:val="21"/>
          <w:szCs w:val="21"/>
          <w:lang w:val="en-US" w:eastAsia="zh-CN"/>
        </w:rPr>
        <w:t>答：详见本通知补遗部分。</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ind w:leftChars="0" w:firstLine="420" w:firstLineChars="200"/>
        <w:textAlignment w:val="auto"/>
        <w:rPr>
          <w:rFonts w:hint="default" w:ascii="宋体" w:hAnsi="宋体" w:eastAsia="宋体" w:cs="Times New Roman"/>
          <w:b w:val="0"/>
          <w:bCs/>
          <w:sz w:val="21"/>
          <w:szCs w:val="21"/>
          <w:lang w:val="en-US" w:eastAsia="zh-CN"/>
        </w:rPr>
      </w:pPr>
      <w:r>
        <w:rPr>
          <w:rFonts w:hint="eastAsia" w:ascii="宋体" w:hAnsi="宋体" w:eastAsia="宋体" w:cs="Times New Roman"/>
          <w:b w:val="0"/>
          <w:bCs/>
          <w:sz w:val="21"/>
          <w:szCs w:val="21"/>
          <w:lang w:val="en-US" w:eastAsia="zh-CN"/>
        </w:rPr>
        <w:t>5、</w:t>
      </w:r>
    </w:p>
    <w:tbl>
      <w:tblPr>
        <w:tblStyle w:val="7"/>
        <w:tblW w:w="72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4"/>
        <w:gridCol w:w="1559"/>
        <w:gridCol w:w="3288"/>
        <w:gridCol w:w="834"/>
        <w:gridCol w:w="9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6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技术参数、规格型号</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191</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WDZBN-YJY-3^240+U120</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200</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w:t>
            </w:r>
          </w:p>
        </w:tc>
        <w:tc>
          <w:tcPr>
            <w:tcW w:w="3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ZB-YJVT*16</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32193</w:t>
            </w:r>
          </w:p>
        </w:tc>
      </w:tr>
    </w:tbl>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60" w:lineRule="auto"/>
        <w:ind w:leftChars="0" w:firstLine="422" w:firstLineChars="200"/>
        <w:textAlignment w:val="auto"/>
        <w:rPr>
          <w:rFonts w:hint="eastAsia" w:ascii="宋体" w:hAnsi="宋体" w:eastAsia="宋体" w:cs="Times New Roman"/>
          <w:b w:val="0"/>
          <w:bCs/>
          <w:sz w:val="21"/>
          <w:szCs w:val="21"/>
          <w:lang w:val="en-US" w:eastAsia="zh-CN"/>
        </w:rPr>
      </w:pPr>
      <w:r>
        <w:rPr>
          <w:rFonts w:hint="eastAsia" w:ascii="宋体" w:hAnsi="宋体" w:eastAsia="宋体" w:cs="Times New Roman"/>
          <w:b/>
          <w:bCs w:val="0"/>
          <w:sz w:val="21"/>
          <w:szCs w:val="21"/>
          <w:lang w:val="en-US" w:eastAsia="zh-CN"/>
        </w:rPr>
        <w:t>问：</w:t>
      </w:r>
      <w:r>
        <w:rPr>
          <w:rFonts w:hint="eastAsia" w:ascii="宋体" w:hAnsi="宋体" w:eastAsia="宋体" w:cs="Times New Roman"/>
          <w:b w:val="0"/>
          <w:bCs/>
          <w:sz w:val="21"/>
          <w:szCs w:val="21"/>
          <w:lang w:val="en-US" w:eastAsia="zh-CN"/>
        </w:rPr>
        <w:t>3^240+U120、</w:t>
      </w:r>
      <w:r>
        <w:rPr>
          <w:rFonts w:hint="default" w:ascii="宋体" w:hAnsi="宋体" w:eastAsia="宋体" w:cs="Times New Roman"/>
          <w:b w:val="0"/>
          <w:bCs/>
          <w:sz w:val="21"/>
          <w:szCs w:val="21"/>
          <w:lang w:val="en-US" w:eastAsia="zh-CN"/>
        </w:rPr>
        <w:t>T*16</w:t>
      </w:r>
      <w:r>
        <w:rPr>
          <w:rFonts w:hint="eastAsia" w:ascii="宋体" w:hAnsi="宋体" w:eastAsia="宋体" w:cs="Times New Roman"/>
          <w:b w:val="0"/>
          <w:bCs/>
          <w:sz w:val="21"/>
          <w:szCs w:val="21"/>
          <w:lang w:val="en-US" w:eastAsia="zh-CN"/>
        </w:rPr>
        <w:t>规格不标准，是分别需要多大规格的？</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22" w:firstLineChars="200"/>
        <w:textAlignment w:val="auto"/>
        <w:rPr>
          <w:rFonts w:hint="default"/>
          <w:sz w:val="21"/>
          <w:szCs w:val="21"/>
          <w:lang w:val="en-US" w:eastAsia="zh-CN"/>
        </w:rPr>
      </w:pPr>
      <w:r>
        <w:rPr>
          <w:rFonts w:hint="default"/>
          <w:sz w:val="21"/>
          <w:szCs w:val="21"/>
          <w:lang w:val="en-US" w:eastAsia="zh-CN"/>
        </w:rPr>
        <w:t>答：详见本通知补遗部分。</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default" w:ascii="宋体" w:hAnsi="宋体" w:eastAsia="宋体" w:cs="Times New Roman"/>
          <w:b w:val="0"/>
          <w:bCs/>
          <w:sz w:val="21"/>
          <w:szCs w:val="21"/>
          <w:lang w:val="en-US" w:eastAsia="zh-CN"/>
        </w:rPr>
      </w:pPr>
      <w:r>
        <w:rPr>
          <w:rFonts w:hint="eastAsia" w:ascii="宋体" w:hAnsi="宋体" w:eastAsia="宋体" w:cs="Times New Roman"/>
          <w:b w:val="0"/>
          <w:bCs/>
          <w:sz w:val="21"/>
          <w:szCs w:val="21"/>
          <w:lang w:val="en-US" w:eastAsia="zh-CN"/>
        </w:rPr>
        <w:t>6、</w:t>
      </w:r>
    </w:p>
    <w:tbl>
      <w:tblPr>
        <w:tblStyle w:val="7"/>
        <w:tblW w:w="7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5"/>
        <w:gridCol w:w="1575"/>
        <w:gridCol w:w="3300"/>
        <w:gridCol w:w="84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技术参数、规格型号</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24</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WDZDN-BYJ-3×2.5mm2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25</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WDZDN-BYJ-3×6mm2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26</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WDZDN-BYJ-3×2.5mm2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27</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WDZDN-BYJ-3×6mm2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r>
    </w:tbl>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60" w:lineRule="auto"/>
        <w:ind w:leftChars="0" w:firstLine="422" w:firstLineChars="200"/>
        <w:textAlignment w:val="auto"/>
        <w:rPr>
          <w:rFonts w:hint="eastAsia" w:ascii="宋体" w:hAnsi="宋体" w:eastAsia="宋体" w:cs="Times New Roman"/>
          <w:b w:val="0"/>
          <w:bCs/>
          <w:sz w:val="21"/>
          <w:szCs w:val="21"/>
          <w:lang w:eastAsia="zh-CN"/>
        </w:rPr>
      </w:pPr>
      <w:r>
        <w:rPr>
          <w:rFonts w:hint="eastAsia" w:ascii="宋体" w:hAnsi="宋体" w:eastAsia="宋体" w:cs="Times New Roman"/>
          <w:b/>
          <w:bCs w:val="0"/>
          <w:sz w:val="21"/>
          <w:szCs w:val="21"/>
        </w:rPr>
        <w:t>问：</w:t>
      </w:r>
      <w:r>
        <w:rPr>
          <w:rFonts w:hint="eastAsia" w:ascii="宋体" w:hAnsi="宋体" w:eastAsia="宋体" w:cs="Times New Roman"/>
          <w:b w:val="0"/>
          <w:bCs/>
          <w:sz w:val="21"/>
          <w:szCs w:val="21"/>
        </w:rPr>
        <w:t>根据GB/T19666-2019规定，阻燃产品分为A、B、C三种阻燃等级，</w:t>
      </w:r>
      <w:r>
        <w:rPr>
          <w:rFonts w:hint="eastAsia" w:ascii="宋体" w:hAnsi="宋体" w:eastAsia="宋体" w:cs="Times New Roman"/>
          <w:b w:val="0"/>
          <w:bCs/>
          <w:sz w:val="21"/>
          <w:szCs w:val="21"/>
          <w:lang w:eastAsia="zh-CN"/>
        </w:rPr>
        <w:t>无</w:t>
      </w:r>
      <w:r>
        <w:rPr>
          <w:rFonts w:hint="eastAsia" w:ascii="宋体" w:hAnsi="宋体" w:eastAsia="宋体" w:cs="Times New Roman"/>
          <w:b w:val="0"/>
          <w:bCs/>
          <w:sz w:val="21"/>
          <w:szCs w:val="21"/>
        </w:rPr>
        <w:t>上述阻燃产品等级，是否默认按C类执行</w:t>
      </w:r>
      <w:r>
        <w:rPr>
          <w:rFonts w:hint="eastAsia" w:ascii="宋体" w:hAnsi="宋体" w:eastAsia="宋体" w:cs="Times New Roman"/>
          <w:b w:val="0"/>
          <w:bCs/>
          <w:sz w:val="21"/>
          <w:szCs w:val="21"/>
          <w:lang w:eastAsia="zh-CN"/>
        </w:rPr>
        <w:t>？</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22" w:firstLineChars="200"/>
        <w:textAlignment w:val="auto"/>
        <w:rPr>
          <w:rFonts w:hint="default"/>
          <w:sz w:val="21"/>
          <w:szCs w:val="21"/>
          <w:lang w:val="en-US" w:eastAsia="zh-CN"/>
        </w:rPr>
      </w:pPr>
      <w:r>
        <w:rPr>
          <w:rFonts w:hint="default"/>
          <w:sz w:val="21"/>
          <w:szCs w:val="21"/>
          <w:lang w:val="en-US" w:eastAsia="zh-CN"/>
        </w:rPr>
        <w:t>答：</w:t>
      </w:r>
      <w:r>
        <w:rPr>
          <w:rFonts w:hint="eastAsia"/>
          <w:sz w:val="21"/>
          <w:szCs w:val="21"/>
          <w:lang w:val="en-US" w:eastAsia="zh-CN"/>
        </w:rPr>
        <w:t>按照C类执行。</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ind w:leftChars="0" w:firstLine="420" w:firstLineChars="200"/>
        <w:textAlignment w:val="auto"/>
        <w:rPr>
          <w:rFonts w:hint="eastAsia" w:ascii="宋体" w:hAnsi="宋体" w:eastAsia="宋体" w:cs="Times New Roman"/>
          <w:b w:val="0"/>
          <w:bCs/>
          <w:sz w:val="21"/>
          <w:szCs w:val="21"/>
          <w:lang w:val="en-US" w:eastAsia="zh-CN"/>
        </w:rPr>
      </w:pPr>
      <w:r>
        <w:rPr>
          <w:rFonts w:hint="eastAsia" w:ascii="宋体" w:hAnsi="宋体" w:eastAsia="宋体" w:cs="Times New Roman"/>
          <w:b w:val="0"/>
          <w:bCs/>
          <w:sz w:val="21"/>
          <w:szCs w:val="21"/>
          <w:lang w:val="en-US" w:eastAsia="zh-CN"/>
        </w:rPr>
        <w:t>7、</w:t>
      </w:r>
    </w:p>
    <w:tbl>
      <w:tblPr>
        <w:tblStyle w:val="7"/>
        <w:tblW w:w="72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4"/>
        <w:gridCol w:w="1551"/>
        <w:gridCol w:w="3279"/>
        <w:gridCol w:w="831"/>
        <w:gridCol w:w="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5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3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技术参数、规格型号</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24</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w:t>
            </w:r>
          </w:p>
        </w:tc>
        <w:tc>
          <w:tcPr>
            <w:tcW w:w="3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WDZDN-BYJ-3×2.5mm2</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25</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w:t>
            </w:r>
          </w:p>
        </w:tc>
        <w:tc>
          <w:tcPr>
            <w:tcW w:w="3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WDZDN-BYJ-3×6mm2</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26</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w:t>
            </w:r>
          </w:p>
        </w:tc>
        <w:tc>
          <w:tcPr>
            <w:tcW w:w="3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WDZDN-BYJ-3×2.5mm2</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27</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w:t>
            </w:r>
          </w:p>
        </w:tc>
        <w:tc>
          <w:tcPr>
            <w:tcW w:w="3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WDZDN-BYJ-3×6mm2</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64</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供电电缆</w:t>
            </w:r>
          </w:p>
        </w:tc>
        <w:tc>
          <w:tcPr>
            <w:tcW w:w="3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ZB-BV-3×2.5</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66</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供电电缆</w:t>
            </w:r>
          </w:p>
        </w:tc>
        <w:tc>
          <w:tcPr>
            <w:tcW w:w="3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ZB-BV-4×2.5</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74</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供电电缆</w:t>
            </w:r>
          </w:p>
        </w:tc>
        <w:tc>
          <w:tcPr>
            <w:tcW w:w="3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NH-BYJ-3×4</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113</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w:t>
            </w:r>
          </w:p>
        </w:tc>
        <w:tc>
          <w:tcPr>
            <w:tcW w:w="3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ZB-BV  3(1×2.5)</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45747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114</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w:t>
            </w:r>
          </w:p>
        </w:tc>
        <w:tc>
          <w:tcPr>
            <w:tcW w:w="3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ZBN-BV 3(1×2.5)</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116</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w:t>
            </w:r>
          </w:p>
        </w:tc>
        <w:tc>
          <w:tcPr>
            <w:tcW w:w="3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ZB-BV-750V 5×4</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117</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w:t>
            </w:r>
          </w:p>
        </w:tc>
        <w:tc>
          <w:tcPr>
            <w:tcW w:w="3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ZBN-BV-750V 3×2.5</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121</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w:t>
            </w:r>
          </w:p>
        </w:tc>
        <w:tc>
          <w:tcPr>
            <w:tcW w:w="3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ZBN-BV-750V  4×6</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123</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绝缘护套导线</w:t>
            </w:r>
          </w:p>
        </w:tc>
        <w:tc>
          <w:tcPr>
            <w:tcW w:w="3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BVV-3X2.5</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152</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电线</w:t>
            </w:r>
          </w:p>
        </w:tc>
        <w:tc>
          <w:tcPr>
            <w:tcW w:w="3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ZBN-BV-750V-5×2.5</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175</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w:t>
            </w:r>
          </w:p>
        </w:tc>
        <w:tc>
          <w:tcPr>
            <w:tcW w:w="3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ZBN-BV-1KV-3×2.5</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20</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w:t>
            </w:r>
          </w:p>
        </w:tc>
        <w:tc>
          <w:tcPr>
            <w:tcW w:w="3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BVR 3*2.5</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37</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w:t>
            </w:r>
          </w:p>
        </w:tc>
        <w:tc>
          <w:tcPr>
            <w:tcW w:w="3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BV-500 3*2.5</w:t>
            </w:r>
          </w:p>
        </w:tc>
        <w:tc>
          <w:tcPr>
            <w:tcW w:w="8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57</w:t>
            </w:r>
          </w:p>
        </w:tc>
        <w:tc>
          <w:tcPr>
            <w:tcW w:w="155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绝缘护套导线</w:t>
            </w:r>
          </w:p>
        </w:tc>
        <w:tc>
          <w:tcPr>
            <w:tcW w:w="327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BVV-3X2.5</w:t>
            </w:r>
          </w:p>
        </w:tc>
        <w:tc>
          <w:tcPr>
            <w:tcW w:w="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5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1017 </w:t>
            </w:r>
          </w:p>
        </w:tc>
      </w:tr>
    </w:tbl>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60" w:lineRule="auto"/>
        <w:ind w:leftChars="0" w:firstLine="422" w:firstLineChars="200"/>
        <w:textAlignment w:val="auto"/>
        <w:rPr>
          <w:rFonts w:hint="default" w:ascii="宋体" w:hAnsi="宋体" w:eastAsia="宋体" w:cs="Times New Roman"/>
          <w:b w:val="0"/>
          <w:bCs/>
          <w:sz w:val="21"/>
          <w:szCs w:val="21"/>
          <w:lang w:val="en-US" w:eastAsia="zh-CN"/>
        </w:rPr>
      </w:pPr>
      <w:r>
        <w:rPr>
          <w:rFonts w:hint="eastAsia" w:ascii="宋体" w:hAnsi="宋体" w:eastAsia="宋体" w:cs="Times New Roman"/>
          <w:b/>
          <w:bCs w:val="0"/>
          <w:sz w:val="21"/>
          <w:szCs w:val="21"/>
          <w:lang w:val="en-US" w:eastAsia="zh-CN"/>
        </w:rPr>
        <w:t>问：</w:t>
      </w:r>
      <w:r>
        <w:rPr>
          <w:rFonts w:hint="eastAsia" w:ascii="宋体" w:hAnsi="宋体" w:eastAsia="宋体" w:cs="Times New Roman"/>
          <w:b w:val="0"/>
          <w:bCs/>
          <w:sz w:val="21"/>
          <w:szCs w:val="21"/>
          <w:highlight w:val="none"/>
          <w:lang w:val="en-US" w:eastAsia="zh-CN"/>
        </w:rPr>
        <w:t>此类型号均为</w:t>
      </w:r>
      <w:r>
        <w:rPr>
          <w:rFonts w:hint="default" w:ascii="宋体" w:hAnsi="宋体" w:eastAsia="宋体" w:cs="Times New Roman"/>
          <w:b w:val="0"/>
          <w:bCs/>
          <w:sz w:val="21"/>
          <w:szCs w:val="21"/>
          <w:highlight w:val="none"/>
          <w:lang w:val="en-US" w:eastAsia="zh-CN"/>
        </w:rPr>
        <w:t>电线</w:t>
      </w:r>
      <w:r>
        <w:rPr>
          <w:rFonts w:hint="eastAsia" w:ascii="宋体" w:hAnsi="宋体" w:eastAsia="宋体" w:cs="Times New Roman"/>
          <w:b w:val="0"/>
          <w:bCs/>
          <w:sz w:val="21"/>
          <w:szCs w:val="21"/>
          <w:highlight w:val="none"/>
          <w:lang w:val="en-US" w:eastAsia="zh-CN"/>
        </w:rPr>
        <w:t>，根据规定此类型号</w:t>
      </w:r>
      <w:r>
        <w:rPr>
          <w:rFonts w:hint="default" w:ascii="宋体" w:hAnsi="宋体" w:eastAsia="宋体" w:cs="Times New Roman"/>
          <w:b w:val="0"/>
          <w:bCs/>
          <w:sz w:val="21"/>
          <w:szCs w:val="21"/>
          <w:highlight w:val="none"/>
          <w:lang w:val="en-US" w:eastAsia="zh-CN"/>
        </w:rPr>
        <w:t>只有单芯，</w:t>
      </w:r>
      <w:r>
        <w:rPr>
          <w:rFonts w:hint="eastAsia" w:ascii="宋体" w:hAnsi="宋体" w:eastAsia="宋体" w:cs="Times New Roman"/>
          <w:b w:val="0"/>
          <w:bCs/>
          <w:sz w:val="21"/>
          <w:szCs w:val="21"/>
          <w:highlight w:val="none"/>
          <w:lang w:val="en-US" w:eastAsia="zh-CN"/>
        </w:rPr>
        <w:t>是否按单芯执行，规格是否可以更改为单芯</w:t>
      </w:r>
      <w:r>
        <w:rPr>
          <w:rFonts w:hint="default" w:ascii="宋体" w:hAnsi="宋体" w:eastAsia="宋体" w:cs="Times New Roman"/>
          <w:b w:val="0"/>
          <w:bCs/>
          <w:sz w:val="21"/>
          <w:szCs w:val="21"/>
          <w:highlight w:val="none"/>
          <w:lang w:val="en-US" w:eastAsia="zh-CN"/>
        </w:rPr>
        <w:t>？</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22" w:firstLineChars="200"/>
        <w:textAlignment w:val="auto"/>
        <w:rPr>
          <w:rFonts w:hint="default"/>
          <w:sz w:val="21"/>
          <w:szCs w:val="21"/>
          <w:lang w:val="en-US" w:eastAsia="zh-CN"/>
        </w:rPr>
      </w:pPr>
      <w:r>
        <w:rPr>
          <w:rFonts w:hint="default"/>
          <w:sz w:val="21"/>
          <w:szCs w:val="21"/>
          <w:lang w:val="en-US" w:eastAsia="zh-CN"/>
        </w:rPr>
        <w:t>答：</w:t>
      </w:r>
      <w:r>
        <w:rPr>
          <w:rFonts w:hint="eastAsia"/>
          <w:sz w:val="21"/>
          <w:szCs w:val="21"/>
          <w:lang w:val="en-US" w:eastAsia="zh-CN"/>
        </w:rPr>
        <w:t>规格不可修改，报价按照清单报价，单根规格及单根单价在备注中说明。</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ind w:leftChars="0" w:firstLine="420" w:firstLineChars="200"/>
        <w:textAlignment w:val="auto"/>
        <w:rPr>
          <w:rFonts w:hint="default" w:ascii="宋体" w:hAnsi="宋体" w:eastAsia="宋体" w:cs="Times New Roman"/>
          <w:b w:val="0"/>
          <w:bCs/>
          <w:sz w:val="21"/>
          <w:szCs w:val="21"/>
          <w:lang w:val="en-US" w:eastAsia="zh-CN"/>
        </w:rPr>
      </w:pPr>
      <w:r>
        <w:rPr>
          <w:rFonts w:hint="eastAsia" w:ascii="宋体" w:hAnsi="宋体" w:eastAsia="宋体" w:cs="Times New Roman"/>
          <w:b w:val="0"/>
          <w:bCs/>
          <w:sz w:val="21"/>
          <w:szCs w:val="21"/>
          <w:lang w:val="en-US" w:eastAsia="zh-CN"/>
        </w:rPr>
        <w:t>8、</w:t>
      </w:r>
    </w:p>
    <w:tbl>
      <w:tblPr>
        <w:tblStyle w:val="7"/>
        <w:tblW w:w="7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4"/>
        <w:gridCol w:w="1553"/>
        <w:gridCol w:w="3275"/>
        <w:gridCol w:w="832"/>
        <w:gridCol w:w="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技术参数、规格型号</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65</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信号电缆</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RVSP 2×2.5</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w:t>
            </w:r>
          </w:p>
        </w:tc>
        <w:tc>
          <w:tcPr>
            <w:tcW w:w="956" w:type="dxa"/>
            <w:tcBorders>
              <w:top w:val="single" w:color="000000" w:sz="4" w:space="0"/>
              <w:left w:val="single" w:color="000000" w:sz="4" w:space="0"/>
              <w:bottom w:val="single" w:color="000000"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168</w:t>
            </w:r>
          </w:p>
        </w:tc>
        <w:tc>
          <w:tcPr>
            <w:tcW w:w="15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信号电缆</w:t>
            </w:r>
          </w:p>
        </w:tc>
        <w:tc>
          <w:tcPr>
            <w:tcW w:w="3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ZR-RVSP-2*2.5mm2</w:t>
            </w:r>
          </w:p>
        </w:tc>
        <w:tc>
          <w:tcPr>
            <w:tcW w:w="8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13046</w:t>
            </w:r>
          </w:p>
        </w:tc>
      </w:tr>
    </w:tbl>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60" w:lineRule="auto"/>
        <w:ind w:leftChars="0" w:firstLine="422" w:firstLineChars="200"/>
        <w:textAlignment w:val="auto"/>
        <w:rPr>
          <w:rFonts w:hint="default" w:ascii="宋体" w:hAnsi="宋体" w:eastAsia="宋体" w:cs="Times New Roman"/>
          <w:b w:val="0"/>
          <w:bCs/>
          <w:sz w:val="21"/>
          <w:szCs w:val="21"/>
          <w:lang w:val="en-US" w:eastAsia="zh-CN"/>
        </w:rPr>
      </w:pPr>
      <w:r>
        <w:rPr>
          <w:rFonts w:hint="eastAsia" w:ascii="宋体" w:hAnsi="宋体" w:eastAsia="宋体" w:cs="Times New Roman"/>
          <w:b/>
          <w:bCs w:val="0"/>
          <w:sz w:val="21"/>
          <w:szCs w:val="21"/>
          <w:lang w:val="en-US" w:eastAsia="zh-CN"/>
        </w:rPr>
        <w:t>问：</w:t>
      </w:r>
      <w:r>
        <w:rPr>
          <w:rFonts w:hint="default" w:ascii="宋体" w:hAnsi="宋体" w:eastAsia="宋体" w:cs="Times New Roman"/>
          <w:b w:val="0"/>
          <w:bCs/>
          <w:sz w:val="21"/>
          <w:szCs w:val="21"/>
          <w:highlight w:val="none"/>
          <w:lang w:val="en-US" w:eastAsia="zh-CN"/>
        </w:rPr>
        <w:t>RVSP</w:t>
      </w:r>
      <w:r>
        <w:rPr>
          <w:rFonts w:hint="eastAsia" w:ascii="宋体" w:hAnsi="宋体" w:eastAsia="宋体" w:cs="Times New Roman"/>
          <w:b w:val="0"/>
          <w:bCs/>
          <w:sz w:val="21"/>
          <w:szCs w:val="21"/>
          <w:highlight w:val="none"/>
          <w:lang w:val="en-US" w:eastAsia="zh-CN"/>
        </w:rPr>
        <w:t>型号不标准</w:t>
      </w:r>
      <w:r>
        <w:rPr>
          <w:rFonts w:hint="default" w:ascii="宋体" w:hAnsi="宋体" w:eastAsia="宋体" w:cs="Times New Roman"/>
          <w:b w:val="0"/>
          <w:bCs/>
          <w:sz w:val="21"/>
          <w:szCs w:val="21"/>
          <w:highlight w:val="none"/>
          <w:lang w:val="en-US" w:eastAsia="zh-CN"/>
        </w:rPr>
        <w:t>，</w:t>
      </w:r>
      <w:r>
        <w:rPr>
          <w:rFonts w:hint="eastAsia" w:ascii="宋体" w:hAnsi="宋体" w:eastAsia="宋体" w:cs="Times New Roman"/>
          <w:b w:val="0"/>
          <w:bCs/>
          <w:sz w:val="21"/>
          <w:szCs w:val="21"/>
          <w:highlight w:val="none"/>
          <w:lang w:val="en-US" w:eastAsia="zh-CN"/>
        </w:rPr>
        <w:t>是否可以改为按国家标准</w:t>
      </w:r>
      <w:r>
        <w:rPr>
          <w:rFonts w:hint="default" w:ascii="宋体" w:hAnsi="宋体" w:eastAsia="宋体" w:cs="Times New Roman"/>
          <w:b w:val="0"/>
          <w:bCs/>
          <w:sz w:val="21"/>
          <w:szCs w:val="21"/>
          <w:highlight w:val="none"/>
          <w:lang w:val="en-US" w:eastAsia="zh-CN"/>
        </w:rPr>
        <w:t>RVVSP</w:t>
      </w:r>
      <w:r>
        <w:rPr>
          <w:rFonts w:hint="eastAsia" w:ascii="宋体" w:hAnsi="宋体" w:eastAsia="宋体" w:cs="Times New Roman"/>
          <w:b w:val="0"/>
          <w:bCs/>
          <w:sz w:val="21"/>
          <w:szCs w:val="21"/>
          <w:highlight w:val="none"/>
          <w:lang w:val="en-US" w:eastAsia="zh-CN"/>
        </w:rPr>
        <w:t>执行</w:t>
      </w:r>
      <w:r>
        <w:rPr>
          <w:rFonts w:hint="default" w:ascii="宋体" w:hAnsi="宋体" w:eastAsia="宋体" w:cs="Times New Roman"/>
          <w:b w:val="0"/>
          <w:bCs/>
          <w:sz w:val="21"/>
          <w:szCs w:val="21"/>
          <w:highlight w:val="none"/>
          <w:lang w:val="en-US" w:eastAsia="zh-CN"/>
        </w:rPr>
        <w:t>？</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22" w:firstLineChars="200"/>
        <w:textAlignment w:val="auto"/>
        <w:rPr>
          <w:rFonts w:hint="default"/>
          <w:sz w:val="21"/>
          <w:szCs w:val="21"/>
          <w:lang w:val="en-US" w:eastAsia="zh-CN"/>
        </w:rPr>
      </w:pPr>
      <w:r>
        <w:rPr>
          <w:rFonts w:hint="default"/>
          <w:sz w:val="21"/>
          <w:szCs w:val="21"/>
          <w:lang w:val="en-US" w:eastAsia="zh-CN"/>
        </w:rPr>
        <w:t>答：详见本通知补遗部分。</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60" w:lineRule="auto"/>
        <w:ind w:leftChars="0" w:firstLine="420" w:firstLineChars="200"/>
        <w:textAlignment w:val="auto"/>
        <w:rPr>
          <w:rFonts w:hint="default" w:ascii="宋体" w:hAnsi="宋体" w:eastAsia="宋体" w:cs="Times New Roman"/>
          <w:b w:val="0"/>
          <w:bCs/>
          <w:sz w:val="21"/>
          <w:szCs w:val="21"/>
          <w:lang w:val="en-US" w:eastAsia="zh-CN"/>
        </w:rPr>
      </w:pPr>
      <w:r>
        <w:rPr>
          <w:rFonts w:hint="eastAsia" w:ascii="宋体" w:hAnsi="宋体" w:eastAsia="宋体" w:cs="Times New Roman"/>
          <w:b w:val="0"/>
          <w:bCs/>
          <w:sz w:val="21"/>
          <w:szCs w:val="21"/>
          <w:lang w:val="en-US" w:eastAsia="zh-CN"/>
        </w:rPr>
        <w:t>9、</w:t>
      </w:r>
    </w:p>
    <w:tbl>
      <w:tblPr>
        <w:tblStyle w:val="7"/>
        <w:tblW w:w="7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5"/>
        <w:gridCol w:w="1575"/>
        <w:gridCol w:w="3300"/>
        <w:gridCol w:w="84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技术参数、规格型号</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6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0" w:type="auto"/>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17</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电缆</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RVV2*0.5</w:t>
            </w:r>
          </w:p>
        </w:tc>
        <w:tc>
          <w:tcPr>
            <w:tcW w:w="84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 </w:t>
            </w:r>
          </w:p>
        </w:tc>
      </w:tr>
    </w:tbl>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60" w:lineRule="auto"/>
        <w:ind w:leftChars="0" w:firstLine="422" w:firstLineChars="200"/>
        <w:textAlignment w:val="auto"/>
        <w:rPr>
          <w:rFonts w:hint="eastAsia" w:ascii="宋体" w:hAnsi="宋体" w:eastAsia="宋体" w:cs="Times New Roman"/>
          <w:b w:val="0"/>
          <w:bCs/>
          <w:sz w:val="21"/>
          <w:szCs w:val="21"/>
          <w:lang w:val="en-US" w:eastAsia="zh-CN"/>
        </w:rPr>
      </w:pPr>
      <w:r>
        <w:rPr>
          <w:rFonts w:hint="eastAsia" w:ascii="宋体" w:hAnsi="宋体" w:eastAsia="宋体" w:cs="Times New Roman"/>
          <w:b/>
          <w:bCs w:val="0"/>
          <w:sz w:val="21"/>
          <w:szCs w:val="21"/>
          <w:lang w:val="en-US" w:eastAsia="zh-CN"/>
        </w:rPr>
        <w:t>问：</w:t>
      </w:r>
      <w:r>
        <w:rPr>
          <w:rFonts w:hint="eastAsia" w:ascii="宋体" w:hAnsi="宋体" w:eastAsia="宋体" w:cs="Times New Roman"/>
          <w:b w:val="0"/>
          <w:bCs/>
          <w:sz w:val="21"/>
          <w:szCs w:val="21"/>
          <w:highlight w:val="none"/>
          <w:lang w:val="en-US" w:eastAsia="zh-CN"/>
        </w:rPr>
        <w:t>RVV-2*0.5，0.5截面太小我司不生产，此规格是否可以报我司能够生产的0.75截面？</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22" w:firstLineChars="200"/>
        <w:textAlignment w:val="auto"/>
        <w:rPr>
          <w:rFonts w:hint="default" w:eastAsia="宋体"/>
          <w:sz w:val="21"/>
          <w:szCs w:val="21"/>
          <w:lang w:val="en-US" w:eastAsia="zh-CN"/>
        </w:rPr>
      </w:pPr>
      <w:r>
        <w:rPr>
          <w:rFonts w:hint="eastAsia"/>
          <w:sz w:val="21"/>
          <w:szCs w:val="21"/>
          <w:lang w:val="en-US" w:eastAsia="zh-CN"/>
        </w:rPr>
        <w:t>答：可以按0.75截面报价，但是不可修改规格，投标报价时在备注中进行说明。</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20" w:firstLineChars="200"/>
        <w:textAlignment w:val="auto"/>
        <w:rPr>
          <w:rFonts w:hint="default" w:ascii="Calibri" w:hAnsi="Calibri" w:eastAsia="宋体" w:cs="Times New Roman"/>
          <w:sz w:val="21"/>
          <w:szCs w:val="21"/>
          <w:lang w:val="en-US" w:eastAsia="zh-CN"/>
        </w:rPr>
      </w:pPr>
      <w:r>
        <w:rPr>
          <w:rFonts w:hint="eastAsia" w:ascii="宋体" w:hAnsi="宋体" w:eastAsia="宋体" w:cs="宋体"/>
          <w:sz w:val="21"/>
          <w:szCs w:val="21"/>
          <w:lang w:val="en-US" w:eastAsia="zh-CN"/>
        </w:rPr>
        <w:t>10</w:t>
      </w:r>
      <w:r>
        <w:rPr>
          <w:rFonts w:hint="eastAsia" w:ascii="Calibri" w:hAnsi="Calibri" w:eastAsia="宋体" w:cs="Times New Roman"/>
          <w:sz w:val="21"/>
          <w:szCs w:val="21"/>
          <w:lang w:val="en-US" w:eastAsia="zh-CN"/>
        </w:rPr>
        <w:t>、</w:t>
      </w:r>
    </w:p>
    <w:tbl>
      <w:tblPr>
        <w:tblStyle w:val="7"/>
        <w:tblW w:w="7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4"/>
        <w:gridCol w:w="1560"/>
        <w:gridCol w:w="3287"/>
        <w:gridCol w:w="834"/>
        <w:gridCol w:w="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5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技术参数、规格型号</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电力电缆</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YJV22-4×45mm2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30</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电缆</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YJV22-0.6KV/1KV 2*3</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145</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柴发至低压柜</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ZBN-YJV-3×120+1×75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default" w:ascii="等线" w:hAnsi="等线" w:eastAsia="等线" w:cs="等线"/>
                <w:i w:val="0"/>
                <w:iCs w:val="0"/>
                <w:color w:val="000000"/>
                <w:kern w:val="0"/>
                <w:sz w:val="22"/>
                <w:szCs w:val="22"/>
                <w:highlight w:val="none"/>
                <w:u w:val="none"/>
                <w:lang w:val="en-US" w:eastAsia="zh-CN" w:bidi="ar"/>
              </w:rPr>
            </w:pPr>
            <w:r>
              <w:rPr>
                <w:rFonts w:hint="eastAsia" w:ascii="等线" w:hAnsi="等线" w:eastAsia="等线" w:cs="等线"/>
                <w:i w:val="0"/>
                <w:iCs w:val="0"/>
                <w:color w:val="000000"/>
                <w:kern w:val="0"/>
                <w:sz w:val="22"/>
                <w:szCs w:val="22"/>
                <w:highlight w:val="none"/>
                <w:u w:val="none"/>
                <w:lang w:val="en-US" w:eastAsia="zh-CN" w:bidi="ar"/>
              </w:rPr>
              <w:t>160</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1KV 电力电缆</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YJV-3×120+75</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米</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250</w:t>
            </w:r>
          </w:p>
        </w:tc>
      </w:tr>
    </w:tbl>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60" w:lineRule="auto"/>
        <w:ind w:leftChars="0" w:firstLine="422" w:firstLineChars="200"/>
        <w:textAlignment w:val="auto"/>
        <w:rPr>
          <w:rFonts w:hint="default" w:ascii="宋体" w:hAnsi="宋体" w:eastAsia="宋体" w:cs="Times New Roman"/>
          <w:b w:val="0"/>
          <w:bCs/>
          <w:sz w:val="21"/>
          <w:szCs w:val="21"/>
          <w:lang w:val="en-US" w:eastAsia="zh-CN"/>
        </w:rPr>
      </w:pPr>
      <w:r>
        <w:rPr>
          <w:rFonts w:hint="eastAsia" w:ascii="宋体" w:hAnsi="宋体" w:eastAsia="宋体" w:cs="Times New Roman"/>
          <w:b/>
          <w:bCs w:val="0"/>
          <w:sz w:val="21"/>
          <w:szCs w:val="21"/>
          <w:lang w:val="en-US" w:eastAsia="zh-CN"/>
        </w:rPr>
        <w:t>问：</w:t>
      </w:r>
      <w:r>
        <w:rPr>
          <w:rFonts w:hint="eastAsia" w:ascii="宋体" w:hAnsi="宋体" w:eastAsia="宋体" w:cs="Times New Roman"/>
          <w:b w:val="0"/>
          <w:bCs/>
          <w:sz w:val="21"/>
          <w:szCs w:val="21"/>
          <w:lang w:val="en-US" w:eastAsia="zh-CN"/>
        </w:rPr>
        <w:t>国家标准无</w:t>
      </w:r>
      <w:r>
        <w:rPr>
          <w:rFonts w:hint="default" w:ascii="宋体" w:hAnsi="宋体" w:eastAsia="宋体" w:cs="Times New Roman"/>
          <w:b w:val="0"/>
          <w:bCs/>
          <w:sz w:val="21"/>
          <w:szCs w:val="21"/>
          <w:lang w:val="en-US" w:eastAsia="zh-CN"/>
        </w:rPr>
        <w:t>45</w:t>
      </w:r>
      <w:r>
        <w:rPr>
          <w:rFonts w:hint="eastAsia" w:ascii="宋体" w:hAnsi="宋体" w:eastAsia="宋体" w:cs="Times New Roman"/>
          <w:b w:val="0"/>
          <w:bCs/>
          <w:sz w:val="21"/>
          <w:szCs w:val="21"/>
          <w:lang w:val="en-US" w:eastAsia="zh-CN"/>
        </w:rPr>
        <w:t>、3、75等截面</w:t>
      </w:r>
      <w:r>
        <w:rPr>
          <w:rFonts w:hint="default" w:ascii="宋体" w:hAnsi="宋体" w:eastAsia="宋体" w:cs="Times New Roman"/>
          <w:b w:val="0"/>
          <w:bCs/>
          <w:sz w:val="21"/>
          <w:szCs w:val="21"/>
          <w:lang w:val="en-US" w:eastAsia="zh-CN"/>
        </w:rPr>
        <w:t>，</w:t>
      </w:r>
      <w:r>
        <w:rPr>
          <w:rFonts w:hint="eastAsia" w:ascii="宋体" w:hAnsi="宋体" w:eastAsia="宋体" w:cs="Times New Roman"/>
          <w:b w:val="0"/>
          <w:bCs/>
          <w:sz w:val="21"/>
          <w:szCs w:val="21"/>
          <w:lang w:val="en-US" w:eastAsia="zh-CN"/>
        </w:rPr>
        <w:t>请问分别按照什么截面执行</w:t>
      </w:r>
      <w:r>
        <w:rPr>
          <w:rFonts w:hint="default" w:ascii="宋体" w:hAnsi="宋体" w:eastAsia="宋体" w:cs="Times New Roman"/>
          <w:b w:val="0"/>
          <w:bCs/>
          <w:sz w:val="21"/>
          <w:szCs w:val="21"/>
          <w:lang w:val="en-US" w:eastAsia="zh-CN"/>
        </w:rPr>
        <w:t>？</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22" w:firstLineChars="200"/>
        <w:textAlignment w:val="auto"/>
        <w:rPr>
          <w:rFonts w:hint="default"/>
          <w:sz w:val="21"/>
          <w:szCs w:val="21"/>
          <w:lang w:val="en-US" w:eastAsia="zh-CN"/>
        </w:rPr>
      </w:pPr>
      <w:r>
        <w:rPr>
          <w:rFonts w:hint="default"/>
          <w:sz w:val="21"/>
          <w:szCs w:val="21"/>
          <w:lang w:val="en-US" w:eastAsia="zh-CN"/>
        </w:rPr>
        <w:t>答：详见本通知补遗部分。</w:t>
      </w:r>
    </w:p>
    <w:p>
      <w:pPr>
        <w:pStyle w:val="2"/>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firstLine="420" w:firstLineChars="200"/>
        <w:textAlignment w:val="auto"/>
        <w:rPr>
          <w:rFonts w:hint="eastAsia" w:ascii="宋体" w:hAnsi="宋体" w:eastAsia="宋体" w:cs="Times New Roman"/>
          <w:b w:val="0"/>
          <w:bCs/>
          <w:kern w:val="2"/>
          <w:sz w:val="21"/>
          <w:szCs w:val="21"/>
          <w:lang w:val="en-US" w:eastAsia="zh-CN" w:bidi="ar-SA"/>
        </w:rPr>
      </w:pPr>
      <w:r>
        <w:rPr>
          <w:rFonts w:hint="eastAsia" w:eastAsia="宋体" w:cs="Times New Roman"/>
          <w:b w:val="0"/>
          <w:bCs/>
          <w:kern w:val="2"/>
          <w:sz w:val="21"/>
          <w:szCs w:val="21"/>
          <w:lang w:val="en-US" w:eastAsia="zh-CN" w:bidi="ar-SA"/>
        </w:rPr>
        <w:t>11、</w:t>
      </w:r>
      <w:r>
        <w:rPr>
          <w:rFonts w:hint="eastAsia" w:ascii="宋体" w:hAnsi="宋体" w:eastAsia="宋体" w:cs="Times New Roman"/>
          <w:b w:val="0"/>
          <w:bCs/>
          <w:kern w:val="2"/>
          <w:sz w:val="21"/>
          <w:szCs w:val="21"/>
          <w:lang w:val="en-US" w:eastAsia="zh-CN" w:bidi="ar-SA"/>
        </w:rPr>
        <w:t>合同文件第三章第3.4付款方式包含但不限于银行转账，银行承兑汇票等方式</w:t>
      </w:r>
    </w:p>
    <w:p>
      <w:pPr>
        <w:pStyle w:val="2"/>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firstLine="422" w:firstLineChars="200"/>
        <w:textAlignment w:val="auto"/>
        <w:rPr>
          <w:rFonts w:hint="eastAsia" w:ascii="宋体" w:hAnsi="宋体" w:eastAsia="宋体" w:cs="Times New Roman"/>
          <w:b w:val="0"/>
          <w:bCs/>
          <w:kern w:val="2"/>
          <w:sz w:val="21"/>
          <w:szCs w:val="21"/>
          <w:lang w:val="en-US" w:eastAsia="zh-CN" w:bidi="ar-SA"/>
        </w:rPr>
      </w:pPr>
      <w:r>
        <w:rPr>
          <w:rFonts w:hint="eastAsia" w:ascii="宋体" w:hAnsi="宋体" w:eastAsia="宋体" w:cs="Times New Roman"/>
          <w:b/>
          <w:bCs w:val="0"/>
          <w:kern w:val="2"/>
          <w:sz w:val="21"/>
          <w:szCs w:val="21"/>
          <w:lang w:val="en-US" w:eastAsia="zh-CN" w:bidi="ar-SA"/>
        </w:rPr>
        <w:t>问：</w:t>
      </w:r>
      <w:r>
        <w:rPr>
          <w:rFonts w:hint="eastAsia" w:ascii="宋体" w:hAnsi="宋体" w:eastAsia="宋体" w:cs="Times New Roman"/>
          <w:b w:val="0"/>
          <w:bCs/>
          <w:kern w:val="2"/>
          <w:sz w:val="21"/>
          <w:szCs w:val="21"/>
          <w:lang w:val="en-US" w:eastAsia="zh-CN" w:bidi="ar-SA"/>
        </w:rPr>
        <w:t>银行承兑汇票的贴息费用由哪一方承担？承兑支付银行是哪一家？承兑期是多久？</w:t>
      </w:r>
    </w:p>
    <w:p>
      <w:pPr>
        <w:pStyle w:val="2"/>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firstLine="422" w:firstLineChars="200"/>
        <w:textAlignment w:val="auto"/>
        <w:rPr>
          <w:rFonts w:hint="eastAsia" w:ascii="宋体" w:hAnsi="宋体" w:eastAsia="宋体" w:cs="Times New Roman"/>
          <w:b/>
          <w:bCs w:val="0"/>
          <w:kern w:val="2"/>
          <w:sz w:val="21"/>
          <w:szCs w:val="21"/>
          <w:lang w:val="en-US" w:eastAsia="zh-CN" w:bidi="ar-SA"/>
        </w:rPr>
      </w:pPr>
      <w:r>
        <w:rPr>
          <w:rFonts w:hint="eastAsia" w:ascii="宋体" w:hAnsi="宋体" w:eastAsia="宋体" w:cs="Times New Roman"/>
          <w:b/>
          <w:bCs w:val="0"/>
          <w:kern w:val="2"/>
          <w:sz w:val="21"/>
          <w:szCs w:val="21"/>
          <w:lang w:val="en-US" w:eastAsia="zh-CN" w:bidi="ar-SA"/>
        </w:rPr>
        <w:t>答：无特殊情况，均为银行转账支付。</w:t>
      </w:r>
    </w:p>
    <w:p>
      <w:pPr>
        <w:pStyle w:val="2"/>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360" w:lineRule="auto"/>
        <w:ind w:firstLine="420" w:firstLineChars="200"/>
        <w:textAlignment w:val="auto"/>
        <w:rPr>
          <w:rFonts w:hint="eastAsia" w:ascii="宋体" w:hAnsi="宋体" w:eastAsia="宋体" w:cs="Times New Roman"/>
          <w:b w:val="0"/>
          <w:bCs/>
          <w:kern w:val="2"/>
          <w:sz w:val="21"/>
          <w:szCs w:val="21"/>
          <w:lang w:val="en-US" w:eastAsia="zh-CN" w:bidi="ar-SA"/>
        </w:rPr>
      </w:pPr>
      <w:r>
        <w:rPr>
          <w:rFonts w:hint="eastAsia" w:ascii="宋体" w:hAnsi="宋体" w:eastAsia="宋体" w:cs="Times New Roman"/>
          <w:b w:val="0"/>
          <w:bCs/>
          <w:kern w:val="2"/>
          <w:sz w:val="21"/>
          <w:szCs w:val="21"/>
          <w:lang w:val="en-US" w:eastAsia="zh-CN" w:bidi="ar-SA"/>
        </w:rPr>
        <w:t>12、</w:t>
      </w:r>
    </w:p>
    <w:tbl>
      <w:tblPr>
        <w:tblStyle w:val="7"/>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73"/>
        <w:gridCol w:w="1823"/>
        <w:gridCol w:w="67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46"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.1</w:t>
            </w:r>
          </w:p>
        </w:tc>
        <w:tc>
          <w:tcPr>
            <w:tcW w:w="925"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履约保证金</w:t>
            </w:r>
          </w:p>
        </w:tc>
        <w:tc>
          <w:tcPr>
            <w:tcW w:w="3427" w:type="pct"/>
            <w:noWrap w:val="0"/>
            <w:vAlign w:val="center"/>
          </w:tcPr>
          <w:p>
            <w:pPr>
              <w:keepNext w:val="0"/>
              <w:keepLines w:val="0"/>
              <w:pageBreakBefore w:val="0"/>
              <w:kinsoku/>
              <w:wordWrap/>
              <w:overflowPunct/>
              <w:topLinePunct w:val="0"/>
              <w:autoSpaceDE/>
              <w:autoSpaceDN/>
              <w:bidi w:val="0"/>
              <w:adjustRightInd w:val="0"/>
              <w:snapToGrid w:val="0"/>
              <w:spacing w:beforeAutospacing="0" w:afterAutospacing="0" w:line="40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1、中标人是否提供履约保证金：提供。</w:t>
            </w:r>
          </w:p>
          <w:p>
            <w:pPr>
              <w:keepNext w:val="0"/>
              <w:keepLines w:val="0"/>
              <w:pageBreakBefore w:val="0"/>
              <w:kinsoku/>
              <w:wordWrap/>
              <w:overflowPunct/>
              <w:topLinePunct w:val="0"/>
              <w:autoSpaceDE/>
              <w:autoSpaceDN/>
              <w:bidi w:val="0"/>
              <w:adjustRightInd w:val="0"/>
              <w:snapToGrid w:val="0"/>
              <w:spacing w:beforeAutospacing="0" w:afterAutospacing="0" w:line="40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2、中标人提供履约保证金的形式、金额及期限：</w:t>
            </w:r>
          </w:p>
          <w:p>
            <w:pPr>
              <w:keepNext w:val="0"/>
              <w:keepLines w:val="0"/>
              <w:pageBreakBefore w:val="0"/>
              <w:kinsoku/>
              <w:wordWrap/>
              <w:overflowPunct/>
              <w:topLinePunct w:val="0"/>
              <w:autoSpaceDE/>
              <w:autoSpaceDN/>
              <w:bidi w:val="0"/>
              <w:adjustRightInd w:val="0"/>
              <w:snapToGrid w:val="0"/>
              <w:spacing w:beforeAutospacing="0" w:afterAutospacing="0" w:line="40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（1）履约保证金的形式：现金或</w:t>
            </w:r>
            <w:r>
              <w:rPr>
                <w:rFonts w:hint="eastAsia" w:ascii="宋体" w:hAnsi="宋体" w:eastAsia="宋体" w:cs="宋体"/>
                <w:color w:val="auto"/>
                <w:szCs w:val="21"/>
                <w:lang w:val="en-US" w:eastAsia="zh-CN"/>
              </w:rPr>
              <w:t>履约</w:t>
            </w:r>
            <w:r>
              <w:rPr>
                <w:rFonts w:hint="eastAsia" w:ascii="宋体" w:hAnsi="宋体" w:eastAsia="宋体" w:cs="宋体"/>
                <w:color w:val="auto"/>
                <w:szCs w:val="21"/>
              </w:rPr>
              <w:t>保函或现金+</w:t>
            </w:r>
            <w:r>
              <w:rPr>
                <w:rFonts w:hint="eastAsia" w:ascii="宋体" w:hAnsi="宋体" w:eastAsia="宋体" w:cs="宋体"/>
                <w:color w:val="auto"/>
                <w:szCs w:val="21"/>
                <w:lang w:val="en-US" w:eastAsia="zh-CN"/>
              </w:rPr>
              <w:t>履约</w:t>
            </w:r>
            <w:r>
              <w:rPr>
                <w:rFonts w:hint="eastAsia" w:ascii="宋体" w:hAnsi="宋体" w:eastAsia="宋体" w:cs="宋体"/>
                <w:color w:val="auto"/>
                <w:szCs w:val="21"/>
              </w:rPr>
              <w:t>保函的组合，履约保函包括银行保函、保证保险和担保保函，其示范文本详见第四章合同条款及格式附件。中标人提交的履约保函应严格执行其示范文本，不得对示范文本中的实质性内容进行修改。</w:t>
            </w:r>
          </w:p>
          <w:p>
            <w:pPr>
              <w:keepNext w:val="0"/>
              <w:keepLines w:val="0"/>
              <w:pageBreakBefore w:val="0"/>
              <w:kinsoku/>
              <w:wordWrap/>
              <w:overflowPunct/>
              <w:topLinePunct w:val="0"/>
              <w:autoSpaceDE/>
              <w:autoSpaceDN/>
              <w:bidi w:val="0"/>
              <w:adjustRightInd w:val="0"/>
              <w:snapToGrid w:val="0"/>
              <w:spacing w:beforeAutospacing="0" w:afterAutospacing="0" w:line="40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pPr>
              <w:keepNext w:val="0"/>
              <w:keepLines w:val="0"/>
              <w:pageBreakBefore w:val="0"/>
              <w:kinsoku/>
              <w:wordWrap/>
              <w:overflowPunct/>
              <w:topLinePunct w:val="0"/>
              <w:autoSpaceDE/>
              <w:autoSpaceDN/>
              <w:bidi w:val="0"/>
              <w:adjustRightInd w:val="0"/>
              <w:snapToGrid w:val="0"/>
              <w:spacing w:beforeAutospacing="0" w:afterAutospacing="0" w:line="40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3</w:t>
            </w:r>
            <w:r>
              <w:rPr>
                <w:rFonts w:hint="eastAsia" w:ascii="宋体" w:hAnsi="宋体" w:eastAsia="宋体" w:cs="宋体"/>
                <w:color w:val="auto"/>
                <w:szCs w:val="21"/>
              </w:rPr>
              <w:t>）履约保证金的金额：</w:t>
            </w:r>
            <w:r>
              <w:rPr>
                <w:rFonts w:hint="eastAsia" w:ascii="宋体" w:hAnsi="宋体" w:eastAsia="宋体" w:cs="宋体"/>
                <w:color w:val="auto"/>
                <w:szCs w:val="21"/>
                <w:lang w:val="en-US" w:eastAsia="zh-CN"/>
              </w:rPr>
              <w:t>中标合同额的10%</w:t>
            </w:r>
            <w:r>
              <w:rPr>
                <w:rFonts w:hint="eastAsia" w:ascii="宋体" w:hAnsi="宋体" w:eastAsia="宋体" w:cs="宋体"/>
                <w:color w:val="auto"/>
                <w:szCs w:val="21"/>
              </w:rPr>
              <w:t>。</w:t>
            </w:r>
          </w:p>
          <w:p>
            <w:pPr>
              <w:keepNext w:val="0"/>
              <w:keepLines w:val="0"/>
              <w:pageBreakBefore w:val="0"/>
              <w:kinsoku/>
              <w:wordWrap/>
              <w:overflowPunct/>
              <w:topLinePunct w:val="0"/>
              <w:autoSpaceDE/>
              <w:autoSpaceDN/>
              <w:bidi w:val="0"/>
              <w:adjustRightInd w:val="0"/>
              <w:snapToGrid w:val="0"/>
              <w:spacing w:beforeAutospacing="0" w:afterAutospacing="0" w:line="400" w:lineRule="exact"/>
              <w:ind w:firstLine="420" w:firstLineChars="200"/>
              <w:jc w:val="both"/>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rPr>
              <w:t>）履约保证金的提交时间：见专用合同条款。</w:t>
            </w:r>
          </w:p>
          <w:p>
            <w:pPr>
              <w:keepNext w:val="0"/>
              <w:keepLines w:val="0"/>
              <w:pageBreakBefore w:val="0"/>
              <w:kinsoku/>
              <w:wordWrap/>
              <w:overflowPunct/>
              <w:topLinePunct w:val="0"/>
              <w:autoSpaceDE/>
              <w:autoSpaceDN/>
              <w:bidi w:val="0"/>
              <w:adjustRightInd w:val="0"/>
              <w:snapToGrid w:val="0"/>
              <w:spacing w:beforeAutospacing="0" w:afterAutospacing="0" w:line="4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）履约保证金的期限：见专用合同条款。</w:t>
            </w:r>
          </w:p>
          <w:p>
            <w:pPr>
              <w:keepNext w:val="0"/>
              <w:keepLines w:val="0"/>
              <w:pageBreakBefore w:val="0"/>
              <w:kinsoku/>
              <w:wordWrap/>
              <w:overflowPunct/>
              <w:topLinePunct w:val="0"/>
              <w:autoSpaceDE/>
              <w:autoSpaceDN/>
              <w:bidi w:val="0"/>
              <w:adjustRightInd w:val="0"/>
              <w:snapToGrid w:val="0"/>
              <w:spacing w:beforeAutospacing="0" w:afterAutospacing="0" w:line="400" w:lineRule="exact"/>
              <w:ind w:firstLine="420" w:firstLineChars="2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）履约保证金的退还时间：见专用合同条款。</w:t>
            </w:r>
          </w:p>
          <w:p>
            <w:pPr>
              <w:pStyle w:val="4"/>
              <w:keepNext w:val="0"/>
              <w:keepLines w:val="0"/>
              <w:pageBreakBefore w:val="0"/>
              <w:kinsoku/>
              <w:wordWrap/>
              <w:overflowPunct/>
              <w:topLinePunct w:val="0"/>
              <w:autoSpaceDE/>
              <w:autoSpaceDN/>
              <w:bidi w:val="0"/>
              <w:adjustRightInd w:val="0"/>
              <w:snapToGrid w:val="0"/>
              <w:spacing w:beforeAutospacing="0" w:after="0" w:afterAutospacing="0"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lang w:eastAsia="zh-CN"/>
              </w:rPr>
              <w:t>注：</w:t>
            </w:r>
            <w:r>
              <w:rPr>
                <w:rFonts w:hint="eastAsia" w:ascii="宋体" w:hAnsi="宋体" w:eastAsia="宋体" w:cs="宋体"/>
                <w:color w:val="auto"/>
                <w:szCs w:val="21"/>
              </w:rPr>
              <w:t>根据</w:t>
            </w:r>
            <w:r>
              <w:rPr>
                <w:rFonts w:hint="eastAsia" w:ascii="宋体" w:hAnsi="宋体" w:eastAsia="宋体" w:cs="宋体"/>
                <w:color w:val="auto"/>
                <w:szCs w:val="21"/>
                <w:lang w:eastAsia="zh-CN"/>
              </w:rPr>
              <w:t>招标人</w:t>
            </w:r>
            <w:r>
              <w:rPr>
                <w:rFonts w:hint="eastAsia" w:ascii="宋体" w:hAnsi="宋体" w:eastAsia="宋体" w:cs="宋体"/>
                <w:color w:val="auto"/>
                <w:szCs w:val="21"/>
              </w:rPr>
              <w:t>《合格供方库管理办法》，符合免交投标</w:t>
            </w:r>
            <w:r>
              <w:rPr>
                <w:rFonts w:hint="eastAsia" w:ascii="宋体" w:hAnsi="宋体" w:eastAsia="宋体" w:cs="宋体"/>
                <w:color w:val="auto"/>
                <w:szCs w:val="21"/>
                <w:lang w:eastAsia="zh-CN"/>
              </w:rPr>
              <w:t>保证金</w:t>
            </w:r>
            <w:r>
              <w:rPr>
                <w:rFonts w:hint="eastAsia" w:ascii="宋体" w:hAnsi="宋体" w:eastAsia="宋体" w:cs="宋体"/>
                <w:color w:val="auto"/>
                <w:szCs w:val="21"/>
              </w:rPr>
              <w:t>及履约</w:t>
            </w:r>
            <w:r>
              <w:rPr>
                <w:rFonts w:hint="eastAsia" w:ascii="宋体" w:hAnsi="宋体" w:eastAsia="宋体" w:cs="宋体"/>
                <w:color w:val="auto"/>
                <w:szCs w:val="21"/>
                <w:lang w:eastAsia="zh-CN"/>
              </w:rPr>
              <w:t>保证金</w:t>
            </w:r>
            <w:r>
              <w:rPr>
                <w:rFonts w:hint="eastAsia" w:ascii="宋体" w:hAnsi="宋体" w:eastAsia="宋体" w:cs="宋体"/>
                <w:color w:val="auto"/>
                <w:szCs w:val="21"/>
              </w:rPr>
              <w:t>资格的</w:t>
            </w:r>
            <w:r>
              <w:rPr>
                <w:rFonts w:hint="eastAsia" w:ascii="宋体" w:hAnsi="宋体" w:eastAsia="宋体" w:cs="宋体"/>
                <w:color w:val="auto"/>
                <w:szCs w:val="21"/>
                <w:lang w:eastAsia="zh-CN"/>
              </w:rPr>
              <w:t>投标</w:t>
            </w:r>
            <w:r>
              <w:rPr>
                <w:rFonts w:hint="eastAsia" w:ascii="宋体" w:hAnsi="宋体" w:eastAsia="宋体" w:cs="宋体"/>
                <w:color w:val="auto"/>
                <w:szCs w:val="21"/>
              </w:rPr>
              <w:t>人，可提交经</w:t>
            </w:r>
            <w:r>
              <w:rPr>
                <w:rFonts w:hint="eastAsia" w:ascii="宋体" w:hAnsi="宋体" w:eastAsia="宋体" w:cs="宋体"/>
                <w:color w:val="auto"/>
                <w:szCs w:val="21"/>
                <w:lang w:eastAsia="zh-CN"/>
              </w:rPr>
              <w:t>招标</w:t>
            </w:r>
            <w:r>
              <w:rPr>
                <w:rFonts w:hint="eastAsia" w:ascii="宋体" w:hAnsi="宋体" w:eastAsia="宋体" w:cs="宋体"/>
                <w:color w:val="auto"/>
                <w:szCs w:val="21"/>
              </w:rPr>
              <w:t>人审批通过并加盖</w:t>
            </w:r>
            <w:r>
              <w:rPr>
                <w:rFonts w:hint="eastAsia" w:ascii="宋体" w:hAnsi="宋体" w:eastAsia="宋体" w:cs="宋体"/>
                <w:color w:val="auto"/>
                <w:szCs w:val="21"/>
                <w:lang w:eastAsia="zh-CN"/>
              </w:rPr>
              <w:t>招标</w:t>
            </w:r>
            <w:r>
              <w:rPr>
                <w:rFonts w:hint="eastAsia" w:ascii="宋体" w:hAnsi="宋体" w:eastAsia="宋体" w:cs="宋体"/>
                <w:color w:val="auto"/>
                <w:szCs w:val="21"/>
              </w:rPr>
              <w:t>人单位公章的《免交投标担保及履约担保审批表》代替相关</w:t>
            </w:r>
            <w:r>
              <w:rPr>
                <w:rFonts w:hint="eastAsia" w:ascii="宋体" w:hAnsi="宋体" w:eastAsia="宋体" w:cs="宋体"/>
                <w:color w:val="auto"/>
                <w:szCs w:val="21"/>
                <w:lang w:eastAsia="zh-CN"/>
              </w:rPr>
              <w:t>投标（或履约）</w:t>
            </w:r>
            <w:r>
              <w:rPr>
                <w:rFonts w:hint="eastAsia" w:ascii="宋体" w:hAnsi="宋体" w:eastAsia="宋体" w:cs="宋体"/>
                <w:color w:val="auto"/>
                <w:szCs w:val="21"/>
              </w:rPr>
              <w:t>保证金凭证。《免交投标担保及履约担保审批表》须在有效期内</w:t>
            </w:r>
            <w:r>
              <w:rPr>
                <w:rFonts w:hint="eastAsia" w:ascii="宋体" w:hAnsi="宋体" w:eastAsia="宋体" w:cs="宋体"/>
                <w:color w:val="auto"/>
                <w:szCs w:val="21"/>
                <w:lang w:eastAsia="zh-CN"/>
              </w:rPr>
              <w:t>。</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Times New Roman"/>
          <w:b/>
          <w:bCs w:val="0"/>
          <w:kern w:val="2"/>
          <w:sz w:val="21"/>
          <w:szCs w:val="21"/>
          <w:lang w:val="en-US" w:eastAsia="zh-CN" w:bidi="ar-SA"/>
        </w:rPr>
      </w:pPr>
      <w:r>
        <w:rPr>
          <w:rFonts w:hint="eastAsia" w:ascii="宋体" w:hAnsi="宋体" w:eastAsia="宋体" w:cs="Times New Roman"/>
          <w:b/>
          <w:bCs w:val="0"/>
          <w:kern w:val="2"/>
          <w:sz w:val="21"/>
          <w:szCs w:val="21"/>
          <w:lang w:val="en-US" w:eastAsia="zh-CN" w:bidi="ar-SA"/>
        </w:rPr>
        <w:t>问：</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2" w:firstLineChars="200"/>
        <w:textAlignment w:val="auto"/>
        <w:rPr>
          <w:rFonts w:hint="eastAsia" w:ascii="宋体" w:hAnsi="宋体" w:eastAsia="宋体" w:cs="Times New Roman"/>
          <w:b w:val="0"/>
          <w:bCs/>
          <w:kern w:val="2"/>
          <w:sz w:val="21"/>
          <w:szCs w:val="21"/>
          <w:lang w:val="en-US" w:eastAsia="zh-CN" w:bidi="ar-SA"/>
        </w:rPr>
      </w:pPr>
      <w:r>
        <w:rPr>
          <w:rFonts w:hint="eastAsia" w:ascii="宋体" w:hAnsi="宋体" w:eastAsia="宋体" w:cs="Times New Roman"/>
          <w:b/>
          <w:bCs w:val="0"/>
          <w:kern w:val="2"/>
          <w:sz w:val="21"/>
          <w:szCs w:val="21"/>
          <w:lang w:val="en-US" w:eastAsia="zh-CN" w:bidi="ar-SA"/>
        </w:rPr>
        <w:t xml:space="preserve">① </w:t>
      </w:r>
      <w:r>
        <w:rPr>
          <w:rFonts w:hint="eastAsia" w:ascii="宋体" w:hAnsi="宋体" w:eastAsia="宋体" w:cs="Times New Roman"/>
          <w:b w:val="0"/>
          <w:bCs/>
          <w:kern w:val="2"/>
          <w:sz w:val="21"/>
          <w:szCs w:val="21"/>
          <w:lang w:val="en-US" w:eastAsia="zh-CN" w:bidi="ar-SA"/>
        </w:rPr>
        <w:t>现金或履约保函或现金+履约保函的组合，履约保函包括银行保函、保证保险和担保保函，其示范文本详见第四章合同条款及格式附件。（合同条款附件四：履约担保），是开担保保函吗？若不是，请明确是开什么保函？</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firstLine="422" w:firstLineChars="200"/>
        <w:textAlignment w:val="auto"/>
        <w:rPr>
          <w:rFonts w:hint="eastAsia" w:ascii="宋体" w:hAnsi="宋体" w:eastAsia="宋体" w:cs="Times New Roman"/>
          <w:b w:val="0"/>
          <w:bCs/>
          <w:kern w:val="2"/>
          <w:sz w:val="21"/>
          <w:szCs w:val="21"/>
          <w:lang w:val="en-US" w:eastAsia="zh-CN" w:bidi="ar-SA"/>
        </w:rPr>
      </w:pPr>
      <w:r>
        <w:rPr>
          <w:rFonts w:hint="eastAsia" w:ascii="宋体" w:hAnsi="宋体" w:eastAsia="宋体" w:cs="Times New Roman"/>
          <w:b/>
          <w:bCs w:val="0"/>
          <w:kern w:val="2"/>
          <w:sz w:val="21"/>
          <w:szCs w:val="21"/>
          <w:lang w:val="en-US" w:eastAsia="zh-CN" w:bidi="ar-SA"/>
        </w:rPr>
        <w:t xml:space="preserve">② </w:t>
      </w:r>
      <w:r>
        <w:rPr>
          <w:rFonts w:hint="eastAsia" w:ascii="宋体" w:hAnsi="宋体" w:eastAsia="宋体" w:cs="Times New Roman"/>
          <w:b w:val="0"/>
          <w:bCs/>
          <w:kern w:val="2"/>
          <w:sz w:val="21"/>
          <w:szCs w:val="21"/>
          <w:lang w:val="en-US" w:eastAsia="zh-CN" w:bidi="ar-SA"/>
        </w:rPr>
        <w:t>履约保证金的退还时间：专用合同条款未提及，请明确什么时候退还？</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答：1、履约担保的递交方式按投标人须知前附表7.6.1要求执行；</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22" w:firstLineChars="200"/>
        <w:textAlignment w:val="auto"/>
        <w:rPr>
          <w:rFonts w:hint="eastAsia"/>
          <w:sz w:val="21"/>
          <w:szCs w:val="21"/>
          <w:lang w:val="en-US" w:eastAsia="zh-CN"/>
        </w:rPr>
      </w:pPr>
      <w:r>
        <w:rPr>
          <w:rFonts w:hint="eastAsia"/>
          <w:sz w:val="21"/>
          <w:szCs w:val="21"/>
          <w:lang w:val="en-US" w:eastAsia="zh-CN"/>
        </w:rPr>
        <w:t>2、详见本通知补遗部分。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问题三：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1、业绩要求中的使用单位是指本项目的施工单位或者业主单位还是指提供的业绩合同内项目对应的施工单位或者业主单位？</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答：业绩要求中的使用单位是指提供的业绩项目对应的施工单位或者业主单位。</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2、招标文件付款方式为“3.6支付方式（1）货到现场经验收合格1个月内支付合格货款的80%；（2）通车后一个月内支付到合格货款的97%；（3）交工验收合格后三个月内支付到合格货款的100%。”</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请问本项目通车时间大概在什么时候？交工验收时间大概在什么时候？</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答：通车时间详见招标公告2.项目概况与招标范围，交工验收时间预计在通车后6个月左右。</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3、招标清单部分型号规格表达不符合国标或行业标准或相关企业标准，我司已根据相关标准提供最接近的调整型号，详见下表，请问能否按调整型号执行？</w:t>
      </w:r>
    </w:p>
    <w:tbl>
      <w:tblPr>
        <w:tblStyle w:val="7"/>
        <w:tblW w:w="5000" w:type="pct"/>
        <w:jc w:val="center"/>
        <w:tblLayout w:type="autofit"/>
        <w:tblCellMar>
          <w:top w:w="0" w:type="dxa"/>
          <w:left w:w="108" w:type="dxa"/>
          <w:bottom w:w="0" w:type="dxa"/>
          <w:right w:w="108" w:type="dxa"/>
        </w:tblCellMar>
      </w:tblPr>
      <w:tblGrid>
        <w:gridCol w:w="721"/>
        <w:gridCol w:w="1486"/>
        <w:gridCol w:w="2678"/>
        <w:gridCol w:w="786"/>
        <w:gridCol w:w="946"/>
        <w:gridCol w:w="3237"/>
      </w:tblGrid>
      <w:tr>
        <w:tblPrEx>
          <w:tblCellMar>
            <w:top w:w="0" w:type="dxa"/>
            <w:left w:w="108" w:type="dxa"/>
            <w:bottom w:w="0" w:type="dxa"/>
            <w:right w:w="108" w:type="dxa"/>
          </w:tblCellMar>
        </w:tblPrEx>
        <w:trPr>
          <w:trHeight w:val="20" w:hRule="atLeast"/>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b/>
                <w:bCs/>
                <w:kern w:val="0"/>
                <w:sz w:val="18"/>
                <w:szCs w:val="18"/>
              </w:rPr>
              <w:t>渝湘巴水段（K79+700~K88+674）段</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序号</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名称</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技术参数、规格型号</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单位</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数量</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调整型号</w:t>
            </w:r>
          </w:p>
        </w:tc>
      </w:tr>
      <w:tr>
        <w:tblPrEx>
          <w:tblCellMar>
            <w:top w:w="0" w:type="dxa"/>
            <w:left w:w="108" w:type="dxa"/>
            <w:bottom w:w="0" w:type="dxa"/>
            <w:right w:w="108" w:type="dxa"/>
          </w:tblCellMar>
        </w:tblPrEx>
        <w:trPr>
          <w:trHeight w:val="278"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电力电缆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YJV22-4×45mm2</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9800</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YJV22-4*50</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24</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电力电缆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WDZDN-BYJ-3×2.5mm2</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300</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WDZDN-YJY-3*2.5</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25</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电力电缆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WDZDN-BYJ-3×6mm2</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300</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WDZDN-YJY-3*6</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26</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电力电缆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WDZDN-BYJ-3×2.5mm2</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150</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WDZDN-YJY-3*2.5</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27</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电力电缆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WDZDN-BYJ-3×6mm2</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150</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WDZDN-YJY-3*6</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53</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控制电缆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WDZBN-RYJSP-8×1.0mm²</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m</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7400</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WDZBN-RYJSP-4*2*1</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64</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供电电缆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ZB-BV-3×2.5</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m</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3400</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ZB-VV-3*2.5</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66</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供电电缆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ZB-BV-4×2.5</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m</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7700</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ZB-VV-4*2.5</w:t>
            </w:r>
          </w:p>
        </w:tc>
      </w:tr>
      <w:tr>
        <w:tblPrEx>
          <w:tblCellMar>
            <w:top w:w="0" w:type="dxa"/>
            <w:left w:w="108" w:type="dxa"/>
            <w:bottom w:w="0" w:type="dxa"/>
            <w:right w:w="108" w:type="dxa"/>
          </w:tblCellMar>
        </w:tblPrEx>
        <w:trPr>
          <w:trHeight w:val="245"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74</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供电电缆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NH-BYJ-3×4</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m</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40</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WDZC-YJY-3*4</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82</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电力电缆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WDZBN-YJV  3×25</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m</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8090</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WDZBN-YJY-3*25</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83</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电力电缆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WDZBN-YJV  3×35</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m</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8180</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WDZBN-YJY-3*35</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84</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电力电缆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WDZBN-YJV  3×50</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m</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4231</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WDZBN-YJY-3*50</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85</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电力电缆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WDZBN-YJV  3×70</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m</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3668</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WDZBN-YJY-3*70</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86</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控制电缆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WDZBN-KYJVP  12×2.5</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m</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23080</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WDZBN-KYJYP-12*2.5</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88</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电力电缆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ZB-BYJ-0.45/0.75KV 2.5</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m</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216</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WDZB-BYJ-1*2.5</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89</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电力电缆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ZB-YJV 5(1×4)</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m</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1120</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是否为5根单芯ZB-YJV</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90</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电力电缆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ZB-YJV 5(1×6)</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m</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12560</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是否为5根单芯ZB-YJV</w:t>
            </w:r>
          </w:p>
        </w:tc>
      </w:tr>
      <w:tr>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91</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电力电缆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ZB-YJV 5(1×16)</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m</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2101</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是否为5根单芯ZB-YJV</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108</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ZB-YJV-1KV 5(1×16)</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m</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8283</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是否为5根单芯ZB-YJV</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109</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ZB-YJV-1KV 5(1×10)</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m</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10844</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是否为5根单芯ZB-YJV</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110</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ZB-YJV-1KV 5(1×6)</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m</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20369</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是否为5根单芯ZB-YJV</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111</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ZB-YJV-1KV 5(1×4)</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m</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112500</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是否为5根单芯ZB-YJV</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112</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ZBN-YJV-1KV 5(1×4)</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m</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48394</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是否为5根单芯ZBN-YJV</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113</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ZB-BV  3(1×2.5)</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m</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45747</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是否为3根单芯ZB-VV</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114</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ZBN-BV 3(1×2.5)</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m</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4540</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是否为3根单芯ZBN-VV</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116</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电线</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ZB-BV-750V 5×4</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m</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5026</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ZB-VV-5*4</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117</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电线</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ZBN-BV-750V 3×2.5</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m</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4560</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ZBN-VV-3*2.5</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121</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电线</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ZBN-BV-750V  4×6</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m</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380</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ZBN-VV-4*6</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ascii="宋体" w:hAnsi="宋体" w:eastAsia="宋体" w:cs="宋体"/>
                <w:kern w:val="0"/>
                <w:sz w:val="18"/>
                <w:szCs w:val="18"/>
              </w:rPr>
              <w:t>142</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阻燃电力电缆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ascii="宋体" w:hAnsi="宋体" w:eastAsia="宋体" w:cs="宋体"/>
                <w:kern w:val="0"/>
                <w:sz w:val="18"/>
                <w:szCs w:val="18"/>
              </w:rPr>
              <w:t>ZB-BYJ-0.45/0.75kV 2.5</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ascii="宋体" w:hAnsi="宋体" w:eastAsia="宋体" w:cs="宋体"/>
                <w:kern w:val="0"/>
                <w:sz w:val="18"/>
                <w:szCs w:val="18"/>
              </w:rPr>
              <w:t>m</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ascii="宋体" w:hAnsi="宋体" w:eastAsia="宋体" w:cs="宋体"/>
                <w:kern w:val="0"/>
                <w:sz w:val="18"/>
                <w:szCs w:val="18"/>
              </w:rPr>
              <w:t>178</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ascii="宋体" w:hAnsi="宋体" w:eastAsia="宋体" w:cs="宋体"/>
                <w:kern w:val="0"/>
                <w:sz w:val="18"/>
                <w:szCs w:val="18"/>
              </w:rPr>
              <w:t>WDZB-BYJ-1*2.5</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145</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柴发至低压柜</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ZBN-YJV-3×120+1×75</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m</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ZBN-YJV-3*120+1*70</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152</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电线</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ZBN-BV-750V-5×2.5</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m</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600</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ZBN-VV</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158</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1KV 电力电缆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YJV -3×300+240</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200</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YJV-3*300+1*240</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159</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1KV 电力电缆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YJV -3×240+120</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300</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YJV-3*240+1*120</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160</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1KV 电力电缆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YJV-3×120+75</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250</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YJV-3*120+1*70</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175</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电力电缆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ZBN-BV-1KV-3×2.5</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48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5490</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ZBN-VV-3*2.5</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177</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电力电缆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YIV22-1KV-3×10</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48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550</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YJV22-3*10</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180</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24V供电电缆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NH-YJIV-2*2.5mm2</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48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2945</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NH-YJV-2*2.5</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189</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WDZBN-YJV-4x25</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48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1170</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WDZBN-YJY-4*25</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191</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WDZBN-YJY-3^240+U120</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48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150</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WDZBN-YJY-3*240+1*120</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198</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ZB-YJV-500V, 5*4</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m</w:t>
            </w:r>
          </w:p>
        </w:tc>
        <w:tc>
          <w:tcPr>
            <w:tcW w:w="48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59288</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ZB-YJV-0.6/1KV-5*4</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199</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ZBN-YJV-500V, 5*4</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m</w:t>
            </w:r>
          </w:p>
        </w:tc>
        <w:tc>
          <w:tcPr>
            <w:tcW w:w="48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15216</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ZB-YJV-0.6/1KV-5*4</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200</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ZB-YJVT*16</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m</w:t>
            </w:r>
          </w:p>
        </w:tc>
        <w:tc>
          <w:tcPr>
            <w:tcW w:w="48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32193</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ZB-YJVP-1*16</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204</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ZBN-YJV-500V,5*4</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m</w:t>
            </w:r>
          </w:p>
        </w:tc>
        <w:tc>
          <w:tcPr>
            <w:tcW w:w="48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240</w:t>
            </w:r>
          </w:p>
        </w:tc>
        <w:tc>
          <w:tcPr>
            <w:tcW w:w="164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ZBN-YJV-0.6/1KV-5*4</w:t>
            </w:r>
          </w:p>
        </w:tc>
      </w:tr>
      <w:tr>
        <w:tblPrEx>
          <w:tblCellMar>
            <w:top w:w="0" w:type="dxa"/>
            <w:left w:w="108" w:type="dxa"/>
            <w:bottom w:w="0" w:type="dxa"/>
            <w:right w:w="108" w:type="dxa"/>
          </w:tblCellMar>
        </w:tblPrEx>
        <w:trPr>
          <w:trHeight w:val="20" w:hRule="atLeast"/>
          <w:jc w:val="center"/>
        </w:trPr>
        <w:tc>
          <w:tcPr>
            <w:tcW w:w="5000" w:type="pct"/>
            <w:gridSpan w:val="6"/>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b/>
                <w:bCs/>
                <w:kern w:val="0"/>
                <w:sz w:val="18"/>
                <w:szCs w:val="18"/>
              </w:rPr>
              <w:t>梁开高速PPP项目电缆采购</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BVR 3*2.5</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120</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VVR-3*2.5</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30</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YJV22-0.6KV/1KV 2*3</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5625</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YJV22-2*4</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37</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BV-500 3*2.5</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600</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VV-3*2.5</w:t>
            </w:r>
          </w:p>
        </w:tc>
      </w:tr>
      <w:tr>
        <w:tblPrEx>
          <w:tblCellMar>
            <w:top w:w="0" w:type="dxa"/>
            <w:left w:w="108" w:type="dxa"/>
            <w:bottom w:w="0" w:type="dxa"/>
            <w:right w:w="108" w:type="dxa"/>
          </w:tblCellMar>
        </w:tblPrEx>
        <w:trPr>
          <w:trHeight w:val="20" w:hRule="atLeast"/>
          <w:jc w:val="center"/>
        </w:trPr>
        <w:tc>
          <w:tcPr>
            <w:tcW w:w="5000" w:type="pct"/>
            <w:gridSpan w:val="6"/>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b/>
                <w:bCs/>
                <w:kern w:val="0"/>
                <w:sz w:val="18"/>
                <w:szCs w:val="18"/>
              </w:rPr>
              <w:t>南川西环线PPP项目电缆采购</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28</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电力电缆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RVY 2×2.5mm</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480"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1400</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RVV-2*2.5</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68</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低压铜芯电力电缆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NH-BV-500V-1x16</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24</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NH-BV-450/750V-1*16</w:t>
            </w:r>
          </w:p>
        </w:tc>
      </w:tr>
      <w:tr>
        <w:tblPrEx>
          <w:tblCellMar>
            <w:top w:w="0" w:type="dxa"/>
            <w:left w:w="108" w:type="dxa"/>
            <w:bottom w:w="0" w:type="dxa"/>
            <w:right w:w="108" w:type="dxa"/>
          </w:tblCellMar>
        </w:tblPrEx>
        <w:trPr>
          <w:trHeight w:val="20" w:hRule="atLeast"/>
          <w:jc w:val="center"/>
        </w:trPr>
        <w:tc>
          <w:tcPr>
            <w:tcW w:w="36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69</w:t>
            </w:r>
          </w:p>
        </w:tc>
        <w:tc>
          <w:tcPr>
            <w:tcW w:w="75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低压铜芯电力电缆</w:t>
            </w:r>
          </w:p>
        </w:tc>
        <w:tc>
          <w:tcPr>
            <w:tcW w:w="13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NH-KVV-1KV-2x1.5</w:t>
            </w:r>
          </w:p>
        </w:tc>
        <w:tc>
          <w:tcPr>
            <w:tcW w:w="3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米</w:t>
            </w:r>
          </w:p>
        </w:tc>
        <w:tc>
          <w:tcPr>
            <w:tcW w:w="48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4040</w:t>
            </w:r>
          </w:p>
        </w:tc>
        <w:tc>
          <w:tcPr>
            <w:tcW w:w="16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jc w:val="center"/>
              <w:rPr>
                <w:rFonts w:hint="eastAsia" w:ascii="宋体" w:hAnsi="宋体" w:eastAsia="宋体" w:cs="宋体"/>
                <w:kern w:val="0"/>
                <w:sz w:val="18"/>
                <w:szCs w:val="18"/>
              </w:rPr>
            </w:pPr>
            <w:r>
              <w:rPr>
                <w:rFonts w:hint="eastAsia" w:ascii="宋体" w:hAnsi="宋体" w:eastAsia="宋体" w:cs="宋体"/>
                <w:kern w:val="0"/>
                <w:sz w:val="18"/>
                <w:szCs w:val="18"/>
              </w:rPr>
              <w:t>NH-KVV-450/750V-2*1.5</w:t>
            </w:r>
          </w:p>
        </w:tc>
      </w:tr>
    </w:tbl>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360" w:lineRule="auto"/>
        <w:textAlignment w:val="auto"/>
        <w:rPr>
          <w:rFonts w:hint="eastAsia"/>
          <w:sz w:val="21"/>
          <w:szCs w:val="21"/>
          <w:lang w:val="en-US" w:eastAsia="zh-CN"/>
        </w:rPr>
      </w:pPr>
      <w:r>
        <w:rPr>
          <w:rFonts w:hint="eastAsia"/>
          <w:sz w:val="21"/>
          <w:szCs w:val="21"/>
          <w:lang w:val="en-US" w:eastAsia="zh-CN"/>
        </w:rPr>
        <w:t>答：详见本通知补遗部分。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二、补遗部分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1、将招标文件第二章投标人须知正文8.1重新招标的情形中“经评标委员会评审后部分投标被否决，导致有效投标人不足二个的，评标委员会应当否决所有投标。但是有效投标人的经济、技术等指标仍然具有市场竞争力，能够满足招标文件要求的，评标委员会可以继续评标并确定中标候选人。”调整为“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将招标文件第三章评标办法3评标程序中“5.因评标委员会作否决投标处理导致有效投标人不足二个的，评标委员会应当否决所有投标。但是有效投标人的经济、技术等指标仍然具有市场竞争力，能够满足招标文件要求的，评标委员会可以继续评标并确定中标候选人。8.对技术部分、商务部分、投标报价得分进行汇总，确定得分由高至低前二名投标人为中标候选人。”调整为“5.因评标委员会作否决投标处理导致有效投标人不足三个的，评标委员会应当否决所有投标。但是有效投标人的经济、技术等指标仍然具有市场竞争力，能够满足招标文件要求的，评标委员会可以继续评标并确定中标候选人。7.对技术部分、商务部分、投标报价得分进行汇总，确定得分由高至低前三名投标人为中标候选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left="0" w:leftChars="0" w:firstLine="420" w:firstLineChars="200"/>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3、现将本项目的分项报价</w:t>
      </w:r>
      <w:bookmarkStart w:id="0" w:name="_GoBack"/>
      <w:bookmarkEnd w:id="0"/>
      <w:r>
        <w:rPr>
          <w:rFonts w:hint="eastAsia" w:ascii="宋体" w:hAnsi="宋体" w:eastAsia="宋体" w:cs="宋体"/>
          <w:b w:val="0"/>
          <w:bCs w:val="0"/>
          <w:sz w:val="21"/>
          <w:szCs w:val="21"/>
          <w:lang w:val="en-US" w:eastAsia="zh-CN"/>
        </w:rPr>
        <w:t>表重新发出，并以此次发布的为准。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特此通知。</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jc w:val="left"/>
        <w:textAlignment w:val="auto"/>
        <w:rPr>
          <w:rFonts w:hint="eastAsia" w:ascii="宋体" w:hAnsi="宋体" w:eastAsia="宋体" w:cs="宋体"/>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200" w:firstLineChars="2000"/>
        <w:jc w:val="left"/>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 xml:space="preserve">招　　标　 人：重庆首讯科技股份有限公司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200" w:firstLineChars="2000"/>
        <w:jc w:val="left"/>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招标代理机构：重庆市投资咨询有限公司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ind w:firstLine="4830" w:firstLineChars="2300"/>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2023年10月7日</w:t>
      </w:r>
    </w:p>
    <w:sectPr>
      <w:foot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A419A"/>
    <w:rsid w:val="0A802CF9"/>
    <w:rsid w:val="0C1473E5"/>
    <w:rsid w:val="104D689B"/>
    <w:rsid w:val="142F6294"/>
    <w:rsid w:val="19A80DFA"/>
    <w:rsid w:val="1A3D2D2D"/>
    <w:rsid w:val="2B7102DF"/>
    <w:rsid w:val="383A3351"/>
    <w:rsid w:val="3CF40156"/>
    <w:rsid w:val="51C32D2F"/>
    <w:rsid w:val="643163A1"/>
    <w:rsid w:val="72DF75E1"/>
    <w:rsid w:val="75640418"/>
    <w:rsid w:val="7A3E3D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keepNext/>
      <w:keepLines/>
      <w:widowControl w:val="0"/>
      <w:spacing w:before="340" w:beforeLines="0" w:beforeAutospacing="0" w:after="330" w:afterLines="0" w:afterAutospacing="0" w:line="576" w:lineRule="auto"/>
      <w:jc w:val="both"/>
      <w:outlineLvl w:val="0"/>
    </w:pPr>
    <w:rPr>
      <w:rFonts w:ascii="Calibri" w:hAnsi="Calibri" w:eastAsia="宋体" w:cs="Times New Roman"/>
      <w:b/>
      <w:kern w:val="44"/>
      <w:sz w:val="44"/>
      <w:szCs w:val="24"/>
      <w:lang w:val="en-US" w:eastAsia="zh-CN" w:bidi="ar-SA"/>
    </w:rPr>
  </w:style>
  <w:style w:type="paragraph" w:styleId="2">
    <w:name w:val="heading 4"/>
    <w:next w:val="1"/>
    <w:qFormat/>
    <w:uiPriority w:val="0"/>
    <w:pPr>
      <w:widowControl/>
      <w:spacing w:before="100" w:beforeAutospacing="1" w:after="100" w:afterAutospacing="1"/>
      <w:jc w:val="left"/>
      <w:outlineLvl w:val="3"/>
    </w:pPr>
    <w:rPr>
      <w:rFonts w:ascii="宋体" w:hAnsi="宋体" w:eastAsia="宋体" w:cs="宋体"/>
      <w:b/>
      <w:bCs/>
      <w:kern w:val="0"/>
      <w:sz w:val="24"/>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next w:val="1"/>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2022-08-09T10:42:00Z</dcterms:created>
  <dc:creator>Administrator</dc:creator>
  <cp:lastModifiedBy>蒋淇</cp:lastModifiedBy>
  <cp:lastPrinted>2023-08-16T10:27:00Z</cp:lastPrinted>
  <dcterms:modified xsi:type="dcterms:W3CDTF">2023-10-07T02:34:38Z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F52680EFA2C945C9AFC2EE162611CF37</vt:lpwstr>
  </property>
</Properties>
</file>