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outlineLvl w:val="0"/>
        <w:rPr>
          <w:rFonts w:hint="eastAsia" w:ascii="宋体" w:hAnsi="宋体"/>
          <w:b/>
          <w:color w:val="auto"/>
          <w:sz w:val="36"/>
          <w:szCs w:val="36"/>
          <w:highlight w:val="none"/>
          <w:u w:val="none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  <w:u w:val="none"/>
        </w:rPr>
        <w:t>重庆高速资产经营管理有限公司</w:t>
      </w:r>
    </w:p>
    <w:p>
      <w:pPr>
        <w:spacing w:line="480" w:lineRule="exact"/>
        <w:jc w:val="center"/>
        <w:outlineLvl w:val="0"/>
        <w:rPr>
          <w:rFonts w:hint="eastAsia" w:ascii="宋体" w:hAnsi="宋体" w:eastAsia="宋体"/>
          <w:b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  <w:u w:val="none"/>
          <w:shd w:val="clear" w:color="auto" w:fill="auto"/>
          <w:lang w:val="en-US" w:eastAsia="zh-CN"/>
        </w:rPr>
        <w:t>渝中区</w:t>
      </w:r>
      <w:r>
        <w:rPr>
          <w:rFonts w:hint="eastAsia" w:ascii="宋体" w:hAnsi="宋体" w:eastAsia="宋体" w:cs="Times New Roman"/>
          <w:b/>
          <w:i w:val="0"/>
          <w:iCs w:val="0"/>
          <w:color w:val="auto"/>
          <w:kern w:val="2"/>
          <w:sz w:val="36"/>
          <w:szCs w:val="36"/>
          <w:highlight w:val="none"/>
          <w:u w:val="none"/>
          <w:shd w:val="clear" w:color="auto" w:fill="auto"/>
          <w:lang w:val="en-US" w:eastAsia="zh-CN" w:bidi="ar-SA"/>
        </w:rPr>
        <w:t>临江支路房屋</w:t>
      </w:r>
      <w:r>
        <w:rPr>
          <w:rFonts w:hint="eastAsia" w:ascii="宋体" w:hAnsi="宋体"/>
          <w:b/>
          <w:color w:val="auto"/>
          <w:sz w:val="36"/>
          <w:szCs w:val="36"/>
          <w:highlight w:val="none"/>
          <w:u w:val="none"/>
        </w:rPr>
        <w:t>招商出租</w:t>
      </w:r>
      <w:r>
        <w:rPr>
          <w:rFonts w:hint="eastAsia" w:ascii="宋体" w:hAnsi="宋体"/>
          <w:b/>
          <w:color w:val="auto"/>
          <w:sz w:val="36"/>
          <w:szCs w:val="36"/>
          <w:highlight w:val="none"/>
          <w:u w:val="none"/>
          <w:lang w:val="en-US" w:eastAsia="zh-CN"/>
        </w:rPr>
        <w:t>项目</w:t>
      </w:r>
    </w:p>
    <w:p>
      <w:pPr>
        <w:spacing w:line="480" w:lineRule="exact"/>
        <w:rPr>
          <w:rFonts w:hint="eastAsia" w:ascii="宋体" w:hAnsi="宋体"/>
          <w:color w:val="auto"/>
          <w:highlight w:val="none"/>
          <w:u w:val="none"/>
        </w:rPr>
      </w:pPr>
    </w:p>
    <w:p>
      <w:pPr>
        <w:spacing w:line="480" w:lineRule="exact"/>
        <w:rPr>
          <w:rFonts w:hint="eastAsia" w:ascii="宋体" w:hAnsi="宋体"/>
          <w:color w:val="auto"/>
          <w:highlight w:val="none"/>
          <w:u w:val="none"/>
        </w:rPr>
      </w:pPr>
    </w:p>
    <w:p>
      <w:pPr>
        <w:spacing w:line="480" w:lineRule="exact"/>
        <w:rPr>
          <w:rFonts w:hint="eastAsia" w:ascii="宋体" w:hAnsi="宋体"/>
          <w:color w:val="auto"/>
          <w:highlight w:val="none"/>
          <w:u w:val="none"/>
        </w:rPr>
      </w:pPr>
    </w:p>
    <w:p>
      <w:pPr>
        <w:spacing w:line="480" w:lineRule="exact"/>
        <w:rPr>
          <w:rFonts w:hint="eastAsia" w:ascii="宋体" w:hAnsi="宋体"/>
          <w:color w:val="auto"/>
          <w:highlight w:val="none"/>
          <w:u w:val="none"/>
        </w:rPr>
      </w:pPr>
    </w:p>
    <w:p>
      <w:pPr>
        <w:spacing w:line="480" w:lineRule="exact"/>
        <w:rPr>
          <w:rFonts w:hint="eastAsia" w:ascii="宋体" w:hAnsi="宋体"/>
          <w:color w:val="auto"/>
          <w:highlight w:val="none"/>
          <w:u w:val="none"/>
        </w:rPr>
      </w:pPr>
    </w:p>
    <w:p>
      <w:pPr>
        <w:spacing w:line="480" w:lineRule="exact"/>
        <w:rPr>
          <w:rFonts w:hint="eastAsia" w:ascii="宋体" w:hAnsi="宋体"/>
          <w:color w:val="auto"/>
          <w:highlight w:val="none"/>
          <w:u w:val="none"/>
        </w:rPr>
      </w:pPr>
    </w:p>
    <w:p>
      <w:pPr>
        <w:spacing w:line="480" w:lineRule="exact"/>
        <w:rPr>
          <w:rFonts w:hint="eastAsia" w:ascii="宋体" w:hAnsi="宋体"/>
          <w:color w:val="auto"/>
          <w:highlight w:val="none"/>
          <w:u w:val="none"/>
        </w:rPr>
      </w:pPr>
    </w:p>
    <w:p>
      <w:pPr>
        <w:spacing w:line="480" w:lineRule="exact"/>
        <w:rPr>
          <w:rFonts w:hint="eastAsia" w:ascii="宋体" w:hAnsi="宋体"/>
          <w:color w:val="auto"/>
          <w:highlight w:val="none"/>
          <w:u w:val="none"/>
        </w:rPr>
      </w:pPr>
    </w:p>
    <w:p>
      <w:pPr>
        <w:spacing w:line="480" w:lineRule="exact"/>
        <w:rPr>
          <w:rFonts w:hint="eastAsia" w:ascii="宋体" w:hAnsi="宋体"/>
          <w:color w:val="auto"/>
          <w:highlight w:val="none"/>
          <w:u w:val="none"/>
        </w:rPr>
      </w:pPr>
    </w:p>
    <w:p>
      <w:pPr>
        <w:spacing w:line="480" w:lineRule="exact"/>
        <w:rPr>
          <w:rFonts w:hint="eastAsia" w:ascii="宋体" w:hAnsi="宋体"/>
          <w:color w:val="auto"/>
          <w:highlight w:val="none"/>
          <w:u w:val="none"/>
        </w:rPr>
      </w:pPr>
    </w:p>
    <w:p>
      <w:pPr>
        <w:spacing w:line="480" w:lineRule="exact"/>
        <w:rPr>
          <w:rFonts w:hint="eastAsia" w:ascii="宋体" w:hAnsi="宋体"/>
          <w:color w:val="auto"/>
          <w:highlight w:val="none"/>
          <w:u w:val="none"/>
        </w:rPr>
      </w:pPr>
    </w:p>
    <w:p>
      <w:pPr>
        <w:jc w:val="center"/>
        <w:rPr>
          <w:rFonts w:hint="eastAsia" w:ascii="宋体" w:hAnsi="宋体" w:cs="宋体"/>
          <w:b/>
          <w:color w:val="auto"/>
          <w:spacing w:val="20"/>
          <w:sz w:val="84"/>
          <w:szCs w:val="84"/>
          <w:highlight w:val="none"/>
          <w:u w:val="none"/>
        </w:rPr>
      </w:pPr>
      <w:bookmarkStart w:id="0" w:name="_Toc33050454"/>
      <w:bookmarkStart w:id="1" w:name="_Toc33050569"/>
      <w:bookmarkStart w:id="2" w:name="_Toc19388"/>
      <w:bookmarkStart w:id="3" w:name="_Toc33050210"/>
      <w:r>
        <w:rPr>
          <w:rFonts w:hint="eastAsia" w:ascii="宋体" w:hAnsi="宋体" w:cs="宋体"/>
          <w:b/>
          <w:color w:val="auto"/>
          <w:spacing w:val="20"/>
          <w:sz w:val="84"/>
          <w:szCs w:val="84"/>
          <w:highlight w:val="none"/>
          <w:u w:val="none"/>
        </w:rPr>
        <w:t>竞争性比选文件</w:t>
      </w:r>
    </w:p>
    <w:bookmarkEnd w:id="0"/>
    <w:bookmarkEnd w:id="1"/>
    <w:bookmarkEnd w:id="2"/>
    <w:bookmarkEnd w:id="3"/>
    <w:p>
      <w:pPr>
        <w:spacing w:line="480" w:lineRule="exact"/>
        <w:rPr>
          <w:rFonts w:hint="eastAsia" w:ascii="宋体" w:hAnsi="宋体"/>
          <w:color w:val="auto"/>
          <w:highlight w:val="none"/>
          <w:u w:val="none"/>
        </w:rPr>
      </w:pPr>
    </w:p>
    <w:p>
      <w:pPr>
        <w:spacing w:line="480" w:lineRule="exact"/>
        <w:rPr>
          <w:rFonts w:hint="eastAsia" w:ascii="宋体" w:hAnsi="宋体"/>
          <w:color w:val="auto"/>
          <w:highlight w:val="none"/>
          <w:u w:val="none"/>
        </w:rPr>
      </w:pPr>
    </w:p>
    <w:p>
      <w:pPr>
        <w:spacing w:line="480" w:lineRule="exact"/>
        <w:jc w:val="center"/>
        <w:rPr>
          <w:rFonts w:hint="eastAsia" w:ascii="宋体" w:hAnsi="宋体"/>
          <w:b/>
          <w:color w:val="auto"/>
          <w:sz w:val="36"/>
          <w:szCs w:val="36"/>
          <w:highlight w:val="none"/>
          <w:u w:val="none"/>
        </w:rPr>
      </w:pPr>
    </w:p>
    <w:p>
      <w:pPr>
        <w:spacing w:line="480" w:lineRule="exact"/>
        <w:jc w:val="center"/>
        <w:rPr>
          <w:rFonts w:hint="eastAsia" w:ascii="宋体" w:hAnsi="宋体"/>
          <w:b/>
          <w:color w:val="auto"/>
          <w:sz w:val="36"/>
          <w:szCs w:val="36"/>
          <w:highlight w:val="none"/>
          <w:u w:val="none"/>
        </w:rPr>
      </w:pPr>
    </w:p>
    <w:p>
      <w:pPr>
        <w:spacing w:line="480" w:lineRule="exact"/>
        <w:jc w:val="both"/>
        <w:rPr>
          <w:rFonts w:hint="eastAsia" w:ascii="宋体" w:hAnsi="宋体"/>
          <w:b/>
          <w:color w:val="auto"/>
          <w:sz w:val="36"/>
          <w:szCs w:val="36"/>
          <w:highlight w:val="none"/>
          <w:u w:val="none"/>
        </w:rPr>
      </w:pPr>
    </w:p>
    <w:p>
      <w:pPr>
        <w:spacing w:line="480" w:lineRule="exact"/>
        <w:jc w:val="both"/>
        <w:rPr>
          <w:rFonts w:hint="eastAsia" w:ascii="宋体" w:hAnsi="宋体"/>
          <w:b/>
          <w:color w:val="auto"/>
          <w:sz w:val="36"/>
          <w:szCs w:val="36"/>
          <w:highlight w:val="none"/>
          <w:u w:val="none"/>
        </w:rPr>
      </w:pPr>
    </w:p>
    <w:p>
      <w:pPr>
        <w:spacing w:line="480" w:lineRule="exact"/>
        <w:rPr>
          <w:rFonts w:hint="eastAsia" w:ascii="宋体" w:hAnsi="宋体"/>
          <w:b/>
          <w:color w:val="auto"/>
          <w:sz w:val="36"/>
          <w:szCs w:val="36"/>
          <w:highlight w:val="none"/>
          <w:u w:val="none"/>
        </w:rPr>
      </w:pPr>
    </w:p>
    <w:p>
      <w:pPr>
        <w:spacing w:line="480" w:lineRule="exact"/>
        <w:jc w:val="center"/>
        <w:outlineLvl w:val="1"/>
        <w:rPr>
          <w:rFonts w:hint="eastAsia" w:ascii="宋体" w:hAnsi="宋体"/>
          <w:b/>
          <w:color w:val="auto"/>
          <w:sz w:val="30"/>
          <w:szCs w:val="30"/>
          <w:highlight w:val="none"/>
          <w:u w:val="none"/>
        </w:rPr>
      </w:pPr>
      <w:bookmarkStart w:id="4" w:name="_Toc33050570"/>
      <w:bookmarkStart w:id="5" w:name="_Toc33050455"/>
      <w:bookmarkStart w:id="6" w:name="_Toc10766"/>
      <w:bookmarkStart w:id="7" w:name="_Toc33050211"/>
      <w:r>
        <w:rPr>
          <w:rFonts w:hint="eastAsia" w:ascii="宋体" w:hAnsi="宋体"/>
          <w:b/>
          <w:color w:val="auto"/>
          <w:sz w:val="30"/>
          <w:szCs w:val="30"/>
          <w:highlight w:val="none"/>
          <w:u w:val="none"/>
        </w:rPr>
        <w:t>比选人：重庆高速资产经营管理有限公司</w:t>
      </w:r>
      <w:bookmarkEnd w:id="4"/>
      <w:bookmarkEnd w:id="5"/>
      <w:bookmarkEnd w:id="6"/>
      <w:bookmarkEnd w:id="7"/>
    </w:p>
    <w:p>
      <w:pPr>
        <w:spacing w:line="480" w:lineRule="exact"/>
        <w:jc w:val="center"/>
        <w:outlineLvl w:val="1"/>
        <w:rPr>
          <w:rFonts w:hint="eastAsia" w:ascii="宋体" w:hAnsi="宋体"/>
          <w:b/>
          <w:color w:val="auto"/>
          <w:sz w:val="30"/>
          <w:szCs w:val="30"/>
          <w:highlight w:val="none"/>
          <w:u w:val="none"/>
        </w:rPr>
      </w:pPr>
      <w:bookmarkStart w:id="8" w:name="_Toc33050571"/>
      <w:bookmarkStart w:id="9" w:name="_Toc33050212"/>
      <w:bookmarkStart w:id="10" w:name="_Toc27578"/>
      <w:bookmarkStart w:id="11" w:name="_Toc33050456"/>
      <w:r>
        <w:rPr>
          <w:rFonts w:hint="eastAsia" w:ascii="宋体" w:hAnsi="宋体"/>
          <w:b/>
          <w:color w:val="auto"/>
          <w:sz w:val="30"/>
          <w:szCs w:val="30"/>
          <w:highlight w:val="none"/>
          <w:u w:val="none"/>
        </w:rPr>
        <w:t>202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none"/>
          <w:lang w:val="en-US" w:eastAsia="zh-CN"/>
        </w:rPr>
        <w:t>3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none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none"/>
          <w:lang w:val="en-US" w:eastAsia="zh-CN"/>
        </w:rPr>
        <w:t>11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none"/>
        </w:rPr>
        <w:t>月</w:t>
      </w:r>
      <w:bookmarkEnd w:id="8"/>
      <w:bookmarkEnd w:id="9"/>
      <w:bookmarkEnd w:id="10"/>
      <w:bookmarkEnd w:id="11"/>
    </w:p>
    <w:p>
      <w:pPr>
        <w:spacing w:line="480" w:lineRule="exact"/>
        <w:ind w:right="480"/>
        <w:rPr>
          <w:rFonts w:hint="eastAsia" w:hAnsi="宋体"/>
          <w:color w:val="auto"/>
          <w:sz w:val="24"/>
          <w:szCs w:val="24"/>
          <w:highlight w:val="none"/>
          <w:u w:val="none"/>
        </w:rPr>
      </w:pPr>
      <w:r>
        <w:rPr>
          <w:rFonts w:hint="eastAsia" w:hAnsi="宋体"/>
          <w:color w:val="auto"/>
          <w:sz w:val="24"/>
          <w:szCs w:val="24"/>
          <w:highlight w:val="none"/>
          <w:u w:val="none"/>
        </w:rPr>
        <w:t xml:space="preserve"> </w:t>
      </w:r>
    </w:p>
    <w:p>
      <w:pPr>
        <w:pStyle w:val="2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left"/>
        <w:textAlignment w:val="auto"/>
        <w:outlineLvl w:val="0"/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  <w:br w:type="page"/>
      </w:r>
      <w:r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  <w:t>项目标的为位于</w:t>
      </w:r>
      <w:r>
        <w:rPr>
          <w:rFonts w:hint="eastAsia" w:ascii="宋体" w:hAnsi="宋体" w:eastAsia="宋体" w:cs="Tahoma"/>
          <w:color w:val="auto"/>
          <w:sz w:val="24"/>
          <w:szCs w:val="24"/>
          <w:highlight w:val="none"/>
          <w:u w:val="none"/>
          <w:shd w:val="clear" w:color="auto" w:fill="FFFFFF"/>
          <w:lang w:val="en-US" w:eastAsia="zh-CN"/>
        </w:rPr>
        <w:t>重庆市渝中区临江支路30号9-11、9-12的房屋</w:t>
      </w:r>
      <w:r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  <w:t>，是重庆高速资产经营管理有限公司（以下简称“资产公司”）经营管理的国有资产，该标的地理位置优越，为保障国有资产的保值和增值，按照相关规定，我司拟采取公开竞争比选方式遴选优质的承租方。（重庆高速资产经营管理有限公司全权委托高速管家（重庆）实业有限公司开展招标代理工作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2" w:firstLine="482" w:firstLineChars="200"/>
        <w:jc w:val="left"/>
        <w:textAlignment w:val="auto"/>
        <w:outlineLvl w:val="0"/>
        <w:rPr>
          <w:rFonts w:hint="eastAsia" w:ascii="宋体" w:hAnsi="宋体" w:eastAsia="宋体" w:cs="Times New Roman"/>
          <w:b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imes New Roman"/>
          <w:b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 xml:space="preserve"> 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2" w:firstLine="480" w:firstLineChars="200"/>
        <w:textAlignment w:val="auto"/>
        <w:outlineLvl w:val="0"/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（一）项目名称：重庆高速资产经营管理有限公司</w:t>
      </w:r>
      <w:r>
        <w:rPr>
          <w:rFonts w:hint="eastAsia" w:ascii="宋体" w:hAnsi="宋体" w:eastAsia="宋体" w:cs="Tahoma"/>
          <w:color w:val="auto"/>
          <w:sz w:val="24"/>
          <w:szCs w:val="24"/>
          <w:highlight w:val="none"/>
          <w:u w:val="none"/>
          <w:shd w:val="clear" w:color="auto" w:fill="FFFFFF"/>
          <w:lang w:val="en-US" w:eastAsia="zh-CN"/>
        </w:rPr>
        <w:t>渝中区临江支路</w:t>
      </w:r>
      <w:r>
        <w:rPr>
          <w:rFonts w:hint="eastAsia" w:ascii="宋体" w:hAnsi="宋体" w:cs="Tahoma"/>
          <w:color w:val="auto"/>
          <w:sz w:val="24"/>
          <w:szCs w:val="24"/>
          <w:highlight w:val="none"/>
          <w:u w:val="none"/>
          <w:shd w:val="clear" w:color="auto" w:fill="FFFFFF"/>
          <w:lang w:val="en-US" w:eastAsia="zh-CN"/>
        </w:rPr>
        <w:t>房屋</w:t>
      </w:r>
      <w:r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招商出租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2" w:firstLine="480" w:firstLineChars="200"/>
        <w:textAlignment w:val="auto"/>
        <w:outlineLvl w:val="0"/>
        <w:rPr>
          <w:rFonts w:hint="eastAsia" w:ascii="宋体" w:hAnsi="宋体" w:eastAsia="宋体" w:cs="Tahoma"/>
          <w:i w:val="0"/>
          <w:iCs w:val="0"/>
          <w:caps w:val="0"/>
          <w:strike/>
          <w:dstrike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（二）项目地点：</w:t>
      </w:r>
      <w:r>
        <w:rPr>
          <w:rFonts w:hint="eastAsia" w:ascii="宋体" w:hAnsi="宋体" w:eastAsia="宋体" w:cs="Tahoma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/>
        </w:rPr>
        <w:t>重庆市</w:t>
      </w:r>
      <w:r>
        <w:rPr>
          <w:rFonts w:hint="eastAsia" w:ascii="宋体" w:hAnsi="宋体" w:eastAsia="宋体" w:cs="Tahoma"/>
          <w:color w:val="auto"/>
          <w:sz w:val="24"/>
          <w:szCs w:val="24"/>
          <w:highlight w:val="none"/>
          <w:u w:val="none"/>
          <w:shd w:val="clear" w:color="auto" w:fill="FFFFFF"/>
          <w:lang w:val="en-US" w:eastAsia="zh-CN"/>
        </w:rPr>
        <w:t>渝中区临江支路30号9-11、9-12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2" w:firstLine="480" w:firstLineChars="200"/>
        <w:textAlignment w:val="auto"/>
        <w:outlineLvl w:val="0"/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（</w:t>
      </w:r>
      <w:r>
        <w:rPr>
          <w:rFonts w:hint="eastAsia" w:ascii="宋体" w:hAnsi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三</w:t>
      </w:r>
      <w:r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）房屋结构：钢筋混泥土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0"/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（</w:t>
      </w:r>
      <w:r>
        <w:rPr>
          <w:rFonts w:hint="eastAsia" w:ascii="宋体" w:hAnsi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四</w:t>
      </w:r>
      <w:r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）房屋用途：城镇住宅用地/成套住宅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2" w:firstLine="480" w:firstLineChars="200"/>
        <w:jc w:val="left"/>
        <w:textAlignment w:val="auto"/>
        <w:outlineLvl w:val="0"/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（</w:t>
      </w:r>
      <w:r>
        <w:rPr>
          <w:rFonts w:hint="eastAsia" w:ascii="宋体" w:hAnsi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五</w:t>
      </w:r>
      <w:r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）项目租赁范围、要求及期限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2" w:firstLine="480" w:firstLineChars="200"/>
        <w:jc w:val="left"/>
        <w:textAlignment w:val="auto"/>
        <w:outlineLvl w:val="0"/>
        <w:rPr>
          <w:rFonts w:hint="eastAsia" w:ascii="宋体" w:hAnsi="宋体" w:eastAsia="宋体" w:cs="Tahoma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1.项目范围：</w:t>
      </w:r>
      <w:r>
        <w:rPr>
          <w:rFonts w:hint="eastAsia" w:ascii="宋体" w:hAnsi="宋体" w:eastAsia="宋体" w:cs="Tahoma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/>
        </w:rPr>
        <w:t>重庆市</w:t>
      </w:r>
      <w:r>
        <w:rPr>
          <w:rFonts w:hint="eastAsia" w:ascii="宋体" w:hAnsi="宋体" w:eastAsia="宋体" w:cs="Tahoma"/>
          <w:color w:val="auto"/>
          <w:sz w:val="24"/>
          <w:szCs w:val="24"/>
          <w:highlight w:val="none"/>
          <w:u w:val="none"/>
          <w:shd w:val="clear" w:color="auto" w:fill="FFFFFF"/>
          <w:lang w:val="en-US" w:eastAsia="zh-CN"/>
        </w:rPr>
        <w:t>渝中区临江支路30号9-11、9-12</w:t>
      </w:r>
      <w:r>
        <w:rPr>
          <w:rFonts w:hint="eastAsia" w:ascii="宋体" w:hAnsi="宋体" w:cs="Tahoma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/>
        </w:rPr>
        <w:t>，</w:t>
      </w:r>
      <w:r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租赁面积共计</w:t>
      </w:r>
      <w:r>
        <w:rPr>
          <w:rFonts w:hint="eastAsia" w:ascii="宋体" w:hAnsi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210.64</w:t>
      </w:r>
      <w:r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left"/>
        <w:textAlignment w:val="auto"/>
        <w:outlineLvl w:val="0"/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  <w:t>2.项目租赁要求：房屋出租后，承租人不得擅自转租，禁止以各种形式直接套取中间差价、不进行经营的转租行为。承租人不得擅自改变房屋的结构和用途，不得擅自改建、扩建；否则，资产公司有权终止合同，采取措施保护资产安全，维护企业权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2" w:firstLine="480" w:firstLineChars="200"/>
        <w:textAlignment w:val="auto"/>
        <w:outlineLvl w:val="0"/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3.</w:t>
      </w:r>
      <w:r>
        <w:rPr>
          <w:rFonts w:hint="eastAsia" w:ascii="宋体" w:hAnsi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房屋</w:t>
      </w:r>
      <w:r>
        <w:rPr>
          <w:rFonts w:hint="eastAsia" w:ascii="宋体" w:hAnsi="宋体" w:eastAsia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租赁期限：5年</w:t>
      </w:r>
      <w:r>
        <w:rPr>
          <w:rFonts w:hint="eastAsia" w:ascii="宋体" w:hAnsi="宋体" w:cs="Tahom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482" w:firstLine="482" w:firstLineChars="200"/>
        <w:textAlignment w:val="auto"/>
        <w:outlineLvl w:val="0"/>
        <w:rPr>
          <w:rFonts w:hint="eastAsia" w:ascii="宋体" w:hAnsi="宋体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u w:val="none"/>
        </w:rPr>
        <w:t>二、比选申请人资格要求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firstLine="480" w:firstLineChars="200"/>
        <w:textAlignment w:val="auto"/>
        <w:outlineLvl w:val="1"/>
        <w:rPr>
          <w:rFonts w:hint="eastAsia"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</w:rPr>
        <w:t>（一）基本资格要求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firstLine="480" w:firstLineChars="200"/>
        <w:textAlignment w:val="auto"/>
        <w:rPr>
          <w:rFonts w:ascii="宋体" w:hAnsi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1.比选申请人必须是在中华人民共和国境内注册、具有独立法人资格的公司（提供有效的营业执照或事业单位法人证书复印件）或自然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个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人（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个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人请提供身份证原件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复印件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签字并盖手印和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个人银行征信报告）。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2.比选申请人具有良好财务状况、企业信誉，在近三年内无重大经营违法活动。（提供相关承诺书）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firstLine="480" w:firstLineChars="200"/>
        <w:textAlignment w:val="auto"/>
        <w:rPr>
          <w:rFonts w:ascii="宋体" w:hAnsi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3.比选申请人没有处于被责令停业，财产被接管、冻结及破产状态。（提供相关承诺书）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firstLine="482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u w:val="none"/>
        </w:rPr>
        <w:t>三、竞争性比选申请文件要求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outlineLvl w:val="1"/>
        <w:rPr>
          <w:rFonts w:hint="eastAsia"/>
          <w:color w:val="auto"/>
          <w:sz w:val="24"/>
          <w:highlight w:val="none"/>
          <w:u w:val="none"/>
        </w:rPr>
      </w:pPr>
      <w:bookmarkStart w:id="12" w:name="_Toc33050582"/>
      <w:r>
        <w:rPr>
          <w:rFonts w:hint="eastAsia" w:ascii="宋体" w:hAnsi="宋体"/>
          <w:color w:val="auto"/>
          <w:sz w:val="24"/>
          <w:highlight w:val="none"/>
          <w:u w:val="none"/>
        </w:rPr>
        <w:t>（一）</w:t>
      </w:r>
      <w:r>
        <w:rPr>
          <w:rFonts w:hint="eastAsia"/>
          <w:color w:val="auto"/>
          <w:sz w:val="24"/>
          <w:highlight w:val="none"/>
          <w:u w:val="none"/>
        </w:rPr>
        <w:t>报价文件的组成</w:t>
      </w:r>
      <w:bookmarkEnd w:id="12"/>
      <w:r>
        <w:rPr>
          <w:rFonts w:hint="eastAsia"/>
          <w:color w:val="auto"/>
          <w:sz w:val="24"/>
          <w:highlight w:val="none"/>
          <w:u w:val="none"/>
        </w:rPr>
        <w:t>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u w:val="none"/>
        </w:rPr>
        <w:t>1.</w:t>
      </w:r>
      <w:r>
        <w:rPr>
          <w:rFonts w:hint="eastAsia"/>
          <w:color w:val="auto"/>
          <w:sz w:val="24"/>
          <w:highlight w:val="none"/>
          <w:u w:val="none"/>
        </w:rPr>
        <w:t>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u w:val="none"/>
        </w:rPr>
        <w:t>2.</w:t>
      </w:r>
      <w:r>
        <w:rPr>
          <w:rFonts w:hint="eastAsia"/>
          <w:color w:val="auto"/>
          <w:sz w:val="24"/>
          <w:highlight w:val="none"/>
          <w:u w:val="none"/>
        </w:rPr>
        <w:t>法定代表人身份证明及法定代表人的授权委托书（</w:t>
      </w:r>
      <w:r>
        <w:rPr>
          <w:rFonts w:hint="eastAsia"/>
          <w:color w:val="auto"/>
          <w:sz w:val="24"/>
          <w:highlight w:val="none"/>
          <w:u w:val="none"/>
          <w:lang w:val="en-US" w:eastAsia="zh-CN"/>
        </w:rPr>
        <w:t>个</w:t>
      </w:r>
      <w:r>
        <w:rPr>
          <w:rFonts w:hint="eastAsia"/>
          <w:color w:val="auto"/>
          <w:sz w:val="24"/>
          <w:highlight w:val="none"/>
          <w:u w:val="none"/>
        </w:rPr>
        <w:t>人请携带投标人本人身份证及复印件，委托投标的须提供加盖投标人手印的授权委托书）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highlight w:val="none"/>
          <w:u w:val="none"/>
        </w:rPr>
      </w:pPr>
      <w:r>
        <w:rPr>
          <w:rFonts w:hint="eastAsia"/>
          <w:color w:val="auto"/>
          <w:sz w:val="24"/>
          <w:highlight w:val="none"/>
          <w:u w:val="none"/>
        </w:rPr>
        <w:t>（1）法定代表人身份证明（投标人为</w:t>
      </w:r>
      <w:r>
        <w:rPr>
          <w:rFonts w:hint="eastAsia"/>
          <w:color w:val="auto"/>
          <w:sz w:val="24"/>
          <w:highlight w:val="none"/>
          <w:u w:val="none"/>
          <w:lang w:val="en-US" w:eastAsia="zh-CN"/>
        </w:rPr>
        <w:t>个</w:t>
      </w:r>
      <w:r>
        <w:rPr>
          <w:rFonts w:hint="eastAsia"/>
          <w:color w:val="auto"/>
          <w:sz w:val="24"/>
          <w:highlight w:val="none"/>
          <w:u w:val="none"/>
        </w:rPr>
        <w:t>人时须提供身份证原件备查及银行个人征信报告）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highlight w:val="none"/>
          <w:u w:val="none"/>
        </w:rPr>
      </w:pPr>
      <w:r>
        <w:rPr>
          <w:rFonts w:hint="eastAsia"/>
          <w:color w:val="auto"/>
          <w:sz w:val="24"/>
          <w:highlight w:val="none"/>
          <w:u w:val="none"/>
        </w:rPr>
        <w:t>（2）授权委托书（如有）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u w:val="none"/>
          <w:lang w:val="en-US" w:eastAsia="zh-CN"/>
        </w:rPr>
        <w:t>3.</w:t>
      </w:r>
      <w:r>
        <w:rPr>
          <w:rFonts w:hint="eastAsia" w:ascii="宋体" w:hAnsi="宋体" w:eastAsia="宋体" w:cs="Times New Roman"/>
          <w:color w:val="auto"/>
          <w:sz w:val="24"/>
          <w:highlight w:val="none"/>
          <w:u w:val="none"/>
        </w:rPr>
        <w:t>有效的营业执照、公告资格要求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u w:val="none"/>
          <w:lang w:val="en-US" w:eastAsia="zh-CN"/>
        </w:rPr>
        <w:t>4.竞选单位自行承诺部分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outlineLvl w:val="1"/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</w:pPr>
      <w:bookmarkStart w:id="13" w:name="_Toc33050583"/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5.其他资料（如有）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outlineLvl w:val="1"/>
        <w:rPr>
          <w:rFonts w:hint="eastAsia"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.报价文件的份数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</w:rPr>
        <w:t>报价文件正本一份，副本一份</w:t>
      </w:r>
      <w:r>
        <w:rPr>
          <w:rFonts w:hint="eastAsia"/>
          <w:color w:val="auto"/>
          <w:highlight w:val="none"/>
          <w:u w:val="none"/>
          <w:lang w:eastAsia="zh-CN"/>
        </w:rPr>
        <w:t>。</w:t>
      </w:r>
      <w:r>
        <w:rPr>
          <w:rFonts w:hint="eastAsia"/>
          <w:color w:val="auto"/>
          <w:sz w:val="24"/>
          <w:szCs w:val="24"/>
          <w:highlight w:val="none"/>
          <w:u w:val="none"/>
          <w:lang w:val="en-US" w:eastAsia="zh-Hans"/>
        </w:rPr>
        <w:t>每套纸质报价文件须在封面清楚地标明“正本”、“副本”，副本应为正本的完整复印件，副本与正本不一致时以正本为准。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.编制完整的报价文件，用不褪色的材料书写或打印。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.报价人将上述报价文件按要求填写和装订后，统一装入一个封套密封，并在密封条处加盖申请人单位公章</w:t>
      </w:r>
      <w:r>
        <w:rPr>
          <w:rFonts w:hint="eastAsia" w:ascii="宋体" w:hAnsi="宋体"/>
          <w:color w:val="auto"/>
          <w:sz w:val="24"/>
          <w:highlight w:val="none"/>
          <w:u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u w:val="none"/>
        </w:rPr>
        <w:t>投标人为</w:t>
      </w:r>
      <w:r>
        <w:rPr>
          <w:rFonts w:hint="eastAsia"/>
          <w:color w:val="auto"/>
          <w:sz w:val="24"/>
          <w:highlight w:val="none"/>
          <w:u w:val="none"/>
          <w:lang w:val="en-US" w:eastAsia="zh-CN"/>
        </w:rPr>
        <w:t>个</w:t>
      </w:r>
      <w:r>
        <w:rPr>
          <w:rFonts w:hint="eastAsia"/>
          <w:color w:val="auto"/>
          <w:sz w:val="24"/>
          <w:highlight w:val="none"/>
          <w:u w:val="none"/>
        </w:rPr>
        <w:t>人时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签字加盖手印</w:t>
      </w:r>
      <w:r>
        <w:rPr>
          <w:rFonts w:hint="eastAsia" w:ascii="宋体" w:hAnsi="宋体"/>
          <w:color w:val="auto"/>
          <w:sz w:val="24"/>
          <w:highlight w:val="none"/>
          <w:u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eastAsia="宋体"/>
          <w:color w:val="auto"/>
          <w:highlight w:val="none"/>
          <w:u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 xml:space="preserve">    9.报价文件首页需提供报价人已全面、详细了解本项目比选文件的所有要求和规定，并承诺中标后按照相关要求、规定履行应有的权利与义务。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.投标文件要编制页码。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/>
        <w:textAlignment w:val="auto"/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11.未按照要求提供报价文件的视为无效文件。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482" w:firstLine="482" w:firstLineChars="200"/>
        <w:textAlignment w:val="auto"/>
        <w:outlineLvl w:val="0"/>
        <w:rPr>
          <w:rFonts w:hint="eastAsia" w:ascii="宋体" w:hAnsi="宋体" w:eastAsia="宋体"/>
          <w:b/>
          <w:color w:val="auto"/>
          <w:sz w:val="24"/>
          <w:szCs w:val="24"/>
          <w:highlight w:val="none"/>
          <w:u w:val="none"/>
          <w:lang w:val="en-US" w:eastAsia="zh-CN"/>
        </w:rPr>
      </w:pPr>
      <w:bookmarkStart w:id="14" w:name="_Toc33050585"/>
      <w:r>
        <w:rPr>
          <w:rFonts w:hint="eastAsia" w:ascii="宋体" w:hAnsi="宋体"/>
          <w:b/>
          <w:color w:val="auto"/>
          <w:sz w:val="24"/>
          <w:szCs w:val="24"/>
          <w:highlight w:val="none"/>
          <w:u w:val="none"/>
        </w:rPr>
        <w:t>四、</w:t>
      </w:r>
      <w:bookmarkEnd w:id="14"/>
      <w:r>
        <w:rPr>
          <w:rFonts w:hint="eastAsia" w:ascii="宋体" w:hAnsi="宋体"/>
          <w:b/>
          <w:strike w:val="0"/>
          <w:dstrike w:val="0"/>
          <w:color w:val="auto"/>
          <w:sz w:val="24"/>
          <w:szCs w:val="24"/>
          <w:highlight w:val="none"/>
          <w:u w:val="none"/>
          <w:lang w:val="en-US" w:eastAsia="zh-CN"/>
        </w:rPr>
        <w:t>限价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  <w:u w:val="none"/>
        </w:rPr>
        <w:t>本项目最低</w:t>
      </w: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限价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为：人民币</w:t>
      </w: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20.88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元/㎡/月，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u w:val="none"/>
        </w:rPr>
        <w:t>房屋租金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u w:val="none"/>
          <w:lang w:val="en-US" w:eastAsia="zh-CN"/>
        </w:rPr>
        <w:t>最低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u w:val="none"/>
        </w:rPr>
        <w:t>逐年按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u w:val="none"/>
        </w:rPr>
        <w:t>%递增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color w:val="auto"/>
          <w:highlight w:val="none"/>
          <w:u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u w:val="none"/>
        </w:rPr>
        <w:t>注：比选申请人的竞标报价均不得低于比选人公布的相应最低</w:t>
      </w: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限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价，否则作无效竞标处理。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482" w:firstLine="482" w:firstLineChars="200"/>
        <w:textAlignment w:val="auto"/>
        <w:outlineLvl w:val="0"/>
        <w:rPr>
          <w:rFonts w:hint="eastAsia" w:ascii="宋体" w:hAnsi="宋体"/>
          <w:b/>
          <w:color w:val="auto"/>
          <w:sz w:val="24"/>
          <w:szCs w:val="24"/>
          <w:highlight w:val="none"/>
          <w:u w:val="none"/>
        </w:rPr>
      </w:pPr>
      <w:bookmarkStart w:id="15" w:name="_Toc33050587"/>
      <w:r>
        <w:rPr>
          <w:rFonts w:hint="eastAsia" w:ascii="宋体" w:hAnsi="宋体"/>
          <w:b/>
          <w:color w:val="auto"/>
          <w:sz w:val="24"/>
          <w:szCs w:val="24"/>
          <w:highlight w:val="none"/>
          <w:u w:val="none"/>
        </w:rPr>
        <w:t>五、评审</w:t>
      </w:r>
      <w:bookmarkEnd w:id="15"/>
      <w:r>
        <w:rPr>
          <w:rFonts w:hint="eastAsia" w:ascii="宋体" w:hAnsi="宋体"/>
          <w:b/>
          <w:color w:val="auto"/>
          <w:sz w:val="24"/>
          <w:szCs w:val="24"/>
          <w:highlight w:val="none"/>
          <w:u w:val="none"/>
        </w:rPr>
        <w:t>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</w:rPr>
        <w:t>1.评审原则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</w:rPr>
        <w:t>评审活动遵循公平、公正、科学、择优的原则。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</w:rPr>
        <w:t xml:space="preserve">2.评审办法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</w:rPr>
        <w:t>本次竞争性比选采用最高价中标法，即评审委员会对满足比选文件实质性要求的竞争性比选申请文件，按照本节规定的评审标准进行比选，并按投标价由高到低顺序推荐1～3名中标候选人。当出现投标价相等的情况时，现场进行二次报价，以报价</w:t>
      </w: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最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高者作为中标人。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482" w:firstLine="482" w:firstLineChars="200"/>
        <w:textAlignment w:val="auto"/>
        <w:outlineLvl w:val="0"/>
        <w:rPr>
          <w:rFonts w:hint="eastAsia" w:ascii="宋体" w:hAnsi="宋体"/>
          <w:b/>
          <w:color w:val="auto"/>
          <w:sz w:val="24"/>
          <w:szCs w:val="24"/>
          <w:highlight w:val="none"/>
          <w:u w:val="none"/>
        </w:rPr>
      </w:pPr>
      <w:bookmarkStart w:id="16" w:name="_Toc33050588"/>
      <w:r>
        <w:rPr>
          <w:rFonts w:hint="eastAsia" w:ascii="宋体" w:hAnsi="宋体"/>
          <w:b/>
          <w:color w:val="auto"/>
          <w:sz w:val="24"/>
          <w:szCs w:val="24"/>
          <w:highlight w:val="none"/>
          <w:u w:val="none"/>
        </w:rPr>
        <w:t>六、竞争性比选须知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（一）竞争性比选文件获取方式：凡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有意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参加的潜在竞标人，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可于挂网之日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起至竞争性比选响应文件递交截止时间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前通过以下方式获取比选文件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1.重庆高速公路集团有限公司官网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（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https://www.cegc.com.cn/index.html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重庆高速公路集团有限公司招投标管理平台（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http://219.152.86.11:8088/pms/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本项目不存在报名，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不管申请人是否下载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比选文件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收到报价文件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均视为已知晓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并同意此次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竞争性比选文件的全部内容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含租赁协议，详见附件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竞争性比选公告及结果公示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发布平台及时间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0"/>
        <w:jc w:val="left"/>
        <w:textAlignment w:val="auto"/>
        <w:outlineLvl w:val="2"/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重庆高速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公路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集团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官网（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https://www.cegc.com.cn/index.html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0"/>
        <w:jc w:val="left"/>
        <w:textAlignment w:val="auto"/>
        <w:outlineLvl w:val="2"/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重庆高速公路集团有限公司招投标管理平台（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http://219.152.86.11:8088/pms/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eastAsia="楷体_GB2312"/>
          <w:color w:val="auto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比选公告期：10个工作日；比选结果公示期：3个工作日。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（三）竞争性比选响应文件递交地点：重庆市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auto"/>
        </w:rPr>
        <w:t>渝北区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auto"/>
          <w:lang w:val="en-US" w:eastAsia="zh-CN"/>
        </w:rPr>
        <w:t>海王星科技大厦D区五楼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高速管家（重庆）实业有限公司办公室。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80" w:firstLineChars="200"/>
        <w:jc w:val="left"/>
        <w:textAlignment w:val="auto"/>
        <w:outlineLvl w:val="2"/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（四）竞争性比选响应文件递交截止时间：202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日下午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16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北京时间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（五）各比选申请人应根据本次竞争性比选的具体要求，编制规范的竞争性比选响应文件（竞争性比选响应文件，要求填写规范，密封完好并在封口处加盖公章，所有竞争性比选响应文件均只能作一次性提交，提交后不得更改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482" w:firstLine="482" w:firstLineChars="200"/>
        <w:jc w:val="left"/>
        <w:textAlignment w:val="auto"/>
        <w:outlineLvl w:val="0"/>
        <w:rPr>
          <w:rFonts w:hint="eastAsia" w:ascii="宋体" w:hAnsi="宋体" w:eastAsia="宋体" w:cs="Times New Roman"/>
          <w:b/>
          <w:color w:val="auto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highlight w:val="none"/>
          <w:u w:val="none"/>
          <w:lang w:val="en-US" w:eastAsia="zh-CN" w:bidi="ar"/>
        </w:rPr>
        <w:t>七、其他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（一）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  <w:t>本项目只限于整租，不接受部分租赁。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  <w:t>（二）同等条件下，房屋原承租方具有优先承租权。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  <w:t>（三）房屋无装修免租期。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482" w:firstLine="482" w:firstLineChars="200"/>
        <w:jc w:val="left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u w:val="none"/>
          <w:lang w:val="en-US" w:eastAsia="zh-CN" w:bidi="ar"/>
        </w:rPr>
        <w:t>八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u w:val="none"/>
          <w:lang w:bidi="ar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地址：重庆市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auto"/>
        </w:rPr>
        <w:t>渝北区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auto"/>
          <w:lang w:val="en-US" w:eastAsia="zh-CN"/>
        </w:rPr>
        <w:t>海王星科技大厦D区五楼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高速管家（重庆）实业有限公司办公室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老师      电话：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18716325857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 xml:space="preserve">      </w:t>
      </w:r>
    </w:p>
    <w:p>
      <w:pPr>
        <w:jc w:val="center"/>
        <w:rPr>
          <w:rFonts w:hint="eastAsia" w:ascii="宋体" w:hAnsi="宋体" w:cs="宋体"/>
          <w:b/>
          <w:color w:val="auto"/>
          <w:sz w:val="40"/>
          <w:szCs w:val="4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2"/>
        <w:jc w:val="center"/>
        <w:textAlignment w:val="auto"/>
        <w:outlineLvl w:val="0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u w:val="single"/>
          <w:lang w:val="en-US" w:eastAsia="zh-CN"/>
        </w:rPr>
        <w:t>重庆市渝中区临江支路30号9-11、9-12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u w:val="single"/>
          <w:lang w:val="en-US" w:eastAsia="zh-CN"/>
        </w:rPr>
        <w:t>房屋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u w:val="single"/>
          <w:lang w:val="en-US" w:eastAsia="zh-CN"/>
        </w:rPr>
        <w:t>竞选文件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2" w:firstLine="803" w:firstLineChars="200"/>
        <w:textAlignment w:val="auto"/>
        <w:outlineLvl w:val="0"/>
        <w:rPr>
          <w:rFonts w:hint="eastAsia" w:ascii="宋体" w:hAnsi="宋体" w:eastAsia="宋体" w:cs="宋体"/>
          <w:b/>
          <w:color w:val="auto"/>
          <w:sz w:val="40"/>
          <w:szCs w:val="44"/>
          <w:highlight w:val="none"/>
          <w:u w:val="single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bookmarkStart w:id="19" w:name="_GoBack"/>
      <w:bookmarkEnd w:id="19"/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u w:val="single"/>
          <w:lang w:val="en-US" w:eastAsia="zh-CN"/>
        </w:rPr>
        <w:t>竞选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u w:val="single"/>
        </w:rPr>
        <w:t>单位名称全称（盖单位公章）</w:t>
      </w: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  <w:u w:val="single"/>
        </w:rPr>
      </w:pPr>
    </w:p>
    <w:p>
      <w:pPr>
        <w:pStyle w:val="16"/>
        <w:rPr>
          <w:rFonts w:hint="eastAsia"/>
          <w:color w:val="auto"/>
          <w:highlight w:val="none"/>
        </w:rPr>
      </w:pPr>
    </w:p>
    <w:p>
      <w:pPr>
        <w:pStyle w:val="16"/>
        <w:rPr>
          <w:rFonts w:hint="eastAsia"/>
          <w:color w:val="auto"/>
          <w:highlight w:val="none"/>
        </w:rPr>
      </w:pPr>
    </w:p>
    <w:p>
      <w:pPr>
        <w:pStyle w:val="16"/>
        <w:rPr>
          <w:rFonts w:hint="eastAsia"/>
          <w:color w:val="auto"/>
          <w:highlight w:val="none"/>
        </w:rPr>
      </w:pPr>
    </w:p>
    <w:p>
      <w:pPr>
        <w:pStyle w:val="16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outlineLvl w:val="2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</w:p>
    <w:bookmarkEnd w:id="16"/>
    <w:p>
      <w:pP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一、报价函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致重庆高速资产经营管理有限公司：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本方有意向以单价人民币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X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元/m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/月，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承租房屋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总面积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210.64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㎡，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第一年房屋租金X元(大写金额：)，承租期限5年，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房屋租金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最低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逐年按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X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%递增，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无装修免租期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五年房屋租金总共X元（大写金额：）的价格承租贵司位于重庆市渝中区临江支路30号9-11、9-12的房屋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3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3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30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 xml:space="preserve">  报价人：XXXX（签字盖章或签字盖手印）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80" w:firstLineChars="800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 xml:space="preserve">                       日期：2023年X月X日</w:t>
      </w:r>
    </w:p>
    <w:p>
      <w:pPr>
        <w:spacing w:line="440" w:lineRule="exact"/>
        <w:ind w:firstLine="2168" w:firstLineChars="900"/>
        <w:outlineLvl w:val="1"/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</w:rPr>
      </w:pPr>
      <w:r>
        <w:rPr>
          <w:rFonts w:ascii="宋体" w:hAnsi="宋体"/>
          <w:b/>
          <w:color w:val="auto"/>
          <w:sz w:val="24"/>
          <w:szCs w:val="24"/>
          <w:highlight w:val="none"/>
          <w:u w:val="none"/>
        </w:rPr>
        <w:br w:type="page"/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</w:rPr>
        <w:t>二、法定代表人身份证明及授权委托书</w:t>
      </w:r>
    </w:p>
    <w:p>
      <w:pPr>
        <w:spacing w:line="440" w:lineRule="exact"/>
        <w:rPr>
          <w:rFonts w:hint="eastAsia" w:ascii="宋体" w:hAnsi="宋体" w:cs="宋体"/>
          <w:color w:val="auto"/>
          <w:sz w:val="20"/>
          <w:highlight w:val="none"/>
          <w:u w:val="none"/>
        </w:rPr>
      </w:pPr>
    </w:p>
    <w:p>
      <w:pPr>
        <w:topLinePunct/>
        <w:spacing w:line="440" w:lineRule="exact"/>
        <w:ind w:firstLine="422" w:firstLineChars="200"/>
        <w:jc w:val="center"/>
        <w:outlineLvl w:val="2"/>
        <w:rPr>
          <w:b/>
          <w:color w:val="auto"/>
          <w:szCs w:val="21"/>
          <w:highlight w:val="none"/>
          <w:u w:val="none"/>
        </w:rPr>
      </w:pPr>
      <w:bookmarkStart w:id="17" w:name="_Toc262547328"/>
      <w:r>
        <w:rPr>
          <w:rFonts w:hint="eastAsia"/>
          <w:b/>
          <w:color w:val="auto"/>
          <w:szCs w:val="21"/>
          <w:highlight w:val="none"/>
          <w:u w:val="none"/>
        </w:rPr>
        <w:t>（一）法定代表人身份证明</w:t>
      </w:r>
      <w:bookmarkEnd w:id="17"/>
    </w:p>
    <w:p>
      <w:pPr>
        <w:spacing w:line="440" w:lineRule="exact"/>
        <w:rPr>
          <w:color w:val="auto"/>
          <w:szCs w:val="21"/>
          <w:highlight w:val="none"/>
          <w:u w:val="none"/>
        </w:rPr>
      </w:pPr>
      <w:r>
        <w:rPr>
          <w:rFonts w:hint="eastAsia"/>
          <w:color w:val="auto"/>
          <w:szCs w:val="21"/>
          <w:highlight w:val="none"/>
          <w:u w:val="none"/>
          <w:lang w:eastAsia="zh-CN"/>
        </w:rPr>
        <w:t>竞选人</w:t>
      </w:r>
      <w:r>
        <w:rPr>
          <w:rFonts w:hint="eastAsia"/>
          <w:color w:val="auto"/>
          <w:szCs w:val="21"/>
          <w:highlight w:val="none"/>
          <w:u w:val="none"/>
        </w:rPr>
        <w:t>名称：</w:t>
      </w:r>
      <w:r>
        <w:rPr>
          <w:color w:val="auto"/>
          <w:szCs w:val="21"/>
          <w:highlight w:val="none"/>
          <w:u w:val="none"/>
        </w:rPr>
        <w:t xml:space="preserve">                          </w:t>
      </w:r>
      <w:r>
        <w:rPr>
          <w:rFonts w:hint="eastAsia"/>
          <w:color w:val="auto"/>
          <w:szCs w:val="21"/>
          <w:highlight w:val="none"/>
          <w:u w:val="none"/>
        </w:rPr>
        <w:t xml:space="preserve"> </w:t>
      </w:r>
      <w:r>
        <w:rPr>
          <w:color w:val="auto"/>
          <w:szCs w:val="21"/>
          <w:highlight w:val="none"/>
          <w:u w:val="none"/>
        </w:rPr>
        <w:t xml:space="preserve">   </w:t>
      </w:r>
    </w:p>
    <w:p>
      <w:pPr>
        <w:spacing w:line="440" w:lineRule="exact"/>
        <w:rPr>
          <w:color w:val="auto"/>
          <w:szCs w:val="21"/>
          <w:highlight w:val="none"/>
          <w:u w:val="none"/>
        </w:rPr>
      </w:pPr>
      <w:r>
        <w:rPr>
          <w:rFonts w:hint="eastAsia"/>
          <w:color w:val="auto"/>
          <w:szCs w:val="21"/>
          <w:highlight w:val="none"/>
          <w:u w:val="none"/>
        </w:rPr>
        <w:t>单位性质：</w:t>
      </w:r>
      <w:r>
        <w:rPr>
          <w:color w:val="auto"/>
          <w:szCs w:val="21"/>
          <w:highlight w:val="none"/>
          <w:u w:val="none"/>
        </w:rPr>
        <w:t xml:space="preserve">                                </w:t>
      </w:r>
    </w:p>
    <w:p>
      <w:pPr>
        <w:spacing w:line="440" w:lineRule="exact"/>
        <w:rPr>
          <w:color w:val="auto"/>
          <w:szCs w:val="21"/>
          <w:highlight w:val="none"/>
          <w:u w:val="none"/>
        </w:rPr>
      </w:pPr>
      <w:r>
        <w:rPr>
          <w:rFonts w:hint="eastAsia"/>
          <w:color w:val="auto"/>
          <w:szCs w:val="21"/>
          <w:highlight w:val="none"/>
          <w:u w:val="none"/>
        </w:rPr>
        <w:t>地址：</w:t>
      </w:r>
      <w:r>
        <w:rPr>
          <w:color w:val="auto"/>
          <w:szCs w:val="21"/>
          <w:highlight w:val="none"/>
          <w:u w:val="none"/>
        </w:rPr>
        <w:t xml:space="preserve">                                   </w:t>
      </w:r>
    </w:p>
    <w:p>
      <w:pPr>
        <w:spacing w:line="440" w:lineRule="exact"/>
        <w:rPr>
          <w:color w:val="auto"/>
          <w:szCs w:val="21"/>
          <w:highlight w:val="none"/>
          <w:u w:val="none"/>
        </w:rPr>
      </w:pPr>
      <w:r>
        <w:rPr>
          <w:rFonts w:hint="eastAsia"/>
          <w:color w:val="auto"/>
          <w:szCs w:val="21"/>
          <w:highlight w:val="none"/>
          <w:u w:val="none"/>
        </w:rPr>
        <w:t>成立时间：</w:t>
      </w:r>
      <w:r>
        <w:rPr>
          <w:color w:val="auto"/>
          <w:szCs w:val="21"/>
          <w:highlight w:val="none"/>
          <w:u w:val="none"/>
        </w:rPr>
        <w:t xml:space="preserve">          </w:t>
      </w:r>
      <w:r>
        <w:rPr>
          <w:rFonts w:hint="eastAsia"/>
          <w:color w:val="auto"/>
          <w:szCs w:val="21"/>
          <w:highlight w:val="none"/>
          <w:u w:val="none"/>
        </w:rPr>
        <w:t>年</w:t>
      </w:r>
      <w:r>
        <w:rPr>
          <w:color w:val="auto"/>
          <w:szCs w:val="21"/>
          <w:highlight w:val="none"/>
          <w:u w:val="none"/>
        </w:rPr>
        <w:t xml:space="preserve">        </w:t>
      </w:r>
      <w:r>
        <w:rPr>
          <w:rFonts w:hint="eastAsia"/>
          <w:color w:val="auto"/>
          <w:szCs w:val="21"/>
          <w:highlight w:val="none"/>
          <w:u w:val="none"/>
        </w:rPr>
        <w:t>月</w:t>
      </w:r>
      <w:r>
        <w:rPr>
          <w:color w:val="auto"/>
          <w:szCs w:val="21"/>
          <w:highlight w:val="none"/>
          <w:u w:val="none"/>
        </w:rPr>
        <w:t xml:space="preserve">        </w:t>
      </w:r>
      <w:r>
        <w:rPr>
          <w:rFonts w:hint="eastAsia"/>
          <w:color w:val="auto"/>
          <w:szCs w:val="21"/>
          <w:highlight w:val="none"/>
          <w:u w:val="none"/>
        </w:rPr>
        <w:t>日</w:t>
      </w:r>
    </w:p>
    <w:p>
      <w:pPr>
        <w:spacing w:line="440" w:lineRule="exact"/>
        <w:rPr>
          <w:color w:val="auto"/>
          <w:szCs w:val="21"/>
          <w:highlight w:val="none"/>
          <w:u w:val="none"/>
        </w:rPr>
      </w:pPr>
      <w:r>
        <w:rPr>
          <w:rFonts w:hint="eastAsia"/>
          <w:color w:val="auto"/>
          <w:szCs w:val="21"/>
          <w:highlight w:val="none"/>
          <w:u w:val="none"/>
        </w:rPr>
        <w:t>经营期限：</w:t>
      </w:r>
      <w:r>
        <w:rPr>
          <w:color w:val="auto"/>
          <w:szCs w:val="21"/>
          <w:highlight w:val="none"/>
          <w:u w:val="none"/>
        </w:rPr>
        <w:t xml:space="preserve">                               </w:t>
      </w:r>
    </w:p>
    <w:p>
      <w:pPr>
        <w:spacing w:line="440" w:lineRule="exact"/>
        <w:rPr>
          <w:color w:val="auto"/>
          <w:szCs w:val="21"/>
          <w:highlight w:val="none"/>
          <w:u w:val="none"/>
        </w:rPr>
      </w:pPr>
      <w:r>
        <w:rPr>
          <w:rFonts w:hint="eastAsia"/>
          <w:color w:val="auto"/>
          <w:szCs w:val="21"/>
          <w:highlight w:val="none"/>
          <w:u w:val="none"/>
        </w:rPr>
        <w:t>姓名：</w:t>
      </w:r>
      <w:r>
        <w:rPr>
          <w:color w:val="auto"/>
          <w:szCs w:val="21"/>
          <w:highlight w:val="none"/>
          <w:u w:val="none"/>
        </w:rPr>
        <w:t xml:space="preserve">         </w:t>
      </w:r>
      <w:r>
        <w:rPr>
          <w:rFonts w:hint="eastAsia"/>
          <w:color w:val="auto"/>
          <w:szCs w:val="21"/>
          <w:highlight w:val="none"/>
          <w:u w:val="none"/>
        </w:rPr>
        <w:t xml:space="preserve">   （法人手签）</w:t>
      </w:r>
      <w:r>
        <w:rPr>
          <w:color w:val="auto"/>
          <w:szCs w:val="21"/>
          <w:highlight w:val="none"/>
          <w:u w:val="none"/>
        </w:rPr>
        <w:t xml:space="preserve"> </w:t>
      </w:r>
      <w:r>
        <w:rPr>
          <w:rFonts w:hint="eastAsia"/>
          <w:color w:val="auto"/>
          <w:szCs w:val="21"/>
          <w:highlight w:val="none"/>
          <w:u w:val="none"/>
        </w:rPr>
        <w:t>性别：</w:t>
      </w:r>
      <w:r>
        <w:rPr>
          <w:color w:val="auto"/>
          <w:szCs w:val="21"/>
          <w:highlight w:val="none"/>
          <w:u w:val="none"/>
        </w:rPr>
        <w:t xml:space="preserve">          </w:t>
      </w:r>
      <w:r>
        <w:rPr>
          <w:rFonts w:hint="eastAsia"/>
          <w:color w:val="auto"/>
          <w:szCs w:val="21"/>
          <w:highlight w:val="none"/>
          <w:u w:val="none"/>
        </w:rPr>
        <w:t>年龄：</w:t>
      </w:r>
      <w:r>
        <w:rPr>
          <w:color w:val="auto"/>
          <w:szCs w:val="21"/>
          <w:highlight w:val="none"/>
          <w:u w:val="none"/>
        </w:rPr>
        <w:t xml:space="preserve">        </w:t>
      </w:r>
      <w:r>
        <w:rPr>
          <w:rFonts w:hint="eastAsia"/>
          <w:color w:val="auto"/>
          <w:szCs w:val="21"/>
          <w:highlight w:val="none"/>
          <w:u w:val="none"/>
        </w:rPr>
        <w:t>职务：</w:t>
      </w:r>
      <w:r>
        <w:rPr>
          <w:color w:val="auto"/>
          <w:szCs w:val="21"/>
          <w:highlight w:val="none"/>
          <w:u w:val="none"/>
        </w:rPr>
        <w:t xml:space="preserve">        </w:t>
      </w:r>
    </w:p>
    <w:p>
      <w:pPr>
        <w:spacing w:line="440" w:lineRule="exact"/>
        <w:rPr>
          <w:color w:val="auto"/>
          <w:szCs w:val="21"/>
          <w:highlight w:val="none"/>
          <w:u w:val="none"/>
        </w:rPr>
      </w:pPr>
      <w:r>
        <w:rPr>
          <w:rFonts w:hint="eastAsia"/>
          <w:color w:val="auto"/>
          <w:szCs w:val="21"/>
          <w:highlight w:val="none"/>
          <w:u w:val="none"/>
        </w:rPr>
        <w:t>系</w:t>
      </w:r>
      <w:r>
        <w:rPr>
          <w:color w:val="auto"/>
          <w:szCs w:val="21"/>
          <w:highlight w:val="none"/>
          <w:u w:val="none"/>
        </w:rPr>
        <w:t xml:space="preserve">                              </w:t>
      </w:r>
      <w:r>
        <w:rPr>
          <w:rFonts w:hint="eastAsia"/>
          <w:color w:val="auto"/>
          <w:szCs w:val="21"/>
          <w:highlight w:val="none"/>
          <w:u w:val="none"/>
        </w:rPr>
        <w:t>（</w:t>
      </w:r>
      <w:r>
        <w:rPr>
          <w:rFonts w:hint="eastAsia"/>
          <w:color w:val="auto"/>
          <w:szCs w:val="21"/>
          <w:highlight w:val="none"/>
          <w:u w:val="none"/>
          <w:lang w:eastAsia="zh-CN"/>
        </w:rPr>
        <w:t>竞选人</w:t>
      </w:r>
      <w:r>
        <w:rPr>
          <w:rFonts w:hint="eastAsia"/>
          <w:color w:val="auto"/>
          <w:szCs w:val="21"/>
          <w:highlight w:val="none"/>
          <w:u w:val="none"/>
        </w:rPr>
        <w:t>名称）的法定代表人。</w:t>
      </w:r>
    </w:p>
    <w:p>
      <w:pPr>
        <w:spacing w:line="440" w:lineRule="exact"/>
        <w:ind w:firstLine="420" w:firstLineChars="200"/>
        <w:rPr>
          <w:color w:val="auto"/>
          <w:szCs w:val="21"/>
          <w:highlight w:val="none"/>
          <w:u w:val="none"/>
        </w:rPr>
      </w:pPr>
      <w:r>
        <w:rPr>
          <w:rFonts w:hint="eastAsia"/>
          <w:color w:val="auto"/>
          <w:szCs w:val="21"/>
          <w:highlight w:val="none"/>
          <w:u w:val="none"/>
        </w:rPr>
        <w:t>特此证明。</w:t>
      </w:r>
    </w:p>
    <w:p>
      <w:pPr>
        <w:spacing w:line="440" w:lineRule="exact"/>
        <w:rPr>
          <w:color w:val="auto"/>
          <w:szCs w:val="21"/>
          <w:highlight w:val="none"/>
          <w:u w:val="none"/>
        </w:rPr>
      </w:pPr>
    </w:p>
    <w:p>
      <w:pPr>
        <w:spacing w:line="440" w:lineRule="exact"/>
        <w:rPr>
          <w:color w:val="auto"/>
          <w:szCs w:val="21"/>
          <w:highlight w:val="none"/>
          <w:u w:val="none"/>
        </w:rPr>
      </w:pPr>
    </w:p>
    <w:p>
      <w:pPr>
        <w:spacing w:line="440" w:lineRule="exact"/>
        <w:rPr>
          <w:color w:val="auto"/>
          <w:szCs w:val="21"/>
          <w:highlight w:val="none"/>
          <w:u w:val="none"/>
        </w:rPr>
      </w:pPr>
      <w:r>
        <w:rPr>
          <w:color w:val="auto"/>
          <w:szCs w:val="21"/>
          <w:highlight w:val="none"/>
          <w:u w:val="none"/>
        </w:rPr>
        <w:t xml:space="preserve">                          </w:t>
      </w:r>
      <w:r>
        <w:rPr>
          <w:rFonts w:hint="eastAsia"/>
          <w:color w:val="auto"/>
          <w:szCs w:val="21"/>
          <w:highlight w:val="none"/>
          <w:u w:val="none"/>
          <w:lang w:eastAsia="zh-CN"/>
        </w:rPr>
        <w:t>竞选人</w:t>
      </w:r>
      <w:r>
        <w:rPr>
          <w:rFonts w:hint="eastAsia"/>
          <w:color w:val="auto"/>
          <w:szCs w:val="21"/>
          <w:highlight w:val="none"/>
          <w:u w:val="none"/>
        </w:rPr>
        <w:t>：</w:t>
      </w:r>
      <w:r>
        <w:rPr>
          <w:color w:val="auto"/>
          <w:szCs w:val="21"/>
          <w:highlight w:val="none"/>
          <w:u w:val="none"/>
        </w:rPr>
        <w:t xml:space="preserve">                 </w:t>
      </w:r>
      <w:r>
        <w:rPr>
          <w:rFonts w:hint="eastAsia"/>
          <w:color w:val="auto"/>
          <w:szCs w:val="21"/>
          <w:highlight w:val="none"/>
          <w:u w:val="none"/>
        </w:rPr>
        <w:t>（盖单位章）</w:t>
      </w:r>
    </w:p>
    <w:p>
      <w:pPr>
        <w:spacing w:line="440" w:lineRule="exact"/>
        <w:rPr>
          <w:color w:val="auto"/>
          <w:szCs w:val="21"/>
          <w:highlight w:val="none"/>
          <w:u w:val="none"/>
        </w:rPr>
      </w:pPr>
      <w:r>
        <w:rPr>
          <w:color w:val="auto"/>
          <w:szCs w:val="21"/>
          <w:highlight w:val="none"/>
          <w:u w:val="none"/>
        </w:rPr>
        <w:t xml:space="preserve">                                          </w:t>
      </w:r>
      <w:r>
        <w:rPr>
          <w:rFonts w:hint="eastAsia"/>
          <w:color w:val="auto"/>
          <w:szCs w:val="21"/>
          <w:highlight w:val="none"/>
          <w:u w:val="none"/>
        </w:rPr>
        <w:t>年</w:t>
      </w:r>
      <w:r>
        <w:rPr>
          <w:color w:val="auto"/>
          <w:szCs w:val="21"/>
          <w:highlight w:val="none"/>
          <w:u w:val="none"/>
        </w:rPr>
        <w:t xml:space="preserve">       </w:t>
      </w:r>
      <w:r>
        <w:rPr>
          <w:rFonts w:hint="eastAsia"/>
          <w:color w:val="auto"/>
          <w:szCs w:val="21"/>
          <w:highlight w:val="none"/>
          <w:u w:val="none"/>
        </w:rPr>
        <w:t>月</w:t>
      </w:r>
      <w:r>
        <w:rPr>
          <w:color w:val="auto"/>
          <w:szCs w:val="21"/>
          <w:highlight w:val="none"/>
          <w:u w:val="none"/>
        </w:rPr>
        <w:t xml:space="preserve">       </w:t>
      </w:r>
      <w:r>
        <w:rPr>
          <w:rFonts w:hint="eastAsia"/>
          <w:color w:val="auto"/>
          <w:szCs w:val="21"/>
          <w:highlight w:val="none"/>
          <w:u w:val="none"/>
        </w:rPr>
        <w:t>日</w:t>
      </w:r>
      <w:r>
        <w:rPr>
          <w:color w:val="auto"/>
          <w:szCs w:val="21"/>
          <w:highlight w:val="none"/>
          <w:u w:val="none"/>
        </w:rPr>
        <w:t xml:space="preserve">           </w:t>
      </w:r>
    </w:p>
    <w:p>
      <w:pPr>
        <w:ind w:firstLine="105" w:firstLineChars="50"/>
        <w:rPr>
          <w:rFonts w:hint="eastAsia" w:ascii="宋体" w:hAnsi="宋体"/>
          <w:color w:val="auto"/>
          <w:szCs w:val="21"/>
          <w:highlight w:val="none"/>
          <w:u w:val="none"/>
        </w:rPr>
      </w:pPr>
    </w:p>
    <w:p>
      <w:pPr>
        <w:ind w:firstLine="105" w:firstLineChars="50"/>
        <w:rPr>
          <w:rFonts w:hint="eastAsia" w:ascii="宋体" w:hAnsi="宋体"/>
          <w:color w:val="auto"/>
          <w:szCs w:val="21"/>
          <w:highlight w:val="none"/>
          <w:u w:val="none"/>
        </w:rPr>
      </w:pPr>
    </w:p>
    <w:p>
      <w:pPr>
        <w:ind w:firstLine="105" w:firstLineChars="50"/>
        <w:rPr>
          <w:rFonts w:hint="eastAsia" w:ascii="宋体" w:hAnsi="宋体"/>
          <w:color w:val="auto"/>
          <w:szCs w:val="21"/>
          <w:highlight w:val="none"/>
          <w:u w:val="none"/>
        </w:rPr>
      </w:pPr>
    </w:p>
    <w:p>
      <w:pPr>
        <w:ind w:firstLine="105" w:firstLineChars="50"/>
        <w:rPr>
          <w:rFonts w:hint="eastAsia" w:ascii="宋体" w:hAnsi="宋体"/>
          <w:color w:val="auto"/>
          <w:szCs w:val="21"/>
          <w:highlight w:val="none"/>
          <w:u w:val="none"/>
        </w:rPr>
      </w:pPr>
    </w:p>
    <w:p>
      <w:pPr>
        <w:ind w:firstLine="105" w:firstLineChars="50"/>
        <w:rPr>
          <w:rFonts w:hint="eastAsia" w:ascii="宋体" w:hAnsi="宋体"/>
          <w:color w:val="auto"/>
          <w:szCs w:val="21"/>
          <w:highlight w:val="none"/>
          <w:u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</w:rPr>
        <w:t>注：法定代表人的签字必须是亲笔签名，不得用印章、签名章或其他电子制版签名。</w:t>
      </w:r>
    </w:p>
    <w:p>
      <w:pPr>
        <w:topLinePunct/>
        <w:spacing w:line="440" w:lineRule="exact"/>
        <w:ind w:firstLine="400" w:firstLineChars="200"/>
        <w:jc w:val="center"/>
        <w:outlineLvl w:val="2"/>
        <w:rPr>
          <w:rFonts w:hint="eastAsia" w:ascii="宋体" w:hAnsi="宋体" w:cs="宋体"/>
          <w:b/>
          <w:color w:val="auto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sz w:val="20"/>
          <w:highlight w:val="none"/>
          <w:u w:val="none"/>
        </w:rPr>
        <w:br w:type="page"/>
      </w:r>
      <w:bookmarkStart w:id="18" w:name="_Toc262547329"/>
      <w:r>
        <w:rPr>
          <w:rFonts w:hint="eastAsia" w:ascii="宋体" w:hAnsi="宋体" w:cs="宋体"/>
          <w:b/>
          <w:color w:val="auto"/>
          <w:szCs w:val="21"/>
          <w:highlight w:val="none"/>
          <w:u w:val="none"/>
        </w:rPr>
        <w:t>（二）授权委托书</w:t>
      </w:r>
      <w:bookmarkEnd w:id="18"/>
      <w:r>
        <w:rPr>
          <w:rFonts w:hint="eastAsia" w:ascii="宋体" w:hAnsi="宋体" w:cs="宋体"/>
          <w:b/>
          <w:color w:val="auto"/>
          <w:szCs w:val="21"/>
          <w:highlight w:val="none"/>
          <w:u w:val="none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auto"/>
          <w:kern w:val="0"/>
          <w:sz w:val="12"/>
          <w:szCs w:val="12"/>
          <w:highlight w:val="none"/>
          <w:u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auto"/>
          <w:kern w:val="0"/>
          <w:sz w:val="20"/>
          <w:highlight w:val="none"/>
          <w:u w:val="none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本人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（姓名）系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    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（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  <w:lang w:eastAsia="zh-CN"/>
        </w:rPr>
        <w:t>竞选人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名称</w:t>
      </w:r>
      <w:r>
        <w:rPr>
          <w:rFonts w:hint="eastAsia" w:ascii="宋体" w:hAnsi="宋体" w:cs="宋体"/>
          <w:color w:val="auto"/>
          <w:spacing w:val="1"/>
          <w:kern w:val="0"/>
          <w:szCs w:val="21"/>
          <w:highlight w:val="none"/>
          <w:u w:val="none"/>
        </w:rPr>
        <w:t>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的法定代</w:t>
      </w:r>
      <w:r>
        <w:rPr>
          <w:rFonts w:hint="eastAsia" w:ascii="宋体" w:hAnsi="宋体" w:cs="宋体"/>
          <w:color w:val="auto"/>
          <w:spacing w:val="1"/>
          <w:kern w:val="0"/>
          <w:szCs w:val="21"/>
          <w:highlight w:val="none"/>
          <w:u w:val="none"/>
        </w:rPr>
        <w:t>表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 xml:space="preserve">人，现委托    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/>
          <w:b/>
          <w:bCs/>
          <w:color w:val="auto"/>
          <w:szCs w:val="21"/>
          <w:highlight w:val="none"/>
          <w:u w:val="none"/>
          <w:lang w:val="en-US" w:eastAsia="zh-CN"/>
        </w:rPr>
        <w:t xml:space="preserve">项目名称       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报价书、签订合同和处理有关事宜， 其法律后果由我方承担。</w:t>
      </w:r>
    </w:p>
    <w:p>
      <w:pPr>
        <w:tabs>
          <w:tab w:val="left" w:pos="4110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委托</w:t>
      </w:r>
      <w:r>
        <w:rPr>
          <w:rFonts w:hint="eastAsia" w:ascii="宋体" w:hAnsi="宋体" w:cs="宋体"/>
          <w:color w:val="auto"/>
          <w:spacing w:val="-1"/>
          <w:kern w:val="0"/>
          <w:szCs w:val="21"/>
          <w:highlight w:val="none"/>
          <w:u w:val="none"/>
        </w:rPr>
        <w:t>期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限：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 xml:space="preserve">                   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代理人无转委托权。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none"/>
        </w:rPr>
        <w:t>附：法定代表人身份证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none"/>
          <w:lang w:val="en-US" w:eastAsia="zh-CN"/>
        </w:rPr>
        <w:t>复印件、代理人身份复印件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auto"/>
          <w:kern w:val="0"/>
          <w:sz w:val="12"/>
          <w:szCs w:val="12"/>
          <w:highlight w:val="none"/>
          <w:u w:val="none"/>
        </w:rPr>
      </w:pPr>
    </w:p>
    <w:tbl>
      <w:tblPr>
        <w:tblStyle w:val="12"/>
        <w:tblpPr w:leftFromText="180" w:rightFromText="180" w:vertAnchor="text" w:horzAnchor="page" w:tblpX="1365" w:tblpY="340"/>
        <w:tblOverlap w:val="never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0"/>
        <w:gridCol w:w="467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49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法定代表人身份证正面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法定代表人身份证反面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49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代理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人身份证正面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代理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人身份证反面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auto"/>
          <w:kern w:val="0"/>
          <w:sz w:val="20"/>
          <w:highlight w:val="none"/>
          <w:u w:val="none"/>
        </w:rPr>
      </w:pPr>
    </w:p>
    <w:p>
      <w:pPr>
        <w:pStyle w:val="16"/>
        <w:rPr>
          <w:rFonts w:hint="eastAsia"/>
          <w:color w:val="auto"/>
          <w:highlight w:val="none"/>
          <w:u w:val="none"/>
        </w:rPr>
      </w:pPr>
    </w:p>
    <w:p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360" w:lineRule="auto"/>
        <w:ind w:firstLine="1694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  <w:lang w:eastAsia="zh-CN"/>
        </w:rPr>
        <w:t>竞选人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：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          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 xml:space="preserve">    （</w:t>
      </w:r>
      <w:r>
        <w:rPr>
          <w:rFonts w:hint="eastAsia" w:ascii="宋体" w:hAnsi="宋体" w:cs="宋体"/>
          <w:color w:val="auto"/>
          <w:spacing w:val="-1"/>
          <w:kern w:val="0"/>
          <w:szCs w:val="21"/>
          <w:highlight w:val="none"/>
          <w:u w:val="none"/>
        </w:rPr>
        <w:t>盖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 xml:space="preserve">单位公章） </w:t>
      </w:r>
    </w:p>
    <w:p>
      <w:pPr>
        <w:tabs>
          <w:tab w:val="left" w:pos="630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法定代表人：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（签字）</w:t>
      </w:r>
    </w:p>
    <w:p>
      <w:pPr>
        <w:tabs>
          <w:tab w:val="left" w:pos="526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身份证号码：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             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</w:p>
    <w:p>
      <w:pPr>
        <w:tabs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委托代理人：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（签</w:t>
      </w:r>
      <w:r>
        <w:rPr>
          <w:rFonts w:hint="eastAsia" w:ascii="宋体" w:hAnsi="宋体" w:cs="宋体"/>
          <w:color w:val="auto"/>
          <w:spacing w:val="-1"/>
          <w:kern w:val="0"/>
          <w:szCs w:val="21"/>
          <w:highlight w:val="none"/>
          <w:u w:val="none"/>
        </w:rPr>
        <w:t>字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）</w:t>
      </w:r>
    </w:p>
    <w:p>
      <w:pPr>
        <w:tabs>
          <w:tab w:val="left" w:pos="6825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身份证号码：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auto"/>
          <w:kern w:val="0"/>
          <w:sz w:val="20"/>
          <w:highlight w:val="none"/>
          <w:u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</w:pPr>
    </w:p>
    <w:p>
      <w:pPr>
        <w:tabs>
          <w:tab w:val="left" w:pos="4005"/>
          <w:tab w:val="left" w:pos="4100"/>
          <w:tab w:val="left" w:pos="5040"/>
        </w:tabs>
        <w:autoSpaceDE w:val="0"/>
        <w:autoSpaceDN w:val="0"/>
        <w:adjustRightInd w:val="0"/>
        <w:snapToGrid w:val="0"/>
        <w:spacing w:line="360" w:lineRule="auto"/>
        <w:ind w:firstLine="3780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 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年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月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日</w:t>
      </w:r>
    </w:p>
    <w:p>
      <w:pPr>
        <w:tabs>
          <w:tab w:val="left" w:pos="900"/>
          <w:tab w:val="left" w:pos="1080"/>
        </w:tabs>
        <w:spacing w:line="300" w:lineRule="auto"/>
        <w:jc w:val="center"/>
        <w:outlineLvl w:val="0"/>
        <w:rPr>
          <w:rFonts w:hint="default" w:ascii="宋体" w:hAnsi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</w:rPr>
        <w:t>三、有效的营业执照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>公告资格要求</w:t>
      </w:r>
    </w:p>
    <w:p>
      <w:pPr>
        <w:shd w:val="clear" w:color="auto" w:fill="auto"/>
        <w:rPr>
          <w:rFonts w:hint="default"/>
          <w:color w:val="auto"/>
          <w:highlight w:val="none"/>
          <w:u w:val="none"/>
          <w:lang w:val="en-US" w:eastAsia="zh-CN"/>
        </w:rPr>
        <w:sectPr>
          <w:pgSz w:w="11906" w:h="16838"/>
          <w:pgMar w:top="1418" w:right="991" w:bottom="1418" w:left="1361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900"/>
          <w:tab w:val="left" w:pos="1080"/>
        </w:tabs>
        <w:spacing w:line="300" w:lineRule="auto"/>
        <w:jc w:val="center"/>
        <w:outlineLvl w:val="0"/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>四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</w:rPr>
        <w:t>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>竞选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</w:rPr>
        <w:t>单位自行承诺部分</w:t>
      </w:r>
    </w:p>
    <w:p>
      <w:pPr>
        <w:spacing w:line="440" w:lineRule="exact"/>
        <w:rPr>
          <w:rFonts w:hint="eastAsia"/>
          <w:color w:val="auto"/>
          <w:szCs w:val="21"/>
          <w:highlight w:val="none"/>
          <w:u w:val="none"/>
          <w:lang w:eastAsia="zh-CN"/>
        </w:rPr>
      </w:pPr>
      <w:r>
        <w:rPr>
          <w:rFonts w:hint="eastAsia"/>
          <w:color w:val="auto"/>
          <w:szCs w:val="21"/>
          <w:highlight w:val="none"/>
          <w:u w:val="none"/>
          <w:lang w:eastAsia="zh-CN"/>
        </w:rPr>
        <w:t>重庆高速资产经营管理有限公司：</w:t>
      </w:r>
    </w:p>
    <w:p>
      <w:pPr>
        <w:spacing w:line="440" w:lineRule="exact"/>
        <w:ind w:firstLine="420" w:firstLineChars="200"/>
        <w:rPr>
          <w:rFonts w:hint="eastAsia"/>
          <w:color w:val="auto"/>
          <w:szCs w:val="21"/>
          <w:highlight w:val="none"/>
          <w:u w:val="none"/>
          <w:lang w:eastAsia="zh-CN"/>
        </w:rPr>
      </w:pPr>
      <w:r>
        <w:rPr>
          <w:rFonts w:hint="eastAsia"/>
          <w:color w:val="auto"/>
          <w:szCs w:val="21"/>
          <w:highlight w:val="none"/>
          <w:u w:val="none"/>
          <w:lang w:eastAsia="zh-CN"/>
        </w:rPr>
        <w:t>我司承诺本次竞选文件的所有资料均为真实材料。我司将</w:t>
      </w: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>履行比选文件及</w:t>
      </w:r>
      <w:r>
        <w:rPr>
          <w:rFonts w:hint="eastAsia"/>
          <w:color w:val="auto"/>
          <w:szCs w:val="21"/>
          <w:highlight w:val="none"/>
          <w:u w:val="none"/>
          <w:lang w:eastAsia="zh-CN"/>
        </w:rPr>
        <w:t>合同</w:t>
      </w: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>约定</w:t>
      </w:r>
      <w:r>
        <w:rPr>
          <w:rFonts w:hint="eastAsia"/>
          <w:color w:val="auto"/>
          <w:szCs w:val="21"/>
          <w:highlight w:val="none"/>
          <w:u w:val="none"/>
          <w:lang w:eastAsia="zh-CN"/>
        </w:rPr>
        <w:t>。若违背竞争性比选文件及合同要求，我司将按照约定接受处罚。</w:t>
      </w:r>
    </w:p>
    <w:p>
      <w:pPr>
        <w:spacing w:line="440" w:lineRule="exact"/>
        <w:rPr>
          <w:rFonts w:hint="eastAsia"/>
          <w:color w:val="auto"/>
          <w:szCs w:val="21"/>
          <w:highlight w:val="none"/>
          <w:u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 xml:space="preserve">   </w:t>
      </w:r>
      <w:r>
        <w:rPr>
          <w:rFonts w:hint="eastAsia"/>
          <w:color w:val="auto"/>
          <w:szCs w:val="21"/>
          <w:highlight w:val="none"/>
          <w:u w:val="none"/>
        </w:rPr>
        <w:t>我司承诺在最近三年没有出现违法违规或失信行为；无拖欠劳务费的败诉记录；没有无故弃标的不良记录；未处于被责令停业，歇业，投标资格被取消，财产被接管、被采取强制措施、破产状态，并将按照比选文件要求实施项目。</w:t>
      </w:r>
    </w:p>
    <w:p>
      <w:pPr>
        <w:pStyle w:val="16"/>
        <w:rPr>
          <w:rFonts w:hint="eastAsia" w:ascii="宋体" w:hAnsi="宋体" w:eastAsia="黑体" w:cs="宋体"/>
          <w:b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990" w:firstLineChars="1900"/>
        <w:jc w:val="right"/>
        <w:textAlignment w:val="auto"/>
        <w:rPr>
          <w:color w:val="auto"/>
          <w:szCs w:val="21"/>
          <w:highlight w:val="none"/>
          <w:u w:val="none"/>
        </w:rPr>
      </w:pPr>
      <w:r>
        <w:rPr>
          <w:color w:val="auto"/>
          <w:szCs w:val="21"/>
          <w:highlight w:val="none"/>
          <w:u w:val="none"/>
        </w:rPr>
        <w:t xml:space="preserve"> </w:t>
      </w:r>
      <w:r>
        <w:rPr>
          <w:rFonts w:hint="eastAsia"/>
          <w:color w:val="auto"/>
          <w:szCs w:val="21"/>
          <w:highlight w:val="none"/>
          <w:u w:val="none"/>
          <w:lang w:eastAsia="zh-CN"/>
        </w:rPr>
        <w:t>竞选人</w:t>
      </w:r>
      <w:r>
        <w:rPr>
          <w:rFonts w:hint="eastAsia"/>
          <w:color w:val="auto"/>
          <w:szCs w:val="21"/>
          <w:highlight w:val="none"/>
          <w:u w:val="none"/>
        </w:rPr>
        <w:t>：</w:t>
      </w:r>
      <w:r>
        <w:rPr>
          <w:color w:val="auto"/>
          <w:szCs w:val="21"/>
          <w:highlight w:val="none"/>
          <w:u w:val="none"/>
        </w:rPr>
        <w:t xml:space="preserve">                 </w:t>
      </w:r>
      <w:r>
        <w:rPr>
          <w:rFonts w:hint="eastAsia"/>
          <w:color w:val="auto"/>
          <w:szCs w:val="21"/>
          <w:highlight w:val="none"/>
          <w:u w:val="none"/>
        </w:rPr>
        <w:t>（盖单位章）</w:t>
      </w:r>
    </w:p>
    <w:p>
      <w:pPr>
        <w:pStyle w:val="16"/>
        <w:rPr>
          <w:color w:val="auto"/>
          <w:szCs w:val="21"/>
          <w:highlight w:val="none"/>
          <w:u w:val="none"/>
        </w:rPr>
      </w:pPr>
      <w:r>
        <w:rPr>
          <w:color w:val="auto"/>
          <w:szCs w:val="21"/>
          <w:highlight w:val="none"/>
          <w:u w:val="none"/>
        </w:rPr>
        <w:t xml:space="preserve">                                 </w:t>
      </w: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 xml:space="preserve">   </w:t>
      </w:r>
      <w:r>
        <w:rPr>
          <w:color w:val="auto"/>
          <w:szCs w:val="21"/>
          <w:highlight w:val="none"/>
          <w:u w:val="none"/>
        </w:rPr>
        <w:t xml:space="preserve"> </w:t>
      </w:r>
    </w:p>
    <w:p>
      <w:pPr>
        <w:pStyle w:val="16"/>
        <w:jc w:val="right"/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</w:rPr>
        <w:sectPr>
          <w:pgSz w:w="11906" w:h="16838"/>
          <w:pgMar w:top="1418" w:right="1361" w:bottom="1418" w:left="1361" w:header="851" w:footer="992" w:gutter="0"/>
          <w:cols w:space="720" w:num="1"/>
          <w:docGrid w:type="lines" w:linePitch="312" w:charSpace="0"/>
        </w:sectPr>
      </w:pPr>
      <w:r>
        <w:rPr>
          <w:color w:val="auto"/>
          <w:szCs w:val="21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  <w:t xml:space="preserve">       年       月       日 </w:t>
      </w:r>
    </w:p>
    <w:p>
      <w:pPr>
        <w:tabs>
          <w:tab w:val="left" w:pos="900"/>
          <w:tab w:val="left" w:pos="1080"/>
        </w:tabs>
        <w:spacing w:line="300" w:lineRule="auto"/>
        <w:jc w:val="center"/>
        <w:outlineLvl w:val="0"/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</w:rPr>
        <w:t>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>其他资料（如有）</w:t>
      </w:r>
    </w:p>
    <w:p>
      <w:pPr>
        <w:rPr>
          <w:rFonts w:hint="eastAsia"/>
          <w:color w:val="auto"/>
          <w:szCs w:val="22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eastAsia" w:ascii="方正黑体_GBK" w:hAnsi="仿宋" w:eastAsia="方正黑体_GBK" w:cs="仿宋"/>
          <w:color w:val="auto"/>
          <w:sz w:val="32"/>
          <w:szCs w:val="32"/>
          <w:highlight w:val="none"/>
          <w:u w:val="none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97233"/>
    <w:multiLevelType w:val="multilevel"/>
    <w:tmpl w:val="57C97233"/>
    <w:lvl w:ilvl="0" w:tentative="0">
      <w:start w:val="1"/>
      <w:numFmt w:val="japaneseCounting"/>
      <w:lvlText w:val="%1、"/>
      <w:lvlJc w:val="left"/>
      <w:pPr>
        <w:tabs>
          <w:tab w:val="left" w:pos="1380"/>
        </w:tabs>
        <w:ind w:left="13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</w:lvl>
    <w:lvl w:ilvl="3" w:tentative="0">
      <w:start w:val="1"/>
      <w:numFmt w:val="decimal"/>
      <w:pStyle w:val="6"/>
      <w:lvlText w:val="%4."/>
      <w:lvlJc w:val="left"/>
      <w:pPr>
        <w:tabs>
          <w:tab w:val="left" w:pos="2340"/>
        </w:tabs>
        <w:ind w:left="23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</w:lvl>
  </w:abstractNum>
  <w:abstractNum w:abstractNumId="1">
    <w:nsid w:val="61A59C4F"/>
    <w:multiLevelType w:val="singleLevel"/>
    <w:tmpl w:val="61A59C4F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MWVlNzNiNGQ5NGEzZjI4ZDk5M2ZlNDA4OGFkNWYifQ=="/>
  </w:docVars>
  <w:rsids>
    <w:rsidRoot w:val="00914F80"/>
    <w:rsid w:val="00000CF6"/>
    <w:rsid w:val="00003965"/>
    <w:rsid w:val="00005E12"/>
    <w:rsid w:val="000160F8"/>
    <w:rsid w:val="000172FD"/>
    <w:rsid w:val="0002116F"/>
    <w:rsid w:val="00024709"/>
    <w:rsid w:val="00024760"/>
    <w:rsid w:val="000314B8"/>
    <w:rsid w:val="000319D3"/>
    <w:rsid w:val="00044BA7"/>
    <w:rsid w:val="00053915"/>
    <w:rsid w:val="00054058"/>
    <w:rsid w:val="00060DC9"/>
    <w:rsid w:val="00062D12"/>
    <w:rsid w:val="00070AD4"/>
    <w:rsid w:val="000730B1"/>
    <w:rsid w:val="000822CF"/>
    <w:rsid w:val="00082F65"/>
    <w:rsid w:val="00091DF5"/>
    <w:rsid w:val="000927B0"/>
    <w:rsid w:val="00094628"/>
    <w:rsid w:val="0009682E"/>
    <w:rsid w:val="00096CDF"/>
    <w:rsid w:val="000A133B"/>
    <w:rsid w:val="000B5301"/>
    <w:rsid w:val="000C4AD9"/>
    <w:rsid w:val="000C5586"/>
    <w:rsid w:val="000D2361"/>
    <w:rsid w:val="000D3486"/>
    <w:rsid w:val="000F071B"/>
    <w:rsid w:val="000F0D5C"/>
    <w:rsid w:val="000F1650"/>
    <w:rsid w:val="000F5D1F"/>
    <w:rsid w:val="000F6C52"/>
    <w:rsid w:val="0011210B"/>
    <w:rsid w:val="00114C98"/>
    <w:rsid w:val="00121B5D"/>
    <w:rsid w:val="001261F6"/>
    <w:rsid w:val="001265D4"/>
    <w:rsid w:val="00126630"/>
    <w:rsid w:val="0014327F"/>
    <w:rsid w:val="00146284"/>
    <w:rsid w:val="00150B15"/>
    <w:rsid w:val="001512E3"/>
    <w:rsid w:val="00151602"/>
    <w:rsid w:val="00161C97"/>
    <w:rsid w:val="00166359"/>
    <w:rsid w:val="00175AB1"/>
    <w:rsid w:val="00180B0E"/>
    <w:rsid w:val="00182FE2"/>
    <w:rsid w:val="0018402A"/>
    <w:rsid w:val="00187E9E"/>
    <w:rsid w:val="001912F4"/>
    <w:rsid w:val="001921AF"/>
    <w:rsid w:val="00193201"/>
    <w:rsid w:val="00195EDA"/>
    <w:rsid w:val="00197914"/>
    <w:rsid w:val="001A539B"/>
    <w:rsid w:val="001A68BA"/>
    <w:rsid w:val="001B0809"/>
    <w:rsid w:val="001B16AF"/>
    <w:rsid w:val="001B2F01"/>
    <w:rsid w:val="001B353A"/>
    <w:rsid w:val="001C1293"/>
    <w:rsid w:val="001C3BA6"/>
    <w:rsid w:val="001C5842"/>
    <w:rsid w:val="001D187B"/>
    <w:rsid w:val="001D1974"/>
    <w:rsid w:val="001D2A52"/>
    <w:rsid w:val="001D3D76"/>
    <w:rsid w:val="001D5881"/>
    <w:rsid w:val="001D7CBE"/>
    <w:rsid w:val="001E0783"/>
    <w:rsid w:val="001E7866"/>
    <w:rsid w:val="001F1188"/>
    <w:rsid w:val="001F13EB"/>
    <w:rsid w:val="001F3253"/>
    <w:rsid w:val="001F3500"/>
    <w:rsid w:val="00200BF3"/>
    <w:rsid w:val="002040A9"/>
    <w:rsid w:val="00205C28"/>
    <w:rsid w:val="00207470"/>
    <w:rsid w:val="002165F7"/>
    <w:rsid w:val="00216AA3"/>
    <w:rsid w:val="0022622F"/>
    <w:rsid w:val="00230E34"/>
    <w:rsid w:val="00231675"/>
    <w:rsid w:val="00232EA0"/>
    <w:rsid w:val="00233826"/>
    <w:rsid w:val="00236C47"/>
    <w:rsid w:val="00242E0E"/>
    <w:rsid w:val="00242F94"/>
    <w:rsid w:val="002479B3"/>
    <w:rsid w:val="0025542B"/>
    <w:rsid w:val="00255908"/>
    <w:rsid w:val="00257237"/>
    <w:rsid w:val="0025727F"/>
    <w:rsid w:val="0026232B"/>
    <w:rsid w:val="00263B32"/>
    <w:rsid w:val="00264428"/>
    <w:rsid w:val="00265F3E"/>
    <w:rsid w:val="00266EBE"/>
    <w:rsid w:val="00267D48"/>
    <w:rsid w:val="00274181"/>
    <w:rsid w:val="002750F8"/>
    <w:rsid w:val="002761C0"/>
    <w:rsid w:val="00294C90"/>
    <w:rsid w:val="002972AB"/>
    <w:rsid w:val="002A0281"/>
    <w:rsid w:val="002A4D99"/>
    <w:rsid w:val="002B0550"/>
    <w:rsid w:val="002B179A"/>
    <w:rsid w:val="002B5BF5"/>
    <w:rsid w:val="002C31C5"/>
    <w:rsid w:val="002D1980"/>
    <w:rsid w:val="002D5EBE"/>
    <w:rsid w:val="002E0BCF"/>
    <w:rsid w:val="002E4D5F"/>
    <w:rsid w:val="002E4F2D"/>
    <w:rsid w:val="002E75EF"/>
    <w:rsid w:val="002F66C2"/>
    <w:rsid w:val="002F75AE"/>
    <w:rsid w:val="00305854"/>
    <w:rsid w:val="003062E4"/>
    <w:rsid w:val="003150EC"/>
    <w:rsid w:val="00316118"/>
    <w:rsid w:val="00322466"/>
    <w:rsid w:val="00323753"/>
    <w:rsid w:val="00327CC8"/>
    <w:rsid w:val="00334A23"/>
    <w:rsid w:val="003401F5"/>
    <w:rsid w:val="00346A42"/>
    <w:rsid w:val="00346C23"/>
    <w:rsid w:val="00353D17"/>
    <w:rsid w:val="00353E71"/>
    <w:rsid w:val="003616C0"/>
    <w:rsid w:val="0036280A"/>
    <w:rsid w:val="003632E8"/>
    <w:rsid w:val="003642E8"/>
    <w:rsid w:val="00370137"/>
    <w:rsid w:val="003716B5"/>
    <w:rsid w:val="00372CE5"/>
    <w:rsid w:val="00373303"/>
    <w:rsid w:val="00374699"/>
    <w:rsid w:val="00377B97"/>
    <w:rsid w:val="00386952"/>
    <w:rsid w:val="00387A29"/>
    <w:rsid w:val="00391033"/>
    <w:rsid w:val="003967FE"/>
    <w:rsid w:val="003A0FB0"/>
    <w:rsid w:val="003A72F4"/>
    <w:rsid w:val="003B22FA"/>
    <w:rsid w:val="003B7E7E"/>
    <w:rsid w:val="003D0F60"/>
    <w:rsid w:val="003D4950"/>
    <w:rsid w:val="003D4AE1"/>
    <w:rsid w:val="003D4D28"/>
    <w:rsid w:val="003E0972"/>
    <w:rsid w:val="003E69E9"/>
    <w:rsid w:val="003E77AE"/>
    <w:rsid w:val="003F17DA"/>
    <w:rsid w:val="003F74F2"/>
    <w:rsid w:val="00407442"/>
    <w:rsid w:val="00410413"/>
    <w:rsid w:val="00412C9C"/>
    <w:rsid w:val="004252DD"/>
    <w:rsid w:val="00430368"/>
    <w:rsid w:val="00430B5D"/>
    <w:rsid w:val="00433BAF"/>
    <w:rsid w:val="00434652"/>
    <w:rsid w:val="00436A36"/>
    <w:rsid w:val="00440BB4"/>
    <w:rsid w:val="00441799"/>
    <w:rsid w:val="00443349"/>
    <w:rsid w:val="0044485C"/>
    <w:rsid w:val="004454F0"/>
    <w:rsid w:val="004459A7"/>
    <w:rsid w:val="00447BA8"/>
    <w:rsid w:val="00453ED9"/>
    <w:rsid w:val="00461B62"/>
    <w:rsid w:val="00465077"/>
    <w:rsid w:val="0046688A"/>
    <w:rsid w:val="00480231"/>
    <w:rsid w:val="0048369F"/>
    <w:rsid w:val="00484F4F"/>
    <w:rsid w:val="00497469"/>
    <w:rsid w:val="004A05AF"/>
    <w:rsid w:val="004A171E"/>
    <w:rsid w:val="004B20FD"/>
    <w:rsid w:val="004B228B"/>
    <w:rsid w:val="004B3805"/>
    <w:rsid w:val="004B3FFC"/>
    <w:rsid w:val="004E2121"/>
    <w:rsid w:val="004F034B"/>
    <w:rsid w:val="004F357D"/>
    <w:rsid w:val="004F5308"/>
    <w:rsid w:val="004F5C90"/>
    <w:rsid w:val="005024C3"/>
    <w:rsid w:val="0050569B"/>
    <w:rsid w:val="00507321"/>
    <w:rsid w:val="00511605"/>
    <w:rsid w:val="005151EA"/>
    <w:rsid w:val="00532129"/>
    <w:rsid w:val="005352A8"/>
    <w:rsid w:val="005354FA"/>
    <w:rsid w:val="00535CB4"/>
    <w:rsid w:val="00543E87"/>
    <w:rsid w:val="00562A3D"/>
    <w:rsid w:val="005635B4"/>
    <w:rsid w:val="00571F3F"/>
    <w:rsid w:val="00574AE0"/>
    <w:rsid w:val="00586FCC"/>
    <w:rsid w:val="00595EE8"/>
    <w:rsid w:val="00597108"/>
    <w:rsid w:val="005A05D5"/>
    <w:rsid w:val="005A27F4"/>
    <w:rsid w:val="005A2F3E"/>
    <w:rsid w:val="005A447B"/>
    <w:rsid w:val="005A5257"/>
    <w:rsid w:val="005A6FCC"/>
    <w:rsid w:val="005A6FE1"/>
    <w:rsid w:val="005B0EBB"/>
    <w:rsid w:val="005B30A4"/>
    <w:rsid w:val="005B5792"/>
    <w:rsid w:val="005C6F3E"/>
    <w:rsid w:val="005C7599"/>
    <w:rsid w:val="005D032D"/>
    <w:rsid w:val="005F45DF"/>
    <w:rsid w:val="005F7223"/>
    <w:rsid w:val="00600E50"/>
    <w:rsid w:val="006041DE"/>
    <w:rsid w:val="00605F84"/>
    <w:rsid w:val="006101C0"/>
    <w:rsid w:val="00612375"/>
    <w:rsid w:val="006123DB"/>
    <w:rsid w:val="00613B78"/>
    <w:rsid w:val="006147BC"/>
    <w:rsid w:val="00614CED"/>
    <w:rsid w:val="0061700D"/>
    <w:rsid w:val="00617A1D"/>
    <w:rsid w:val="00623271"/>
    <w:rsid w:val="00626720"/>
    <w:rsid w:val="00633CD8"/>
    <w:rsid w:val="00636E28"/>
    <w:rsid w:val="00645D30"/>
    <w:rsid w:val="00647099"/>
    <w:rsid w:val="00647930"/>
    <w:rsid w:val="00653810"/>
    <w:rsid w:val="006576E9"/>
    <w:rsid w:val="00660B3B"/>
    <w:rsid w:val="00665576"/>
    <w:rsid w:val="00666076"/>
    <w:rsid w:val="006715AC"/>
    <w:rsid w:val="00673882"/>
    <w:rsid w:val="00673925"/>
    <w:rsid w:val="00682413"/>
    <w:rsid w:val="00684743"/>
    <w:rsid w:val="00684B8E"/>
    <w:rsid w:val="00685779"/>
    <w:rsid w:val="00691130"/>
    <w:rsid w:val="00694F90"/>
    <w:rsid w:val="00695D95"/>
    <w:rsid w:val="00697047"/>
    <w:rsid w:val="006A3A8A"/>
    <w:rsid w:val="006A3AE7"/>
    <w:rsid w:val="006A59CA"/>
    <w:rsid w:val="006A726F"/>
    <w:rsid w:val="006A74EC"/>
    <w:rsid w:val="006A7D1F"/>
    <w:rsid w:val="006B0334"/>
    <w:rsid w:val="006B39DC"/>
    <w:rsid w:val="006B464B"/>
    <w:rsid w:val="006B4A47"/>
    <w:rsid w:val="006D5247"/>
    <w:rsid w:val="006D652B"/>
    <w:rsid w:val="006F1D58"/>
    <w:rsid w:val="00705D85"/>
    <w:rsid w:val="00710431"/>
    <w:rsid w:val="007129DC"/>
    <w:rsid w:val="007177E2"/>
    <w:rsid w:val="0072159A"/>
    <w:rsid w:val="00727637"/>
    <w:rsid w:val="00727A56"/>
    <w:rsid w:val="00733F37"/>
    <w:rsid w:val="00740A19"/>
    <w:rsid w:val="007452DC"/>
    <w:rsid w:val="0076513D"/>
    <w:rsid w:val="00765E66"/>
    <w:rsid w:val="007676F5"/>
    <w:rsid w:val="00773189"/>
    <w:rsid w:val="00773A29"/>
    <w:rsid w:val="00780500"/>
    <w:rsid w:val="007819A2"/>
    <w:rsid w:val="00782DC9"/>
    <w:rsid w:val="0078518C"/>
    <w:rsid w:val="00791E97"/>
    <w:rsid w:val="007939A2"/>
    <w:rsid w:val="007960F6"/>
    <w:rsid w:val="007A6AE6"/>
    <w:rsid w:val="007B014B"/>
    <w:rsid w:val="007B07CE"/>
    <w:rsid w:val="007B3A9C"/>
    <w:rsid w:val="007C3185"/>
    <w:rsid w:val="007C3339"/>
    <w:rsid w:val="007D18FB"/>
    <w:rsid w:val="007D1987"/>
    <w:rsid w:val="007D1A1D"/>
    <w:rsid w:val="007D31F0"/>
    <w:rsid w:val="007E7D29"/>
    <w:rsid w:val="007F1D2A"/>
    <w:rsid w:val="00800295"/>
    <w:rsid w:val="008031B3"/>
    <w:rsid w:val="0081069E"/>
    <w:rsid w:val="0081232F"/>
    <w:rsid w:val="00812F94"/>
    <w:rsid w:val="008144B8"/>
    <w:rsid w:val="00826674"/>
    <w:rsid w:val="00830A52"/>
    <w:rsid w:val="00831FCE"/>
    <w:rsid w:val="00832381"/>
    <w:rsid w:val="00836D79"/>
    <w:rsid w:val="00840A7C"/>
    <w:rsid w:val="00845301"/>
    <w:rsid w:val="008454D3"/>
    <w:rsid w:val="008509D4"/>
    <w:rsid w:val="00860DE5"/>
    <w:rsid w:val="008618EF"/>
    <w:rsid w:val="00864350"/>
    <w:rsid w:val="008759D1"/>
    <w:rsid w:val="00877321"/>
    <w:rsid w:val="00884FE1"/>
    <w:rsid w:val="00885745"/>
    <w:rsid w:val="00886131"/>
    <w:rsid w:val="0089117E"/>
    <w:rsid w:val="008A7DB9"/>
    <w:rsid w:val="008B14CA"/>
    <w:rsid w:val="008B25C5"/>
    <w:rsid w:val="008B2A20"/>
    <w:rsid w:val="008B4D3F"/>
    <w:rsid w:val="008C15D5"/>
    <w:rsid w:val="008C5085"/>
    <w:rsid w:val="008C79EC"/>
    <w:rsid w:val="008D7965"/>
    <w:rsid w:val="008F0BD0"/>
    <w:rsid w:val="008F0FE9"/>
    <w:rsid w:val="008F6CEE"/>
    <w:rsid w:val="0091133B"/>
    <w:rsid w:val="00914F24"/>
    <w:rsid w:val="00914F80"/>
    <w:rsid w:val="0091717A"/>
    <w:rsid w:val="009216A1"/>
    <w:rsid w:val="009258F8"/>
    <w:rsid w:val="00932B3C"/>
    <w:rsid w:val="00947159"/>
    <w:rsid w:val="00947980"/>
    <w:rsid w:val="00950060"/>
    <w:rsid w:val="00952593"/>
    <w:rsid w:val="00954A9D"/>
    <w:rsid w:val="0095719A"/>
    <w:rsid w:val="00960598"/>
    <w:rsid w:val="0096114B"/>
    <w:rsid w:val="009617F9"/>
    <w:rsid w:val="00966AD8"/>
    <w:rsid w:val="009719AC"/>
    <w:rsid w:val="0097536A"/>
    <w:rsid w:val="009755D7"/>
    <w:rsid w:val="0098005D"/>
    <w:rsid w:val="00983437"/>
    <w:rsid w:val="009848A2"/>
    <w:rsid w:val="00990935"/>
    <w:rsid w:val="0099660D"/>
    <w:rsid w:val="00997E78"/>
    <w:rsid w:val="009A1BC4"/>
    <w:rsid w:val="009A2AFD"/>
    <w:rsid w:val="009A2BFF"/>
    <w:rsid w:val="009A4E4F"/>
    <w:rsid w:val="009A7FC2"/>
    <w:rsid w:val="009B050D"/>
    <w:rsid w:val="009B149A"/>
    <w:rsid w:val="009B1FAF"/>
    <w:rsid w:val="009B6404"/>
    <w:rsid w:val="009C2F42"/>
    <w:rsid w:val="009C3AA4"/>
    <w:rsid w:val="009C57F6"/>
    <w:rsid w:val="009C5A87"/>
    <w:rsid w:val="009D39D3"/>
    <w:rsid w:val="009E1A57"/>
    <w:rsid w:val="009F111B"/>
    <w:rsid w:val="009F13EC"/>
    <w:rsid w:val="009F5107"/>
    <w:rsid w:val="00A023E9"/>
    <w:rsid w:val="00A1457F"/>
    <w:rsid w:val="00A16783"/>
    <w:rsid w:val="00A3209E"/>
    <w:rsid w:val="00A36057"/>
    <w:rsid w:val="00A36162"/>
    <w:rsid w:val="00A40984"/>
    <w:rsid w:val="00A42238"/>
    <w:rsid w:val="00A449C5"/>
    <w:rsid w:val="00A52F13"/>
    <w:rsid w:val="00A542B9"/>
    <w:rsid w:val="00A55433"/>
    <w:rsid w:val="00A55B9E"/>
    <w:rsid w:val="00A72865"/>
    <w:rsid w:val="00A72D83"/>
    <w:rsid w:val="00A732D8"/>
    <w:rsid w:val="00A76EB5"/>
    <w:rsid w:val="00A82F40"/>
    <w:rsid w:val="00A83457"/>
    <w:rsid w:val="00A83ECD"/>
    <w:rsid w:val="00A9450B"/>
    <w:rsid w:val="00A97F37"/>
    <w:rsid w:val="00AA3070"/>
    <w:rsid w:val="00AA6DAE"/>
    <w:rsid w:val="00AA79C8"/>
    <w:rsid w:val="00AA7AC4"/>
    <w:rsid w:val="00AB2B06"/>
    <w:rsid w:val="00AB2F1E"/>
    <w:rsid w:val="00AB5258"/>
    <w:rsid w:val="00AB5E74"/>
    <w:rsid w:val="00AB6AAF"/>
    <w:rsid w:val="00AC3C97"/>
    <w:rsid w:val="00AC41EC"/>
    <w:rsid w:val="00AC4A5A"/>
    <w:rsid w:val="00AD0195"/>
    <w:rsid w:val="00AD7EA0"/>
    <w:rsid w:val="00AE0A5C"/>
    <w:rsid w:val="00AE7829"/>
    <w:rsid w:val="00AF0E1B"/>
    <w:rsid w:val="00AF1883"/>
    <w:rsid w:val="00AF3B41"/>
    <w:rsid w:val="00AF4EAD"/>
    <w:rsid w:val="00AF6182"/>
    <w:rsid w:val="00B03651"/>
    <w:rsid w:val="00B12967"/>
    <w:rsid w:val="00B20173"/>
    <w:rsid w:val="00B20B1F"/>
    <w:rsid w:val="00B2268D"/>
    <w:rsid w:val="00B258DB"/>
    <w:rsid w:val="00B40679"/>
    <w:rsid w:val="00B421C7"/>
    <w:rsid w:val="00B50E7D"/>
    <w:rsid w:val="00B54C58"/>
    <w:rsid w:val="00B57663"/>
    <w:rsid w:val="00B625DD"/>
    <w:rsid w:val="00B62D60"/>
    <w:rsid w:val="00B726A9"/>
    <w:rsid w:val="00B73EA4"/>
    <w:rsid w:val="00B73FB5"/>
    <w:rsid w:val="00B762B3"/>
    <w:rsid w:val="00B80667"/>
    <w:rsid w:val="00B83CE0"/>
    <w:rsid w:val="00B85F21"/>
    <w:rsid w:val="00B8649D"/>
    <w:rsid w:val="00B91EBC"/>
    <w:rsid w:val="00B91F85"/>
    <w:rsid w:val="00B94DD6"/>
    <w:rsid w:val="00B95142"/>
    <w:rsid w:val="00B95D4A"/>
    <w:rsid w:val="00BA0A46"/>
    <w:rsid w:val="00BA0A6E"/>
    <w:rsid w:val="00BA35D9"/>
    <w:rsid w:val="00BA5939"/>
    <w:rsid w:val="00BA793F"/>
    <w:rsid w:val="00BB1FA7"/>
    <w:rsid w:val="00BB648A"/>
    <w:rsid w:val="00BB680C"/>
    <w:rsid w:val="00BB6A36"/>
    <w:rsid w:val="00BC0C4F"/>
    <w:rsid w:val="00BC528B"/>
    <w:rsid w:val="00BC6B6B"/>
    <w:rsid w:val="00BC77D5"/>
    <w:rsid w:val="00BD1200"/>
    <w:rsid w:val="00BD236E"/>
    <w:rsid w:val="00BD2AF4"/>
    <w:rsid w:val="00BD6DA1"/>
    <w:rsid w:val="00BE0980"/>
    <w:rsid w:val="00BE0B8B"/>
    <w:rsid w:val="00BE5CF6"/>
    <w:rsid w:val="00BF015E"/>
    <w:rsid w:val="00BF2C17"/>
    <w:rsid w:val="00BF49E2"/>
    <w:rsid w:val="00C023BD"/>
    <w:rsid w:val="00C069B8"/>
    <w:rsid w:val="00C173FE"/>
    <w:rsid w:val="00C17556"/>
    <w:rsid w:val="00C2423A"/>
    <w:rsid w:val="00C30AAE"/>
    <w:rsid w:val="00C4419A"/>
    <w:rsid w:val="00C45202"/>
    <w:rsid w:val="00C46BF1"/>
    <w:rsid w:val="00C51053"/>
    <w:rsid w:val="00C56AC9"/>
    <w:rsid w:val="00C64B1B"/>
    <w:rsid w:val="00C65B3D"/>
    <w:rsid w:val="00C837D2"/>
    <w:rsid w:val="00C83E2B"/>
    <w:rsid w:val="00C9146C"/>
    <w:rsid w:val="00CA0874"/>
    <w:rsid w:val="00CA371A"/>
    <w:rsid w:val="00CA3D81"/>
    <w:rsid w:val="00CA53C5"/>
    <w:rsid w:val="00CA5B85"/>
    <w:rsid w:val="00CB065A"/>
    <w:rsid w:val="00CB3D64"/>
    <w:rsid w:val="00CB4DD2"/>
    <w:rsid w:val="00CB5D52"/>
    <w:rsid w:val="00CB75FF"/>
    <w:rsid w:val="00CC5EE8"/>
    <w:rsid w:val="00CD1B37"/>
    <w:rsid w:val="00CE2B4E"/>
    <w:rsid w:val="00CE6DB7"/>
    <w:rsid w:val="00CF1C77"/>
    <w:rsid w:val="00CF28E5"/>
    <w:rsid w:val="00CF79AB"/>
    <w:rsid w:val="00D00D76"/>
    <w:rsid w:val="00D06045"/>
    <w:rsid w:val="00D07D45"/>
    <w:rsid w:val="00D11669"/>
    <w:rsid w:val="00D11C92"/>
    <w:rsid w:val="00D13443"/>
    <w:rsid w:val="00D13F1D"/>
    <w:rsid w:val="00D14F8F"/>
    <w:rsid w:val="00D16CF0"/>
    <w:rsid w:val="00D314C3"/>
    <w:rsid w:val="00D31C30"/>
    <w:rsid w:val="00D31D3A"/>
    <w:rsid w:val="00D34C87"/>
    <w:rsid w:val="00D3684C"/>
    <w:rsid w:val="00D37218"/>
    <w:rsid w:val="00D40FEC"/>
    <w:rsid w:val="00D46960"/>
    <w:rsid w:val="00D55F17"/>
    <w:rsid w:val="00D6205E"/>
    <w:rsid w:val="00D6686B"/>
    <w:rsid w:val="00D70A9D"/>
    <w:rsid w:val="00D735D2"/>
    <w:rsid w:val="00D7419E"/>
    <w:rsid w:val="00D7435B"/>
    <w:rsid w:val="00D743C0"/>
    <w:rsid w:val="00D825E2"/>
    <w:rsid w:val="00D83AC4"/>
    <w:rsid w:val="00D87358"/>
    <w:rsid w:val="00D9321F"/>
    <w:rsid w:val="00D943DE"/>
    <w:rsid w:val="00DA17E4"/>
    <w:rsid w:val="00DA2C22"/>
    <w:rsid w:val="00DB21CF"/>
    <w:rsid w:val="00DB502C"/>
    <w:rsid w:val="00DC0AEC"/>
    <w:rsid w:val="00DC2D78"/>
    <w:rsid w:val="00DD3F5B"/>
    <w:rsid w:val="00DD47CD"/>
    <w:rsid w:val="00DD4AFC"/>
    <w:rsid w:val="00DD5B9B"/>
    <w:rsid w:val="00DD603F"/>
    <w:rsid w:val="00DE1A25"/>
    <w:rsid w:val="00DE41D9"/>
    <w:rsid w:val="00DF2B9A"/>
    <w:rsid w:val="00DF3839"/>
    <w:rsid w:val="00DF6FA8"/>
    <w:rsid w:val="00DF703E"/>
    <w:rsid w:val="00E01111"/>
    <w:rsid w:val="00E01C23"/>
    <w:rsid w:val="00E0674D"/>
    <w:rsid w:val="00E072B1"/>
    <w:rsid w:val="00E14C50"/>
    <w:rsid w:val="00E20E95"/>
    <w:rsid w:val="00E23919"/>
    <w:rsid w:val="00E30F10"/>
    <w:rsid w:val="00E40A72"/>
    <w:rsid w:val="00E422C1"/>
    <w:rsid w:val="00E46928"/>
    <w:rsid w:val="00E47B56"/>
    <w:rsid w:val="00E52090"/>
    <w:rsid w:val="00E55309"/>
    <w:rsid w:val="00E55390"/>
    <w:rsid w:val="00E6327F"/>
    <w:rsid w:val="00E65395"/>
    <w:rsid w:val="00E77DE2"/>
    <w:rsid w:val="00E805DD"/>
    <w:rsid w:val="00E824DB"/>
    <w:rsid w:val="00E8334F"/>
    <w:rsid w:val="00E8564C"/>
    <w:rsid w:val="00E86695"/>
    <w:rsid w:val="00E8683C"/>
    <w:rsid w:val="00E86959"/>
    <w:rsid w:val="00E91287"/>
    <w:rsid w:val="00E935E5"/>
    <w:rsid w:val="00E94AA4"/>
    <w:rsid w:val="00EA346D"/>
    <w:rsid w:val="00EA59D8"/>
    <w:rsid w:val="00EA7EFB"/>
    <w:rsid w:val="00EB4733"/>
    <w:rsid w:val="00EB4C6E"/>
    <w:rsid w:val="00EB6EE2"/>
    <w:rsid w:val="00EC36CF"/>
    <w:rsid w:val="00EC4E08"/>
    <w:rsid w:val="00ED059E"/>
    <w:rsid w:val="00ED140B"/>
    <w:rsid w:val="00ED15F3"/>
    <w:rsid w:val="00ED2C7A"/>
    <w:rsid w:val="00ED41E1"/>
    <w:rsid w:val="00EE2E32"/>
    <w:rsid w:val="00EE4398"/>
    <w:rsid w:val="00EF39B3"/>
    <w:rsid w:val="00EF47B2"/>
    <w:rsid w:val="00F0076D"/>
    <w:rsid w:val="00F00852"/>
    <w:rsid w:val="00F01FDD"/>
    <w:rsid w:val="00F02E42"/>
    <w:rsid w:val="00F0628B"/>
    <w:rsid w:val="00F10FBE"/>
    <w:rsid w:val="00F11171"/>
    <w:rsid w:val="00F11FC5"/>
    <w:rsid w:val="00F23B6D"/>
    <w:rsid w:val="00F2424E"/>
    <w:rsid w:val="00F24990"/>
    <w:rsid w:val="00F32425"/>
    <w:rsid w:val="00F35EDE"/>
    <w:rsid w:val="00F4126E"/>
    <w:rsid w:val="00F44248"/>
    <w:rsid w:val="00F50E77"/>
    <w:rsid w:val="00F523DE"/>
    <w:rsid w:val="00F6409B"/>
    <w:rsid w:val="00F65F61"/>
    <w:rsid w:val="00F70EC7"/>
    <w:rsid w:val="00F74CA4"/>
    <w:rsid w:val="00F758D5"/>
    <w:rsid w:val="00F81284"/>
    <w:rsid w:val="00F87548"/>
    <w:rsid w:val="00F877F3"/>
    <w:rsid w:val="00F90EAE"/>
    <w:rsid w:val="00F91D6D"/>
    <w:rsid w:val="00F91E14"/>
    <w:rsid w:val="00FA2295"/>
    <w:rsid w:val="00FA497A"/>
    <w:rsid w:val="00FA4E3F"/>
    <w:rsid w:val="00FA5476"/>
    <w:rsid w:val="00FB0135"/>
    <w:rsid w:val="00FB0AB6"/>
    <w:rsid w:val="00FB470A"/>
    <w:rsid w:val="00FB59F4"/>
    <w:rsid w:val="00FB5D5C"/>
    <w:rsid w:val="00FC19AF"/>
    <w:rsid w:val="00FD5018"/>
    <w:rsid w:val="00FD5045"/>
    <w:rsid w:val="00FE13D4"/>
    <w:rsid w:val="00FF1945"/>
    <w:rsid w:val="02E3239D"/>
    <w:rsid w:val="03FA09BE"/>
    <w:rsid w:val="03FB5E46"/>
    <w:rsid w:val="040103E7"/>
    <w:rsid w:val="051C7A24"/>
    <w:rsid w:val="05D22312"/>
    <w:rsid w:val="06C20FDE"/>
    <w:rsid w:val="086434A7"/>
    <w:rsid w:val="086B6512"/>
    <w:rsid w:val="09524C4C"/>
    <w:rsid w:val="0BBF09A7"/>
    <w:rsid w:val="0BCE5435"/>
    <w:rsid w:val="0BF9347B"/>
    <w:rsid w:val="0C707D3A"/>
    <w:rsid w:val="0C7F5C97"/>
    <w:rsid w:val="0CE80227"/>
    <w:rsid w:val="0D345612"/>
    <w:rsid w:val="0DFB374A"/>
    <w:rsid w:val="0E827993"/>
    <w:rsid w:val="0F8E47DD"/>
    <w:rsid w:val="0FDC39C3"/>
    <w:rsid w:val="14805FD4"/>
    <w:rsid w:val="157950FF"/>
    <w:rsid w:val="15AA6592"/>
    <w:rsid w:val="15CF3257"/>
    <w:rsid w:val="178A70D6"/>
    <w:rsid w:val="193F2457"/>
    <w:rsid w:val="1A0D4D83"/>
    <w:rsid w:val="1A8F6856"/>
    <w:rsid w:val="1AB37EEE"/>
    <w:rsid w:val="1C06581A"/>
    <w:rsid w:val="1C915B68"/>
    <w:rsid w:val="1D426228"/>
    <w:rsid w:val="1D760770"/>
    <w:rsid w:val="1DA57798"/>
    <w:rsid w:val="1F8307F2"/>
    <w:rsid w:val="20366009"/>
    <w:rsid w:val="203F5D95"/>
    <w:rsid w:val="2118036E"/>
    <w:rsid w:val="25441F39"/>
    <w:rsid w:val="25EE5343"/>
    <w:rsid w:val="27536553"/>
    <w:rsid w:val="27D31B81"/>
    <w:rsid w:val="27F46C54"/>
    <w:rsid w:val="28435287"/>
    <w:rsid w:val="2A761395"/>
    <w:rsid w:val="2A7D1611"/>
    <w:rsid w:val="2B6C522D"/>
    <w:rsid w:val="2F15517C"/>
    <w:rsid w:val="2F1D677A"/>
    <w:rsid w:val="2F377B90"/>
    <w:rsid w:val="32284440"/>
    <w:rsid w:val="33B17F6A"/>
    <w:rsid w:val="33C22F6A"/>
    <w:rsid w:val="348C753C"/>
    <w:rsid w:val="35476E6C"/>
    <w:rsid w:val="36D14B07"/>
    <w:rsid w:val="382626DA"/>
    <w:rsid w:val="3AD628A1"/>
    <w:rsid w:val="3B2A0F7D"/>
    <w:rsid w:val="3BC81532"/>
    <w:rsid w:val="3BFB3656"/>
    <w:rsid w:val="3C0B453D"/>
    <w:rsid w:val="3C624734"/>
    <w:rsid w:val="3CD65866"/>
    <w:rsid w:val="3D426C41"/>
    <w:rsid w:val="3D765FB2"/>
    <w:rsid w:val="3D9E717A"/>
    <w:rsid w:val="415A7A9A"/>
    <w:rsid w:val="42450FD8"/>
    <w:rsid w:val="42C46F45"/>
    <w:rsid w:val="42C667F7"/>
    <w:rsid w:val="43415B03"/>
    <w:rsid w:val="43685B14"/>
    <w:rsid w:val="4378246C"/>
    <w:rsid w:val="43CB7A2B"/>
    <w:rsid w:val="44323ABD"/>
    <w:rsid w:val="44E80768"/>
    <w:rsid w:val="450C7A86"/>
    <w:rsid w:val="4591449F"/>
    <w:rsid w:val="465E5843"/>
    <w:rsid w:val="47594FFE"/>
    <w:rsid w:val="4A887DD5"/>
    <w:rsid w:val="4AAC78A7"/>
    <w:rsid w:val="4AB90AA7"/>
    <w:rsid w:val="4AEA4235"/>
    <w:rsid w:val="4D005889"/>
    <w:rsid w:val="4E65355A"/>
    <w:rsid w:val="4F4E60F4"/>
    <w:rsid w:val="4F7D26D0"/>
    <w:rsid w:val="525075EE"/>
    <w:rsid w:val="52A9326E"/>
    <w:rsid w:val="54710045"/>
    <w:rsid w:val="55646662"/>
    <w:rsid w:val="57683F74"/>
    <w:rsid w:val="57FE0BD2"/>
    <w:rsid w:val="5B74650D"/>
    <w:rsid w:val="5BFC77B7"/>
    <w:rsid w:val="5C8B5E09"/>
    <w:rsid w:val="5F214CFC"/>
    <w:rsid w:val="621F1A2C"/>
    <w:rsid w:val="62224681"/>
    <w:rsid w:val="626B5DEF"/>
    <w:rsid w:val="62B25944"/>
    <w:rsid w:val="62E908F6"/>
    <w:rsid w:val="63A020E1"/>
    <w:rsid w:val="643C6696"/>
    <w:rsid w:val="647C167A"/>
    <w:rsid w:val="65486743"/>
    <w:rsid w:val="65FD31D6"/>
    <w:rsid w:val="673448A4"/>
    <w:rsid w:val="67686B92"/>
    <w:rsid w:val="679B3764"/>
    <w:rsid w:val="67BC4FA6"/>
    <w:rsid w:val="68382B41"/>
    <w:rsid w:val="6C1D5873"/>
    <w:rsid w:val="6C9245C2"/>
    <w:rsid w:val="6D3E4587"/>
    <w:rsid w:val="6D552011"/>
    <w:rsid w:val="6F503036"/>
    <w:rsid w:val="6F670725"/>
    <w:rsid w:val="6FFD6B93"/>
    <w:rsid w:val="705F3B9E"/>
    <w:rsid w:val="713B6345"/>
    <w:rsid w:val="7236277D"/>
    <w:rsid w:val="72E10006"/>
    <w:rsid w:val="731E664B"/>
    <w:rsid w:val="739A134F"/>
    <w:rsid w:val="74135EB4"/>
    <w:rsid w:val="75DB71C7"/>
    <w:rsid w:val="77255FFA"/>
    <w:rsid w:val="77841DDD"/>
    <w:rsid w:val="78EE584F"/>
    <w:rsid w:val="7AB61F02"/>
    <w:rsid w:val="7E0026E9"/>
    <w:rsid w:val="7F312B78"/>
    <w:rsid w:val="7F90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rFonts w:eastAsia="仿宋_GB2312"/>
      <w:sz w:val="30"/>
      <w:szCs w:val="20"/>
    </w:rPr>
  </w:style>
  <w:style w:type="paragraph" w:styleId="4">
    <w:name w:val="heading 2"/>
    <w:basedOn w:val="1"/>
    <w:next w:val="5"/>
    <w:link w:val="18"/>
    <w:qFormat/>
    <w:uiPriority w:val="0"/>
    <w:pPr>
      <w:keepNext/>
      <w:jc w:val="center"/>
      <w:outlineLvl w:val="1"/>
    </w:pPr>
    <w:rPr>
      <w:rFonts w:eastAsia="仿宋_GB2312"/>
      <w:sz w:val="28"/>
      <w:szCs w:val="20"/>
    </w:rPr>
  </w:style>
  <w:style w:type="paragraph" w:styleId="6">
    <w:name w:val="heading 4"/>
    <w:basedOn w:val="1"/>
    <w:next w:val="1"/>
    <w:unhideWhenUsed/>
    <w:qFormat/>
    <w:uiPriority w:val="0"/>
    <w:pPr>
      <w:widowControl/>
      <w:numPr>
        <w:ilvl w:val="3"/>
        <w:numId w:val="1"/>
      </w:numPr>
      <w:tabs>
        <w:tab w:val="left" w:pos="567"/>
      </w:tabs>
      <w:spacing w:after="240"/>
      <w:ind w:left="1134" w:hanging="567"/>
      <w:jc w:val="left"/>
      <w:outlineLvl w:val="3"/>
    </w:pPr>
    <w:rPr>
      <w:rFonts w:ascii="Arial" w:hAnsi="Arial" w:eastAsia="楷体_GB2312" w:cs="Arial"/>
      <w:color w:val="000000"/>
      <w:kern w:val="0"/>
      <w:sz w:val="20"/>
      <w:lang w:eastAsia="en-US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3"/>
    <w:qFormat/>
    <w:uiPriority w:val="0"/>
    <w:pPr>
      <w:jc w:val="center"/>
    </w:pPr>
    <w:rPr>
      <w:rFonts w:ascii="仿宋_GB2312"/>
      <w:b/>
      <w:bCs/>
      <w:sz w:val="40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</w:style>
  <w:style w:type="table" w:styleId="13">
    <w:name w:val="Table Grid"/>
    <w:basedOn w:val="12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无间隔1"/>
    <w:qFormat/>
    <w:uiPriority w:val="1"/>
    <w:pPr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7">
    <w:name w:val="标题 1 Char"/>
    <w:basedOn w:val="14"/>
    <w:link w:val="3"/>
    <w:qFormat/>
    <w:uiPriority w:val="0"/>
    <w:rPr>
      <w:rFonts w:eastAsia="仿宋_GB2312"/>
      <w:kern w:val="2"/>
      <w:sz w:val="30"/>
    </w:rPr>
  </w:style>
  <w:style w:type="character" w:customStyle="1" w:styleId="18">
    <w:name w:val="标题 2 Char"/>
    <w:basedOn w:val="14"/>
    <w:link w:val="4"/>
    <w:qFormat/>
    <w:uiPriority w:val="0"/>
    <w:rPr>
      <w:rFonts w:eastAsia="仿宋_GB2312"/>
      <w:kern w:val="2"/>
      <w:sz w:val="2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4"/>
    <w:link w:val="7"/>
    <w:semiHidden/>
    <w:qFormat/>
    <w:uiPriority w:val="99"/>
    <w:rPr>
      <w:kern w:val="2"/>
      <w:sz w:val="21"/>
      <w:szCs w:val="24"/>
    </w:rPr>
  </w:style>
  <w:style w:type="character" w:customStyle="1" w:styleId="21">
    <w:name w:val="页眉 Char"/>
    <w:basedOn w:val="14"/>
    <w:link w:val="10"/>
    <w:semiHidden/>
    <w:qFormat/>
    <w:uiPriority w:val="99"/>
    <w:rPr>
      <w:kern w:val="2"/>
      <w:sz w:val="18"/>
      <w:szCs w:val="18"/>
    </w:rPr>
  </w:style>
  <w:style w:type="character" w:customStyle="1" w:styleId="22">
    <w:name w:val="页脚 Char"/>
    <w:basedOn w:val="14"/>
    <w:link w:val="9"/>
    <w:qFormat/>
    <w:uiPriority w:val="99"/>
    <w:rPr>
      <w:kern w:val="2"/>
      <w:sz w:val="18"/>
      <w:szCs w:val="18"/>
    </w:rPr>
  </w:style>
  <w:style w:type="character" w:customStyle="1" w:styleId="23">
    <w:name w:val="正文文本 Char"/>
    <w:basedOn w:val="14"/>
    <w:link w:val="2"/>
    <w:qFormat/>
    <w:uiPriority w:val="0"/>
    <w:rPr>
      <w:rFonts w:ascii="仿宋_GB2312"/>
      <w:b/>
      <w:bCs/>
      <w:kern w:val="2"/>
      <w:sz w:val="40"/>
      <w:szCs w:val="24"/>
    </w:rPr>
  </w:style>
  <w:style w:type="character" w:customStyle="1" w:styleId="24">
    <w:name w:val="批注框文本 Char"/>
    <w:basedOn w:val="14"/>
    <w:link w:val="8"/>
    <w:semiHidden/>
    <w:qFormat/>
    <w:uiPriority w:val="99"/>
    <w:rPr>
      <w:kern w:val="2"/>
      <w:sz w:val="18"/>
      <w:szCs w:val="18"/>
    </w:rPr>
  </w:style>
  <w:style w:type="paragraph" w:customStyle="1" w:styleId="25">
    <w:name w:val="Char Char Char Char Char Char Char Char Char Char Char Char Char Char Char Char Char 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26">
    <w:name w:val="列出段落11"/>
    <w:basedOn w:val="1"/>
    <w:qFormat/>
    <w:uiPriority w:val="0"/>
    <w:pPr>
      <w:ind w:firstLine="420" w:firstLineChars="200"/>
    </w:pPr>
  </w:style>
  <w:style w:type="paragraph" w:customStyle="1" w:styleId="27">
    <w:name w:val="MY正文"/>
    <w:basedOn w:val="1"/>
    <w:qFormat/>
    <w:uiPriority w:val="0"/>
    <w:pPr>
      <w:widowControl/>
      <w:ind w:firstLine="560" w:firstLineChars="200"/>
    </w:pPr>
    <w:rPr>
      <w:rFonts w:ascii="宋体" w:hAnsi="宋体" w:cs="Tahoma"/>
      <w:color w:val="000000"/>
      <w:kern w:val="0"/>
      <w:sz w:val="28"/>
      <w:szCs w:val="28"/>
    </w:rPr>
  </w:style>
  <w:style w:type="paragraph" w:styleId="28">
    <w:name w:val="List Paragraph"/>
    <w:basedOn w:val="1"/>
    <w:qFormat/>
    <w:uiPriority w:val="1"/>
    <w:pPr>
      <w:spacing w:line="400" w:lineRule="exact"/>
      <w:ind w:left="4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2ABA-CF71-4A40-B7F3-937010BA1B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64</Words>
  <Characters>365</Characters>
  <Lines>3</Lines>
  <Paragraphs>1</Paragraphs>
  <TotalTime>4</TotalTime>
  <ScaleCrop>false</ScaleCrop>
  <LinksUpToDate>false</LinksUpToDate>
  <CharactersWithSpaces>428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2016-05-19T08:32:00Z</dcterms:created>
  <dc:creator>唈ත唀ත啐තj</dc:creator>
  <cp:lastModifiedBy>黎明</cp:lastModifiedBy>
  <cp:lastPrinted>2023-10-31T08:18:00Z</cp:lastPrinted>
  <dcterms:modified xsi:type="dcterms:W3CDTF">2023-11-06T01:37:53Z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2EA89951A0AF4E29AE9BD38ED099BFAB</vt:lpwstr>
  </property>
</Properties>
</file>