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984AF3" w14:textId="77777777" w:rsidR="00000000" w:rsidRDefault="00000000">
      <w:pPr>
        <w:tabs>
          <w:tab w:val="left" w:pos="3000"/>
          <w:tab w:val="left" w:pos="3280"/>
          <w:tab w:val="left" w:pos="6120"/>
          <w:tab w:val="left" w:pos="7540"/>
          <w:tab w:val="left" w:pos="8320"/>
        </w:tabs>
        <w:autoSpaceDE w:val="0"/>
        <w:autoSpaceDN w:val="0"/>
        <w:adjustRightInd w:val="0"/>
        <w:spacing w:line="660" w:lineRule="exact"/>
        <w:rPr>
          <w:rFonts w:ascii="宋体" w:hAnsi="宋体" w:hint="eastAsia"/>
          <w:b/>
          <w:sz w:val="32"/>
          <w:szCs w:val="32"/>
        </w:rPr>
      </w:pPr>
      <w:r>
        <w:rPr>
          <w:rFonts w:ascii="宋体" w:hAnsi="宋体" w:hint="eastAsia"/>
          <w:b/>
          <w:sz w:val="32"/>
          <w:szCs w:val="32"/>
        </w:rPr>
        <w:t>项目名称：</w:t>
      </w:r>
      <w:r>
        <w:rPr>
          <w:rFonts w:ascii="宋体" w:hAnsi="宋体" w:hint="eastAsia"/>
          <w:b/>
          <w:bCs/>
          <w:sz w:val="32"/>
          <w:szCs w:val="32"/>
        </w:rPr>
        <w:t>渝湘复线高速公路施工总承包合同后续专项工程（彭酉项目-房建工程）钢结构、暖通、消防工程专业分包</w:t>
      </w:r>
    </w:p>
    <w:p w14:paraId="0B802CB7" w14:textId="77777777" w:rsidR="00000000" w:rsidRDefault="00000000">
      <w:pPr>
        <w:pStyle w:val="a0"/>
        <w:spacing w:line="360" w:lineRule="auto"/>
        <w:ind w:right="842"/>
        <w:rPr>
          <w:rFonts w:ascii="宋体" w:hAnsi="宋体"/>
          <w:b/>
          <w:sz w:val="28"/>
          <w:szCs w:val="28"/>
        </w:rPr>
      </w:pPr>
      <w:r>
        <w:rPr>
          <w:rFonts w:ascii="宋体" w:hAnsi="宋体" w:hint="eastAsia"/>
          <w:b/>
          <w:sz w:val="32"/>
          <w:szCs w:val="32"/>
        </w:rPr>
        <w:t>项目编号：</w:t>
      </w:r>
      <w:r>
        <w:rPr>
          <w:rFonts w:ascii="宋体" w:hAnsi="宋体" w:cs="宋体"/>
          <w:b/>
          <w:bCs/>
          <w:sz w:val="32"/>
          <w:szCs w:val="32"/>
          <w:lang w:val="zh-CN"/>
        </w:rPr>
        <w:t>G2300161212A</w:t>
      </w:r>
      <w:r>
        <w:rPr>
          <w:rFonts w:ascii="宋体" w:hAnsi="宋体"/>
          <w:b/>
          <w:sz w:val="32"/>
          <w:szCs w:val="32"/>
        </w:rPr>
        <w:t xml:space="preserve"> </w:t>
      </w:r>
    </w:p>
    <w:p w14:paraId="4F401330" w14:textId="77777777" w:rsidR="00000000" w:rsidRDefault="00000000">
      <w:pPr>
        <w:pStyle w:val="a0"/>
        <w:spacing w:line="360" w:lineRule="auto"/>
        <w:ind w:firstLineChars="100" w:firstLine="261"/>
        <w:jc w:val="center"/>
        <w:rPr>
          <w:rFonts w:ascii="宋体" w:hAnsi="宋体" w:hint="eastAsia"/>
          <w:b/>
          <w:spacing w:val="60"/>
          <w:kern w:val="10"/>
        </w:rPr>
      </w:pPr>
    </w:p>
    <w:p w14:paraId="682D06CE" w14:textId="77777777" w:rsidR="00000000" w:rsidRDefault="00000000">
      <w:pPr>
        <w:pStyle w:val="a0"/>
        <w:spacing w:line="360" w:lineRule="auto"/>
        <w:ind w:firstLineChars="100" w:firstLine="261"/>
        <w:jc w:val="center"/>
        <w:rPr>
          <w:rFonts w:ascii="宋体" w:hAnsi="宋体" w:hint="eastAsia"/>
          <w:b/>
          <w:spacing w:val="60"/>
          <w:kern w:val="10"/>
        </w:rPr>
      </w:pPr>
    </w:p>
    <w:p w14:paraId="226AFC08" w14:textId="77777777" w:rsidR="00000000" w:rsidRDefault="00000000">
      <w:pPr>
        <w:pStyle w:val="a0"/>
        <w:spacing w:line="360" w:lineRule="auto"/>
        <w:ind w:firstLineChars="100" w:firstLine="261"/>
        <w:jc w:val="center"/>
        <w:rPr>
          <w:rFonts w:ascii="宋体" w:hAnsi="宋体" w:hint="eastAsia"/>
          <w:b/>
          <w:spacing w:val="60"/>
          <w:kern w:val="10"/>
        </w:rPr>
      </w:pPr>
    </w:p>
    <w:p w14:paraId="7D5387A9" w14:textId="77777777" w:rsidR="00000000" w:rsidRDefault="00000000">
      <w:pPr>
        <w:pStyle w:val="a0"/>
        <w:spacing w:line="360" w:lineRule="auto"/>
        <w:ind w:firstLineChars="100" w:firstLine="261"/>
        <w:jc w:val="center"/>
        <w:rPr>
          <w:rFonts w:ascii="宋体" w:hAnsi="宋体" w:hint="eastAsia"/>
          <w:b/>
          <w:spacing w:val="60"/>
          <w:kern w:val="10"/>
        </w:rPr>
      </w:pPr>
    </w:p>
    <w:p w14:paraId="0888468C" w14:textId="77777777" w:rsidR="00000000" w:rsidRDefault="00000000">
      <w:pPr>
        <w:jc w:val="center"/>
        <w:rPr>
          <w:rFonts w:ascii="宋体" w:hAnsi="宋体"/>
          <w:b/>
          <w:spacing w:val="60"/>
          <w:sz w:val="104"/>
        </w:rPr>
      </w:pPr>
      <w:r>
        <w:rPr>
          <w:rFonts w:ascii="宋体" w:hAnsi="宋体" w:hint="eastAsia"/>
          <w:b/>
          <w:spacing w:val="60"/>
          <w:sz w:val="104"/>
        </w:rPr>
        <w:t>竞争性比选文件</w:t>
      </w:r>
    </w:p>
    <w:p w14:paraId="6F072EEA" w14:textId="77777777" w:rsidR="00000000" w:rsidRDefault="00000000">
      <w:pPr>
        <w:jc w:val="center"/>
        <w:rPr>
          <w:rFonts w:ascii="宋体" w:hAnsi="宋体"/>
          <w:b/>
          <w:sz w:val="44"/>
        </w:rPr>
      </w:pPr>
    </w:p>
    <w:p w14:paraId="019FC0D8" w14:textId="14E00CCA" w:rsidR="00000000" w:rsidRDefault="005F4DA7">
      <w:pPr>
        <w:jc w:val="center"/>
        <w:rPr>
          <w:rFonts w:ascii="宋体" w:hAnsi="宋体"/>
          <w:b/>
          <w:sz w:val="44"/>
        </w:rPr>
      </w:pPr>
      <w:r>
        <w:rPr>
          <w:rFonts w:ascii="宋体" w:hAnsi="宋体"/>
          <w:b/>
          <w:noProof/>
          <w:sz w:val="44"/>
        </w:rPr>
        <w:drawing>
          <wp:inline distT="0" distB="0" distL="0" distR="0" wp14:anchorId="50F02A07" wp14:editId="076DA859">
            <wp:extent cx="1609725" cy="97536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975360"/>
                    </a:xfrm>
                    <a:prstGeom prst="rect">
                      <a:avLst/>
                    </a:prstGeom>
                    <a:noFill/>
                    <a:ln>
                      <a:noFill/>
                    </a:ln>
                  </pic:spPr>
                </pic:pic>
              </a:graphicData>
            </a:graphic>
          </wp:inline>
        </w:drawing>
      </w:r>
    </w:p>
    <w:p w14:paraId="68B5DF6E" w14:textId="77777777" w:rsidR="00000000" w:rsidRDefault="00000000">
      <w:pPr>
        <w:rPr>
          <w:rFonts w:ascii="宋体" w:hAnsi="宋体" w:hint="eastAsia"/>
          <w:b/>
          <w:sz w:val="84"/>
        </w:rPr>
      </w:pPr>
    </w:p>
    <w:p w14:paraId="24496B4F" w14:textId="77777777" w:rsidR="00000000" w:rsidRDefault="00000000">
      <w:pPr>
        <w:rPr>
          <w:rFonts w:ascii="宋体" w:hAnsi="宋体"/>
          <w:b/>
          <w:sz w:val="84"/>
        </w:rPr>
      </w:pPr>
    </w:p>
    <w:p w14:paraId="2FA68DAB" w14:textId="77777777" w:rsidR="00000000" w:rsidRDefault="00000000">
      <w:pPr>
        <w:spacing w:line="520" w:lineRule="exact"/>
        <w:ind w:left="1005"/>
        <w:rPr>
          <w:rFonts w:ascii="宋体" w:hAnsi="宋体" w:hint="eastAsia"/>
          <w:b/>
          <w:sz w:val="36"/>
        </w:rPr>
      </w:pPr>
    </w:p>
    <w:p w14:paraId="2395960A" w14:textId="77777777" w:rsidR="00000000" w:rsidRDefault="00000000">
      <w:pPr>
        <w:spacing w:line="520" w:lineRule="exact"/>
        <w:rPr>
          <w:rFonts w:ascii="宋体" w:hAnsi="宋体" w:hint="eastAsia"/>
          <w:b/>
          <w:sz w:val="36"/>
        </w:rPr>
      </w:pPr>
    </w:p>
    <w:p w14:paraId="3CA9CAF6" w14:textId="77777777" w:rsidR="00000000" w:rsidRDefault="00000000">
      <w:pPr>
        <w:spacing w:line="520" w:lineRule="exact"/>
        <w:ind w:left="1005"/>
        <w:rPr>
          <w:rFonts w:ascii="宋体" w:hAnsi="宋体"/>
          <w:b/>
          <w:sz w:val="36"/>
        </w:rPr>
      </w:pPr>
    </w:p>
    <w:p w14:paraId="58DC043A" w14:textId="77777777" w:rsidR="00000000" w:rsidRDefault="00000000">
      <w:pPr>
        <w:spacing w:line="480" w:lineRule="auto"/>
        <w:rPr>
          <w:rFonts w:ascii="宋体" w:hAnsi="宋体" w:cs="宋体" w:hint="eastAsia"/>
          <w:b/>
          <w:w w:val="99"/>
          <w:kern w:val="0"/>
          <w:sz w:val="30"/>
          <w:szCs w:val="30"/>
        </w:rPr>
      </w:pPr>
      <w:r>
        <w:rPr>
          <w:rFonts w:ascii="宋体" w:hAnsi="宋体" w:hint="eastAsia"/>
          <w:b/>
          <w:sz w:val="30"/>
          <w:szCs w:val="30"/>
        </w:rPr>
        <w:t xml:space="preserve">比 </w:t>
      </w:r>
      <w:r>
        <w:rPr>
          <w:rFonts w:ascii="宋体" w:hAnsi="宋体"/>
          <w:b/>
          <w:sz w:val="30"/>
          <w:szCs w:val="30"/>
        </w:rPr>
        <w:t xml:space="preserve">  </w:t>
      </w:r>
      <w:r>
        <w:rPr>
          <w:rFonts w:ascii="宋体" w:hAnsi="宋体" w:hint="eastAsia"/>
          <w:b/>
          <w:sz w:val="30"/>
          <w:szCs w:val="30"/>
        </w:rPr>
        <w:t xml:space="preserve">选 </w:t>
      </w:r>
      <w:r>
        <w:rPr>
          <w:rFonts w:ascii="宋体" w:hAnsi="宋体"/>
          <w:b/>
          <w:sz w:val="30"/>
          <w:szCs w:val="30"/>
        </w:rPr>
        <w:t xml:space="preserve">  </w:t>
      </w:r>
      <w:r>
        <w:rPr>
          <w:rFonts w:ascii="宋体" w:hAnsi="宋体" w:hint="eastAsia"/>
          <w:b/>
          <w:sz w:val="30"/>
          <w:szCs w:val="30"/>
        </w:rPr>
        <w:t>人：</w:t>
      </w:r>
      <w:r>
        <w:rPr>
          <w:rFonts w:ascii="宋体" w:hAnsi="宋体" w:hint="eastAsia"/>
          <w:b/>
          <w:sz w:val="30"/>
          <w:szCs w:val="30"/>
          <w:u w:val="single"/>
        </w:rPr>
        <w:t xml:space="preserve">重庆公路养护工程（集团）有限公司 </w:t>
      </w:r>
      <w:r>
        <w:rPr>
          <w:rFonts w:ascii="宋体" w:hAnsi="宋体" w:cs="宋体" w:hint="eastAsia"/>
          <w:b/>
          <w:sz w:val="30"/>
          <w:szCs w:val="30"/>
        </w:rPr>
        <w:t>（盖单位法人章）</w:t>
      </w:r>
    </w:p>
    <w:p w14:paraId="0B9AFC24" w14:textId="77777777" w:rsidR="00000000" w:rsidRDefault="00000000">
      <w:pPr>
        <w:spacing w:line="480" w:lineRule="auto"/>
        <w:rPr>
          <w:rFonts w:ascii="宋体" w:hAnsi="宋体" w:cs="宋体" w:hint="eastAsia"/>
          <w:b/>
          <w:sz w:val="30"/>
          <w:szCs w:val="30"/>
        </w:rPr>
      </w:pPr>
      <w:r>
        <w:rPr>
          <w:rFonts w:ascii="宋体" w:hAnsi="宋体" w:cs="宋体" w:hint="eastAsia"/>
          <w:b/>
          <w:w w:val="99"/>
          <w:kern w:val="0"/>
          <w:sz w:val="30"/>
          <w:szCs w:val="30"/>
        </w:rPr>
        <w:t>比选代理机构</w:t>
      </w:r>
      <w:r>
        <w:rPr>
          <w:rFonts w:ascii="宋体" w:hAnsi="宋体" w:hint="eastAsia"/>
          <w:b/>
          <w:sz w:val="30"/>
          <w:szCs w:val="30"/>
        </w:rPr>
        <w:t>：</w:t>
      </w:r>
      <w:r>
        <w:rPr>
          <w:rFonts w:ascii="宋体" w:hAnsi="宋体" w:hint="eastAsia"/>
          <w:b/>
          <w:sz w:val="30"/>
          <w:szCs w:val="30"/>
          <w:u w:val="single"/>
        </w:rPr>
        <w:t xml:space="preserve">重庆国际投资咨询集团有限公司  </w:t>
      </w:r>
      <w:r>
        <w:rPr>
          <w:rFonts w:ascii="宋体" w:hAnsi="宋体" w:cs="宋体" w:hint="eastAsia"/>
          <w:b/>
          <w:sz w:val="30"/>
          <w:szCs w:val="30"/>
        </w:rPr>
        <w:t>（盖单位法人章）</w:t>
      </w:r>
    </w:p>
    <w:p w14:paraId="53C7A71A" w14:textId="77777777" w:rsidR="00000000" w:rsidRDefault="00000000">
      <w:pPr>
        <w:spacing w:line="480" w:lineRule="auto"/>
        <w:jc w:val="center"/>
        <w:rPr>
          <w:rFonts w:ascii="宋体" w:hAnsi="宋体"/>
          <w:sz w:val="30"/>
          <w:szCs w:val="30"/>
          <w:u w:val="single"/>
        </w:rPr>
      </w:pPr>
      <w:r>
        <w:rPr>
          <w:rFonts w:ascii="宋体" w:hAnsi="宋体" w:cs="宋体"/>
          <w:b/>
          <w:sz w:val="30"/>
          <w:szCs w:val="30"/>
        </w:rPr>
        <w:t>20</w:t>
      </w:r>
      <w:r>
        <w:rPr>
          <w:rFonts w:ascii="宋体" w:hAnsi="宋体" w:cs="宋体" w:hint="eastAsia"/>
          <w:b/>
          <w:sz w:val="30"/>
          <w:szCs w:val="30"/>
        </w:rPr>
        <w:t>23</w:t>
      </w:r>
      <w:r>
        <w:rPr>
          <w:rFonts w:ascii="宋体" w:hAnsi="宋体" w:cs="宋体"/>
          <w:b/>
          <w:sz w:val="30"/>
          <w:szCs w:val="30"/>
        </w:rPr>
        <w:t>年</w:t>
      </w:r>
      <w:r>
        <w:rPr>
          <w:rFonts w:ascii="宋体" w:hAnsi="宋体" w:cs="宋体" w:hint="eastAsia"/>
          <w:b/>
          <w:sz w:val="30"/>
          <w:szCs w:val="30"/>
        </w:rPr>
        <w:t>12</w:t>
      </w:r>
      <w:r>
        <w:rPr>
          <w:rFonts w:ascii="宋体" w:hAnsi="宋体" w:cs="宋体"/>
          <w:b/>
          <w:sz w:val="30"/>
          <w:szCs w:val="30"/>
        </w:rPr>
        <w:t>月</w:t>
      </w:r>
    </w:p>
    <w:p w14:paraId="2D6268DD" w14:textId="77777777" w:rsidR="00000000" w:rsidRDefault="00000000">
      <w:pPr>
        <w:tabs>
          <w:tab w:val="left" w:pos="3200"/>
          <w:tab w:val="left" w:pos="4320"/>
          <w:tab w:val="left" w:pos="5420"/>
        </w:tabs>
        <w:autoSpaceDE w:val="0"/>
        <w:autoSpaceDN w:val="0"/>
        <w:adjustRightInd w:val="0"/>
        <w:spacing w:line="300" w:lineRule="exact"/>
        <w:ind w:right="-20"/>
        <w:jc w:val="center"/>
        <w:rPr>
          <w:rFonts w:ascii="宋体" w:hAnsi="宋体" w:hint="eastAsia"/>
          <w:b/>
          <w:kern w:val="0"/>
          <w:position w:val="-2"/>
          <w:sz w:val="32"/>
          <w:szCs w:val="32"/>
        </w:rPr>
      </w:pPr>
    </w:p>
    <w:p w14:paraId="335DA6A6" w14:textId="77777777" w:rsidR="00000000" w:rsidRDefault="00000000">
      <w:pPr>
        <w:tabs>
          <w:tab w:val="left" w:pos="3200"/>
          <w:tab w:val="left" w:pos="4320"/>
          <w:tab w:val="left" w:pos="5420"/>
        </w:tabs>
        <w:autoSpaceDE w:val="0"/>
        <w:autoSpaceDN w:val="0"/>
        <w:adjustRightInd w:val="0"/>
        <w:spacing w:line="300" w:lineRule="exact"/>
        <w:ind w:right="-20"/>
        <w:jc w:val="center"/>
        <w:rPr>
          <w:rFonts w:ascii="宋体" w:hAnsi="宋体"/>
          <w:b/>
          <w:kern w:val="0"/>
          <w:position w:val="-2"/>
          <w:sz w:val="32"/>
          <w:szCs w:val="32"/>
        </w:rPr>
        <w:sectPr w:rsidR="00000000">
          <w:headerReference w:type="default" r:id="rId8"/>
          <w:footerReference w:type="even" r:id="rId9"/>
          <w:footerReference w:type="default" r:id="rId10"/>
          <w:pgSz w:w="11907" w:h="16840"/>
          <w:pgMar w:top="1440" w:right="850" w:bottom="1196" w:left="1134" w:header="720" w:footer="720" w:gutter="0"/>
          <w:cols w:space="720"/>
          <w:titlePg/>
          <w:docGrid w:linePitch="286"/>
        </w:sectPr>
      </w:pPr>
    </w:p>
    <w:p w14:paraId="2ACF0945" w14:textId="77777777" w:rsidR="00000000" w:rsidRDefault="00000000">
      <w:pPr>
        <w:tabs>
          <w:tab w:val="left" w:pos="3200"/>
          <w:tab w:val="left" w:pos="4320"/>
          <w:tab w:val="left" w:pos="5420"/>
        </w:tabs>
        <w:autoSpaceDE w:val="0"/>
        <w:autoSpaceDN w:val="0"/>
        <w:adjustRightInd w:val="0"/>
        <w:spacing w:line="360" w:lineRule="auto"/>
        <w:ind w:right="-20"/>
        <w:jc w:val="center"/>
        <w:rPr>
          <w:rFonts w:ascii="宋体" w:hAnsi="宋体"/>
          <w:b/>
          <w:spacing w:val="1"/>
          <w:kern w:val="0"/>
          <w:position w:val="-2"/>
          <w:sz w:val="32"/>
          <w:szCs w:val="32"/>
        </w:rPr>
      </w:pPr>
      <w:r>
        <w:rPr>
          <w:rFonts w:ascii="宋体" w:hAnsi="宋体" w:hint="eastAsia"/>
          <w:b/>
          <w:kern w:val="0"/>
          <w:position w:val="-2"/>
          <w:sz w:val="32"/>
          <w:szCs w:val="32"/>
        </w:rPr>
        <w:lastRenderedPageBreak/>
        <w:t xml:space="preserve">目   </w:t>
      </w:r>
      <w:r>
        <w:rPr>
          <w:rFonts w:ascii="宋体" w:hAnsi="宋体" w:hint="eastAsia"/>
          <w:b/>
          <w:spacing w:val="1"/>
          <w:kern w:val="0"/>
          <w:position w:val="-2"/>
          <w:sz w:val="32"/>
          <w:szCs w:val="32"/>
        </w:rPr>
        <w:t>录</w:t>
      </w:r>
    </w:p>
    <w:bookmarkStart w:id="0" w:name="_Toc199124756"/>
    <w:p w14:paraId="63A3632C" w14:textId="5EDB6AD7" w:rsidR="00000000" w:rsidRDefault="00000000">
      <w:pPr>
        <w:pStyle w:val="TOC1"/>
        <w:tabs>
          <w:tab w:val="right" w:leader="dot" w:pos="8810"/>
        </w:tabs>
        <w:rPr>
          <w:rFonts w:ascii="等线" w:eastAsia="等线" w:hAnsi="等线"/>
          <w:szCs w:val="22"/>
          <w:lang w:val="en-US" w:eastAsia="zh-CN"/>
        </w:rPr>
      </w:pPr>
      <w:r>
        <w:rPr>
          <w:rFonts w:ascii="宋体" w:hAnsi="宋体" w:cs="MingLiU"/>
          <w:b/>
          <w:kern w:val="0"/>
          <w:sz w:val="24"/>
        </w:rPr>
        <w:fldChar w:fldCharType="begin"/>
      </w:r>
      <w:r>
        <w:rPr>
          <w:rFonts w:ascii="宋体" w:hAnsi="宋体" w:cs="MingLiU"/>
          <w:b/>
          <w:kern w:val="0"/>
          <w:sz w:val="24"/>
        </w:rPr>
        <w:instrText xml:space="preserve"> TOC \o "1-4" \h \z \u </w:instrText>
      </w:r>
      <w:r>
        <w:rPr>
          <w:rFonts w:ascii="宋体" w:hAnsi="宋体" w:cs="MingLiU"/>
          <w:b/>
          <w:kern w:val="0"/>
          <w:sz w:val="24"/>
        </w:rPr>
        <w:fldChar w:fldCharType="separate"/>
      </w:r>
      <w:hyperlink w:anchor="_Toc148015074" w:history="1">
        <w:r>
          <w:rPr>
            <w:rStyle w:val="aff9"/>
            <w:rFonts w:eastAsia="宋体" w:hint="default"/>
            <w:lang w:val="en-US" w:eastAsia="zh-CN"/>
          </w:rPr>
          <w:t>第一章</w:t>
        </w:r>
        <w:r>
          <w:rPr>
            <w:rStyle w:val="aff9"/>
            <w:rFonts w:eastAsia="宋体" w:hint="default"/>
            <w:lang w:val="en-US" w:eastAsia="zh-CN"/>
          </w:rPr>
          <w:t xml:space="preserve">  </w:t>
        </w:r>
        <w:r>
          <w:rPr>
            <w:rStyle w:val="aff9"/>
            <w:rFonts w:eastAsia="宋体" w:hint="default"/>
            <w:lang w:val="en-US" w:eastAsia="zh-CN"/>
          </w:rPr>
          <w:t>比选公告</w:t>
        </w:r>
        <w:r>
          <w:rPr>
            <w:lang w:val="en-US" w:eastAsia="zh-CN"/>
          </w:rPr>
          <w:tab/>
        </w:r>
        <w:r>
          <w:rPr>
            <w:lang w:val="en-US" w:eastAsia="zh-CN"/>
          </w:rPr>
          <w:fldChar w:fldCharType="begin"/>
        </w:r>
        <w:r>
          <w:rPr>
            <w:lang w:val="en-US" w:eastAsia="zh-CN"/>
          </w:rPr>
          <w:instrText xml:space="preserve"> PAGEREF _Toc148015074 \h </w:instrText>
        </w:r>
        <w:r>
          <w:rPr>
            <w:lang w:val="en-US" w:eastAsia="zh-CN"/>
          </w:rPr>
          <w:fldChar w:fldCharType="separate"/>
        </w:r>
        <w:r>
          <w:rPr>
            <w:lang w:val="en-US" w:eastAsia="zh-CN"/>
          </w:rPr>
          <w:t>8</w:t>
        </w:r>
        <w:r>
          <w:rPr>
            <w:lang w:val="en-US" w:eastAsia="zh-CN"/>
          </w:rPr>
          <w:fldChar w:fldCharType="end"/>
        </w:r>
      </w:hyperlink>
    </w:p>
    <w:p w14:paraId="0E20774A" w14:textId="77777777" w:rsidR="00000000" w:rsidRDefault="00000000">
      <w:pPr>
        <w:pStyle w:val="TOC1"/>
        <w:tabs>
          <w:tab w:val="right" w:leader="dot" w:pos="8810"/>
        </w:tabs>
        <w:rPr>
          <w:rFonts w:ascii="等线" w:eastAsia="等线" w:hAnsi="等线"/>
          <w:szCs w:val="22"/>
          <w:lang w:val="en-US" w:eastAsia="zh-CN"/>
        </w:rPr>
      </w:pPr>
      <w:hyperlink w:anchor="_Toc148015082" w:history="1">
        <w:r>
          <w:rPr>
            <w:rStyle w:val="aff9"/>
            <w:rFonts w:eastAsia="宋体" w:hint="default"/>
            <w:lang w:val="en-US" w:eastAsia="zh-CN"/>
          </w:rPr>
          <w:t>第二章</w:t>
        </w:r>
        <w:r>
          <w:rPr>
            <w:rStyle w:val="aff9"/>
            <w:rFonts w:eastAsia="宋体" w:hint="default"/>
            <w:lang w:val="en-US" w:eastAsia="zh-CN"/>
          </w:rPr>
          <w:t xml:space="preserve">  </w:t>
        </w:r>
        <w:r>
          <w:rPr>
            <w:rStyle w:val="aff9"/>
            <w:rFonts w:eastAsia="宋体" w:hint="default"/>
            <w:lang w:val="en-US" w:eastAsia="zh-CN"/>
          </w:rPr>
          <w:t>竞选人须知</w:t>
        </w:r>
        <w:r>
          <w:rPr>
            <w:lang w:val="en-US" w:eastAsia="zh-CN"/>
          </w:rPr>
          <w:tab/>
        </w:r>
        <w:r>
          <w:rPr>
            <w:lang w:val="en-US" w:eastAsia="zh-CN"/>
          </w:rPr>
          <w:fldChar w:fldCharType="begin"/>
        </w:r>
        <w:r>
          <w:rPr>
            <w:lang w:val="en-US" w:eastAsia="zh-CN"/>
          </w:rPr>
          <w:instrText xml:space="preserve"> PAGEREF _Toc148015082 \h </w:instrText>
        </w:r>
        <w:r>
          <w:rPr>
            <w:lang w:val="en-US" w:eastAsia="zh-CN"/>
          </w:rPr>
          <w:fldChar w:fldCharType="separate"/>
        </w:r>
        <w:r>
          <w:rPr>
            <w:lang w:val="en-US" w:eastAsia="zh-CN"/>
          </w:rPr>
          <w:t>12</w:t>
        </w:r>
        <w:r>
          <w:rPr>
            <w:lang w:val="en-US" w:eastAsia="zh-CN"/>
          </w:rPr>
          <w:fldChar w:fldCharType="end"/>
        </w:r>
      </w:hyperlink>
    </w:p>
    <w:p w14:paraId="0E8CFF5E" w14:textId="77777777" w:rsidR="00000000" w:rsidRDefault="00000000">
      <w:pPr>
        <w:pStyle w:val="TOC1"/>
        <w:tabs>
          <w:tab w:val="right" w:leader="dot" w:pos="8810"/>
        </w:tabs>
        <w:rPr>
          <w:rFonts w:ascii="等线" w:eastAsia="等线" w:hAnsi="等线"/>
          <w:szCs w:val="22"/>
          <w:lang w:val="en-US" w:eastAsia="zh-CN"/>
        </w:rPr>
      </w:pPr>
      <w:hyperlink w:anchor="_Toc148015133" w:history="1">
        <w:r>
          <w:rPr>
            <w:rStyle w:val="aff9"/>
            <w:rFonts w:hint="default"/>
            <w:lang w:val="en-US" w:eastAsia="zh-CN"/>
          </w:rPr>
          <w:t xml:space="preserve">第三章  </w:t>
        </w:r>
        <w:r>
          <w:rPr>
            <w:rStyle w:val="aff9"/>
            <w:rFonts w:ascii="宋体" w:hint="default"/>
            <w:kern w:val="0"/>
            <w:lang w:val="en-US" w:eastAsia="zh-CN"/>
          </w:rPr>
          <w:t>评选办法（经评审的最低投标价法）</w:t>
        </w:r>
        <w:r>
          <w:rPr>
            <w:lang w:val="en-US" w:eastAsia="zh-CN"/>
          </w:rPr>
          <w:tab/>
        </w:r>
        <w:r>
          <w:rPr>
            <w:lang w:val="en-US" w:eastAsia="zh-CN"/>
          </w:rPr>
          <w:fldChar w:fldCharType="begin"/>
        </w:r>
        <w:r>
          <w:rPr>
            <w:lang w:val="en-US" w:eastAsia="zh-CN"/>
          </w:rPr>
          <w:instrText xml:space="preserve"> PAGEREF _Toc148015133 \h </w:instrText>
        </w:r>
        <w:r>
          <w:rPr>
            <w:lang w:val="en-US" w:eastAsia="zh-CN"/>
          </w:rPr>
          <w:fldChar w:fldCharType="separate"/>
        </w:r>
        <w:r>
          <w:rPr>
            <w:lang w:val="en-US" w:eastAsia="zh-CN"/>
          </w:rPr>
          <w:t>29</w:t>
        </w:r>
        <w:r>
          <w:rPr>
            <w:lang w:val="en-US" w:eastAsia="zh-CN"/>
          </w:rPr>
          <w:fldChar w:fldCharType="end"/>
        </w:r>
      </w:hyperlink>
    </w:p>
    <w:p w14:paraId="522D7670" w14:textId="77777777" w:rsidR="00000000" w:rsidRDefault="00000000">
      <w:pPr>
        <w:pStyle w:val="TOC1"/>
        <w:tabs>
          <w:tab w:val="right" w:leader="dot" w:pos="8810"/>
        </w:tabs>
        <w:rPr>
          <w:rFonts w:ascii="等线" w:eastAsia="等线" w:hAnsi="等线"/>
          <w:szCs w:val="22"/>
          <w:lang w:val="en-US" w:eastAsia="zh-CN"/>
        </w:rPr>
      </w:pPr>
      <w:hyperlink w:anchor="_Toc148015143" w:history="1">
        <w:r>
          <w:rPr>
            <w:rStyle w:val="aff9"/>
            <w:rFonts w:eastAsia="宋体" w:hint="default"/>
            <w:lang w:val="en-US" w:eastAsia="zh-CN"/>
          </w:rPr>
          <w:t>第四章</w:t>
        </w:r>
        <w:r>
          <w:rPr>
            <w:rStyle w:val="aff9"/>
            <w:rFonts w:eastAsia="宋体" w:hint="default"/>
            <w:lang w:val="en-US" w:eastAsia="zh-CN"/>
          </w:rPr>
          <w:t xml:space="preserve">  </w:t>
        </w:r>
        <w:r>
          <w:rPr>
            <w:rStyle w:val="aff9"/>
            <w:rFonts w:eastAsia="宋体" w:hint="default"/>
            <w:lang w:val="en-US" w:eastAsia="zh-CN"/>
          </w:rPr>
          <w:t>合同条款及格式</w:t>
        </w:r>
        <w:r>
          <w:rPr>
            <w:lang w:val="en-US" w:eastAsia="zh-CN"/>
          </w:rPr>
          <w:tab/>
        </w:r>
        <w:r>
          <w:rPr>
            <w:lang w:val="en-US" w:eastAsia="zh-CN"/>
          </w:rPr>
          <w:fldChar w:fldCharType="begin"/>
        </w:r>
        <w:r>
          <w:rPr>
            <w:lang w:val="en-US" w:eastAsia="zh-CN"/>
          </w:rPr>
          <w:instrText xml:space="preserve"> PAGEREF _Toc148015143 \h </w:instrText>
        </w:r>
        <w:r>
          <w:rPr>
            <w:lang w:val="en-US" w:eastAsia="zh-CN"/>
          </w:rPr>
          <w:fldChar w:fldCharType="separate"/>
        </w:r>
        <w:r>
          <w:rPr>
            <w:lang w:val="en-US" w:eastAsia="zh-CN"/>
          </w:rPr>
          <w:t>37</w:t>
        </w:r>
        <w:r>
          <w:rPr>
            <w:lang w:val="en-US" w:eastAsia="zh-CN"/>
          </w:rPr>
          <w:fldChar w:fldCharType="end"/>
        </w:r>
      </w:hyperlink>
    </w:p>
    <w:p w14:paraId="352596DB" w14:textId="77777777" w:rsidR="00000000" w:rsidRDefault="00000000">
      <w:pPr>
        <w:pStyle w:val="TOC1"/>
        <w:tabs>
          <w:tab w:val="right" w:leader="dot" w:pos="8810"/>
        </w:tabs>
        <w:rPr>
          <w:rFonts w:ascii="等线" w:eastAsia="等线" w:hAnsi="等线"/>
          <w:szCs w:val="22"/>
          <w:lang w:val="en-US" w:eastAsia="zh-CN"/>
        </w:rPr>
      </w:pPr>
      <w:hyperlink w:anchor="_Toc148015190" w:history="1">
        <w:r>
          <w:rPr>
            <w:rStyle w:val="aff9"/>
            <w:rFonts w:eastAsia="宋体" w:hint="default"/>
            <w:lang w:val="en-US" w:eastAsia="zh-CN"/>
          </w:rPr>
          <w:t>第五章</w:t>
        </w:r>
        <w:r>
          <w:rPr>
            <w:rStyle w:val="aff9"/>
            <w:rFonts w:eastAsia="宋体" w:hint="default"/>
            <w:lang w:val="en-US" w:eastAsia="zh-CN"/>
          </w:rPr>
          <w:t xml:space="preserve">  </w:t>
        </w:r>
        <w:r>
          <w:rPr>
            <w:rStyle w:val="aff9"/>
            <w:rFonts w:eastAsia="宋体" w:hint="default"/>
            <w:lang w:val="en-US" w:eastAsia="zh-CN"/>
          </w:rPr>
          <w:t>工程量清单</w:t>
        </w:r>
        <w:r>
          <w:rPr>
            <w:lang w:val="en-US" w:eastAsia="zh-CN"/>
          </w:rPr>
          <w:tab/>
        </w:r>
        <w:r>
          <w:rPr>
            <w:lang w:val="en-US" w:eastAsia="zh-CN"/>
          </w:rPr>
          <w:fldChar w:fldCharType="begin"/>
        </w:r>
        <w:r>
          <w:rPr>
            <w:lang w:val="en-US" w:eastAsia="zh-CN"/>
          </w:rPr>
          <w:instrText xml:space="preserve"> PAGEREF _Toc148015190 \h </w:instrText>
        </w:r>
        <w:r>
          <w:rPr>
            <w:lang w:val="en-US" w:eastAsia="zh-CN"/>
          </w:rPr>
          <w:fldChar w:fldCharType="separate"/>
        </w:r>
        <w:r>
          <w:rPr>
            <w:lang w:val="en-US" w:eastAsia="zh-CN"/>
          </w:rPr>
          <w:t>167</w:t>
        </w:r>
        <w:r>
          <w:rPr>
            <w:lang w:val="en-US" w:eastAsia="zh-CN"/>
          </w:rPr>
          <w:fldChar w:fldCharType="end"/>
        </w:r>
      </w:hyperlink>
    </w:p>
    <w:p w14:paraId="7E19262C" w14:textId="77777777" w:rsidR="00000000" w:rsidRDefault="00000000">
      <w:pPr>
        <w:pStyle w:val="TOC1"/>
        <w:tabs>
          <w:tab w:val="left" w:pos="840"/>
          <w:tab w:val="right" w:leader="dot" w:pos="8810"/>
        </w:tabs>
        <w:rPr>
          <w:rFonts w:ascii="等线" w:eastAsia="等线" w:hAnsi="等线"/>
          <w:szCs w:val="22"/>
          <w:lang w:val="en-US" w:eastAsia="zh-CN"/>
        </w:rPr>
      </w:pPr>
      <w:hyperlink w:anchor="_Toc148015192" w:history="1">
        <w:r>
          <w:rPr>
            <w:rStyle w:val="aff9"/>
            <w:rFonts w:eastAsia="宋体" w:hint="default"/>
            <w:lang w:val="en-US" w:eastAsia="zh-CN"/>
          </w:rPr>
          <w:t>第六章</w:t>
        </w:r>
        <w:r>
          <w:rPr>
            <w:rFonts w:ascii="等线" w:eastAsia="等线" w:hAnsi="等线"/>
            <w:szCs w:val="22"/>
            <w:lang w:val="en-US" w:eastAsia="zh-CN"/>
          </w:rPr>
          <w:tab/>
        </w:r>
        <w:r>
          <w:rPr>
            <w:rStyle w:val="aff9"/>
            <w:rFonts w:eastAsia="宋体" w:hint="default"/>
            <w:lang w:val="en-US" w:eastAsia="zh-CN"/>
          </w:rPr>
          <w:t>图纸</w:t>
        </w:r>
        <w:r>
          <w:rPr>
            <w:lang w:val="en-US" w:eastAsia="zh-CN"/>
          </w:rPr>
          <w:tab/>
        </w:r>
        <w:r>
          <w:rPr>
            <w:lang w:val="en-US" w:eastAsia="zh-CN"/>
          </w:rPr>
          <w:fldChar w:fldCharType="begin"/>
        </w:r>
        <w:r>
          <w:rPr>
            <w:lang w:val="en-US" w:eastAsia="zh-CN"/>
          </w:rPr>
          <w:instrText xml:space="preserve"> PAGEREF _Toc148015192 \h </w:instrText>
        </w:r>
        <w:r>
          <w:rPr>
            <w:lang w:val="en-US" w:eastAsia="zh-CN"/>
          </w:rPr>
          <w:fldChar w:fldCharType="separate"/>
        </w:r>
        <w:r>
          <w:rPr>
            <w:lang w:val="en-US" w:eastAsia="zh-CN"/>
          </w:rPr>
          <w:t>168</w:t>
        </w:r>
        <w:r>
          <w:rPr>
            <w:lang w:val="en-US" w:eastAsia="zh-CN"/>
          </w:rPr>
          <w:fldChar w:fldCharType="end"/>
        </w:r>
      </w:hyperlink>
    </w:p>
    <w:p w14:paraId="25DA654A" w14:textId="77777777" w:rsidR="00000000" w:rsidRDefault="00000000">
      <w:pPr>
        <w:pStyle w:val="TOC1"/>
        <w:tabs>
          <w:tab w:val="left" w:pos="840"/>
          <w:tab w:val="right" w:leader="dot" w:pos="8810"/>
        </w:tabs>
        <w:rPr>
          <w:rFonts w:ascii="等线" w:eastAsia="等线" w:hAnsi="等线"/>
          <w:szCs w:val="22"/>
          <w:lang w:val="en-US" w:eastAsia="zh-CN"/>
        </w:rPr>
      </w:pPr>
      <w:hyperlink w:anchor="_Toc148015194" w:history="1">
        <w:r>
          <w:rPr>
            <w:rStyle w:val="aff9"/>
            <w:rFonts w:eastAsia="宋体" w:hint="default"/>
            <w:lang w:val="en-US" w:eastAsia="zh-CN"/>
          </w:rPr>
          <w:t>第七章</w:t>
        </w:r>
        <w:r>
          <w:rPr>
            <w:rFonts w:ascii="等线" w:eastAsia="等线" w:hAnsi="等线"/>
            <w:szCs w:val="22"/>
            <w:lang w:val="en-US" w:eastAsia="zh-CN"/>
          </w:rPr>
          <w:tab/>
        </w:r>
        <w:r>
          <w:rPr>
            <w:rStyle w:val="aff9"/>
            <w:rFonts w:eastAsia="宋体" w:hint="default"/>
            <w:lang w:val="en-US" w:eastAsia="zh-CN"/>
          </w:rPr>
          <w:t>技术标准和要求</w:t>
        </w:r>
        <w:r>
          <w:rPr>
            <w:lang w:val="en-US" w:eastAsia="zh-CN"/>
          </w:rPr>
          <w:tab/>
        </w:r>
        <w:r>
          <w:rPr>
            <w:lang w:val="en-US" w:eastAsia="zh-CN"/>
          </w:rPr>
          <w:fldChar w:fldCharType="begin"/>
        </w:r>
        <w:r>
          <w:rPr>
            <w:lang w:val="en-US" w:eastAsia="zh-CN"/>
          </w:rPr>
          <w:instrText xml:space="preserve"> PAGEREF _Toc148015194 \h </w:instrText>
        </w:r>
        <w:r>
          <w:rPr>
            <w:lang w:val="en-US" w:eastAsia="zh-CN"/>
          </w:rPr>
          <w:fldChar w:fldCharType="separate"/>
        </w:r>
        <w:r>
          <w:rPr>
            <w:lang w:val="en-US" w:eastAsia="zh-CN"/>
          </w:rPr>
          <w:t>169</w:t>
        </w:r>
        <w:r>
          <w:rPr>
            <w:lang w:val="en-US" w:eastAsia="zh-CN"/>
          </w:rPr>
          <w:fldChar w:fldCharType="end"/>
        </w:r>
      </w:hyperlink>
    </w:p>
    <w:p w14:paraId="466C92BC" w14:textId="77777777" w:rsidR="00000000" w:rsidRDefault="00000000">
      <w:pPr>
        <w:pStyle w:val="TOC1"/>
        <w:tabs>
          <w:tab w:val="left" w:pos="840"/>
          <w:tab w:val="right" w:leader="dot" w:pos="8810"/>
        </w:tabs>
        <w:rPr>
          <w:rFonts w:ascii="等线" w:eastAsia="等线" w:hAnsi="等线"/>
          <w:szCs w:val="22"/>
          <w:lang w:val="en-US" w:eastAsia="zh-CN"/>
        </w:rPr>
      </w:pPr>
      <w:hyperlink w:anchor="_Toc148015196" w:history="1">
        <w:r>
          <w:rPr>
            <w:rStyle w:val="aff9"/>
            <w:rFonts w:eastAsia="宋体" w:hint="default"/>
            <w:lang w:val="en-US" w:eastAsia="zh-CN"/>
          </w:rPr>
          <w:t>第八章</w:t>
        </w:r>
        <w:r>
          <w:rPr>
            <w:rFonts w:ascii="等线" w:eastAsia="等线" w:hAnsi="等线"/>
            <w:szCs w:val="22"/>
            <w:lang w:val="en-US" w:eastAsia="zh-CN"/>
          </w:rPr>
          <w:tab/>
        </w:r>
        <w:r>
          <w:rPr>
            <w:rStyle w:val="aff9"/>
            <w:rFonts w:eastAsia="宋体" w:hint="default"/>
            <w:lang w:val="en-US" w:eastAsia="zh-CN"/>
          </w:rPr>
          <w:t>竞选文件格式</w:t>
        </w:r>
        <w:r>
          <w:rPr>
            <w:lang w:val="en-US" w:eastAsia="zh-CN"/>
          </w:rPr>
          <w:tab/>
        </w:r>
        <w:r>
          <w:rPr>
            <w:lang w:val="en-US" w:eastAsia="zh-CN"/>
          </w:rPr>
          <w:fldChar w:fldCharType="begin"/>
        </w:r>
        <w:r>
          <w:rPr>
            <w:lang w:val="en-US" w:eastAsia="zh-CN"/>
          </w:rPr>
          <w:instrText xml:space="preserve"> PAGEREF _Toc148015196 \h </w:instrText>
        </w:r>
        <w:r>
          <w:rPr>
            <w:lang w:val="en-US" w:eastAsia="zh-CN"/>
          </w:rPr>
          <w:fldChar w:fldCharType="separate"/>
        </w:r>
        <w:r>
          <w:rPr>
            <w:lang w:val="en-US" w:eastAsia="zh-CN"/>
          </w:rPr>
          <w:t>175</w:t>
        </w:r>
        <w:r>
          <w:rPr>
            <w:lang w:val="en-US" w:eastAsia="zh-CN"/>
          </w:rPr>
          <w:fldChar w:fldCharType="end"/>
        </w:r>
      </w:hyperlink>
    </w:p>
    <w:p w14:paraId="4E4621BE" w14:textId="77777777" w:rsidR="00000000" w:rsidRDefault="00000000">
      <w:pPr>
        <w:pStyle w:val="TOC3"/>
        <w:tabs>
          <w:tab w:val="right" w:leader="dot" w:pos="8810"/>
        </w:tabs>
        <w:rPr>
          <w:rFonts w:ascii="等线" w:eastAsia="等线" w:hAnsi="等线"/>
          <w:szCs w:val="22"/>
          <w:lang w:val="en-US" w:eastAsia="zh-CN"/>
        </w:rPr>
      </w:pPr>
    </w:p>
    <w:p w14:paraId="738961FE" w14:textId="77777777" w:rsidR="00000000" w:rsidRDefault="00000000">
      <w:pPr>
        <w:widowControl/>
        <w:spacing w:line="360" w:lineRule="auto"/>
        <w:jc w:val="center"/>
        <w:rPr>
          <w:rFonts w:ascii="宋体" w:hAnsi="宋体" w:cs="MingLiU" w:hint="eastAsia"/>
          <w:b/>
          <w:kern w:val="0"/>
          <w:sz w:val="24"/>
        </w:rPr>
      </w:pPr>
      <w:r>
        <w:rPr>
          <w:rFonts w:ascii="宋体" w:hAnsi="宋体" w:cs="MingLiU"/>
          <w:b/>
          <w:kern w:val="0"/>
          <w:sz w:val="24"/>
        </w:rPr>
        <w:fldChar w:fldCharType="end"/>
      </w:r>
    </w:p>
    <w:p w14:paraId="788143A8" w14:textId="77777777" w:rsidR="00000000" w:rsidRDefault="00000000">
      <w:pPr>
        <w:widowControl/>
        <w:spacing w:line="240" w:lineRule="exact"/>
        <w:jc w:val="center"/>
        <w:rPr>
          <w:rFonts w:ascii="宋体" w:hAnsi="宋体" w:cs="MingLiU" w:hint="eastAsia"/>
          <w:kern w:val="0"/>
          <w:sz w:val="24"/>
        </w:rPr>
      </w:pPr>
    </w:p>
    <w:p w14:paraId="120D83F0" w14:textId="77777777" w:rsidR="00000000" w:rsidRDefault="00000000">
      <w:pPr>
        <w:widowControl/>
        <w:spacing w:line="240" w:lineRule="exact"/>
        <w:jc w:val="center"/>
        <w:rPr>
          <w:rFonts w:ascii="宋体" w:hAnsi="宋体" w:cs="MingLiU" w:hint="eastAsia"/>
          <w:kern w:val="0"/>
          <w:sz w:val="24"/>
        </w:rPr>
      </w:pPr>
    </w:p>
    <w:p w14:paraId="2B8B4410" w14:textId="77777777" w:rsidR="00000000" w:rsidRDefault="00000000">
      <w:pPr>
        <w:widowControl/>
        <w:spacing w:line="240" w:lineRule="exact"/>
        <w:jc w:val="center"/>
        <w:rPr>
          <w:rFonts w:ascii="宋体" w:hAnsi="宋体" w:cs="MingLiU" w:hint="eastAsia"/>
          <w:kern w:val="0"/>
          <w:sz w:val="24"/>
        </w:rPr>
      </w:pPr>
    </w:p>
    <w:p w14:paraId="18BEE44B" w14:textId="77777777" w:rsidR="00000000" w:rsidRDefault="00000000">
      <w:pPr>
        <w:widowControl/>
        <w:spacing w:line="240" w:lineRule="exact"/>
        <w:jc w:val="center"/>
        <w:rPr>
          <w:rFonts w:ascii="宋体" w:hAnsi="宋体" w:hint="eastAsia"/>
          <w:b/>
          <w:sz w:val="36"/>
          <w:szCs w:val="36"/>
        </w:rPr>
      </w:pPr>
    </w:p>
    <w:p w14:paraId="6E48D9D9" w14:textId="77777777" w:rsidR="00000000" w:rsidRDefault="00000000">
      <w:pPr>
        <w:widowControl/>
        <w:spacing w:line="240" w:lineRule="exact"/>
        <w:jc w:val="center"/>
        <w:rPr>
          <w:rFonts w:ascii="宋体" w:hAnsi="宋体" w:hint="eastAsia"/>
          <w:b/>
          <w:sz w:val="36"/>
          <w:szCs w:val="36"/>
        </w:rPr>
      </w:pPr>
    </w:p>
    <w:p w14:paraId="7BDA5A68" w14:textId="77777777" w:rsidR="00000000" w:rsidRDefault="00000000">
      <w:pPr>
        <w:widowControl/>
        <w:spacing w:line="240" w:lineRule="exact"/>
        <w:jc w:val="center"/>
        <w:rPr>
          <w:rFonts w:ascii="宋体" w:hAnsi="宋体" w:hint="eastAsia"/>
          <w:b/>
          <w:sz w:val="36"/>
          <w:szCs w:val="36"/>
        </w:rPr>
      </w:pPr>
    </w:p>
    <w:p w14:paraId="02CB3C4C" w14:textId="77777777" w:rsidR="00000000" w:rsidRDefault="00000000">
      <w:pPr>
        <w:widowControl/>
        <w:spacing w:line="240" w:lineRule="exact"/>
        <w:jc w:val="center"/>
        <w:rPr>
          <w:rFonts w:ascii="宋体" w:hAnsi="宋体" w:hint="eastAsia"/>
          <w:b/>
          <w:sz w:val="36"/>
          <w:szCs w:val="36"/>
        </w:rPr>
      </w:pPr>
    </w:p>
    <w:p w14:paraId="49D4F478" w14:textId="77777777" w:rsidR="00000000" w:rsidRDefault="00000000">
      <w:pPr>
        <w:widowControl/>
        <w:spacing w:line="240" w:lineRule="exact"/>
        <w:jc w:val="center"/>
        <w:rPr>
          <w:rFonts w:ascii="宋体" w:hAnsi="宋体" w:hint="eastAsia"/>
          <w:b/>
          <w:sz w:val="36"/>
          <w:szCs w:val="36"/>
        </w:rPr>
      </w:pPr>
    </w:p>
    <w:p w14:paraId="09B376AB" w14:textId="77777777" w:rsidR="00000000" w:rsidRDefault="00000000">
      <w:pPr>
        <w:widowControl/>
        <w:spacing w:line="240" w:lineRule="exact"/>
        <w:jc w:val="center"/>
        <w:rPr>
          <w:rFonts w:ascii="宋体" w:hAnsi="宋体" w:hint="eastAsia"/>
          <w:b/>
          <w:sz w:val="36"/>
          <w:szCs w:val="36"/>
        </w:rPr>
      </w:pPr>
    </w:p>
    <w:p w14:paraId="44DC24C9" w14:textId="77777777" w:rsidR="00000000" w:rsidRDefault="00000000">
      <w:pPr>
        <w:widowControl/>
        <w:spacing w:line="240" w:lineRule="exact"/>
        <w:jc w:val="center"/>
        <w:rPr>
          <w:rFonts w:ascii="宋体" w:hAnsi="宋体" w:hint="eastAsia"/>
          <w:b/>
          <w:sz w:val="36"/>
          <w:szCs w:val="36"/>
        </w:rPr>
      </w:pPr>
    </w:p>
    <w:p w14:paraId="4C7C025E" w14:textId="77777777" w:rsidR="00000000" w:rsidRDefault="00000000">
      <w:pPr>
        <w:widowControl/>
        <w:spacing w:line="240" w:lineRule="exact"/>
        <w:jc w:val="center"/>
        <w:rPr>
          <w:rFonts w:ascii="宋体" w:hAnsi="宋体" w:hint="eastAsia"/>
          <w:b/>
          <w:sz w:val="36"/>
          <w:szCs w:val="36"/>
        </w:rPr>
      </w:pPr>
    </w:p>
    <w:p w14:paraId="4C73B7B3" w14:textId="77777777" w:rsidR="00000000" w:rsidRDefault="00000000">
      <w:pPr>
        <w:widowControl/>
        <w:spacing w:line="240" w:lineRule="exact"/>
        <w:jc w:val="center"/>
        <w:rPr>
          <w:rFonts w:ascii="宋体" w:hAnsi="宋体" w:hint="eastAsia"/>
          <w:b/>
          <w:sz w:val="36"/>
          <w:szCs w:val="36"/>
        </w:rPr>
      </w:pPr>
    </w:p>
    <w:p w14:paraId="0E5B28EB" w14:textId="77777777" w:rsidR="00000000" w:rsidRDefault="00000000">
      <w:pPr>
        <w:pStyle w:val="1f2"/>
        <w:spacing w:before="0" w:after="0" w:line="360" w:lineRule="auto"/>
        <w:rPr>
          <w:b w:val="0"/>
          <w:sz w:val="36"/>
          <w:szCs w:val="36"/>
        </w:rPr>
        <w:sectPr w:rsidR="00000000">
          <w:pgSz w:w="11906" w:h="16838"/>
          <w:pgMar w:top="709" w:right="1555" w:bottom="993" w:left="1531" w:header="720" w:footer="720" w:gutter="0"/>
          <w:cols w:space="720"/>
          <w:titlePg/>
          <w:docGrid w:type="lines" w:linePitch="312"/>
        </w:sectPr>
      </w:pPr>
      <w:bookmarkStart w:id="1" w:name="_Toc148015074"/>
    </w:p>
    <w:p w14:paraId="5A3D7F82" w14:textId="77777777" w:rsidR="00000000" w:rsidRDefault="00000000">
      <w:pPr>
        <w:pStyle w:val="1f2"/>
        <w:spacing w:before="0" w:after="0" w:line="360" w:lineRule="auto"/>
        <w:rPr>
          <w:rFonts w:eastAsia="宋体"/>
          <w:sz w:val="36"/>
          <w:szCs w:val="36"/>
        </w:rPr>
      </w:pPr>
      <w:r>
        <w:rPr>
          <w:rFonts w:eastAsia="宋体" w:hint="eastAsia"/>
          <w:sz w:val="36"/>
          <w:szCs w:val="36"/>
        </w:rPr>
        <w:lastRenderedPageBreak/>
        <w:t>第一章  比选公告</w:t>
      </w:r>
      <w:bookmarkEnd w:id="1"/>
    </w:p>
    <w:p w14:paraId="04518AA7" w14:textId="77777777" w:rsidR="00000000" w:rsidRDefault="00000000">
      <w:pPr>
        <w:pStyle w:val="2"/>
        <w:numPr>
          <w:ilvl w:val="0"/>
          <w:numId w:val="0"/>
        </w:numPr>
        <w:snapToGrid w:val="0"/>
        <w:spacing w:before="0" w:after="0" w:line="440" w:lineRule="exact"/>
        <w:ind w:firstLineChars="175" w:firstLine="422"/>
        <w:rPr>
          <w:rFonts w:ascii="宋体" w:eastAsia="宋体" w:hAnsi="宋体"/>
          <w:sz w:val="24"/>
          <w:szCs w:val="24"/>
        </w:rPr>
      </w:pPr>
      <w:bookmarkStart w:id="2" w:name="_Toc118481377"/>
      <w:bookmarkStart w:id="3" w:name="_Toc118661783"/>
      <w:bookmarkStart w:id="4" w:name="_Toc148015075"/>
      <w:bookmarkStart w:id="5" w:name="_Toc118481466"/>
      <w:r>
        <w:rPr>
          <w:rFonts w:ascii="宋体" w:eastAsia="宋体" w:hAnsi="宋体" w:hint="eastAsia"/>
          <w:sz w:val="24"/>
          <w:szCs w:val="24"/>
        </w:rPr>
        <w:t>1．比选条件</w:t>
      </w:r>
      <w:bookmarkEnd w:id="2"/>
      <w:bookmarkEnd w:id="3"/>
      <w:bookmarkEnd w:id="4"/>
      <w:bookmarkEnd w:id="5"/>
    </w:p>
    <w:p w14:paraId="4740D5C6" w14:textId="77777777" w:rsidR="00000000" w:rsidRDefault="00000000">
      <w:pPr>
        <w:tabs>
          <w:tab w:val="left" w:pos="4305"/>
          <w:tab w:val="left" w:pos="4640"/>
          <w:tab w:val="left" w:pos="7240"/>
        </w:tabs>
        <w:autoSpaceDE w:val="0"/>
        <w:autoSpaceDN w:val="0"/>
        <w:adjustRightInd w:val="0"/>
        <w:snapToGrid w:val="0"/>
        <w:spacing w:line="440" w:lineRule="exact"/>
        <w:ind w:firstLineChars="175" w:firstLine="368"/>
        <w:jc w:val="left"/>
        <w:rPr>
          <w:rFonts w:ascii="宋体" w:hAnsi="宋体" w:cs="宋体" w:hint="eastAsia"/>
          <w:snapToGrid w:val="0"/>
          <w:kern w:val="0"/>
          <w:szCs w:val="21"/>
        </w:rPr>
      </w:pPr>
      <w:r>
        <w:rPr>
          <w:rFonts w:ascii="宋体" w:hAnsi="宋体" w:cs="宋体"/>
          <w:kern w:val="0"/>
          <w:szCs w:val="21"/>
        </w:rPr>
        <w:t>本</w:t>
      </w:r>
      <w:r>
        <w:rPr>
          <w:rFonts w:ascii="宋体" w:hAnsi="宋体" w:cs="宋体" w:hint="eastAsia"/>
          <w:kern w:val="0"/>
          <w:szCs w:val="21"/>
        </w:rPr>
        <w:t>比选</w:t>
      </w:r>
      <w:r>
        <w:rPr>
          <w:rFonts w:ascii="宋体" w:hAnsi="宋体" w:cs="宋体"/>
          <w:kern w:val="0"/>
          <w:szCs w:val="21"/>
        </w:rPr>
        <w:t>项目</w:t>
      </w:r>
      <w:r>
        <w:rPr>
          <w:rFonts w:ascii="宋体" w:hAnsi="宋体" w:cs="宋体" w:hint="eastAsia"/>
          <w:kern w:val="0"/>
          <w:szCs w:val="21"/>
          <w:u w:val="single"/>
        </w:rPr>
        <w:t>渝湘复线高速公路施工总承包合同后续专项工程（彭酉项目-房建工程）钢结构、暖通、消防工程专业分包</w:t>
      </w:r>
      <w:r>
        <w:rPr>
          <w:rFonts w:ascii="宋体" w:hAnsi="宋体" w:cs="宋体" w:hint="eastAsia"/>
          <w:kern w:val="0"/>
          <w:szCs w:val="21"/>
        </w:rPr>
        <w:t>，该项目准备组织实施，业主及比选人为</w:t>
      </w:r>
      <w:r>
        <w:rPr>
          <w:rFonts w:ascii="宋体" w:hAnsi="宋体" w:cs="宋体" w:hint="eastAsia"/>
          <w:kern w:val="0"/>
          <w:szCs w:val="21"/>
          <w:u w:val="single"/>
        </w:rPr>
        <w:t>重庆公路养护工程（集团）有限公司</w:t>
      </w:r>
      <w:r>
        <w:rPr>
          <w:rFonts w:ascii="宋体" w:hAnsi="宋体" w:cs="宋体" w:hint="eastAsia"/>
          <w:kern w:val="0"/>
          <w:szCs w:val="21"/>
        </w:rPr>
        <w:t>。现比选人委托</w:t>
      </w:r>
      <w:r>
        <w:rPr>
          <w:rFonts w:ascii="宋体" w:hAnsi="宋体" w:cs="宋体" w:hint="eastAsia"/>
          <w:kern w:val="0"/>
          <w:szCs w:val="21"/>
          <w:u w:val="single"/>
        </w:rPr>
        <w:t>重庆国际投资咨询集团有限公司</w:t>
      </w:r>
      <w:r>
        <w:rPr>
          <w:rFonts w:ascii="宋体" w:hAnsi="宋体" w:cs="宋体" w:hint="eastAsia"/>
          <w:kern w:val="0"/>
          <w:szCs w:val="21"/>
        </w:rPr>
        <w:t>作为本项目招标代理对该项目</w:t>
      </w:r>
      <w:r>
        <w:rPr>
          <w:rFonts w:ascii="宋体" w:hAnsi="宋体" w:cs="宋体" w:hint="eastAsia"/>
          <w:kern w:val="0"/>
          <w:szCs w:val="21"/>
          <w:u w:val="single"/>
        </w:rPr>
        <w:t>钢结构、暖通、消防工程专业分包</w:t>
      </w:r>
      <w:r>
        <w:rPr>
          <w:rFonts w:ascii="宋体" w:hAnsi="宋体" w:cs="宋体" w:hint="eastAsia"/>
          <w:kern w:val="0"/>
          <w:szCs w:val="21"/>
        </w:rPr>
        <w:t>进行</w:t>
      </w:r>
      <w:r>
        <w:rPr>
          <w:rFonts w:ascii="宋体" w:hAnsi="宋体" w:cs="MingLiU" w:hint="eastAsia"/>
          <w:snapToGrid w:val="0"/>
          <w:kern w:val="0"/>
          <w:szCs w:val="21"/>
        </w:rPr>
        <w:t>公开竞争性比选。</w:t>
      </w:r>
    </w:p>
    <w:p w14:paraId="1D55F41C" w14:textId="77777777" w:rsidR="00000000" w:rsidRDefault="00000000">
      <w:pPr>
        <w:pStyle w:val="2"/>
        <w:numPr>
          <w:ilvl w:val="0"/>
          <w:numId w:val="0"/>
        </w:numPr>
        <w:snapToGrid w:val="0"/>
        <w:spacing w:before="0" w:after="0" w:line="360" w:lineRule="auto"/>
        <w:ind w:firstLineChars="175" w:firstLine="422"/>
        <w:rPr>
          <w:rFonts w:ascii="宋体" w:eastAsia="宋体" w:hAnsi="宋体"/>
          <w:sz w:val="24"/>
          <w:szCs w:val="24"/>
        </w:rPr>
      </w:pPr>
      <w:bookmarkStart w:id="6" w:name="_Toc148015076"/>
      <w:bookmarkStart w:id="7" w:name="_Toc118481378"/>
      <w:bookmarkStart w:id="8" w:name="_Toc118661784"/>
      <w:bookmarkStart w:id="9" w:name="_Toc118481467"/>
      <w:r>
        <w:rPr>
          <w:rFonts w:ascii="宋体" w:eastAsia="宋体" w:hAnsi="宋体" w:hint="eastAsia"/>
          <w:sz w:val="24"/>
          <w:szCs w:val="24"/>
        </w:rPr>
        <w:t>2．项目概况与比选范围</w:t>
      </w:r>
      <w:bookmarkEnd w:id="6"/>
      <w:bookmarkEnd w:id="7"/>
      <w:bookmarkEnd w:id="8"/>
      <w:bookmarkEnd w:id="9"/>
    </w:p>
    <w:p w14:paraId="05828E39" w14:textId="77777777" w:rsidR="00000000"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Pr>
          <w:rFonts w:ascii="宋体" w:hAnsi="宋体" w:cs="MingLiU" w:hint="eastAsia"/>
          <w:snapToGrid w:val="0"/>
          <w:kern w:val="0"/>
          <w:szCs w:val="21"/>
        </w:rPr>
        <w:t xml:space="preserve">2.1 </w:t>
      </w:r>
      <w:r>
        <w:rPr>
          <w:rFonts w:ascii="宋体" w:hAnsi="宋体" w:hint="eastAsia"/>
          <w:snapToGrid w:val="0"/>
          <w:kern w:val="0"/>
          <w:szCs w:val="21"/>
        </w:rPr>
        <w:t>建设地点：</w:t>
      </w:r>
      <w:r>
        <w:rPr>
          <w:rFonts w:ascii="宋体" w:hAnsi="宋体" w:hint="eastAsia"/>
          <w:snapToGrid w:val="0"/>
          <w:kern w:val="0"/>
          <w:szCs w:val="21"/>
          <w:u w:val="single"/>
        </w:rPr>
        <w:t>重庆市彭水县</w:t>
      </w:r>
    </w:p>
    <w:p w14:paraId="7C96CF16" w14:textId="77777777" w:rsidR="00000000" w:rsidRDefault="00000000">
      <w:pPr>
        <w:tabs>
          <w:tab w:val="left" w:pos="3840"/>
          <w:tab w:val="left" w:pos="5300"/>
        </w:tabs>
        <w:autoSpaceDE w:val="0"/>
        <w:autoSpaceDN w:val="0"/>
        <w:adjustRightInd w:val="0"/>
        <w:snapToGrid w:val="0"/>
        <w:spacing w:line="460" w:lineRule="exact"/>
        <w:ind w:firstLineChars="200" w:firstLine="420"/>
        <w:jc w:val="left"/>
        <w:rPr>
          <w:rFonts w:ascii="宋体" w:cs="宋体"/>
          <w:szCs w:val="21"/>
          <w:u w:val="single"/>
        </w:rPr>
      </w:pPr>
      <w:r>
        <w:rPr>
          <w:rFonts w:ascii="宋体" w:hAnsi="宋体" w:cs="MingLiU" w:hint="eastAsia"/>
          <w:snapToGrid w:val="0"/>
          <w:kern w:val="0"/>
          <w:szCs w:val="21"/>
        </w:rPr>
        <w:t xml:space="preserve">2.2 </w:t>
      </w:r>
      <w:r>
        <w:rPr>
          <w:rFonts w:ascii="宋体" w:hAnsi="宋体" w:hint="eastAsia"/>
          <w:snapToGrid w:val="0"/>
          <w:kern w:val="0"/>
          <w:szCs w:val="21"/>
        </w:rPr>
        <w:t>项目概况与建设规模：</w:t>
      </w:r>
      <w:r>
        <w:rPr>
          <w:rFonts w:ascii="宋体" w:hAnsi="宋体" w:hint="eastAsia"/>
          <w:snapToGrid w:val="0"/>
          <w:kern w:val="0"/>
          <w:szCs w:val="21"/>
          <w:u w:val="single"/>
        </w:rPr>
        <w:t>渝湘复线高速公路施工总承包合同后续专项工程（彭酉项目-房建工程）工程范围为：彭酉路K15+270至K27+340（初步设计桩号）、彭酉路K15+270至K26+411（施工图桩号）房建工程及室外附属工程。包含：摩围山管理分中心（收费站）、阿依河服务区、阿依河收费站（含养护工区），房建总建筑面积约17324.3㎡（暂定，最终面积以经审定的图纸为准）。</w:t>
      </w:r>
    </w:p>
    <w:p w14:paraId="4093698A" w14:textId="77777777" w:rsidR="00000000"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2.3 本次比选项目合同估算金额：不含税总金额约</w:t>
      </w:r>
      <w:r>
        <w:rPr>
          <w:rFonts w:ascii="宋体" w:hAnsi="宋体" w:cs="MingLiU" w:hint="eastAsia"/>
          <w:snapToGrid w:val="0"/>
          <w:kern w:val="0"/>
          <w:szCs w:val="21"/>
          <w:u w:val="single"/>
        </w:rPr>
        <w:t>1135.46万元（其中钢结构工程部分约457.24万元、暖通工程部分约332.72万元、消防工程部分约345.5万元）。</w:t>
      </w:r>
    </w:p>
    <w:p w14:paraId="7244B85C" w14:textId="77777777" w:rsidR="00000000"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u w:val="single"/>
        </w:rPr>
      </w:pPr>
      <w:r>
        <w:rPr>
          <w:rFonts w:ascii="宋体" w:hAnsi="宋体" w:cs="MingLiU" w:hint="eastAsia"/>
          <w:snapToGrid w:val="0"/>
          <w:kern w:val="0"/>
          <w:szCs w:val="21"/>
        </w:rPr>
        <w:t>2.4 比选范围：</w:t>
      </w:r>
      <w:r>
        <w:rPr>
          <w:rFonts w:ascii="宋体" w:hAnsi="宋体" w:cs="MingLiU" w:hint="eastAsia"/>
          <w:snapToGrid w:val="0"/>
          <w:kern w:val="0"/>
          <w:szCs w:val="21"/>
          <w:u w:val="single"/>
        </w:rPr>
        <w:t>包含摩围山管理分中心（收费站）、阿依河服务区、阿依河收费站（含养护工区）的钢结构工程、暖通工程、消防工程的全部施工任务。其中，钢结构工程，包含不限于以下主要工作内容：预埋铁件，钢结构制作、运输、安装、检测及其它装饰工程等施工，施工图二次深化设计需通过原设计单位认可。收费站天棚水平投影面积合计2288.32㎡（其中摩围山收费站天棚1312㎡、阿依河收费站天棚976.32㎡），建筑高度10m，最大跨度12m，钢框架结构。主要由钢柱、钢梁、铝镁锰合金板、钢梯、钢走道等金属结构工程和双面银白色铝板顶棚、铝板包柱等墙、柱面装饰与隔断、幕墙工程等构成，钢结构总重量约329.5t（其中摩围山收费站天棚约188.8t、阿依河收费站天棚约140.7t）；暖通工程，包含不限于以下主要工作内容：暖通设备和风管及附件安装等工程施工，施工图优化设计需通过原设计单位认可；消防工程，包含不限于以下主要工作内容：自动报警系统、消防火灾监控系统、烟气报警系统、消防设备电源监控系统、电气火灾监控系统等消防电气工程和消防水工程等消防工程施工。具体详见施工图、工程量清单等比选文件和相关附件资料。</w:t>
      </w:r>
    </w:p>
    <w:p w14:paraId="51618A78" w14:textId="77777777" w:rsidR="00000000"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Pr>
          <w:rFonts w:ascii="宋体" w:hAnsi="宋体" w:cs="MingLiU" w:hint="eastAsia"/>
          <w:snapToGrid w:val="0"/>
          <w:kern w:val="0"/>
          <w:szCs w:val="21"/>
        </w:rPr>
        <w:t>2.5 工期要求：</w:t>
      </w:r>
      <w:r>
        <w:rPr>
          <w:rFonts w:ascii="宋体" w:hAnsi="宋体" w:cs="MingLiU" w:hint="eastAsia"/>
          <w:snapToGrid w:val="0"/>
          <w:kern w:val="0"/>
          <w:szCs w:val="21"/>
          <w:u w:val="single"/>
        </w:rPr>
        <w:t>总工期约3个月，其中钢结构工程60天（钢结构制作25天，钢结构安装（含装饰、屋面、防水等）35天，以先到为准），暖通工程60天，消防工程60天，预计进场时间2024年1月，各分部分项工程具体进场时间和工期以甲方通知时间为准（如遇特殊情况，工期顺延）。</w:t>
      </w:r>
    </w:p>
    <w:p w14:paraId="260A10E9" w14:textId="77777777" w:rsidR="00000000"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缺陷责任期要求：</w:t>
      </w:r>
      <w:r>
        <w:rPr>
          <w:rFonts w:ascii="宋体" w:hAnsi="宋体" w:cs="MingLiU" w:hint="eastAsia"/>
          <w:snapToGrid w:val="0"/>
          <w:kern w:val="0"/>
          <w:szCs w:val="21"/>
          <w:u w:val="single"/>
        </w:rPr>
        <w:t>24个月。</w:t>
      </w:r>
    </w:p>
    <w:p w14:paraId="6B378306" w14:textId="77777777" w:rsidR="00000000" w:rsidRDefault="00000000">
      <w:pPr>
        <w:pStyle w:val="2"/>
        <w:numPr>
          <w:ilvl w:val="0"/>
          <w:numId w:val="0"/>
        </w:numPr>
        <w:snapToGrid w:val="0"/>
        <w:spacing w:before="0" w:after="0" w:line="360" w:lineRule="auto"/>
        <w:ind w:firstLineChars="175" w:firstLine="422"/>
        <w:rPr>
          <w:rFonts w:ascii="宋体" w:eastAsia="宋体" w:hAnsi="宋体" w:hint="eastAsia"/>
          <w:sz w:val="24"/>
          <w:szCs w:val="24"/>
        </w:rPr>
      </w:pPr>
      <w:bookmarkStart w:id="10" w:name="_Toc118481379"/>
      <w:bookmarkStart w:id="11" w:name="_Toc148015077"/>
      <w:bookmarkStart w:id="12" w:name="_Toc118661785"/>
      <w:bookmarkStart w:id="13" w:name="_Toc118481468"/>
      <w:r>
        <w:rPr>
          <w:rFonts w:ascii="宋体" w:eastAsia="宋体" w:hAnsi="宋体" w:hint="eastAsia"/>
          <w:sz w:val="24"/>
          <w:szCs w:val="24"/>
        </w:rPr>
        <w:t>3．竞选人资格要求</w:t>
      </w:r>
      <w:bookmarkEnd w:id="10"/>
      <w:bookmarkEnd w:id="11"/>
      <w:bookmarkEnd w:id="12"/>
      <w:bookmarkEnd w:id="13"/>
    </w:p>
    <w:p w14:paraId="4BAA68DA" w14:textId="77777777" w:rsidR="00000000"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w:t>
      </w:r>
      <w:r>
        <w:rPr>
          <w:rFonts w:ascii="宋体" w:hAnsi="宋体" w:hint="eastAsia"/>
          <w:snapToGrid w:val="0"/>
          <w:kern w:val="0"/>
          <w:szCs w:val="21"/>
        </w:rPr>
        <w:t>比选</w:t>
      </w:r>
      <w:r>
        <w:rPr>
          <w:rFonts w:ascii="宋体" w:hAnsi="宋体"/>
          <w:snapToGrid w:val="0"/>
          <w:kern w:val="0"/>
          <w:szCs w:val="21"/>
        </w:rPr>
        <w:t>要求</w:t>
      </w:r>
      <w:r>
        <w:rPr>
          <w:rFonts w:ascii="宋体" w:hAnsi="宋体" w:hint="eastAsia"/>
          <w:snapToGrid w:val="0"/>
          <w:kern w:val="0"/>
          <w:szCs w:val="21"/>
        </w:rPr>
        <w:t>竞选</w:t>
      </w:r>
      <w:r>
        <w:rPr>
          <w:rFonts w:ascii="宋体" w:hAnsi="宋体"/>
          <w:snapToGrid w:val="0"/>
          <w:kern w:val="0"/>
          <w:szCs w:val="21"/>
        </w:rPr>
        <w:t>人须具备</w:t>
      </w:r>
      <w:r>
        <w:rPr>
          <w:rFonts w:ascii="宋体" w:hAnsi="宋体" w:hint="eastAsia"/>
          <w:snapToGrid w:val="0"/>
          <w:kern w:val="0"/>
          <w:szCs w:val="21"/>
        </w:rPr>
        <w:t>以下条件：</w:t>
      </w:r>
    </w:p>
    <w:p w14:paraId="63854DC8" w14:textId="77777777" w:rsidR="00000000"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3.1.1 本次比选要求竞选人具备的资质条件：</w:t>
      </w:r>
    </w:p>
    <w:p w14:paraId="0C05E2A7" w14:textId="1177627E" w:rsidR="00000000" w:rsidRDefault="00000000" w:rsidP="006B2FC8">
      <w:pPr>
        <w:tabs>
          <w:tab w:val="left" w:pos="3840"/>
          <w:tab w:val="left" w:pos="8540"/>
        </w:tabs>
        <w:autoSpaceDE w:val="0"/>
        <w:autoSpaceDN w:val="0"/>
        <w:adjustRightInd w:val="0"/>
        <w:snapToGrid w:val="0"/>
        <w:spacing w:line="460" w:lineRule="exact"/>
        <w:ind w:firstLineChars="200" w:firstLine="420"/>
        <w:jc w:val="left"/>
        <w:rPr>
          <w:rFonts w:ascii="宋体"/>
          <w:snapToGrid w:val="0"/>
          <w:kern w:val="0"/>
          <w:szCs w:val="21"/>
          <w:u w:val="single"/>
        </w:rPr>
      </w:pPr>
      <w:r>
        <w:rPr>
          <w:rFonts w:ascii="宋体" w:hAnsi="宋体" w:hint="eastAsia"/>
          <w:snapToGrid w:val="0"/>
          <w:kern w:val="0"/>
          <w:szCs w:val="21"/>
        </w:rPr>
        <w:t>（1）</w:t>
      </w:r>
      <w:r>
        <w:rPr>
          <w:rFonts w:ascii="宋体" w:hint="eastAsia"/>
          <w:snapToGrid w:val="0"/>
          <w:kern w:val="0"/>
          <w:szCs w:val="21"/>
          <w:u w:val="single"/>
        </w:rPr>
        <w:t>具备独立法人资格，具有有效的营业执照。</w:t>
      </w:r>
      <w:r w:rsidR="005F4DA7">
        <w:rPr>
          <w:rFonts w:ascii="宋体"/>
          <w:snapToGrid w:val="0"/>
          <w:kern w:val="0"/>
          <w:szCs w:val="21"/>
          <w:u w:val="single"/>
        </w:rPr>
        <w:tab/>
      </w:r>
    </w:p>
    <w:p w14:paraId="58D4D0D8" w14:textId="77777777" w:rsidR="00000000" w:rsidRDefault="00000000">
      <w:pPr>
        <w:tabs>
          <w:tab w:val="left" w:pos="3840"/>
          <w:tab w:val="left" w:pos="5300"/>
        </w:tabs>
        <w:autoSpaceDE w:val="0"/>
        <w:autoSpaceDN w:val="0"/>
        <w:adjustRightInd w:val="0"/>
        <w:snapToGrid w:val="0"/>
        <w:spacing w:line="460" w:lineRule="exact"/>
        <w:ind w:firstLineChars="200" w:firstLine="420"/>
        <w:jc w:val="left"/>
        <w:rPr>
          <w:rFonts w:ascii="宋体"/>
          <w:snapToGrid w:val="0"/>
          <w:kern w:val="0"/>
          <w:szCs w:val="21"/>
          <w:u w:val="single"/>
        </w:rPr>
      </w:pPr>
      <w:r>
        <w:rPr>
          <w:rFonts w:ascii="宋体" w:hint="eastAsia"/>
          <w:snapToGrid w:val="0"/>
          <w:kern w:val="0"/>
          <w:szCs w:val="21"/>
          <w:u w:val="single"/>
        </w:rPr>
        <w:lastRenderedPageBreak/>
        <w:t>（2）同时具备建设行政主管部门颁发的钢结构工程专业承包三级及以上资质和消防设施工程专业承包二级及以上资质。</w:t>
      </w:r>
    </w:p>
    <w:p w14:paraId="775CE6CD" w14:textId="77777777" w:rsidR="00000000"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int="eastAsia"/>
          <w:snapToGrid w:val="0"/>
          <w:kern w:val="0"/>
          <w:szCs w:val="21"/>
          <w:u w:val="single"/>
        </w:rPr>
        <w:t>（3）具备建设行政主管部门颁发的有效的安全生产许可证。</w:t>
      </w:r>
    </w:p>
    <w:p w14:paraId="420F3BBC" w14:textId="77777777" w:rsidR="00000000"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3.1.2 本次招标要求竞选人具备的业绩条件：</w:t>
      </w:r>
      <w:r>
        <w:rPr>
          <w:rFonts w:ascii="宋体" w:hAnsi="宋体" w:hint="eastAsia"/>
          <w:snapToGrid w:val="0"/>
          <w:kern w:val="0"/>
          <w:szCs w:val="21"/>
          <w:u w:val="single"/>
        </w:rPr>
        <w:t>竞选人在2020年1月1日起至竞选截止日止（以合同签订时间为准）完成过</w:t>
      </w:r>
      <w:r>
        <w:rPr>
          <w:rFonts w:ascii="宋体" w:hAnsi="宋体" w:hint="eastAsia"/>
          <w:szCs w:val="21"/>
        </w:rPr>
        <w:t>不少于</w:t>
      </w:r>
      <w:r>
        <w:rPr>
          <w:rFonts w:ascii="宋体" w:hAnsi="宋体" w:hint="eastAsia"/>
          <w:snapToGrid w:val="0"/>
          <w:kern w:val="0"/>
          <w:szCs w:val="21"/>
          <w:u w:val="single"/>
        </w:rPr>
        <w:t>1个类似项目施工业绩（业绩内容须包含钢结构工程和消防工程）；</w:t>
      </w:r>
    </w:p>
    <w:p w14:paraId="5D737F79" w14:textId="77777777" w:rsidR="00000000"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业绩规模要求：</w:t>
      </w:r>
      <w:r>
        <w:rPr>
          <w:rFonts w:ascii="宋体" w:hAnsi="宋体" w:hint="eastAsia"/>
          <w:snapToGrid w:val="0"/>
          <w:kern w:val="0"/>
          <w:szCs w:val="21"/>
          <w:u w:val="single"/>
        </w:rPr>
        <w:t>钢结构工程和消防工程的</w:t>
      </w:r>
      <w:r>
        <w:rPr>
          <w:rFonts w:ascii="宋体" w:hAnsi="宋体" w:hint="eastAsia"/>
          <w:snapToGrid w:val="0"/>
          <w:kern w:val="0"/>
          <w:szCs w:val="21"/>
        </w:rPr>
        <w:t>合同金额在700万元及以上。</w:t>
      </w:r>
    </w:p>
    <w:p w14:paraId="32EE3F8A"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注：（1）若提供1个业绩同时包含钢结构工程和消防工程，且钢结构工程和消防工程部分的合同金额在700万元及以上，视为满足比选文件要求。</w:t>
      </w:r>
    </w:p>
    <w:p w14:paraId="79087143" w14:textId="77777777" w:rsidR="00000000"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Pr>
          <w:rFonts w:ascii="宋体" w:hAnsi="宋体" w:hint="eastAsia"/>
          <w:szCs w:val="21"/>
        </w:rPr>
        <w:t>（2）若提供1个钢结构工程业绩和1个消防工程业绩，且钢结构工程加消防工程的合同金额累计在700万元及以上，视为满足比选文件要求。</w:t>
      </w:r>
    </w:p>
    <w:p w14:paraId="53EE1944" w14:textId="77777777" w:rsidR="00000000"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3.1.3 竞选人还应在其他等方面具有相应的施工能力，详见比选文件第二章竞选人须知前附表第1.4.1项内容。</w:t>
      </w:r>
    </w:p>
    <w:p w14:paraId="704C1E57" w14:textId="77777777" w:rsidR="00000000" w:rsidRDefault="00000000">
      <w:pPr>
        <w:snapToGrid w:val="0"/>
        <w:spacing w:line="440" w:lineRule="exact"/>
        <w:ind w:firstLine="420"/>
        <w:rPr>
          <w:rFonts w:ascii="宋体" w:cs="宋体"/>
          <w:snapToGrid w:val="0"/>
          <w:kern w:val="0"/>
          <w:szCs w:val="21"/>
        </w:rPr>
      </w:pPr>
      <w:r>
        <w:rPr>
          <w:rFonts w:ascii="宋体" w:cs="宋体" w:hint="eastAsia"/>
          <w:snapToGrid w:val="0"/>
          <w:kern w:val="0"/>
          <w:szCs w:val="21"/>
        </w:rPr>
        <w:t>3.</w:t>
      </w:r>
      <w:r>
        <w:rPr>
          <w:rFonts w:ascii="宋体" w:cs="宋体"/>
          <w:snapToGrid w:val="0"/>
          <w:kern w:val="0"/>
          <w:szCs w:val="21"/>
        </w:rPr>
        <w:t>2</w:t>
      </w:r>
      <w:r>
        <w:rPr>
          <w:rFonts w:ascii="宋体" w:cs="宋体" w:hint="eastAsia"/>
          <w:snapToGrid w:val="0"/>
          <w:kern w:val="0"/>
          <w:szCs w:val="21"/>
        </w:rPr>
        <w:t xml:space="preserve"> 本次比选 </w:t>
      </w:r>
      <w:r>
        <w:rPr>
          <w:rFonts w:ascii="宋体" w:cs="宋体" w:hint="eastAsia"/>
          <w:snapToGrid w:val="0"/>
          <w:kern w:val="0"/>
          <w:szCs w:val="21"/>
          <w:u w:val="single"/>
        </w:rPr>
        <w:t xml:space="preserve">不接受 </w:t>
      </w:r>
      <w:r>
        <w:rPr>
          <w:rFonts w:ascii="宋体" w:cs="宋体" w:hint="eastAsia"/>
          <w:snapToGrid w:val="0"/>
          <w:kern w:val="0"/>
          <w:szCs w:val="21"/>
        </w:rPr>
        <w:t>联合体竞选。</w:t>
      </w:r>
    </w:p>
    <w:p w14:paraId="3334EB3D" w14:textId="77777777" w:rsidR="00000000" w:rsidRDefault="00000000">
      <w:pPr>
        <w:snapToGrid w:val="0"/>
        <w:spacing w:line="440" w:lineRule="exact"/>
        <w:ind w:firstLine="420"/>
        <w:rPr>
          <w:rFonts w:ascii="宋体" w:cs="宋体" w:hint="eastAsia"/>
          <w:szCs w:val="21"/>
        </w:rPr>
      </w:pPr>
      <w:r>
        <w:rPr>
          <w:rFonts w:ascii="宋体" w:cs="宋体" w:hint="eastAsia"/>
          <w:snapToGrid w:val="0"/>
          <w:kern w:val="0"/>
          <w:szCs w:val="21"/>
        </w:rPr>
        <w:t>注：与比选人存在利害关系可能影响招标公正性的单位，不得参加竞选。单位负责人为同一人或存在控股、管理关系的不同单位，不得参加同一项目竞选，否则，相关竞选均无效。</w:t>
      </w:r>
    </w:p>
    <w:p w14:paraId="103151EA" w14:textId="77777777" w:rsidR="00000000" w:rsidRDefault="00000000">
      <w:pPr>
        <w:pStyle w:val="2"/>
        <w:numPr>
          <w:ilvl w:val="0"/>
          <w:numId w:val="0"/>
        </w:numPr>
        <w:snapToGrid w:val="0"/>
        <w:spacing w:before="0" w:after="0" w:line="440" w:lineRule="exact"/>
        <w:ind w:firstLineChars="175" w:firstLine="422"/>
        <w:rPr>
          <w:rFonts w:ascii="宋体" w:eastAsia="宋体" w:hAnsi="宋体"/>
          <w:sz w:val="24"/>
          <w:szCs w:val="24"/>
        </w:rPr>
      </w:pPr>
      <w:bookmarkStart w:id="14" w:name="_Toc118661786"/>
      <w:bookmarkStart w:id="15" w:name="_Toc148015078"/>
      <w:bookmarkStart w:id="16" w:name="_Toc118481469"/>
      <w:bookmarkStart w:id="17" w:name="_Toc118481380"/>
      <w:r>
        <w:rPr>
          <w:rFonts w:ascii="宋体" w:eastAsia="宋体" w:hAnsi="宋体" w:hint="eastAsia"/>
          <w:sz w:val="24"/>
          <w:szCs w:val="24"/>
        </w:rPr>
        <w:t>4、竞争性比选文件的获取</w:t>
      </w:r>
      <w:bookmarkEnd w:id="14"/>
      <w:bookmarkEnd w:id="15"/>
      <w:bookmarkEnd w:id="16"/>
      <w:bookmarkEnd w:id="17"/>
    </w:p>
    <w:p w14:paraId="4F202DD0" w14:textId="20AA1B22" w:rsidR="00000000" w:rsidRDefault="00000000">
      <w:pPr>
        <w:widowControl/>
        <w:spacing w:line="440" w:lineRule="exact"/>
        <w:ind w:firstLineChars="200" w:firstLine="420"/>
        <w:jc w:val="left"/>
        <w:rPr>
          <w:rFonts w:ascii="宋体" w:cs="宋体"/>
          <w:snapToGrid w:val="0"/>
          <w:kern w:val="0"/>
          <w:szCs w:val="21"/>
        </w:rPr>
      </w:pPr>
      <w:r>
        <w:rPr>
          <w:rFonts w:ascii="宋体" w:cs="宋体" w:hint="eastAsia"/>
          <w:snapToGrid w:val="0"/>
          <w:kern w:val="0"/>
          <w:szCs w:val="21"/>
        </w:rPr>
        <w:t>凡有意参加竞选者，无须报名，请于2023年12月</w:t>
      </w:r>
      <w:r w:rsidR="005F4DA7">
        <w:rPr>
          <w:rFonts w:ascii="宋体" w:cs="宋体" w:hint="eastAsia"/>
          <w:snapToGrid w:val="0"/>
          <w:kern w:val="0"/>
          <w:szCs w:val="21"/>
        </w:rPr>
        <w:t>21</w:t>
      </w:r>
      <w:r>
        <w:rPr>
          <w:rFonts w:ascii="宋体" w:cs="宋体" w:hint="eastAsia"/>
          <w:snapToGrid w:val="0"/>
          <w:kern w:val="0"/>
          <w:szCs w:val="21"/>
        </w:rPr>
        <w:t>日起至竞选截止时间期间，登录重庆市公共资源交易网（网址：https://www.cqggzy.com）直接下载比选文件、答疑补遗等所有开标前发出的有关电子文件资料，不论竞选人下载与否，比选人都视为竞选人全部知晓有关比选过程和所有事宜。在比选公告发布至竞选截止时间期间，各潜在比选人应随时关注重庆市公共资源交易网（网址：https://www.cqggzy.com）上比选人发布的与本项目比选相关的内容。</w:t>
      </w:r>
    </w:p>
    <w:p w14:paraId="208A5A0F" w14:textId="77777777" w:rsidR="00000000" w:rsidRDefault="00000000">
      <w:pPr>
        <w:pStyle w:val="2"/>
        <w:numPr>
          <w:ilvl w:val="0"/>
          <w:numId w:val="0"/>
        </w:numPr>
        <w:snapToGrid w:val="0"/>
        <w:spacing w:before="0" w:after="0" w:line="360" w:lineRule="auto"/>
        <w:ind w:firstLineChars="175" w:firstLine="422"/>
        <w:rPr>
          <w:rFonts w:ascii="宋体" w:eastAsia="宋体" w:hAnsi="宋体"/>
          <w:sz w:val="24"/>
          <w:szCs w:val="24"/>
        </w:rPr>
      </w:pPr>
      <w:bookmarkStart w:id="18" w:name="_Toc118481381"/>
      <w:bookmarkStart w:id="19" w:name="_Toc118481470"/>
      <w:bookmarkStart w:id="20" w:name="_Toc118661787"/>
      <w:bookmarkStart w:id="21" w:name="_Toc148015079"/>
      <w:r>
        <w:rPr>
          <w:rFonts w:ascii="宋体" w:eastAsia="宋体" w:hAnsi="宋体" w:hint="eastAsia"/>
          <w:sz w:val="24"/>
          <w:szCs w:val="24"/>
        </w:rPr>
        <w:t>5．竞选文件的递交</w:t>
      </w:r>
      <w:bookmarkEnd w:id="18"/>
      <w:bookmarkEnd w:id="19"/>
      <w:bookmarkEnd w:id="20"/>
      <w:bookmarkEnd w:id="21"/>
    </w:p>
    <w:p w14:paraId="76ADAE96" w14:textId="783A668B" w:rsidR="00000000" w:rsidRDefault="00000000">
      <w:pPr>
        <w:spacing w:line="360" w:lineRule="auto"/>
        <w:ind w:firstLineChars="175" w:firstLine="368"/>
        <w:jc w:val="left"/>
        <w:rPr>
          <w:rFonts w:ascii="宋体" w:hAnsi="宋体"/>
          <w:bCs/>
        </w:rPr>
      </w:pPr>
      <w:r>
        <w:rPr>
          <w:rFonts w:ascii="宋体" w:hAnsi="宋体" w:hint="eastAsia"/>
          <w:bCs/>
        </w:rPr>
        <w:t>5.1 竞选文件递交截止时间</w:t>
      </w:r>
      <w:r>
        <w:rPr>
          <w:rFonts w:ascii="宋体" w:hAnsi="宋体"/>
          <w:bCs/>
        </w:rPr>
        <w:t>（竞选截止时间）</w:t>
      </w:r>
      <w:r>
        <w:rPr>
          <w:rFonts w:ascii="宋体" w:hAnsi="宋体" w:hint="eastAsia"/>
          <w:bCs/>
        </w:rPr>
        <w:t>为</w:t>
      </w:r>
      <w:r>
        <w:rPr>
          <w:rFonts w:ascii="宋体" w:cs="宋体" w:hint="eastAsia"/>
          <w:snapToGrid w:val="0"/>
          <w:kern w:val="0"/>
          <w:szCs w:val="21"/>
        </w:rPr>
        <w:t>2023</w:t>
      </w:r>
      <w:r>
        <w:rPr>
          <w:rFonts w:ascii="宋体" w:hAnsi="宋体" w:hint="eastAsia"/>
          <w:bCs/>
        </w:rPr>
        <w:t>年12月</w:t>
      </w:r>
      <w:r w:rsidR="005F4DA7">
        <w:rPr>
          <w:rFonts w:ascii="宋体" w:hAnsi="宋体" w:hint="eastAsia"/>
          <w:bCs/>
        </w:rPr>
        <w:t>28</w:t>
      </w:r>
      <w:r>
        <w:rPr>
          <w:rFonts w:ascii="宋体" w:hAnsi="宋体" w:hint="eastAsia"/>
          <w:bCs/>
        </w:rPr>
        <w:t>日9时30分，地点在重庆市公共资源交易中心（重庆市渝北区青枫北路6号渝兴广场B10栋2层），具体房间号见开标当日指示牌。</w:t>
      </w:r>
    </w:p>
    <w:p w14:paraId="000FB917" w14:textId="77777777" w:rsidR="00000000" w:rsidRDefault="00000000">
      <w:pPr>
        <w:spacing w:line="360" w:lineRule="auto"/>
        <w:ind w:firstLineChars="175" w:firstLine="368"/>
        <w:jc w:val="left"/>
        <w:rPr>
          <w:rFonts w:ascii="宋体" w:hAnsi="宋体"/>
          <w:bCs/>
        </w:rPr>
      </w:pPr>
      <w:r>
        <w:rPr>
          <w:rFonts w:ascii="宋体" w:hAnsi="宋体" w:hint="eastAsia"/>
          <w:bCs/>
        </w:rPr>
        <w:t>5.2 逾期送达的、未送达指定地点的或者不按照比选文件要求密封的竞选文件，比选人将予以拒收。</w:t>
      </w:r>
    </w:p>
    <w:p w14:paraId="763C5FEC" w14:textId="77777777" w:rsidR="00000000" w:rsidRDefault="00000000">
      <w:pPr>
        <w:pStyle w:val="2"/>
        <w:numPr>
          <w:ilvl w:val="0"/>
          <w:numId w:val="0"/>
        </w:numPr>
        <w:snapToGrid w:val="0"/>
        <w:spacing w:before="0" w:after="0" w:line="360" w:lineRule="auto"/>
        <w:ind w:firstLineChars="175" w:firstLine="422"/>
        <w:rPr>
          <w:rFonts w:ascii="宋体" w:hAnsi="宋体" w:hint="eastAsia"/>
          <w:b w:val="0"/>
          <w:sz w:val="24"/>
        </w:rPr>
      </w:pPr>
      <w:bookmarkStart w:id="22" w:name="_Toc148015080"/>
      <w:bookmarkStart w:id="23" w:name="_Toc118661788"/>
      <w:bookmarkStart w:id="24" w:name="_Toc118481471"/>
      <w:bookmarkStart w:id="25" w:name="_Toc118481382"/>
      <w:r>
        <w:rPr>
          <w:rFonts w:ascii="宋体" w:eastAsia="宋体" w:hAnsi="宋体" w:hint="eastAsia"/>
          <w:sz w:val="24"/>
          <w:szCs w:val="24"/>
        </w:rPr>
        <w:t>6、发布公告的媒介</w:t>
      </w:r>
      <w:bookmarkEnd w:id="22"/>
      <w:bookmarkEnd w:id="23"/>
      <w:bookmarkEnd w:id="24"/>
      <w:bookmarkEnd w:id="25"/>
    </w:p>
    <w:p w14:paraId="0538E643" w14:textId="77777777" w:rsidR="00000000" w:rsidRDefault="00000000">
      <w:pPr>
        <w:spacing w:line="360" w:lineRule="auto"/>
        <w:ind w:firstLineChars="200" w:firstLine="420"/>
      </w:pPr>
      <w:r>
        <w:rPr>
          <w:rFonts w:ascii="宋体" w:hAnsi="宋体" w:hint="eastAsia"/>
        </w:rPr>
        <w:t>本次</w:t>
      </w:r>
      <w:r>
        <w:rPr>
          <w:rFonts w:ascii="宋体" w:hAnsi="宋体" w:hint="eastAsia"/>
          <w:bCs/>
        </w:rPr>
        <w:t>比选</w:t>
      </w:r>
      <w:r>
        <w:rPr>
          <w:rFonts w:ascii="宋体" w:hAnsi="宋体" w:hint="eastAsia"/>
        </w:rPr>
        <w:t>公告在</w:t>
      </w:r>
      <w:r>
        <w:rPr>
          <w:rFonts w:ascii="宋体" w:hAnsi="宋体" w:hint="eastAsia"/>
          <w:u w:val="single"/>
        </w:rPr>
        <w:t>重庆高速集团官网（http://www.cegc.com.cn/）、重庆高速公路集团有限公司招投标管理平台（</w:t>
      </w:r>
      <w:r>
        <w:rPr>
          <w:rFonts w:ascii="宋体" w:hAnsi="宋体"/>
          <w:u w:val="single"/>
        </w:rPr>
        <w:t>http://cqgsbid.cegc.com.cn:7900</w:t>
      </w:r>
      <w:r>
        <w:rPr>
          <w:rFonts w:ascii="宋体" w:hAnsi="宋体" w:hint="eastAsia"/>
          <w:u w:val="single"/>
        </w:rPr>
        <w:t>）、</w:t>
      </w:r>
      <w:r>
        <w:rPr>
          <w:rFonts w:ascii="宋体" w:hAnsi="宋体" w:hint="eastAsia"/>
          <w:snapToGrid w:val="0"/>
          <w:kern w:val="0"/>
          <w:szCs w:val="21"/>
          <w:u w:val="single"/>
        </w:rPr>
        <w:t>重庆市公共资源交易网（www.cqggzy.com）</w:t>
      </w:r>
      <w:r>
        <w:rPr>
          <w:rFonts w:ascii="宋体" w:hAnsi="宋体" w:hint="eastAsia"/>
        </w:rPr>
        <w:t>上发布。</w:t>
      </w:r>
    </w:p>
    <w:p w14:paraId="72E64D76" w14:textId="77777777" w:rsidR="00000000" w:rsidRDefault="00000000">
      <w:pPr>
        <w:pStyle w:val="2"/>
        <w:numPr>
          <w:ilvl w:val="0"/>
          <w:numId w:val="0"/>
        </w:numPr>
        <w:snapToGrid w:val="0"/>
        <w:spacing w:before="0" w:after="0" w:line="360" w:lineRule="auto"/>
        <w:ind w:firstLineChars="175" w:firstLine="422"/>
        <w:rPr>
          <w:rFonts w:ascii="宋体" w:eastAsia="宋体" w:hAnsi="宋体"/>
          <w:sz w:val="24"/>
          <w:szCs w:val="24"/>
        </w:rPr>
      </w:pPr>
      <w:bookmarkStart w:id="26" w:name="_Toc118481472"/>
      <w:bookmarkStart w:id="27" w:name="_Toc118661789"/>
      <w:bookmarkStart w:id="28" w:name="_Toc118481383"/>
      <w:bookmarkStart w:id="29" w:name="_Toc148015081"/>
      <w:r>
        <w:rPr>
          <w:rFonts w:ascii="宋体" w:eastAsia="宋体" w:hAnsi="宋体" w:hint="eastAsia"/>
          <w:sz w:val="24"/>
          <w:szCs w:val="24"/>
        </w:rPr>
        <w:t>7．联系方式</w:t>
      </w:r>
      <w:bookmarkEnd w:id="26"/>
      <w:bookmarkEnd w:id="27"/>
      <w:bookmarkEnd w:id="28"/>
      <w:bookmarkEnd w:id="29"/>
    </w:p>
    <w:p w14:paraId="08369FC2" w14:textId="77777777" w:rsidR="00000000" w:rsidRDefault="00000000">
      <w:pPr>
        <w:pStyle w:val="af"/>
        <w:numPr>
          <w:ilvl w:val="0"/>
          <w:numId w:val="0"/>
        </w:numPr>
        <w:tabs>
          <w:tab w:val="left" w:pos="360"/>
        </w:tabs>
        <w:snapToGrid w:val="0"/>
        <w:spacing w:line="360" w:lineRule="auto"/>
        <w:ind w:leftChars="100" w:left="210" w:firstLineChars="100" w:firstLine="210"/>
        <w:rPr>
          <w:rFonts w:hAnsi="宋体" w:cs="宋体" w:hint="eastAsia"/>
          <w:snapToGrid w:val="0"/>
          <w:sz w:val="21"/>
        </w:rPr>
      </w:pPr>
      <w:r>
        <w:rPr>
          <w:rFonts w:hAnsi="宋体" w:cs="宋体" w:hint="eastAsia"/>
          <w:snapToGrid w:val="0"/>
          <w:sz w:val="21"/>
        </w:rPr>
        <w:t>比选人：重庆公路养护工程（集团）有限公司</w:t>
      </w:r>
    </w:p>
    <w:p w14:paraId="329B7A91" w14:textId="77777777" w:rsidR="00000000" w:rsidRDefault="00000000">
      <w:pPr>
        <w:pStyle w:val="af"/>
        <w:numPr>
          <w:ilvl w:val="0"/>
          <w:numId w:val="0"/>
        </w:numPr>
        <w:tabs>
          <w:tab w:val="left" w:pos="360"/>
        </w:tabs>
        <w:snapToGrid w:val="0"/>
        <w:spacing w:line="360" w:lineRule="auto"/>
        <w:ind w:leftChars="100" w:left="210" w:firstLineChars="100" w:firstLine="210"/>
        <w:rPr>
          <w:rFonts w:hAnsi="宋体" w:cs="宋体" w:hint="eastAsia"/>
          <w:snapToGrid w:val="0"/>
          <w:sz w:val="21"/>
        </w:rPr>
      </w:pPr>
      <w:r>
        <w:rPr>
          <w:rFonts w:hAnsi="宋体" w:cs="宋体" w:hint="eastAsia"/>
          <w:snapToGrid w:val="0"/>
          <w:sz w:val="21"/>
        </w:rPr>
        <w:t>地址：重庆市沙坪坝区梨高路4号</w:t>
      </w:r>
    </w:p>
    <w:p w14:paraId="11B9E325" w14:textId="77777777" w:rsidR="00000000" w:rsidRDefault="00000000">
      <w:pPr>
        <w:pStyle w:val="af"/>
        <w:numPr>
          <w:ilvl w:val="0"/>
          <w:numId w:val="0"/>
        </w:numPr>
        <w:tabs>
          <w:tab w:val="left" w:pos="360"/>
        </w:tabs>
        <w:snapToGrid w:val="0"/>
        <w:spacing w:line="360" w:lineRule="auto"/>
        <w:ind w:leftChars="100" w:left="210" w:firstLineChars="100" w:firstLine="210"/>
        <w:rPr>
          <w:rFonts w:hAnsi="宋体" w:cs="宋体" w:hint="eastAsia"/>
          <w:snapToGrid w:val="0"/>
          <w:sz w:val="21"/>
        </w:rPr>
      </w:pPr>
      <w:r>
        <w:rPr>
          <w:rFonts w:hAnsi="宋体" w:cs="宋体" w:hint="eastAsia"/>
          <w:snapToGrid w:val="0"/>
          <w:sz w:val="21"/>
        </w:rPr>
        <w:t>联系人：廖老师</w:t>
      </w:r>
    </w:p>
    <w:p w14:paraId="234BCD72" w14:textId="77777777" w:rsidR="00000000" w:rsidRDefault="00000000">
      <w:pPr>
        <w:pStyle w:val="af"/>
        <w:numPr>
          <w:ilvl w:val="0"/>
          <w:numId w:val="0"/>
        </w:numPr>
        <w:tabs>
          <w:tab w:val="left" w:pos="360"/>
        </w:tabs>
        <w:snapToGrid w:val="0"/>
        <w:spacing w:line="360" w:lineRule="auto"/>
        <w:ind w:firstLineChars="175" w:firstLine="368"/>
        <w:rPr>
          <w:rFonts w:hAnsi="宋体" w:cs="宋体"/>
          <w:snapToGrid w:val="0"/>
          <w:sz w:val="21"/>
        </w:rPr>
      </w:pPr>
      <w:r>
        <w:rPr>
          <w:rFonts w:hAnsi="宋体" w:cs="宋体" w:hint="eastAsia"/>
          <w:snapToGrid w:val="0"/>
          <w:sz w:val="21"/>
        </w:rPr>
        <w:lastRenderedPageBreak/>
        <w:t>联系电话：</w:t>
      </w:r>
      <w:r>
        <w:rPr>
          <w:rFonts w:hAnsi="宋体" w:cs="宋体"/>
          <w:snapToGrid w:val="0"/>
          <w:sz w:val="21"/>
        </w:rPr>
        <w:t>023-89186751</w:t>
      </w:r>
    </w:p>
    <w:p w14:paraId="2E156170" w14:textId="77777777" w:rsidR="00000000" w:rsidRDefault="00000000">
      <w:pPr>
        <w:pStyle w:val="af"/>
        <w:numPr>
          <w:ilvl w:val="0"/>
          <w:numId w:val="0"/>
        </w:numPr>
        <w:tabs>
          <w:tab w:val="left" w:pos="360"/>
        </w:tabs>
        <w:snapToGrid w:val="0"/>
        <w:spacing w:line="360" w:lineRule="auto"/>
        <w:ind w:firstLineChars="175" w:firstLine="368"/>
        <w:rPr>
          <w:rFonts w:hAnsi="宋体" w:cs="宋体" w:hint="eastAsia"/>
          <w:snapToGrid w:val="0"/>
          <w:sz w:val="21"/>
        </w:rPr>
      </w:pPr>
    </w:p>
    <w:p w14:paraId="0547C30F" w14:textId="77777777" w:rsidR="00000000" w:rsidRDefault="00000000">
      <w:pPr>
        <w:pStyle w:val="af"/>
        <w:numPr>
          <w:ilvl w:val="0"/>
          <w:numId w:val="0"/>
        </w:numPr>
        <w:tabs>
          <w:tab w:val="left" w:pos="360"/>
        </w:tabs>
        <w:snapToGrid w:val="0"/>
        <w:spacing w:line="360" w:lineRule="auto"/>
        <w:ind w:firstLineChars="175" w:firstLine="368"/>
        <w:rPr>
          <w:rFonts w:hAnsi="宋体" w:cs="宋体"/>
          <w:snapToGrid w:val="0"/>
          <w:sz w:val="21"/>
        </w:rPr>
      </w:pPr>
      <w:r>
        <w:rPr>
          <w:rFonts w:hAnsi="宋体" w:cs="宋体" w:hint="eastAsia"/>
          <w:snapToGrid w:val="0"/>
          <w:sz w:val="21"/>
        </w:rPr>
        <w:t>比选代理机构：重庆国际投资咨询集团有限公司</w:t>
      </w:r>
    </w:p>
    <w:p w14:paraId="2D12C0DC" w14:textId="77777777" w:rsidR="00000000" w:rsidRDefault="00000000">
      <w:pPr>
        <w:pStyle w:val="af"/>
        <w:numPr>
          <w:ilvl w:val="0"/>
          <w:numId w:val="0"/>
        </w:numPr>
        <w:tabs>
          <w:tab w:val="left" w:pos="360"/>
        </w:tabs>
        <w:snapToGrid w:val="0"/>
        <w:spacing w:line="360" w:lineRule="auto"/>
        <w:ind w:firstLineChars="175" w:firstLine="368"/>
        <w:rPr>
          <w:rFonts w:hAnsi="宋体" w:cs="宋体"/>
          <w:snapToGrid w:val="0"/>
          <w:sz w:val="21"/>
        </w:rPr>
      </w:pPr>
      <w:r>
        <w:rPr>
          <w:rFonts w:hAnsi="宋体" w:cs="宋体" w:hint="eastAsia"/>
          <w:snapToGrid w:val="0"/>
          <w:sz w:val="21"/>
        </w:rPr>
        <w:t>地址：重庆市江北区五里店五简路</w:t>
      </w:r>
      <w:r>
        <w:rPr>
          <w:rFonts w:hAnsi="宋体" w:cs="宋体"/>
          <w:snapToGrid w:val="0"/>
          <w:sz w:val="21"/>
        </w:rPr>
        <w:t>2</w:t>
      </w:r>
      <w:r>
        <w:rPr>
          <w:rFonts w:hAnsi="宋体" w:cs="宋体" w:hint="eastAsia"/>
          <w:snapToGrid w:val="0"/>
          <w:sz w:val="21"/>
        </w:rPr>
        <w:t>号重庆咨询大厦</w:t>
      </w:r>
      <w:r>
        <w:rPr>
          <w:rFonts w:hAnsi="宋体" w:cs="宋体"/>
          <w:snapToGrid w:val="0"/>
          <w:sz w:val="21"/>
        </w:rPr>
        <w:t>A</w:t>
      </w:r>
      <w:r>
        <w:rPr>
          <w:rFonts w:hAnsi="宋体" w:cs="宋体" w:hint="eastAsia"/>
          <w:snapToGrid w:val="0"/>
          <w:sz w:val="21"/>
        </w:rPr>
        <w:t>栋</w:t>
      </w:r>
    </w:p>
    <w:p w14:paraId="437D8A6B" w14:textId="77777777" w:rsidR="00000000" w:rsidRDefault="00000000">
      <w:pPr>
        <w:pStyle w:val="af"/>
        <w:numPr>
          <w:ilvl w:val="0"/>
          <w:numId w:val="0"/>
        </w:numPr>
        <w:tabs>
          <w:tab w:val="left" w:pos="360"/>
        </w:tabs>
        <w:snapToGrid w:val="0"/>
        <w:spacing w:line="360" w:lineRule="auto"/>
        <w:ind w:firstLineChars="175" w:firstLine="368"/>
        <w:rPr>
          <w:rFonts w:hAnsi="宋体" w:cs="宋体"/>
          <w:snapToGrid w:val="0"/>
          <w:sz w:val="21"/>
        </w:rPr>
      </w:pPr>
      <w:r>
        <w:rPr>
          <w:rFonts w:hAnsi="宋体" w:cs="宋体" w:hint="eastAsia"/>
          <w:snapToGrid w:val="0"/>
          <w:sz w:val="21"/>
        </w:rPr>
        <w:t xml:space="preserve">联系人：陈老师  </w:t>
      </w:r>
    </w:p>
    <w:p w14:paraId="42340430" w14:textId="77777777" w:rsidR="00000000" w:rsidRDefault="00000000">
      <w:pPr>
        <w:pStyle w:val="af"/>
        <w:numPr>
          <w:ilvl w:val="0"/>
          <w:numId w:val="0"/>
        </w:numPr>
        <w:tabs>
          <w:tab w:val="left" w:pos="360"/>
        </w:tabs>
        <w:snapToGrid w:val="0"/>
        <w:spacing w:line="360" w:lineRule="auto"/>
        <w:ind w:firstLineChars="175" w:firstLine="368"/>
        <w:rPr>
          <w:rFonts w:hAnsi="宋体" w:cs="宋体" w:hint="eastAsia"/>
          <w:snapToGrid w:val="0"/>
          <w:sz w:val="21"/>
        </w:rPr>
      </w:pPr>
      <w:r>
        <w:rPr>
          <w:rFonts w:hAnsi="宋体" w:cs="宋体" w:hint="eastAsia"/>
          <w:snapToGrid w:val="0"/>
          <w:sz w:val="21"/>
        </w:rPr>
        <w:t>联系电话：</w:t>
      </w:r>
      <w:r>
        <w:rPr>
          <w:rFonts w:hAnsi="宋体" w:cs="宋体"/>
          <w:snapToGrid w:val="0"/>
          <w:sz w:val="21"/>
        </w:rPr>
        <w:t>023-67</w:t>
      </w:r>
      <w:r>
        <w:rPr>
          <w:rFonts w:hAnsi="宋体" w:cs="宋体" w:hint="eastAsia"/>
          <w:snapToGrid w:val="0"/>
          <w:sz w:val="21"/>
        </w:rPr>
        <w:t>107374</w:t>
      </w:r>
    </w:p>
    <w:p w14:paraId="60916CB1" w14:textId="77777777" w:rsidR="00000000" w:rsidRDefault="00000000">
      <w:pPr>
        <w:pStyle w:val="af"/>
        <w:numPr>
          <w:ilvl w:val="0"/>
          <w:numId w:val="0"/>
        </w:numPr>
        <w:tabs>
          <w:tab w:val="left" w:pos="360"/>
        </w:tabs>
        <w:snapToGrid w:val="0"/>
        <w:spacing w:line="240" w:lineRule="atLeast"/>
        <w:ind w:firstLineChars="175" w:firstLine="420"/>
        <w:jc w:val="center"/>
        <w:rPr>
          <w:rFonts w:hAnsi="宋体" w:cs="宋体" w:hint="eastAsia"/>
          <w:snapToGrid w:val="0"/>
          <w:sz w:val="24"/>
          <w:szCs w:val="24"/>
        </w:rPr>
      </w:pPr>
      <w:r>
        <w:rPr>
          <w:rFonts w:hAnsi="宋体" w:cs="宋体"/>
          <w:snapToGrid w:val="0"/>
          <w:sz w:val="24"/>
          <w:szCs w:val="24"/>
        </w:rPr>
        <w:br w:type="page"/>
      </w:r>
    </w:p>
    <w:p w14:paraId="4603B88A" w14:textId="77777777" w:rsidR="00000000" w:rsidRDefault="00000000">
      <w:pPr>
        <w:pStyle w:val="1f2"/>
        <w:spacing w:before="0" w:after="0" w:line="360" w:lineRule="auto"/>
        <w:rPr>
          <w:rFonts w:eastAsia="宋体"/>
          <w:sz w:val="36"/>
          <w:szCs w:val="36"/>
        </w:rPr>
      </w:pPr>
      <w:bookmarkStart w:id="30" w:name="_Toc148015082"/>
      <w:r>
        <w:rPr>
          <w:rFonts w:eastAsia="宋体" w:hint="eastAsia"/>
          <w:sz w:val="36"/>
          <w:szCs w:val="36"/>
        </w:rPr>
        <w:lastRenderedPageBreak/>
        <w:t>第二章  竞选人须知</w:t>
      </w:r>
      <w:bookmarkEnd w:id="0"/>
      <w:bookmarkEnd w:id="30"/>
    </w:p>
    <w:p w14:paraId="17CB51BD" w14:textId="77777777" w:rsidR="00000000" w:rsidRDefault="00000000">
      <w:pPr>
        <w:autoSpaceDE w:val="0"/>
        <w:autoSpaceDN w:val="0"/>
        <w:adjustRightInd w:val="0"/>
        <w:spacing w:line="360" w:lineRule="auto"/>
        <w:ind w:right="-109"/>
        <w:jc w:val="center"/>
        <w:rPr>
          <w:rFonts w:ascii="宋体" w:hAnsi="宋体"/>
          <w:b/>
          <w:kern w:val="0"/>
          <w:sz w:val="28"/>
          <w:szCs w:val="28"/>
        </w:rPr>
      </w:pPr>
      <w:bookmarkStart w:id="31" w:name="_Toc199124757"/>
      <w:r>
        <w:rPr>
          <w:rFonts w:ascii="宋体" w:hAnsi="宋体" w:hint="eastAsia"/>
          <w:b/>
          <w:kern w:val="0"/>
          <w:sz w:val="28"/>
          <w:szCs w:val="28"/>
        </w:rPr>
        <w:t>竞选人须知前附表</w:t>
      </w:r>
      <w:bookmarkEnd w:id="31"/>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2007"/>
        <w:gridCol w:w="6401"/>
      </w:tblGrid>
      <w:tr w:rsidR="00000000" w14:paraId="493DDFBF" w14:textId="77777777">
        <w:trPr>
          <w:trHeight w:val="669"/>
          <w:tblHeader/>
        </w:trPr>
        <w:tc>
          <w:tcPr>
            <w:tcW w:w="1090" w:type="dxa"/>
            <w:vAlign w:val="center"/>
          </w:tcPr>
          <w:p w14:paraId="6E0B7DB3" w14:textId="77777777" w:rsidR="00000000" w:rsidRDefault="00000000">
            <w:pPr>
              <w:autoSpaceDE w:val="0"/>
              <w:autoSpaceDN w:val="0"/>
              <w:adjustRightInd w:val="0"/>
              <w:spacing w:line="400" w:lineRule="exact"/>
              <w:ind w:right="-20"/>
              <w:jc w:val="center"/>
              <w:rPr>
                <w:rFonts w:ascii="宋体" w:hAnsi="宋体"/>
                <w:b/>
                <w:kern w:val="0"/>
                <w:szCs w:val="21"/>
              </w:rPr>
            </w:pPr>
            <w:r>
              <w:rPr>
                <w:rFonts w:ascii="宋体" w:hAnsi="宋体" w:hint="eastAsia"/>
                <w:b/>
                <w:kern w:val="0"/>
                <w:szCs w:val="21"/>
              </w:rPr>
              <w:t>条款号</w:t>
            </w:r>
          </w:p>
        </w:tc>
        <w:tc>
          <w:tcPr>
            <w:tcW w:w="2007" w:type="dxa"/>
            <w:vAlign w:val="center"/>
          </w:tcPr>
          <w:p w14:paraId="49E22527" w14:textId="77777777" w:rsidR="00000000" w:rsidRDefault="00000000">
            <w:pPr>
              <w:tabs>
                <w:tab w:val="left" w:pos="1560"/>
                <w:tab w:val="left" w:pos="1980"/>
                <w:tab w:val="left" w:pos="2400"/>
              </w:tabs>
              <w:autoSpaceDE w:val="0"/>
              <w:autoSpaceDN w:val="0"/>
              <w:adjustRightInd w:val="0"/>
              <w:spacing w:line="400" w:lineRule="exact"/>
              <w:ind w:right="-20"/>
              <w:jc w:val="center"/>
              <w:rPr>
                <w:rFonts w:ascii="宋体" w:hAnsi="宋体"/>
                <w:b/>
                <w:kern w:val="0"/>
                <w:szCs w:val="21"/>
              </w:rPr>
            </w:pPr>
            <w:r>
              <w:rPr>
                <w:rFonts w:ascii="宋体" w:hAnsi="宋体" w:hint="eastAsia"/>
                <w:b/>
                <w:kern w:val="0"/>
                <w:szCs w:val="21"/>
              </w:rPr>
              <w:t>条款名称</w:t>
            </w:r>
          </w:p>
        </w:tc>
        <w:tc>
          <w:tcPr>
            <w:tcW w:w="6401" w:type="dxa"/>
            <w:vAlign w:val="center"/>
          </w:tcPr>
          <w:p w14:paraId="03B81D04" w14:textId="77777777" w:rsidR="00000000" w:rsidRDefault="00000000">
            <w:pPr>
              <w:tabs>
                <w:tab w:val="left" w:pos="1540"/>
                <w:tab w:val="left" w:pos="1960"/>
                <w:tab w:val="left" w:pos="2380"/>
              </w:tabs>
              <w:autoSpaceDE w:val="0"/>
              <w:autoSpaceDN w:val="0"/>
              <w:adjustRightInd w:val="0"/>
              <w:spacing w:line="400" w:lineRule="exact"/>
              <w:ind w:right="-20" w:firstLineChars="200" w:firstLine="422"/>
              <w:jc w:val="center"/>
              <w:rPr>
                <w:rFonts w:ascii="宋体" w:hAnsi="宋体"/>
                <w:b/>
                <w:kern w:val="0"/>
                <w:szCs w:val="21"/>
              </w:rPr>
            </w:pPr>
            <w:r>
              <w:rPr>
                <w:rFonts w:ascii="宋体" w:hAnsi="宋体" w:hint="eastAsia"/>
                <w:b/>
                <w:kern w:val="0"/>
                <w:szCs w:val="21"/>
              </w:rPr>
              <w:t>编列内容</w:t>
            </w:r>
          </w:p>
        </w:tc>
      </w:tr>
      <w:tr w:rsidR="00000000" w14:paraId="2EEC6A6B" w14:textId="77777777">
        <w:trPr>
          <w:trHeight w:val="534"/>
        </w:trPr>
        <w:tc>
          <w:tcPr>
            <w:tcW w:w="9498" w:type="dxa"/>
            <w:gridSpan w:val="3"/>
            <w:vAlign w:val="center"/>
          </w:tcPr>
          <w:p w14:paraId="65BD6C30" w14:textId="77777777" w:rsidR="00000000" w:rsidRDefault="00000000">
            <w:pPr>
              <w:autoSpaceDE w:val="0"/>
              <w:autoSpaceDN w:val="0"/>
              <w:adjustRightInd w:val="0"/>
              <w:spacing w:line="400" w:lineRule="exact"/>
              <w:jc w:val="left"/>
              <w:rPr>
                <w:rFonts w:ascii="宋体" w:hAnsi="宋体"/>
                <w:kern w:val="0"/>
                <w:szCs w:val="21"/>
              </w:rPr>
            </w:pPr>
            <w:r>
              <w:rPr>
                <w:rFonts w:ascii="宋体" w:hAnsi="宋体" w:hint="eastAsia"/>
                <w:b/>
                <w:kern w:val="0"/>
                <w:szCs w:val="21"/>
              </w:rPr>
              <w:t>竞选人须知前附表与正文不一致的，以竞选人须知前附表为准。</w:t>
            </w:r>
          </w:p>
        </w:tc>
      </w:tr>
      <w:tr w:rsidR="00000000" w14:paraId="2388BC51" w14:textId="77777777">
        <w:trPr>
          <w:trHeight w:val="1152"/>
        </w:trPr>
        <w:tc>
          <w:tcPr>
            <w:tcW w:w="1090" w:type="dxa"/>
            <w:vAlign w:val="center"/>
          </w:tcPr>
          <w:p w14:paraId="3EBB63D0" w14:textId="77777777" w:rsidR="00000000" w:rsidRDefault="00000000">
            <w:pPr>
              <w:autoSpaceDE w:val="0"/>
              <w:autoSpaceDN w:val="0"/>
              <w:adjustRightInd w:val="0"/>
              <w:spacing w:line="400" w:lineRule="exact"/>
              <w:jc w:val="center"/>
              <w:rPr>
                <w:rFonts w:ascii="宋体" w:hAnsi="宋体" w:hint="eastAsia"/>
                <w:kern w:val="0"/>
                <w:szCs w:val="21"/>
              </w:rPr>
            </w:pPr>
            <w:r>
              <w:rPr>
                <w:rFonts w:ascii="宋体" w:hAnsi="宋体" w:hint="eastAsia"/>
                <w:kern w:val="0"/>
                <w:szCs w:val="21"/>
              </w:rPr>
              <w:t>1.1.2</w:t>
            </w:r>
          </w:p>
        </w:tc>
        <w:tc>
          <w:tcPr>
            <w:tcW w:w="2007" w:type="dxa"/>
            <w:vAlign w:val="center"/>
          </w:tcPr>
          <w:p w14:paraId="35F0ED58" w14:textId="77777777" w:rsidR="00000000" w:rsidRDefault="00000000">
            <w:pPr>
              <w:autoSpaceDE w:val="0"/>
              <w:autoSpaceDN w:val="0"/>
              <w:adjustRightInd w:val="0"/>
              <w:spacing w:line="400" w:lineRule="exact"/>
              <w:jc w:val="center"/>
              <w:rPr>
                <w:rFonts w:ascii="宋体" w:hAnsi="宋体" w:hint="eastAsia"/>
                <w:kern w:val="0"/>
                <w:szCs w:val="21"/>
              </w:rPr>
            </w:pPr>
            <w:r>
              <w:rPr>
                <w:rFonts w:ascii="宋体" w:hAnsi="宋体" w:hint="eastAsia"/>
                <w:kern w:val="0"/>
                <w:szCs w:val="21"/>
              </w:rPr>
              <w:t>比选人</w:t>
            </w:r>
          </w:p>
        </w:tc>
        <w:tc>
          <w:tcPr>
            <w:tcW w:w="6401" w:type="dxa"/>
            <w:vAlign w:val="center"/>
          </w:tcPr>
          <w:p w14:paraId="76CE0715" w14:textId="77777777" w:rsidR="00000000" w:rsidRDefault="00000000">
            <w:pPr>
              <w:pStyle w:val="af"/>
              <w:numPr>
                <w:ilvl w:val="0"/>
                <w:numId w:val="0"/>
              </w:numPr>
              <w:tabs>
                <w:tab w:val="left" w:pos="360"/>
              </w:tabs>
              <w:snapToGrid w:val="0"/>
              <w:spacing w:line="360" w:lineRule="auto"/>
              <w:ind w:leftChars="42" w:left="447" w:hangingChars="171" w:hanging="359"/>
              <w:rPr>
                <w:rFonts w:hAnsi="宋体" w:cs="宋体" w:hint="eastAsia"/>
                <w:snapToGrid w:val="0"/>
                <w:sz w:val="21"/>
              </w:rPr>
            </w:pPr>
            <w:r>
              <w:rPr>
                <w:rFonts w:hAnsi="宋体" w:cs="宋体" w:hint="eastAsia"/>
                <w:snapToGrid w:val="0"/>
                <w:sz w:val="21"/>
              </w:rPr>
              <w:t>比选人：重庆公路养护工程（集团）有限公司</w:t>
            </w:r>
          </w:p>
          <w:p w14:paraId="58F2A0B8" w14:textId="77777777" w:rsidR="00000000" w:rsidRDefault="00000000">
            <w:pPr>
              <w:pStyle w:val="af"/>
              <w:numPr>
                <w:ilvl w:val="0"/>
                <w:numId w:val="0"/>
              </w:numPr>
              <w:tabs>
                <w:tab w:val="left" w:pos="360"/>
              </w:tabs>
              <w:snapToGrid w:val="0"/>
              <w:spacing w:line="360" w:lineRule="auto"/>
              <w:ind w:leftChars="42" w:left="447" w:hangingChars="171" w:hanging="359"/>
              <w:rPr>
                <w:rFonts w:hAnsi="宋体" w:cs="宋体" w:hint="eastAsia"/>
                <w:snapToGrid w:val="0"/>
                <w:sz w:val="21"/>
              </w:rPr>
            </w:pPr>
            <w:r>
              <w:rPr>
                <w:rFonts w:hAnsi="宋体" w:cs="宋体" w:hint="eastAsia"/>
                <w:snapToGrid w:val="0"/>
                <w:sz w:val="21"/>
              </w:rPr>
              <w:t>地址：重庆市沙坪坝区梨高路4号</w:t>
            </w:r>
          </w:p>
          <w:p w14:paraId="6F0CA8DA" w14:textId="77777777" w:rsidR="00000000" w:rsidRDefault="00000000">
            <w:pPr>
              <w:pStyle w:val="af"/>
              <w:numPr>
                <w:ilvl w:val="0"/>
                <w:numId w:val="0"/>
              </w:numPr>
              <w:tabs>
                <w:tab w:val="left" w:pos="360"/>
              </w:tabs>
              <w:snapToGrid w:val="0"/>
              <w:spacing w:line="360" w:lineRule="auto"/>
              <w:ind w:leftChars="56" w:left="477" w:hangingChars="171" w:hanging="359"/>
              <w:rPr>
                <w:rFonts w:hAnsi="宋体" w:cs="宋体" w:hint="eastAsia"/>
                <w:snapToGrid w:val="0"/>
                <w:sz w:val="21"/>
              </w:rPr>
            </w:pPr>
            <w:r>
              <w:rPr>
                <w:rFonts w:hAnsi="宋体" w:cs="宋体" w:hint="eastAsia"/>
                <w:snapToGrid w:val="0"/>
                <w:sz w:val="21"/>
              </w:rPr>
              <w:t>联系人：廖老师</w:t>
            </w:r>
          </w:p>
          <w:p w14:paraId="53B6B69E" w14:textId="77777777" w:rsidR="00000000" w:rsidRDefault="00000000">
            <w:pPr>
              <w:pStyle w:val="af"/>
              <w:numPr>
                <w:ilvl w:val="0"/>
                <w:numId w:val="0"/>
              </w:numPr>
              <w:tabs>
                <w:tab w:val="left" w:pos="360"/>
              </w:tabs>
              <w:snapToGrid w:val="0"/>
              <w:spacing w:line="360" w:lineRule="auto"/>
              <w:ind w:left="359" w:hangingChars="171" w:hanging="359"/>
              <w:rPr>
                <w:rFonts w:hAnsi="宋体" w:cs="宋体" w:hint="eastAsia"/>
                <w:snapToGrid w:val="0"/>
                <w:sz w:val="21"/>
              </w:rPr>
            </w:pPr>
            <w:r>
              <w:rPr>
                <w:rFonts w:hAnsi="宋体" w:cs="宋体" w:hint="eastAsia"/>
                <w:snapToGrid w:val="0"/>
                <w:sz w:val="21"/>
              </w:rPr>
              <w:t>联系电话：</w:t>
            </w:r>
            <w:r>
              <w:rPr>
                <w:rFonts w:hAnsi="宋体" w:cs="宋体"/>
                <w:snapToGrid w:val="0"/>
                <w:sz w:val="21"/>
              </w:rPr>
              <w:t>023-89186751</w:t>
            </w:r>
          </w:p>
        </w:tc>
      </w:tr>
      <w:tr w:rsidR="00000000" w14:paraId="217F9ABA" w14:textId="77777777">
        <w:trPr>
          <w:trHeight w:val="1549"/>
        </w:trPr>
        <w:tc>
          <w:tcPr>
            <w:tcW w:w="1090" w:type="dxa"/>
            <w:vAlign w:val="center"/>
          </w:tcPr>
          <w:p w14:paraId="4FAD3F00"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1.1.3</w:t>
            </w:r>
          </w:p>
        </w:tc>
        <w:tc>
          <w:tcPr>
            <w:tcW w:w="2007" w:type="dxa"/>
            <w:vAlign w:val="center"/>
          </w:tcPr>
          <w:p w14:paraId="4456B918"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比选代理机构</w:t>
            </w:r>
          </w:p>
        </w:tc>
        <w:tc>
          <w:tcPr>
            <w:tcW w:w="6401" w:type="dxa"/>
            <w:vAlign w:val="center"/>
          </w:tcPr>
          <w:p w14:paraId="4E079C3E" w14:textId="77777777" w:rsidR="00000000" w:rsidRDefault="00000000">
            <w:pPr>
              <w:pStyle w:val="af"/>
              <w:numPr>
                <w:ilvl w:val="0"/>
                <w:numId w:val="0"/>
              </w:numPr>
              <w:tabs>
                <w:tab w:val="left" w:pos="360"/>
              </w:tabs>
              <w:snapToGrid w:val="0"/>
              <w:spacing w:line="360" w:lineRule="auto"/>
              <w:ind w:left="360" w:hanging="360"/>
              <w:rPr>
                <w:rFonts w:hAnsi="宋体" w:cs="宋体" w:hint="eastAsia"/>
                <w:snapToGrid w:val="0"/>
                <w:sz w:val="21"/>
              </w:rPr>
            </w:pPr>
            <w:r>
              <w:rPr>
                <w:rFonts w:hAnsi="宋体" w:cs="宋体" w:hint="eastAsia"/>
                <w:snapToGrid w:val="0"/>
                <w:sz w:val="21"/>
              </w:rPr>
              <w:t>比选代理机构：重庆国际投资咨询集团有限公司</w:t>
            </w:r>
          </w:p>
          <w:p w14:paraId="1501DE27" w14:textId="77777777" w:rsidR="00000000" w:rsidRDefault="00000000">
            <w:pPr>
              <w:pStyle w:val="af"/>
              <w:numPr>
                <w:ilvl w:val="0"/>
                <w:numId w:val="0"/>
              </w:numPr>
              <w:tabs>
                <w:tab w:val="left" w:pos="360"/>
              </w:tabs>
              <w:snapToGrid w:val="0"/>
              <w:spacing w:line="360" w:lineRule="auto"/>
              <w:ind w:left="360" w:hanging="360"/>
              <w:rPr>
                <w:rFonts w:hAnsi="宋体" w:cs="宋体" w:hint="eastAsia"/>
                <w:snapToGrid w:val="0"/>
                <w:sz w:val="21"/>
              </w:rPr>
            </w:pPr>
            <w:r>
              <w:rPr>
                <w:rFonts w:hAnsi="宋体" w:cs="宋体" w:hint="eastAsia"/>
                <w:snapToGrid w:val="0"/>
                <w:sz w:val="21"/>
              </w:rPr>
              <w:t>地  址：重庆市江北区五里店五简路2号重庆咨询大厦A栋</w:t>
            </w:r>
          </w:p>
          <w:p w14:paraId="03B439AA" w14:textId="77777777" w:rsidR="00000000" w:rsidRDefault="00000000">
            <w:pPr>
              <w:pStyle w:val="af"/>
              <w:numPr>
                <w:ilvl w:val="0"/>
                <w:numId w:val="0"/>
              </w:numPr>
              <w:tabs>
                <w:tab w:val="left" w:pos="360"/>
              </w:tabs>
              <w:snapToGrid w:val="0"/>
              <w:spacing w:line="360" w:lineRule="auto"/>
              <w:ind w:left="360" w:hanging="360"/>
              <w:rPr>
                <w:rFonts w:hAnsi="宋体" w:cs="宋体" w:hint="eastAsia"/>
                <w:snapToGrid w:val="0"/>
                <w:sz w:val="21"/>
              </w:rPr>
            </w:pPr>
            <w:r>
              <w:rPr>
                <w:rFonts w:hAnsi="宋体" w:cs="宋体" w:hint="eastAsia"/>
                <w:snapToGrid w:val="0"/>
                <w:sz w:val="21"/>
              </w:rPr>
              <w:t xml:space="preserve">联系人：陈老师 </w:t>
            </w:r>
          </w:p>
          <w:p w14:paraId="3414EAC7" w14:textId="77777777" w:rsidR="00000000" w:rsidRDefault="00000000">
            <w:pPr>
              <w:pStyle w:val="af"/>
              <w:numPr>
                <w:ilvl w:val="0"/>
                <w:numId w:val="0"/>
              </w:numPr>
              <w:tabs>
                <w:tab w:val="left" w:pos="360"/>
              </w:tabs>
              <w:snapToGrid w:val="0"/>
              <w:spacing w:line="360" w:lineRule="auto"/>
              <w:ind w:left="359" w:hangingChars="171" w:hanging="359"/>
              <w:rPr>
                <w:rFonts w:hAnsi="宋体" w:cs="宋体"/>
                <w:snapToGrid w:val="0"/>
                <w:sz w:val="21"/>
              </w:rPr>
            </w:pPr>
            <w:r>
              <w:rPr>
                <w:rFonts w:hAnsi="宋体" w:cs="宋体" w:hint="eastAsia"/>
                <w:snapToGrid w:val="0"/>
                <w:sz w:val="21"/>
              </w:rPr>
              <w:t>联系电话：023-67107374</w:t>
            </w:r>
          </w:p>
        </w:tc>
      </w:tr>
      <w:tr w:rsidR="00000000" w14:paraId="292741F6" w14:textId="77777777">
        <w:trPr>
          <w:trHeight w:val="60"/>
        </w:trPr>
        <w:tc>
          <w:tcPr>
            <w:tcW w:w="1090" w:type="dxa"/>
            <w:vAlign w:val="center"/>
          </w:tcPr>
          <w:p w14:paraId="375FA185"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1.1.4</w:t>
            </w:r>
          </w:p>
        </w:tc>
        <w:tc>
          <w:tcPr>
            <w:tcW w:w="2007" w:type="dxa"/>
            <w:vAlign w:val="center"/>
          </w:tcPr>
          <w:p w14:paraId="6AC43DE3"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项目名称</w:t>
            </w:r>
          </w:p>
        </w:tc>
        <w:tc>
          <w:tcPr>
            <w:tcW w:w="6401" w:type="dxa"/>
            <w:vAlign w:val="center"/>
          </w:tcPr>
          <w:p w14:paraId="05870DC0" w14:textId="77777777" w:rsidR="00000000" w:rsidRDefault="00000000">
            <w:pPr>
              <w:autoSpaceDE w:val="0"/>
              <w:autoSpaceDN w:val="0"/>
              <w:adjustRightInd w:val="0"/>
              <w:spacing w:line="400" w:lineRule="exact"/>
              <w:rPr>
                <w:rFonts w:ascii="宋体" w:hAnsi="宋体" w:hint="eastAsia"/>
                <w:szCs w:val="21"/>
              </w:rPr>
            </w:pPr>
            <w:r>
              <w:rPr>
                <w:rFonts w:ascii="宋体" w:hAnsi="宋体" w:cs="MingLiUfalt" w:hint="eastAsia"/>
                <w:b/>
                <w:bCs/>
                <w:snapToGrid w:val="0"/>
                <w:kern w:val="0"/>
                <w:szCs w:val="21"/>
                <w:u w:val="single"/>
              </w:rPr>
              <w:t>渝湘复线高速公路施工总承包合同后续专项工程（彭酉项目-房建工程）钢结构、暖通、消防工程专业分包</w:t>
            </w:r>
          </w:p>
        </w:tc>
      </w:tr>
      <w:tr w:rsidR="00000000" w14:paraId="42BA518A" w14:textId="77777777">
        <w:trPr>
          <w:trHeight w:val="60"/>
        </w:trPr>
        <w:tc>
          <w:tcPr>
            <w:tcW w:w="1090" w:type="dxa"/>
            <w:vAlign w:val="center"/>
          </w:tcPr>
          <w:p w14:paraId="621A5195"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1.1.5</w:t>
            </w:r>
          </w:p>
        </w:tc>
        <w:tc>
          <w:tcPr>
            <w:tcW w:w="2007" w:type="dxa"/>
            <w:vAlign w:val="center"/>
          </w:tcPr>
          <w:p w14:paraId="26B8AB74"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项目地址</w:t>
            </w:r>
          </w:p>
        </w:tc>
        <w:tc>
          <w:tcPr>
            <w:tcW w:w="6401" w:type="dxa"/>
            <w:vAlign w:val="center"/>
          </w:tcPr>
          <w:p w14:paraId="15965151" w14:textId="77777777" w:rsidR="00000000" w:rsidRDefault="00000000">
            <w:pPr>
              <w:autoSpaceDE w:val="0"/>
              <w:autoSpaceDN w:val="0"/>
              <w:adjustRightInd w:val="0"/>
              <w:spacing w:line="400" w:lineRule="exact"/>
              <w:ind w:right="-23"/>
              <w:rPr>
                <w:rFonts w:ascii="宋体" w:hAnsi="宋体"/>
                <w:szCs w:val="21"/>
              </w:rPr>
            </w:pPr>
            <w:r>
              <w:rPr>
                <w:rFonts w:ascii="宋体" w:hAnsi="宋体" w:cs="MingLiU" w:hint="eastAsia"/>
                <w:snapToGrid w:val="0"/>
                <w:kern w:val="0"/>
                <w:szCs w:val="21"/>
              </w:rPr>
              <w:t>详见第一章比选公告规定</w:t>
            </w:r>
          </w:p>
        </w:tc>
      </w:tr>
      <w:tr w:rsidR="00000000" w14:paraId="5A70D7E8" w14:textId="77777777">
        <w:trPr>
          <w:trHeight w:val="474"/>
        </w:trPr>
        <w:tc>
          <w:tcPr>
            <w:tcW w:w="1090" w:type="dxa"/>
            <w:vAlign w:val="center"/>
          </w:tcPr>
          <w:p w14:paraId="00D6EF0F"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1.2.1</w:t>
            </w:r>
          </w:p>
        </w:tc>
        <w:tc>
          <w:tcPr>
            <w:tcW w:w="2007" w:type="dxa"/>
            <w:vAlign w:val="center"/>
          </w:tcPr>
          <w:p w14:paraId="509DB058"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资金来源</w:t>
            </w:r>
          </w:p>
        </w:tc>
        <w:tc>
          <w:tcPr>
            <w:tcW w:w="6401" w:type="dxa"/>
            <w:vAlign w:val="center"/>
          </w:tcPr>
          <w:p w14:paraId="4C830C04" w14:textId="77777777" w:rsidR="00000000" w:rsidRDefault="00000000">
            <w:pPr>
              <w:autoSpaceDE w:val="0"/>
              <w:autoSpaceDN w:val="0"/>
              <w:adjustRightInd w:val="0"/>
              <w:spacing w:line="400" w:lineRule="exact"/>
              <w:ind w:right="-23"/>
              <w:rPr>
                <w:rFonts w:ascii="宋体" w:hAnsi="宋体"/>
                <w:szCs w:val="21"/>
              </w:rPr>
            </w:pPr>
            <w:r>
              <w:rPr>
                <w:rFonts w:ascii="宋体" w:hAnsi="宋体" w:cs="宋体" w:hint="eastAsia"/>
                <w:szCs w:val="21"/>
              </w:rPr>
              <w:t>业主自筹</w:t>
            </w:r>
          </w:p>
        </w:tc>
      </w:tr>
      <w:tr w:rsidR="00000000" w14:paraId="6AF5775C" w14:textId="77777777">
        <w:trPr>
          <w:trHeight w:val="474"/>
        </w:trPr>
        <w:tc>
          <w:tcPr>
            <w:tcW w:w="1090" w:type="dxa"/>
            <w:vAlign w:val="center"/>
          </w:tcPr>
          <w:p w14:paraId="3617D30C"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1.2.2</w:t>
            </w:r>
          </w:p>
        </w:tc>
        <w:tc>
          <w:tcPr>
            <w:tcW w:w="2007" w:type="dxa"/>
            <w:vAlign w:val="center"/>
          </w:tcPr>
          <w:p w14:paraId="4B083F30"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出资比例</w:t>
            </w:r>
          </w:p>
        </w:tc>
        <w:tc>
          <w:tcPr>
            <w:tcW w:w="6401" w:type="dxa"/>
            <w:vAlign w:val="center"/>
          </w:tcPr>
          <w:p w14:paraId="166CE763" w14:textId="77777777" w:rsidR="00000000" w:rsidRDefault="00000000">
            <w:pPr>
              <w:autoSpaceDE w:val="0"/>
              <w:autoSpaceDN w:val="0"/>
              <w:adjustRightInd w:val="0"/>
              <w:spacing w:line="400" w:lineRule="exact"/>
              <w:ind w:right="-23"/>
              <w:rPr>
                <w:rFonts w:ascii="宋体" w:hAnsi="宋体"/>
                <w:szCs w:val="21"/>
              </w:rPr>
            </w:pPr>
            <w:r>
              <w:rPr>
                <w:rFonts w:ascii="宋体" w:hAnsi="宋体" w:hint="eastAsia"/>
                <w:szCs w:val="21"/>
              </w:rPr>
              <w:t>100%</w:t>
            </w:r>
          </w:p>
        </w:tc>
      </w:tr>
      <w:tr w:rsidR="00000000" w14:paraId="03F90F3D" w14:textId="77777777">
        <w:trPr>
          <w:trHeight w:val="474"/>
        </w:trPr>
        <w:tc>
          <w:tcPr>
            <w:tcW w:w="1090" w:type="dxa"/>
            <w:vAlign w:val="center"/>
          </w:tcPr>
          <w:p w14:paraId="65F0FFAD"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1.2.3</w:t>
            </w:r>
          </w:p>
        </w:tc>
        <w:tc>
          <w:tcPr>
            <w:tcW w:w="2007" w:type="dxa"/>
            <w:vAlign w:val="center"/>
          </w:tcPr>
          <w:p w14:paraId="698D8868"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资金落实情况</w:t>
            </w:r>
          </w:p>
        </w:tc>
        <w:tc>
          <w:tcPr>
            <w:tcW w:w="6401" w:type="dxa"/>
            <w:vAlign w:val="center"/>
          </w:tcPr>
          <w:p w14:paraId="75B6E195" w14:textId="77777777" w:rsidR="00000000" w:rsidRDefault="00000000">
            <w:pPr>
              <w:autoSpaceDE w:val="0"/>
              <w:autoSpaceDN w:val="0"/>
              <w:adjustRightInd w:val="0"/>
              <w:spacing w:line="400" w:lineRule="exact"/>
              <w:ind w:right="-23"/>
              <w:rPr>
                <w:rFonts w:ascii="宋体" w:hAnsi="宋体"/>
                <w:szCs w:val="21"/>
              </w:rPr>
            </w:pPr>
            <w:r>
              <w:rPr>
                <w:rFonts w:ascii="宋体" w:hAnsi="宋体" w:hint="eastAsia"/>
                <w:szCs w:val="21"/>
              </w:rPr>
              <w:t>已落实</w:t>
            </w:r>
          </w:p>
        </w:tc>
      </w:tr>
      <w:tr w:rsidR="00000000" w14:paraId="2B7969F7" w14:textId="77777777">
        <w:trPr>
          <w:trHeight w:val="581"/>
        </w:trPr>
        <w:tc>
          <w:tcPr>
            <w:tcW w:w="1090" w:type="dxa"/>
            <w:vAlign w:val="center"/>
          </w:tcPr>
          <w:p w14:paraId="04CA3F40"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1.3.1</w:t>
            </w:r>
          </w:p>
        </w:tc>
        <w:tc>
          <w:tcPr>
            <w:tcW w:w="2007" w:type="dxa"/>
            <w:vAlign w:val="center"/>
          </w:tcPr>
          <w:p w14:paraId="5DE9348B"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比选范围</w:t>
            </w:r>
          </w:p>
        </w:tc>
        <w:tc>
          <w:tcPr>
            <w:tcW w:w="6401" w:type="dxa"/>
            <w:vAlign w:val="center"/>
          </w:tcPr>
          <w:p w14:paraId="56919E79" w14:textId="77777777" w:rsidR="00000000" w:rsidRDefault="00000000">
            <w:pPr>
              <w:tabs>
                <w:tab w:val="left" w:pos="3045"/>
                <w:tab w:val="left" w:pos="8310"/>
              </w:tabs>
              <w:autoSpaceDE w:val="0"/>
              <w:autoSpaceDN w:val="0"/>
              <w:adjustRightInd w:val="0"/>
              <w:snapToGrid w:val="0"/>
              <w:spacing w:line="360" w:lineRule="auto"/>
              <w:rPr>
                <w:rFonts w:ascii="宋体" w:hAnsi="宋体" w:cs="MingLiU" w:hint="eastAsia"/>
                <w:snapToGrid w:val="0"/>
                <w:kern w:val="0"/>
                <w:szCs w:val="21"/>
              </w:rPr>
            </w:pPr>
            <w:r>
              <w:rPr>
                <w:rFonts w:ascii="宋体" w:hAnsi="宋体" w:cs="MingLiU" w:hint="eastAsia"/>
                <w:snapToGrid w:val="0"/>
                <w:kern w:val="0"/>
                <w:szCs w:val="21"/>
              </w:rPr>
              <w:t>详见第一章比选公告</w:t>
            </w:r>
          </w:p>
        </w:tc>
      </w:tr>
      <w:tr w:rsidR="00000000" w14:paraId="06C7AD49" w14:textId="77777777">
        <w:trPr>
          <w:trHeight w:val="1036"/>
        </w:trPr>
        <w:tc>
          <w:tcPr>
            <w:tcW w:w="1090" w:type="dxa"/>
            <w:vAlign w:val="center"/>
          </w:tcPr>
          <w:p w14:paraId="6BE2F2AF"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1.3.2</w:t>
            </w:r>
          </w:p>
        </w:tc>
        <w:tc>
          <w:tcPr>
            <w:tcW w:w="2007" w:type="dxa"/>
            <w:vAlign w:val="center"/>
          </w:tcPr>
          <w:p w14:paraId="7C850820"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cs="MingLiU" w:hint="eastAsia"/>
                <w:snapToGrid w:val="0"/>
                <w:kern w:val="0"/>
                <w:szCs w:val="21"/>
              </w:rPr>
              <w:t>工期</w:t>
            </w:r>
          </w:p>
        </w:tc>
        <w:tc>
          <w:tcPr>
            <w:tcW w:w="6401" w:type="dxa"/>
            <w:vAlign w:val="center"/>
          </w:tcPr>
          <w:p w14:paraId="1695AAD7" w14:textId="77777777" w:rsidR="00000000" w:rsidRDefault="00000000">
            <w:pPr>
              <w:autoSpaceDE w:val="0"/>
              <w:autoSpaceDN w:val="0"/>
              <w:adjustRightInd w:val="0"/>
              <w:spacing w:line="400" w:lineRule="exact"/>
              <w:ind w:right="-23"/>
              <w:rPr>
                <w:rFonts w:ascii="宋体" w:hAnsi="宋体"/>
                <w:szCs w:val="21"/>
              </w:rPr>
            </w:pPr>
            <w:r>
              <w:rPr>
                <w:rFonts w:ascii="宋体" w:hAnsi="宋体" w:cs="MingLiU" w:hint="eastAsia"/>
                <w:snapToGrid w:val="0"/>
                <w:kern w:val="0"/>
                <w:szCs w:val="21"/>
              </w:rPr>
              <w:t>详见第一章比选公告</w:t>
            </w:r>
          </w:p>
        </w:tc>
      </w:tr>
      <w:tr w:rsidR="00000000" w14:paraId="5ACC9ADD" w14:textId="77777777">
        <w:trPr>
          <w:trHeight w:val="673"/>
        </w:trPr>
        <w:tc>
          <w:tcPr>
            <w:tcW w:w="1090" w:type="dxa"/>
            <w:vAlign w:val="center"/>
          </w:tcPr>
          <w:p w14:paraId="354F7F52"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1.3.3</w:t>
            </w:r>
          </w:p>
        </w:tc>
        <w:tc>
          <w:tcPr>
            <w:tcW w:w="2007" w:type="dxa"/>
            <w:vAlign w:val="center"/>
          </w:tcPr>
          <w:p w14:paraId="45D4304D"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质量要求</w:t>
            </w:r>
          </w:p>
        </w:tc>
        <w:tc>
          <w:tcPr>
            <w:tcW w:w="6401" w:type="dxa"/>
            <w:vAlign w:val="center"/>
          </w:tcPr>
          <w:p w14:paraId="784DC6B2" w14:textId="77777777" w:rsidR="00000000" w:rsidRDefault="00000000">
            <w:pPr>
              <w:tabs>
                <w:tab w:val="left" w:pos="5010"/>
              </w:tabs>
              <w:spacing w:line="360" w:lineRule="auto"/>
              <w:ind w:firstLineChars="200" w:firstLine="420"/>
              <w:jc w:val="left"/>
              <w:rPr>
                <w:rFonts w:ascii="宋体" w:cs="宋体" w:hint="eastAsia"/>
                <w:szCs w:val="21"/>
                <w:shd w:val="clear" w:color="auto" w:fill="FFFFFF"/>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国家和重庆市现行有关施工质量验收规范要求，并达到合格标准</w:t>
            </w:r>
            <w:r>
              <w:rPr>
                <w:rFonts w:ascii="宋体" w:hAnsi="宋体" w:hint="eastAsia"/>
                <w:szCs w:val="21"/>
              </w:rPr>
              <w:t>，按设计图（含经原设计单位认可的二次深化设计或优化设计图纸）技术标准和相关要求进行施工，并达到合格标准。</w:t>
            </w:r>
          </w:p>
        </w:tc>
      </w:tr>
      <w:tr w:rsidR="00000000" w14:paraId="329407D4" w14:textId="77777777">
        <w:trPr>
          <w:trHeight w:val="555"/>
        </w:trPr>
        <w:tc>
          <w:tcPr>
            <w:tcW w:w="1090" w:type="dxa"/>
            <w:vAlign w:val="center"/>
          </w:tcPr>
          <w:p w14:paraId="765E0864"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1.3.4</w:t>
            </w:r>
          </w:p>
        </w:tc>
        <w:tc>
          <w:tcPr>
            <w:tcW w:w="2007" w:type="dxa"/>
            <w:vAlign w:val="center"/>
          </w:tcPr>
          <w:p w14:paraId="1074EB0D"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竞争性比选文件</w:t>
            </w:r>
          </w:p>
          <w:p w14:paraId="706A1BF9"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的获取</w:t>
            </w:r>
          </w:p>
        </w:tc>
        <w:tc>
          <w:tcPr>
            <w:tcW w:w="6401" w:type="dxa"/>
            <w:vAlign w:val="center"/>
          </w:tcPr>
          <w:p w14:paraId="31C01FE3" w14:textId="77777777" w:rsidR="00000000" w:rsidRDefault="00000000">
            <w:pPr>
              <w:autoSpaceDE w:val="0"/>
              <w:autoSpaceDN w:val="0"/>
              <w:adjustRightInd w:val="0"/>
              <w:spacing w:line="400" w:lineRule="exact"/>
              <w:ind w:right="-23"/>
              <w:rPr>
                <w:rFonts w:ascii="宋体" w:hAnsi="宋体"/>
                <w:szCs w:val="21"/>
              </w:rPr>
            </w:pPr>
            <w:r>
              <w:rPr>
                <w:rFonts w:ascii="宋体" w:hAnsi="宋体" w:cs="MingLiU" w:hint="eastAsia"/>
                <w:snapToGrid w:val="0"/>
                <w:kern w:val="0"/>
                <w:szCs w:val="21"/>
              </w:rPr>
              <w:t>详见第一章比选公告</w:t>
            </w:r>
          </w:p>
        </w:tc>
      </w:tr>
      <w:tr w:rsidR="00000000" w14:paraId="7638465F" w14:textId="77777777">
        <w:trPr>
          <w:trHeight w:val="789"/>
        </w:trPr>
        <w:tc>
          <w:tcPr>
            <w:tcW w:w="1090" w:type="dxa"/>
            <w:vAlign w:val="center"/>
          </w:tcPr>
          <w:p w14:paraId="73FD2AFA"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1.4.1</w:t>
            </w:r>
          </w:p>
        </w:tc>
        <w:tc>
          <w:tcPr>
            <w:tcW w:w="2007" w:type="dxa"/>
            <w:vAlign w:val="center"/>
          </w:tcPr>
          <w:p w14:paraId="5266A64A"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竞选人资质条件</w:t>
            </w:r>
          </w:p>
        </w:tc>
        <w:tc>
          <w:tcPr>
            <w:tcW w:w="6401" w:type="dxa"/>
            <w:vAlign w:val="center"/>
          </w:tcPr>
          <w:p w14:paraId="47064D42" w14:textId="77777777" w:rsidR="00000000" w:rsidRDefault="00000000">
            <w:pPr>
              <w:autoSpaceDE w:val="0"/>
              <w:autoSpaceDN w:val="0"/>
              <w:adjustRightInd w:val="0"/>
              <w:snapToGrid w:val="0"/>
              <w:spacing w:line="440" w:lineRule="exact"/>
              <w:ind w:firstLineChars="200" w:firstLine="420"/>
              <w:rPr>
                <w:rFonts w:ascii="宋体" w:cs="宋体" w:hint="eastAsia"/>
                <w:szCs w:val="21"/>
              </w:rPr>
            </w:pPr>
            <w:r>
              <w:rPr>
                <w:rFonts w:ascii="宋体" w:cs="宋体" w:hint="eastAsia"/>
                <w:szCs w:val="21"/>
              </w:rPr>
              <w:t>本工程施工比选实行资格后审，竞选人应</w:t>
            </w:r>
            <w:bookmarkStart w:id="32" w:name="一是"/>
            <w:bookmarkEnd w:id="32"/>
            <w:r>
              <w:rPr>
                <w:rFonts w:ascii="宋体" w:cs="宋体" w:hint="eastAsia"/>
                <w:szCs w:val="21"/>
              </w:rPr>
              <w:t>具备以下资格条件：</w:t>
            </w:r>
          </w:p>
          <w:p w14:paraId="57CEB7CA" w14:textId="77777777" w:rsidR="00000000" w:rsidRDefault="00000000">
            <w:pPr>
              <w:autoSpaceDE w:val="0"/>
              <w:autoSpaceDN w:val="0"/>
              <w:adjustRightInd w:val="0"/>
              <w:snapToGrid w:val="0"/>
              <w:spacing w:line="440" w:lineRule="exact"/>
              <w:ind w:firstLineChars="200" w:firstLine="422"/>
              <w:rPr>
                <w:rFonts w:ascii="宋体" w:cs="宋体" w:hint="eastAsia"/>
                <w:b/>
                <w:szCs w:val="21"/>
              </w:rPr>
            </w:pPr>
            <w:r>
              <w:rPr>
                <w:rFonts w:ascii="宋体" w:cs="宋体" w:hint="eastAsia"/>
                <w:b/>
                <w:szCs w:val="21"/>
              </w:rPr>
              <w:t>1.</w:t>
            </w:r>
            <w:r>
              <w:rPr>
                <w:rFonts w:hint="eastAsia"/>
              </w:rPr>
              <w:t xml:space="preserve"> </w:t>
            </w:r>
            <w:r>
              <w:rPr>
                <w:rFonts w:ascii="宋体" w:cs="宋体" w:hint="eastAsia"/>
                <w:b/>
                <w:szCs w:val="21"/>
              </w:rPr>
              <w:t>资质条件、营业执照及安全生产条件</w:t>
            </w:r>
          </w:p>
          <w:p w14:paraId="306D9FEB" w14:textId="77777777" w:rsidR="00000000" w:rsidRDefault="00000000">
            <w:pPr>
              <w:autoSpaceDE w:val="0"/>
              <w:autoSpaceDN w:val="0"/>
              <w:adjustRightInd w:val="0"/>
              <w:snapToGrid w:val="0"/>
              <w:spacing w:line="400" w:lineRule="exact"/>
              <w:ind w:firstLineChars="200" w:firstLine="420"/>
              <w:rPr>
                <w:rFonts w:ascii="宋体" w:hAnsi="宋体"/>
                <w:szCs w:val="21"/>
                <w:u w:val="single"/>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u w:val="single"/>
              </w:rPr>
              <w:t>具备独立法人资格，</w:t>
            </w:r>
            <w:r>
              <w:rPr>
                <w:rFonts w:ascii="宋体" w:hAnsi="宋体"/>
                <w:szCs w:val="21"/>
                <w:u w:val="single"/>
              </w:rPr>
              <w:t>具</w:t>
            </w:r>
            <w:r>
              <w:rPr>
                <w:rFonts w:ascii="宋体" w:hAnsi="宋体" w:hint="eastAsia"/>
                <w:szCs w:val="21"/>
                <w:u w:val="single"/>
              </w:rPr>
              <w:t>有</w:t>
            </w:r>
            <w:r>
              <w:rPr>
                <w:rFonts w:ascii="宋体" w:hAnsi="宋体"/>
                <w:szCs w:val="21"/>
                <w:u w:val="single"/>
              </w:rPr>
              <w:t>有效的营业执照。</w:t>
            </w:r>
          </w:p>
          <w:p w14:paraId="789CC48C" w14:textId="77777777" w:rsidR="00000000" w:rsidRDefault="00000000">
            <w:pPr>
              <w:autoSpaceDE w:val="0"/>
              <w:autoSpaceDN w:val="0"/>
              <w:adjustRightInd w:val="0"/>
              <w:snapToGrid w:val="0"/>
              <w:spacing w:line="400" w:lineRule="exact"/>
              <w:ind w:firstLineChars="200" w:firstLine="422"/>
              <w:rPr>
                <w:rFonts w:ascii="宋体" w:hAnsi="宋体"/>
                <w:szCs w:val="21"/>
              </w:rPr>
            </w:pPr>
            <w:r>
              <w:rPr>
                <w:rFonts w:ascii="宋体" w:hint="eastAsia"/>
                <w:b/>
                <w:bCs/>
                <w:snapToGrid w:val="0"/>
                <w:kern w:val="0"/>
                <w:szCs w:val="21"/>
                <w:u w:val="single"/>
              </w:rPr>
              <w:t>竞选</w:t>
            </w:r>
            <w:r>
              <w:rPr>
                <w:rFonts w:ascii="宋体" w:hAnsi="宋体" w:hint="eastAsia"/>
                <w:b/>
                <w:bCs/>
                <w:szCs w:val="21"/>
              </w:rPr>
              <w:t>人</w:t>
            </w:r>
            <w:r>
              <w:rPr>
                <w:rFonts w:ascii="宋体" w:hAnsi="宋体"/>
                <w:b/>
                <w:bCs/>
                <w:szCs w:val="21"/>
              </w:rPr>
              <w:t>须</w:t>
            </w:r>
            <w:r>
              <w:rPr>
                <w:rFonts w:ascii="宋体" w:hAnsi="宋体" w:hint="eastAsia"/>
                <w:b/>
                <w:bCs/>
                <w:szCs w:val="21"/>
              </w:rPr>
              <w:t>在</w:t>
            </w:r>
            <w:r>
              <w:rPr>
                <w:rFonts w:ascii="宋体" w:hint="eastAsia"/>
                <w:b/>
                <w:bCs/>
                <w:snapToGrid w:val="0"/>
                <w:kern w:val="0"/>
                <w:szCs w:val="21"/>
                <w:u w:val="single"/>
              </w:rPr>
              <w:t>竞选</w:t>
            </w:r>
            <w:r>
              <w:rPr>
                <w:rFonts w:ascii="宋体" w:hAnsi="宋体" w:hint="eastAsia"/>
                <w:b/>
                <w:bCs/>
                <w:szCs w:val="21"/>
              </w:rPr>
              <w:t>文件中</w:t>
            </w:r>
            <w:r>
              <w:rPr>
                <w:rFonts w:ascii="宋体" w:hAnsi="宋体"/>
                <w:b/>
                <w:bCs/>
                <w:szCs w:val="21"/>
              </w:rPr>
              <w:t>提供有效的营业执照</w:t>
            </w:r>
            <w:r>
              <w:rPr>
                <w:rFonts w:ascii="宋体" w:hAnsi="宋体" w:hint="eastAsia"/>
                <w:b/>
                <w:bCs/>
                <w:szCs w:val="21"/>
              </w:rPr>
              <w:t>复印件并加盖竞选</w:t>
            </w:r>
            <w:r>
              <w:rPr>
                <w:rFonts w:ascii="宋体" w:hAnsi="宋体" w:hint="eastAsia"/>
                <w:b/>
                <w:bCs/>
                <w:szCs w:val="21"/>
              </w:rPr>
              <w:lastRenderedPageBreak/>
              <w:t>人单位公章</w:t>
            </w:r>
            <w:r>
              <w:rPr>
                <w:rFonts w:ascii="宋体" w:hAnsi="宋体"/>
                <w:b/>
                <w:bCs/>
                <w:szCs w:val="21"/>
              </w:rPr>
              <w:t>。</w:t>
            </w:r>
            <w:r>
              <w:rPr>
                <w:rFonts w:ascii="宋体" w:hAnsi="宋体" w:hint="eastAsia"/>
                <w:szCs w:val="21"/>
              </w:rPr>
              <w:t>注：不得将竞选人营业执照记载的经营范围作为评审因素。</w:t>
            </w:r>
          </w:p>
          <w:p w14:paraId="312D2852" w14:textId="77777777" w:rsidR="00000000" w:rsidRDefault="00000000">
            <w:pPr>
              <w:tabs>
                <w:tab w:val="left" w:pos="3840"/>
                <w:tab w:val="left" w:pos="5300"/>
              </w:tabs>
              <w:autoSpaceDE w:val="0"/>
              <w:autoSpaceDN w:val="0"/>
              <w:adjustRightInd w:val="0"/>
              <w:snapToGrid w:val="0"/>
              <w:spacing w:line="460" w:lineRule="exact"/>
              <w:ind w:firstLineChars="200" w:firstLine="420"/>
              <w:jc w:val="left"/>
              <w:rPr>
                <w:rFonts w:ascii="宋体"/>
                <w:snapToGrid w:val="0"/>
                <w:kern w:val="0"/>
                <w:szCs w:val="21"/>
                <w:u w:val="single"/>
              </w:rPr>
            </w:pPr>
            <w:r>
              <w:rPr>
                <w:rFonts w:ascii="宋体" w:hAnsi="宋体"/>
                <w:szCs w:val="21"/>
              </w:rPr>
              <w:t>（</w:t>
            </w:r>
            <w:r>
              <w:rPr>
                <w:rFonts w:ascii="宋体" w:hAnsi="宋体" w:hint="eastAsia"/>
                <w:szCs w:val="21"/>
              </w:rPr>
              <w:t>2</w:t>
            </w:r>
            <w:r>
              <w:rPr>
                <w:rFonts w:ascii="宋体" w:hAnsi="宋体"/>
                <w:szCs w:val="21"/>
              </w:rPr>
              <w:t>）</w:t>
            </w:r>
            <w:r>
              <w:rPr>
                <w:rFonts w:ascii="宋体" w:hint="eastAsia"/>
                <w:snapToGrid w:val="0"/>
                <w:kern w:val="0"/>
                <w:szCs w:val="21"/>
                <w:u w:val="single"/>
              </w:rPr>
              <w:t>同时具备建设行政主管部门颁发的钢结构工程专业承包三级及以上资质和消防设施工程专业承包二级及以上资质。</w:t>
            </w:r>
          </w:p>
          <w:p w14:paraId="2C709633" w14:textId="77777777" w:rsidR="00000000" w:rsidRDefault="00000000">
            <w:pPr>
              <w:autoSpaceDE w:val="0"/>
              <w:autoSpaceDN w:val="0"/>
              <w:adjustRightInd w:val="0"/>
              <w:snapToGrid w:val="0"/>
              <w:spacing w:line="400" w:lineRule="exact"/>
              <w:ind w:firstLineChars="200" w:firstLine="422"/>
              <w:rPr>
                <w:rFonts w:ascii="宋体" w:hAnsi="宋体"/>
                <w:b/>
                <w:bCs/>
                <w:szCs w:val="21"/>
              </w:rPr>
            </w:pPr>
            <w:r>
              <w:rPr>
                <w:rFonts w:ascii="宋体" w:hAnsi="宋体" w:hint="eastAsia"/>
                <w:b/>
                <w:bCs/>
                <w:szCs w:val="21"/>
              </w:rPr>
              <w:t>竞选人</w:t>
            </w:r>
            <w:r>
              <w:rPr>
                <w:rFonts w:ascii="宋体" w:hAnsi="宋体"/>
                <w:b/>
                <w:bCs/>
                <w:szCs w:val="21"/>
              </w:rPr>
              <w:t>须</w:t>
            </w:r>
            <w:r>
              <w:rPr>
                <w:rFonts w:ascii="宋体" w:hAnsi="宋体" w:hint="eastAsia"/>
                <w:b/>
                <w:bCs/>
                <w:szCs w:val="21"/>
              </w:rPr>
              <w:t>在竞选文件中</w:t>
            </w:r>
            <w:r>
              <w:rPr>
                <w:rFonts w:ascii="宋体" w:hAnsi="宋体"/>
                <w:b/>
                <w:bCs/>
                <w:szCs w:val="21"/>
              </w:rPr>
              <w:t>提供</w:t>
            </w:r>
            <w:r>
              <w:rPr>
                <w:rFonts w:ascii="宋体" w:hAnsi="宋体" w:hint="eastAsia"/>
                <w:b/>
                <w:bCs/>
                <w:szCs w:val="21"/>
              </w:rPr>
              <w:t>有效的资质证书复印件并加盖竞选人单位法人章</w:t>
            </w:r>
            <w:r>
              <w:rPr>
                <w:rFonts w:ascii="宋体" w:hAnsi="宋体"/>
                <w:b/>
                <w:bCs/>
                <w:szCs w:val="21"/>
              </w:rPr>
              <w:t>。</w:t>
            </w:r>
          </w:p>
          <w:p w14:paraId="763EF625"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szCs w:val="21"/>
              </w:rPr>
              <w:t>（3）</w:t>
            </w:r>
            <w:r>
              <w:rPr>
                <w:rFonts w:ascii="宋体" w:hAnsi="宋体" w:hint="eastAsia"/>
                <w:szCs w:val="21"/>
                <w:u w:val="single"/>
              </w:rPr>
              <w:t>具备建设行政主管部门颁发的有效的安全生产许可证，</w:t>
            </w:r>
            <w:r>
              <w:rPr>
                <w:rFonts w:ascii="宋体" w:hAnsi="宋体" w:hint="eastAsia"/>
                <w:szCs w:val="21"/>
              </w:rPr>
              <w:t>企业主要负责人、拟担任该项目的负责人具备相应的由建设行政主管部门颁发的有效的安全生产考核合格证书。</w:t>
            </w:r>
          </w:p>
          <w:p w14:paraId="6875DE8D" w14:textId="77777777" w:rsidR="00000000" w:rsidRDefault="00000000">
            <w:pPr>
              <w:autoSpaceDE w:val="0"/>
              <w:autoSpaceDN w:val="0"/>
              <w:adjustRightInd w:val="0"/>
              <w:snapToGrid w:val="0"/>
              <w:spacing w:line="400" w:lineRule="exact"/>
              <w:ind w:firstLineChars="200" w:firstLine="422"/>
              <w:rPr>
                <w:rFonts w:ascii="宋体" w:hAnsi="宋体"/>
                <w:b/>
                <w:bCs/>
                <w:szCs w:val="21"/>
              </w:rPr>
            </w:pPr>
            <w:r>
              <w:rPr>
                <w:rFonts w:ascii="宋体" w:hAnsi="宋体" w:hint="eastAsia"/>
                <w:b/>
                <w:bCs/>
                <w:szCs w:val="21"/>
              </w:rPr>
              <w:t>竞选人须在竞选文件中提供有效的安全生产许可证</w:t>
            </w:r>
            <w:r>
              <w:rPr>
                <w:rFonts w:ascii="宋体" w:hAnsi="宋体"/>
                <w:b/>
                <w:bCs/>
                <w:szCs w:val="21"/>
              </w:rPr>
              <w:t>及安全生产考核合格证书</w:t>
            </w:r>
            <w:r>
              <w:rPr>
                <w:rFonts w:ascii="宋体" w:hAnsi="宋体" w:hint="eastAsia"/>
                <w:b/>
                <w:bCs/>
                <w:szCs w:val="21"/>
              </w:rPr>
              <w:t>复印件并加盖竞选人单位法人章</w:t>
            </w:r>
            <w:r>
              <w:rPr>
                <w:rFonts w:ascii="宋体" w:hAnsi="宋体"/>
                <w:b/>
                <w:bCs/>
                <w:szCs w:val="21"/>
              </w:rPr>
              <w:t>。</w:t>
            </w:r>
          </w:p>
          <w:p w14:paraId="0CE7C3D5" w14:textId="77777777" w:rsidR="00000000" w:rsidRDefault="00000000">
            <w:pPr>
              <w:adjustRightInd w:val="0"/>
              <w:snapToGrid w:val="0"/>
              <w:spacing w:line="440" w:lineRule="exact"/>
              <w:ind w:firstLineChars="200" w:firstLine="422"/>
              <w:rPr>
                <w:rFonts w:ascii="宋体" w:cs="宋体" w:hint="eastAsia"/>
              </w:rPr>
            </w:pPr>
            <w:r>
              <w:rPr>
                <w:rFonts w:ascii="宋体" w:cs="宋体" w:hint="eastAsia"/>
                <w:b/>
                <w:szCs w:val="21"/>
              </w:rPr>
              <w:t>2.业绩要求</w:t>
            </w:r>
          </w:p>
          <w:p w14:paraId="3250787A" w14:textId="77777777" w:rsidR="00000000" w:rsidRDefault="00000000">
            <w:pPr>
              <w:autoSpaceDE w:val="0"/>
              <w:autoSpaceDN w:val="0"/>
              <w:adjustRightInd w:val="0"/>
              <w:snapToGrid w:val="0"/>
              <w:spacing w:line="400" w:lineRule="exact"/>
              <w:ind w:firstLineChars="200" w:firstLine="420"/>
              <w:rPr>
                <w:rFonts w:ascii="宋体" w:hAnsi="宋体"/>
                <w:kern w:val="0"/>
                <w:szCs w:val="21"/>
              </w:rPr>
            </w:pPr>
            <w:bookmarkStart w:id="33" w:name="_Hlk118659581"/>
            <w:r>
              <w:rPr>
                <w:rFonts w:ascii="宋体" w:hAnsi="宋体" w:hint="eastAsia"/>
                <w:kern w:val="0"/>
                <w:szCs w:val="21"/>
              </w:rPr>
              <w:t>竞选人提供的类似业绩应同时满足以下要求：</w:t>
            </w:r>
          </w:p>
          <w:p w14:paraId="542ABFB4" w14:textId="77777777" w:rsidR="00000000" w:rsidRDefault="00000000">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t>2.1竞选人在2020年1月1日起至竞选截止日止（以合同签订时间为准）完成过不少于1个类似项目施工业绩（业绩内容须包含钢结构工程和消防工程）。</w:t>
            </w:r>
          </w:p>
          <w:p w14:paraId="07093F00"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2.2业绩规模要求：钢结构工程和消防工程的合同金额在700万元及以上。</w:t>
            </w:r>
          </w:p>
          <w:p w14:paraId="08C297FA"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注：（1）若提供1个业绩同时包含钢结构工程和消防工程，且钢结构工程和消防工程部分的合同金额在700万元及以上，视为满足比选文件要求。</w:t>
            </w:r>
          </w:p>
          <w:p w14:paraId="2C4D1568" w14:textId="77777777" w:rsidR="00000000"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（2）若提供1个钢结构工程业绩和1个消防工程业绩，且钢结构工程加消防工程的合同金额累计在700万元及以上，视为满足比选文件要求。</w:t>
            </w:r>
          </w:p>
          <w:p w14:paraId="243B0A7A"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2.3业绩证明材料要求：</w:t>
            </w:r>
          </w:p>
          <w:p w14:paraId="080DC00B" w14:textId="77777777" w:rsidR="00000000" w:rsidRPr="006B2FC8" w:rsidRDefault="00000000">
            <w:pPr>
              <w:autoSpaceDE w:val="0"/>
              <w:autoSpaceDN w:val="0"/>
              <w:adjustRightInd w:val="0"/>
              <w:snapToGrid w:val="0"/>
              <w:spacing w:line="400" w:lineRule="exact"/>
              <w:ind w:firstLineChars="198" w:firstLine="417"/>
              <w:rPr>
                <w:rFonts w:ascii="宋体" w:hAnsi="宋体" w:hint="eastAsia"/>
                <w:b/>
                <w:color w:val="0000FF"/>
              </w:rPr>
            </w:pPr>
            <w:r>
              <w:rPr>
                <w:rFonts w:ascii="宋体" w:hAnsi="宋体" w:hint="eastAsia"/>
                <w:b/>
                <w:bCs/>
                <w:szCs w:val="21"/>
              </w:rPr>
              <w:t>竞选人须在竞选文件中提供该业绩的合同协议书复印件并加盖竞选人单位法人章。合同协议书需体现合同的签订时间、项目类型、业绩内容及合同金额。若所提供的合同协议书不能完全反映业绩要求对应的业绩信息的，投标人还需补充提供业主出具的能反映业绩要求对应的业绩信息的证明材料，否则其业绩将不予认定。</w:t>
            </w:r>
          </w:p>
          <w:p w14:paraId="128D11AF" w14:textId="77777777" w:rsidR="00000000" w:rsidRDefault="00000000">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注：竞选人应对其提供的业绩证明材料的真实性负责。</w:t>
            </w:r>
          </w:p>
          <w:p w14:paraId="48EC1614" w14:textId="77777777" w:rsidR="00000000" w:rsidRDefault="00000000">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不满足上述业绩要求的业绩无效。</w:t>
            </w:r>
          </w:p>
          <w:p w14:paraId="2417DD40" w14:textId="77777777" w:rsidR="00000000" w:rsidRDefault="00000000">
            <w:pPr>
              <w:adjustRightInd w:val="0"/>
              <w:snapToGrid w:val="0"/>
              <w:spacing w:line="400" w:lineRule="exact"/>
              <w:ind w:firstLineChars="200" w:firstLine="422"/>
              <w:rPr>
                <w:rFonts w:ascii="宋体" w:hAnsi="宋体"/>
                <w:b/>
                <w:szCs w:val="21"/>
              </w:rPr>
            </w:pPr>
            <w:r>
              <w:rPr>
                <w:rFonts w:ascii="宋体" w:hAnsi="宋体" w:hint="eastAsia"/>
                <w:b/>
                <w:szCs w:val="21"/>
              </w:rPr>
              <w:t>3</w:t>
            </w:r>
            <w:r>
              <w:rPr>
                <w:rFonts w:ascii="宋体" w:hAnsi="宋体"/>
                <w:b/>
                <w:szCs w:val="21"/>
              </w:rPr>
              <w:t>.</w:t>
            </w:r>
            <w:r>
              <w:rPr>
                <w:rFonts w:ascii="宋体" w:hAnsi="宋体" w:hint="eastAsia"/>
                <w:b/>
                <w:szCs w:val="21"/>
              </w:rPr>
              <w:t>竞选</w:t>
            </w:r>
            <w:r>
              <w:rPr>
                <w:rFonts w:ascii="宋体" w:hAnsi="宋体"/>
                <w:b/>
                <w:szCs w:val="21"/>
              </w:rPr>
              <w:t>截止日投标资格情况</w:t>
            </w:r>
          </w:p>
          <w:p w14:paraId="428FADE0" w14:textId="77777777" w:rsidR="00000000" w:rsidRDefault="00000000">
            <w:pPr>
              <w:snapToGrid w:val="0"/>
              <w:spacing w:line="400" w:lineRule="exact"/>
              <w:ind w:firstLineChars="200" w:firstLine="420"/>
              <w:rPr>
                <w:rFonts w:ascii="宋体" w:hAnsi="宋体"/>
                <w:szCs w:val="21"/>
              </w:rPr>
            </w:pPr>
            <w:r>
              <w:rPr>
                <w:rFonts w:ascii="宋体" w:hAnsi="宋体" w:hint="eastAsia"/>
                <w:szCs w:val="21"/>
              </w:rPr>
              <w:t>竞选人自行承诺（格式见第八章竞选文件格式）不得存在下列</w:t>
            </w:r>
            <w:r>
              <w:rPr>
                <w:rFonts w:ascii="宋体" w:hAnsi="宋体" w:hint="eastAsia"/>
                <w:szCs w:val="21"/>
              </w:rPr>
              <w:lastRenderedPageBreak/>
              <w:t>情形之一：</w:t>
            </w:r>
          </w:p>
          <w:p w14:paraId="1D0E4B1C" w14:textId="77777777" w:rsidR="00000000" w:rsidRDefault="00000000">
            <w:pPr>
              <w:snapToGrid w:val="0"/>
              <w:spacing w:line="40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14:paraId="486437C1" w14:textId="77777777" w:rsidR="00000000" w:rsidRDefault="00000000">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14:paraId="47BBC500" w14:textId="77777777" w:rsidR="00000000" w:rsidRDefault="00000000">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（3）被列入《重庆市工程建设领域招标投标信用管理暂行办法》规定的重庆市工程建设领域招标投标失信惩戒对象名单（以下称黑名单）且在记分有效期内；</w:t>
            </w:r>
          </w:p>
          <w:p w14:paraId="09815B55" w14:textId="77777777" w:rsidR="00000000" w:rsidRDefault="00000000">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14:paraId="4299868C" w14:textId="77777777" w:rsidR="00000000" w:rsidRDefault="00000000">
            <w:pPr>
              <w:snapToGrid w:val="0"/>
              <w:spacing w:line="400" w:lineRule="exact"/>
              <w:ind w:firstLineChars="200" w:firstLine="420"/>
              <w:rPr>
                <w:rFonts w:ascii="宋体" w:hAnsi="宋体"/>
                <w:szCs w:val="21"/>
              </w:rPr>
            </w:pPr>
            <w:r>
              <w:rPr>
                <w:rFonts w:ascii="宋体" w:hAnsi="宋体" w:hint="eastAsia"/>
                <w:szCs w:val="21"/>
              </w:rPr>
              <w:t>（5）被重庆市</w:t>
            </w:r>
            <w:r>
              <w:rPr>
                <w:rFonts w:ascii="宋体" w:hAnsi="宋体" w:cs="宋体" w:hint="eastAsia"/>
                <w:szCs w:val="21"/>
              </w:rPr>
              <w:t>市级有关行业</w:t>
            </w:r>
            <w:r>
              <w:rPr>
                <w:rFonts w:ascii="宋体" w:hAnsi="宋体" w:hint="eastAsia"/>
                <w:szCs w:val="21"/>
              </w:rPr>
              <w:t>主管部门暂停在渝承揽新业务且在暂停期内。</w:t>
            </w:r>
          </w:p>
          <w:p w14:paraId="16CB8B51" w14:textId="77777777" w:rsidR="00000000" w:rsidRDefault="00000000">
            <w:pPr>
              <w:spacing w:line="400" w:lineRule="exact"/>
              <w:ind w:firstLineChars="200" w:firstLine="420"/>
            </w:pPr>
            <w:r>
              <w:rPr>
                <w:rFonts w:hint="eastAsia"/>
              </w:rPr>
              <w:t>竞选人须在竞选文件资格审查部分提供承诺。</w:t>
            </w:r>
          </w:p>
          <w:p w14:paraId="19AC6FD4" w14:textId="77777777" w:rsidR="00000000" w:rsidRDefault="00000000">
            <w:pPr>
              <w:spacing w:line="400" w:lineRule="exact"/>
              <w:ind w:firstLineChars="200" w:firstLine="420"/>
            </w:pPr>
            <w:r>
              <w:rPr>
                <w:rFonts w:hint="eastAsia"/>
              </w:rPr>
              <w:t>上述第（</w:t>
            </w:r>
            <w:r>
              <w:rPr>
                <w:rFonts w:hint="eastAsia"/>
              </w:rPr>
              <w:t>2</w:t>
            </w:r>
            <w:r>
              <w:rPr>
                <w:rFonts w:hint="eastAsia"/>
              </w:rPr>
              <w:t>）、（</w:t>
            </w:r>
            <w:r>
              <w:rPr>
                <w:rFonts w:hint="eastAsia"/>
              </w:rPr>
              <w:t>3</w:t>
            </w:r>
            <w:r>
              <w:rPr>
                <w:rFonts w:hint="eastAsia"/>
              </w:rPr>
              <w:t>）款信用状况在开标环节进行查询，查询结果交由评选委员会评审，若竞选人针对上述第（</w:t>
            </w:r>
            <w:r>
              <w:rPr>
                <w:rFonts w:hint="eastAsia"/>
              </w:rPr>
              <w:t>2</w:t>
            </w:r>
            <w:r>
              <w:rPr>
                <w:rFonts w:hint="eastAsia"/>
              </w:rPr>
              <w:t>）、（</w:t>
            </w:r>
            <w:r>
              <w:rPr>
                <w:rFonts w:hint="eastAsia"/>
              </w:rPr>
              <w:t>3</w:t>
            </w:r>
            <w:r>
              <w:rPr>
                <w:rFonts w:hint="eastAsia"/>
              </w:rPr>
              <w:t>）款的承诺内容与查询结果不符，由评选委员会作否决竞选处理。</w:t>
            </w:r>
          </w:p>
          <w:p w14:paraId="074AE3D9" w14:textId="77777777" w:rsidR="00000000" w:rsidRDefault="00000000">
            <w:pPr>
              <w:spacing w:line="400" w:lineRule="exact"/>
              <w:ind w:firstLineChars="200" w:firstLine="420"/>
            </w:pPr>
            <w:r>
              <w:rPr>
                <w:rFonts w:hint="eastAsia"/>
              </w:rPr>
              <w:t>注：</w:t>
            </w:r>
            <w:r>
              <w:rPr>
                <w:rFonts w:ascii="宋体" w:hAnsi="宋体" w:hint="eastAsia"/>
                <w:szCs w:val="21"/>
              </w:rPr>
              <w:t>竞选</w:t>
            </w:r>
            <w:r>
              <w:rPr>
                <w:rFonts w:hint="eastAsia"/>
              </w:rPr>
              <w:t>人是否因有不良行为记分、进入重点关注名单或黑名单而被限制投标的，以开标环节信用状况查询结果为准。</w:t>
            </w:r>
          </w:p>
          <w:p w14:paraId="5F13A86A" w14:textId="77777777" w:rsidR="00000000" w:rsidRDefault="00000000">
            <w:pPr>
              <w:snapToGrid w:val="0"/>
              <w:spacing w:line="400" w:lineRule="exact"/>
              <w:ind w:firstLineChars="200" w:firstLine="420"/>
              <w:rPr>
                <w:rFonts w:ascii="宋体" w:hAnsi="宋体"/>
                <w:b/>
                <w:szCs w:val="21"/>
              </w:rPr>
            </w:pPr>
            <w:r>
              <w:rPr>
                <w:rFonts w:hint="eastAsia"/>
              </w:rPr>
              <w:t>4</w:t>
            </w:r>
            <w:r>
              <w:rPr>
                <w:rFonts w:ascii="宋体" w:hAnsi="宋体"/>
                <w:b/>
                <w:szCs w:val="21"/>
              </w:rPr>
              <w:t>.</w:t>
            </w:r>
            <w:r>
              <w:rPr>
                <w:rFonts w:ascii="宋体" w:hAnsi="宋体" w:hint="eastAsia"/>
                <w:b/>
                <w:szCs w:val="21"/>
              </w:rPr>
              <w:t>项目负责人</w:t>
            </w:r>
            <w:r>
              <w:rPr>
                <w:rFonts w:ascii="宋体" w:hAnsi="宋体"/>
                <w:b/>
                <w:szCs w:val="21"/>
              </w:rPr>
              <w:t>资格要求</w:t>
            </w:r>
          </w:p>
          <w:p w14:paraId="1030C746" w14:textId="77777777" w:rsidR="00000000" w:rsidRDefault="00000000">
            <w:pPr>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.1</w:t>
            </w:r>
            <w:r>
              <w:rPr>
                <w:rFonts w:hint="eastAsia"/>
                <w:szCs w:val="21"/>
              </w:rPr>
              <w:t>竞选人拟派的</w:t>
            </w:r>
            <w:r>
              <w:rPr>
                <w:szCs w:val="21"/>
              </w:rPr>
              <w:t>项目</w:t>
            </w:r>
            <w:r>
              <w:rPr>
                <w:rFonts w:hint="eastAsia"/>
                <w:szCs w:val="21"/>
              </w:rPr>
              <w:t>负责人</w:t>
            </w:r>
            <w:r>
              <w:rPr>
                <w:szCs w:val="21"/>
              </w:rPr>
              <w:t>必须已在</w:t>
            </w:r>
            <w:r>
              <w:rPr>
                <w:rFonts w:hint="eastAsia"/>
                <w:szCs w:val="21"/>
              </w:rPr>
              <w:t>竞选人本</w:t>
            </w:r>
            <w:r>
              <w:rPr>
                <w:szCs w:val="21"/>
              </w:rPr>
              <w:t>单位注册并应具有</w:t>
            </w:r>
            <w:r>
              <w:rPr>
                <w:rFonts w:hint="eastAsia"/>
                <w:szCs w:val="21"/>
                <w:u w:val="single"/>
              </w:rPr>
              <w:t>建筑工程</w:t>
            </w:r>
            <w:r>
              <w:rPr>
                <w:rFonts w:hint="eastAsia"/>
                <w:szCs w:val="21"/>
              </w:rPr>
              <w:t>专业</w:t>
            </w:r>
            <w:r>
              <w:rPr>
                <w:rFonts w:hint="eastAsia"/>
                <w:szCs w:val="21"/>
                <w:u w:val="single"/>
              </w:rPr>
              <w:t>二</w:t>
            </w:r>
            <w:r>
              <w:rPr>
                <w:szCs w:val="21"/>
                <w:u w:val="single"/>
              </w:rPr>
              <w:t>级及以上</w:t>
            </w:r>
            <w:r>
              <w:rPr>
                <w:szCs w:val="21"/>
              </w:rPr>
              <w:t>注册建造师执业</w:t>
            </w:r>
            <w:r>
              <w:rPr>
                <w:rFonts w:ascii="宋体" w:hAnsi="宋体"/>
                <w:szCs w:val="21"/>
              </w:rPr>
              <w:t>资格</w:t>
            </w:r>
            <w:r>
              <w:rPr>
                <w:rFonts w:ascii="宋体" w:hAnsi="宋体" w:hint="eastAsia"/>
                <w:szCs w:val="21"/>
              </w:rPr>
              <w:t>及建筑工程中级及以上职称。</w:t>
            </w:r>
          </w:p>
          <w:p w14:paraId="3A5976F6" w14:textId="77777777" w:rsidR="00000000" w:rsidRDefault="00000000">
            <w:pPr>
              <w:snapToGrid w:val="0"/>
              <w:spacing w:line="400" w:lineRule="exact"/>
              <w:ind w:firstLineChars="200" w:firstLine="420"/>
              <w:rPr>
                <w:rFonts w:ascii="宋体" w:hAnsi="宋体"/>
                <w:kern w:val="0"/>
                <w:szCs w:val="21"/>
              </w:rPr>
            </w:pPr>
            <w:r>
              <w:rPr>
                <w:rFonts w:ascii="宋体" w:hAnsi="宋体" w:hint="eastAsia"/>
                <w:kern w:val="0"/>
                <w:szCs w:val="21"/>
              </w:rPr>
              <w:t>竞选人须在竞选文件中提供有效的拟派项目</w:t>
            </w:r>
            <w:r>
              <w:rPr>
                <w:rFonts w:ascii="宋体" w:hAnsi="宋体" w:hint="eastAsia"/>
                <w:szCs w:val="21"/>
              </w:rPr>
              <w:t>负责人</w:t>
            </w:r>
            <w:r>
              <w:rPr>
                <w:rFonts w:ascii="宋体" w:hAnsi="宋体" w:hint="eastAsia"/>
                <w:kern w:val="0"/>
                <w:szCs w:val="21"/>
              </w:rPr>
              <w:t>建造师注册证复印件、职称证复印件、身份证复印件、竞选人为其缴纳的养老保险证明材料并加盖竞选人单位法人章。</w:t>
            </w:r>
            <w:r>
              <w:rPr>
                <w:rFonts w:ascii="宋体" w:hAnsi="宋体"/>
                <w:kern w:val="0"/>
                <w:szCs w:val="21"/>
              </w:rPr>
              <w:t xml:space="preserve"> </w:t>
            </w:r>
          </w:p>
          <w:p w14:paraId="15358D7E" w14:textId="77777777" w:rsidR="00000000" w:rsidRDefault="00000000">
            <w:pPr>
              <w:snapToGrid w:val="0"/>
              <w:spacing w:line="400" w:lineRule="exact"/>
              <w:ind w:firstLineChars="200" w:firstLine="420"/>
              <w:rPr>
                <w:rFonts w:ascii="宋体" w:hAnsi="宋体"/>
                <w:kern w:val="0"/>
                <w:szCs w:val="21"/>
              </w:rPr>
            </w:pPr>
            <w:r>
              <w:rPr>
                <w:rFonts w:ascii="宋体" w:hAnsi="宋体" w:hint="eastAsia"/>
                <w:kern w:val="0"/>
                <w:szCs w:val="21"/>
              </w:rPr>
              <w:t>注：（1）提供拟派的项目负责人为一级建造师或重庆市二级建造师注册人员的，必须提供建造师电子注册证书，且该建造师电子注册证书须由建造师本人在个人签名处手写本人签名。</w:t>
            </w:r>
          </w:p>
          <w:p w14:paraId="4281D13F" w14:textId="77777777" w:rsidR="00000000" w:rsidRDefault="00000000">
            <w:pPr>
              <w:snapToGrid w:val="0"/>
              <w:spacing w:line="400" w:lineRule="exact"/>
              <w:ind w:firstLineChars="200" w:firstLine="420"/>
              <w:rPr>
                <w:rFonts w:ascii="宋体" w:hAnsi="宋体"/>
                <w:kern w:val="0"/>
                <w:szCs w:val="21"/>
              </w:rPr>
            </w:pPr>
            <w:r>
              <w:rPr>
                <w:rFonts w:ascii="宋体" w:hAnsi="宋体" w:hint="eastAsia"/>
                <w:kern w:val="0"/>
                <w:szCs w:val="21"/>
              </w:rPr>
              <w:t>（2）重庆市以外的省级住房城乡建设主管部门对二级建造师电子注册证书使用有明确规定的，从其规定。未规定使用电子注册证书的，可提供纸质证书扫描件。</w:t>
            </w:r>
          </w:p>
          <w:p w14:paraId="094539C1" w14:textId="77777777" w:rsidR="00000000" w:rsidRDefault="00000000">
            <w:pPr>
              <w:snapToGrid w:val="0"/>
              <w:spacing w:line="400" w:lineRule="exact"/>
              <w:ind w:firstLineChars="200" w:firstLine="420"/>
              <w:rPr>
                <w:rFonts w:ascii="宋体" w:hAnsi="宋体"/>
                <w:szCs w:val="21"/>
              </w:rPr>
            </w:pPr>
            <w:r>
              <w:rPr>
                <w:rFonts w:ascii="宋体" w:hAnsi="宋体" w:hint="eastAsia"/>
                <w:kern w:val="0"/>
                <w:szCs w:val="21"/>
              </w:rPr>
              <w:t>（3）建造师电子注册证书本人手写签名与签名图像笔迹是否一致不作为否决投标的情形。</w:t>
            </w:r>
          </w:p>
          <w:p w14:paraId="3FC548C0"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4.2项目负责人业绩</w:t>
            </w:r>
          </w:p>
          <w:p w14:paraId="0E84CAF7"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竞选人提供的项目负责人业绩应满足以下要求：</w:t>
            </w:r>
          </w:p>
          <w:p w14:paraId="176B17B6" w14:textId="77777777" w:rsidR="00000000" w:rsidRDefault="00000000">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lastRenderedPageBreak/>
              <w:t>4.2.1</w:t>
            </w:r>
            <w:r>
              <w:rPr>
                <w:rFonts w:ascii="宋体" w:hAnsi="宋体" w:hint="eastAsia"/>
                <w:szCs w:val="21"/>
                <w:u w:val="single"/>
              </w:rPr>
              <w:t>竞选</w:t>
            </w:r>
            <w:r>
              <w:rPr>
                <w:rFonts w:ascii="宋体" w:hAnsi="宋体" w:cs="宋体" w:hint="eastAsia"/>
                <w:kern w:val="0"/>
                <w:szCs w:val="21"/>
                <w:u w:val="single"/>
              </w:rPr>
              <w:t>人拟派的</w:t>
            </w:r>
            <w:r>
              <w:rPr>
                <w:rFonts w:ascii="宋体" w:hAnsi="宋体" w:hint="eastAsia"/>
                <w:szCs w:val="21"/>
                <w:u w:val="single"/>
              </w:rPr>
              <w:t>项目负责人</w:t>
            </w:r>
            <w:r>
              <w:rPr>
                <w:rFonts w:ascii="宋体" w:hAnsi="宋体" w:cs="宋体" w:hint="eastAsia"/>
                <w:kern w:val="0"/>
                <w:szCs w:val="21"/>
                <w:u w:val="single"/>
              </w:rPr>
              <w:t>至少在</w:t>
            </w:r>
            <w:r>
              <w:rPr>
                <w:rFonts w:ascii="宋体" w:hAnsi="宋体" w:hint="eastAsia"/>
                <w:szCs w:val="21"/>
                <w:u w:val="single"/>
              </w:rPr>
              <w:t>1个钢结构工程或者消防工程施工项目中担任项目负责人或项目经理业绩。</w:t>
            </w:r>
          </w:p>
          <w:p w14:paraId="02795A84" w14:textId="77777777" w:rsidR="00000000" w:rsidRDefault="00000000">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4.2.2业绩证明材料要求：</w:t>
            </w:r>
          </w:p>
          <w:p w14:paraId="049232AE" w14:textId="77777777" w:rsidR="00000000" w:rsidRDefault="00000000">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竞选</w:t>
            </w:r>
            <w:r>
              <w:rPr>
                <w:rFonts w:ascii="宋体" w:hAnsi="宋体" w:cs="宋体" w:hint="eastAsia"/>
                <w:kern w:val="0"/>
                <w:szCs w:val="21"/>
              </w:rPr>
              <w:t>人</w:t>
            </w:r>
            <w:r>
              <w:rPr>
                <w:rFonts w:ascii="宋体" w:hAnsi="宋体" w:hint="eastAsia"/>
                <w:szCs w:val="21"/>
              </w:rPr>
              <w:t>须在竞选文件资格审查部分提供该业绩合同协议书</w:t>
            </w:r>
            <w:r>
              <w:rPr>
                <w:rFonts w:ascii="宋体" w:hAnsi="宋体" w:hint="eastAsia"/>
                <w:kern w:val="0"/>
                <w:szCs w:val="21"/>
              </w:rPr>
              <w:t>并加盖竞选人单位法人章</w:t>
            </w:r>
            <w:r>
              <w:rPr>
                <w:rFonts w:ascii="宋体" w:hAnsi="宋体" w:hint="eastAsia"/>
                <w:szCs w:val="21"/>
              </w:rPr>
              <w:t>。若上述资料无法体现相关信息的，还须提供业主证明。</w:t>
            </w:r>
          </w:p>
          <w:p w14:paraId="77AEDD94" w14:textId="77777777" w:rsidR="00000000" w:rsidRDefault="00000000">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注：竞选人应对其提供的业绩证明材料的真实性负责。</w:t>
            </w:r>
          </w:p>
          <w:p w14:paraId="0A777996"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不满足上述业绩要求的业绩无效。</w:t>
            </w:r>
          </w:p>
          <w:p w14:paraId="24801961" w14:textId="77777777" w:rsidR="00000000" w:rsidRDefault="00000000">
            <w:pPr>
              <w:autoSpaceDE w:val="0"/>
              <w:autoSpaceDN w:val="0"/>
              <w:adjustRightInd w:val="0"/>
              <w:snapToGrid w:val="0"/>
              <w:spacing w:line="400" w:lineRule="exact"/>
              <w:ind w:firstLineChars="200" w:firstLine="420"/>
              <w:rPr>
                <w:rFonts w:ascii="宋体" w:hAnsi="宋体"/>
                <w:b/>
                <w:szCs w:val="21"/>
              </w:rPr>
            </w:pPr>
            <w:r>
              <w:rPr>
                <w:rFonts w:ascii="宋体" w:hAnsi="宋体" w:hint="eastAsia"/>
                <w:snapToGrid w:val="0"/>
                <w:kern w:val="0"/>
                <w:szCs w:val="21"/>
              </w:rPr>
              <w:t>5</w:t>
            </w:r>
            <w:r>
              <w:rPr>
                <w:rFonts w:ascii="宋体" w:hAnsi="宋体"/>
                <w:b/>
                <w:szCs w:val="21"/>
              </w:rPr>
              <w:t>.其他要求</w:t>
            </w:r>
          </w:p>
          <w:p w14:paraId="615A6651" w14:textId="77777777" w:rsidR="00000000" w:rsidRDefault="00000000">
            <w:pPr>
              <w:snapToGrid w:val="0"/>
              <w:spacing w:line="400" w:lineRule="exact"/>
              <w:ind w:firstLineChars="200" w:firstLine="420"/>
              <w:rPr>
                <w:rFonts w:ascii="宋体" w:hAnsi="宋体"/>
                <w:szCs w:val="21"/>
              </w:rPr>
            </w:pPr>
            <w:r>
              <w:rPr>
                <w:rFonts w:ascii="宋体" w:hAnsi="宋体"/>
                <w:kern w:val="0"/>
                <w:szCs w:val="21"/>
              </w:rPr>
              <w:t>（1）</w:t>
            </w:r>
            <w:r>
              <w:rPr>
                <w:rFonts w:ascii="宋体" w:hAnsi="宋体" w:hint="eastAsia"/>
                <w:szCs w:val="21"/>
              </w:rPr>
              <w:t>技术负责人</w:t>
            </w:r>
            <w:r>
              <w:rPr>
                <w:rFonts w:ascii="宋体" w:hAnsi="宋体"/>
                <w:szCs w:val="21"/>
              </w:rPr>
              <w:t>：</w:t>
            </w:r>
          </w:p>
          <w:p w14:paraId="64142796" w14:textId="77777777" w:rsidR="00000000" w:rsidRDefault="00000000">
            <w:pPr>
              <w:snapToGrid w:val="0"/>
              <w:spacing w:line="400" w:lineRule="exact"/>
              <w:ind w:firstLineChars="200" w:firstLine="420"/>
              <w:rPr>
                <w:rFonts w:ascii="宋体" w:hAnsi="宋体"/>
                <w:szCs w:val="21"/>
                <w:u w:val="single"/>
              </w:rPr>
            </w:pPr>
            <w:r>
              <w:rPr>
                <w:rFonts w:hint="eastAsia"/>
                <w:szCs w:val="21"/>
                <w:u w:val="single"/>
              </w:rPr>
              <w:t>1.</w:t>
            </w:r>
            <w:r>
              <w:rPr>
                <w:rFonts w:hint="eastAsia"/>
                <w:szCs w:val="21"/>
                <w:u w:val="single"/>
              </w:rPr>
              <w:t>竞选人拟派的</w:t>
            </w:r>
            <w:r>
              <w:rPr>
                <w:rFonts w:ascii="宋体" w:hAnsi="宋体" w:hint="eastAsia"/>
                <w:szCs w:val="21"/>
                <w:u w:val="single"/>
              </w:rPr>
              <w:t>技术负责人</w:t>
            </w:r>
            <w:r>
              <w:rPr>
                <w:szCs w:val="21"/>
                <w:u w:val="single"/>
              </w:rPr>
              <w:t>必须</w:t>
            </w:r>
            <w:r>
              <w:rPr>
                <w:rFonts w:hint="eastAsia"/>
                <w:szCs w:val="21"/>
                <w:u w:val="single"/>
              </w:rPr>
              <w:t>为竞选人本</w:t>
            </w:r>
            <w:r>
              <w:rPr>
                <w:szCs w:val="21"/>
                <w:u w:val="single"/>
              </w:rPr>
              <w:t>单位</w:t>
            </w:r>
            <w:r>
              <w:rPr>
                <w:rFonts w:hint="eastAsia"/>
                <w:szCs w:val="21"/>
                <w:u w:val="single"/>
              </w:rPr>
              <w:t>人员</w:t>
            </w:r>
            <w:r>
              <w:rPr>
                <w:szCs w:val="21"/>
                <w:u w:val="single"/>
              </w:rPr>
              <w:t>并</w:t>
            </w:r>
            <w:r>
              <w:rPr>
                <w:rFonts w:ascii="宋体" w:hAnsi="宋体"/>
                <w:szCs w:val="21"/>
                <w:u w:val="single"/>
              </w:rPr>
              <w:t>应具有</w:t>
            </w:r>
            <w:r>
              <w:rPr>
                <w:rFonts w:ascii="宋体" w:hAnsi="宋体" w:hint="eastAsia"/>
                <w:szCs w:val="21"/>
                <w:u w:val="single"/>
              </w:rPr>
              <w:t>工程类中级</w:t>
            </w:r>
            <w:r>
              <w:rPr>
                <w:rFonts w:ascii="宋体" w:hAnsi="宋体"/>
                <w:szCs w:val="21"/>
                <w:u w:val="single"/>
              </w:rPr>
              <w:t>及以上职称；</w:t>
            </w:r>
            <w:r>
              <w:rPr>
                <w:rFonts w:ascii="宋体" w:hAnsi="宋体" w:hint="eastAsia"/>
                <w:szCs w:val="21"/>
                <w:u w:val="single"/>
              </w:rPr>
              <w:t>竞选</w:t>
            </w:r>
            <w:r>
              <w:rPr>
                <w:rFonts w:ascii="宋体" w:hAnsi="宋体" w:cs="宋体" w:hint="eastAsia"/>
                <w:kern w:val="0"/>
                <w:szCs w:val="21"/>
                <w:u w:val="single"/>
              </w:rPr>
              <w:t>人拟派的</w:t>
            </w:r>
            <w:r>
              <w:rPr>
                <w:rFonts w:ascii="宋体" w:hAnsi="宋体" w:hint="eastAsia"/>
                <w:szCs w:val="21"/>
                <w:u w:val="single"/>
              </w:rPr>
              <w:t>技术负责人至少在1个钢结构工程或者消防工程施工项目中担任</w:t>
            </w:r>
            <w:r>
              <w:rPr>
                <w:rFonts w:hint="eastAsia"/>
                <w:u w:val="single"/>
              </w:rPr>
              <w:t>项目负责人或技术负责人或施工负责人</w:t>
            </w:r>
            <w:r>
              <w:rPr>
                <w:rFonts w:ascii="宋体" w:hAnsi="宋体" w:hint="eastAsia"/>
                <w:szCs w:val="21"/>
                <w:u w:val="single"/>
              </w:rPr>
              <w:t>。</w:t>
            </w:r>
          </w:p>
          <w:p w14:paraId="743F907D" w14:textId="77777777" w:rsidR="00000000" w:rsidRDefault="00000000">
            <w:pPr>
              <w:autoSpaceDE w:val="0"/>
              <w:autoSpaceDN w:val="0"/>
              <w:adjustRightInd w:val="0"/>
              <w:spacing w:line="400" w:lineRule="exact"/>
              <w:ind w:firstLineChars="200" w:firstLine="422"/>
              <w:rPr>
                <w:b/>
                <w:bCs/>
                <w:szCs w:val="21"/>
              </w:rPr>
            </w:pPr>
            <w:r>
              <w:rPr>
                <w:rFonts w:ascii="宋体" w:hAnsi="宋体" w:hint="eastAsia"/>
                <w:b/>
                <w:bCs/>
                <w:kern w:val="0"/>
                <w:szCs w:val="21"/>
              </w:rPr>
              <w:t>竞选</w:t>
            </w:r>
            <w:r>
              <w:rPr>
                <w:rFonts w:ascii="宋体" w:hAnsi="宋体" w:hint="eastAsia"/>
                <w:b/>
                <w:bCs/>
                <w:szCs w:val="21"/>
              </w:rPr>
              <w:t>人须在</w:t>
            </w:r>
            <w:r>
              <w:rPr>
                <w:rFonts w:ascii="宋体" w:hAnsi="宋体" w:hint="eastAsia"/>
                <w:b/>
                <w:bCs/>
                <w:kern w:val="0"/>
                <w:szCs w:val="21"/>
              </w:rPr>
              <w:t>竞选</w:t>
            </w:r>
            <w:r>
              <w:rPr>
                <w:rFonts w:ascii="宋体" w:hAnsi="宋体" w:hint="eastAsia"/>
                <w:b/>
                <w:bCs/>
                <w:szCs w:val="21"/>
              </w:rPr>
              <w:t>文件中提供承诺并加盖竞选人单位</w:t>
            </w:r>
            <w:r>
              <w:rPr>
                <w:rFonts w:ascii="宋体" w:hAnsi="宋体" w:hint="eastAsia"/>
                <w:b/>
                <w:bCs/>
                <w:kern w:val="0"/>
                <w:szCs w:val="21"/>
              </w:rPr>
              <w:t>法人</w:t>
            </w:r>
            <w:r>
              <w:rPr>
                <w:rFonts w:ascii="宋体" w:hAnsi="宋体" w:hint="eastAsia"/>
                <w:b/>
                <w:bCs/>
                <w:szCs w:val="21"/>
              </w:rPr>
              <w:t>章（承诺格式见第八章竞选文件格式）。</w:t>
            </w:r>
          </w:p>
          <w:p w14:paraId="4596F3EF"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其他</w:t>
            </w:r>
            <w:r>
              <w:rPr>
                <w:rFonts w:ascii="宋体" w:hAnsi="宋体"/>
                <w:szCs w:val="21"/>
              </w:rPr>
              <w:t>管理人员：</w:t>
            </w:r>
          </w:p>
          <w:p w14:paraId="4B1900A6" w14:textId="77777777" w:rsidR="00000000" w:rsidRDefault="00000000">
            <w:pPr>
              <w:autoSpaceDE w:val="0"/>
              <w:autoSpaceDN w:val="0"/>
              <w:adjustRightInd w:val="0"/>
              <w:spacing w:line="400" w:lineRule="exact"/>
              <w:ind w:firstLineChars="200" w:firstLine="420"/>
              <w:rPr>
                <w:rFonts w:ascii="宋体" w:hAnsi="宋体"/>
                <w:szCs w:val="21"/>
                <w:u w:val="single"/>
              </w:rPr>
            </w:pPr>
            <w:r>
              <w:rPr>
                <w:rFonts w:ascii="宋体" w:hAnsi="宋体" w:hint="eastAsia"/>
                <w:kern w:val="0"/>
                <w:szCs w:val="21"/>
                <w:u w:val="single"/>
              </w:rPr>
              <w:t>竞选</w:t>
            </w:r>
            <w:r>
              <w:rPr>
                <w:rFonts w:ascii="宋体" w:hAnsi="宋体" w:hint="eastAsia"/>
                <w:szCs w:val="21"/>
                <w:u w:val="single"/>
              </w:rPr>
              <w:t>人自行承诺中选后在签订合同之前，组建施工项目部，配置项目管理班子，其他相关岗位管理人员应持有建设行政主管部门要求的岗位证书，并提供</w:t>
            </w:r>
            <w:r>
              <w:rPr>
                <w:rFonts w:ascii="宋体" w:hAnsi="宋体" w:hint="eastAsia"/>
                <w:kern w:val="0"/>
                <w:szCs w:val="21"/>
                <w:u w:val="single"/>
              </w:rPr>
              <w:t>竞选</w:t>
            </w:r>
            <w:r>
              <w:rPr>
                <w:rFonts w:ascii="宋体" w:hAnsi="宋体" w:hint="eastAsia"/>
                <w:szCs w:val="21"/>
                <w:u w:val="single"/>
              </w:rPr>
              <w:t>人为其缴纳的养老保险证明材料。中选后不能满足该要求的，比选人可取消其中选资格，给比选人造成损失的，</w:t>
            </w:r>
            <w:r>
              <w:rPr>
                <w:rFonts w:ascii="宋体" w:hAnsi="宋体" w:hint="eastAsia"/>
                <w:kern w:val="0"/>
                <w:szCs w:val="21"/>
                <w:u w:val="single"/>
              </w:rPr>
              <w:t>竞选</w:t>
            </w:r>
            <w:r>
              <w:rPr>
                <w:rFonts w:ascii="宋体" w:hAnsi="宋体" w:hint="eastAsia"/>
                <w:szCs w:val="21"/>
                <w:u w:val="single"/>
              </w:rPr>
              <w:t>人依法承担违约赔偿责任。</w:t>
            </w:r>
          </w:p>
          <w:p w14:paraId="193ABE91" w14:textId="77777777" w:rsidR="00000000" w:rsidRDefault="00000000">
            <w:pPr>
              <w:autoSpaceDE w:val="0"/>
              <w:autoSpaceDN w:val="0"/>
              <w:adjustRightInd w:val="0"/>
              <w:spacing w:line="400" w:lineRule="exact"/>
              <w:ind w:firstLineChars="200" w:firstLine="422"/>
              <w:rPr>
                <w:rFonts w:ascii="宋体" w:hAnsi="宋体"/>
                <w:b/>
                <w:bCs/>
                <w:szCs w:val="21"/>
              </w:rPr>
            </w:pPr>
            <w:r>
              <w:rPr>
                <w:rFonts w:ascii="宋体" w:hAnsi="宋体" w:hint="eastAsia"/>
                <w:b/>
                <w:bCs/>
                <w:kern w:val="0"/>
                <w:szCs w:val="21"/>
              </w:rPr>
              <w:t>竞选</w:t>
            </w:r>
            <w:r>
              <w:rPr>
                <w:rFonts w:ascii="宋体" w:hAnsi="宋体" w:hint="eastAsia"/>
                <w:b/>
                <w:bCs/>
                <w:szCs w:val="21"/>
              </w:rPr>
              <w:t>人须在</w:t>
            </w:r>
            <w:r>
              <w:rPr>
                <w:rFonts w:ascii="宋体" w:hAnsi="宋体" w:hint="eastAsia"/>
                <w:b/>
                <w:bCs/>
                <w:kern w:val="0"/>
                <w:szCs w:val="21"/>
              </w:rPr>
              <w:t>竞选</w:t>
            </w:r>
            <w:r>
              <w:rPr>
                <w:rFonts w:ascii="宋体" w:hAnsi="宋体" w:hint="eastAsia"/>
                <w:b/>
                <w:bCs/>
                <w:szCs w:val="21"/>
              </w:rPr>
              <w:t>文件中提供承诺并加盖竞选人单位</w:t>
            </w:r>
            <w:r>
              <w:rPr>
                <w:rFonts w:ascii="宋体" w:hAnsi="宋体" w:hint="eastAsia"/>
                <w:b/>
                <w:bCs/>
                <w:kern w:val="0"/>
                <w:szCs w:val="21"/>
              </w:rPr>
              <w:t>法人</w:t>
            </w:r>
            <w:r>
              <w:rPr>
                <w:rFonts w:ascii="宋体" w:hAnsi="宋体" w:hint="eastAsia"/>
                <w:b/>
                <w:bCs/>
                <w:szCs w:val="21"/>
              </w:rPr>
              <w:t>章（承诺格式见第八章竞选文件格式）。</w:t>
            </w:r>
          </w:p>
          <w:p w14:paraId="7DAD877B" w14:textId="77777777" w:rsidR="00000000" w:rsidRDefault="00000000">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）委托代理人</w:t>
            </w:r>
            <w:r>
              <w:rPr>
                <w:rFonts w:ascii="宋体" w:hAnsi="宋体" w:hint="eastAsia"/>
                <w:kern w:val="0"/>
                <w:szCs w:val="21"/>
              </w:rPr>
              <w:t>：</w:t>
            </w:r>
          </w:p>
          <w:p w14:paraId="05336C7A" w14:textId="77777777" w:rsidR="00000000" w:rsidRDefault="00000000">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委托代理人必须为</w:t>
            </w:r>
            <w:r>
              <w:rPr>
                <w:rFonts w:ascii="宋体" w:hAnsi="宋体" w:hint="eastAsia"/>
                <w:kern w:val="0"/>
                <w:szCs w:val="21"/>
              </w:rPr>
              <w:t>竞选</w:t>
            </w:r>
            <w:r>
              <w:rPr>
                <w:rFonts w:ascii="宋体" w:hAnsi="宋体"/>
                <w:kern w:val="0"/>
                <w:szCs w:val="21"/>
              </w:rPr>
              <w:t>人本单位</w:t>
            </w:r>
            <w:r>
              <w:rPr>
                <w:rFonts w:ascii="宋体" w:hAnsi="宋体" w:hint="eastAsia"/>
                <w:kern w:val="0"/>
                <w:szCs w:val="21"/>
              </w:rPr>
              <w:t>人员</w:t>
            </w:r>
            <w:r>
              <w:rPr>
                <w:rFonts w:ascii="宋体" w:hAnsi="宋体"/>
                <w:kern w:val="0"/>
                <w:szCs w:val="21"/>
              </w:rPr>
              <w:t>。</w:t>
            </w:r>
          </w:p>
          <w:p w14:paraId="20D5424A" w14:textId="77777777" w:rsidR="00000000" w:rsidRDefault="00000000">
            <w:pPr>
              <w:autoSpaceDE w:val="0"/>
              <w:autoSpaceDN w:val="0"/>
              <w:adjustRightInd w:val="0"/>
              <w:snapToGrid w:val="0"/>
              <w:spacing w:line="400" w:lineRule="exact"/>
              <w:ind w:firstLineChars="200" w:firstLine="422"/>
              <w:rPr>
                <w:rFonts w:ascii="宋体" w:hAnsi="宋体"/>
                <w:b/>
                <w:bCs/>
                <w:kern w:val="0"/>
                <w:szCs w:val="21"/>
              </w:rPr>
            </w:pPr>
            <w:r>
              <w:rPr>
                <w:rFonts w:ascii="宋体" w:hAnsi="宋体" w:hint="eastAsia"/>
                <w:b/>
                <w:bCs/>
                <w:kern w:val="0"/>
                <w:szCs w:val="21"/>
              </w:rPr>
              <w:t>竞选人</w:t>
            </w:r>
            <w:r>
              <w:rPr>
                <w:rFonts w:ascii="宋体" w:hAnsi="宋体"/>
                <w:b/>
                <w:bCs/>
                <w:kern w:val="0"/>
                <w:szCs w:val="21"/>
              </w:rPr>
              <w:t>须</w:t>
            </w:r>
            <w:r>
              <w:rPr>
                <w:rFonts w:ascii="宋体" w:hAnsi="宋体" w:hint="eastAsia"/>
                <w:b/>
                <w:bCs/>
                <w:kern w:val="0"/>
                <w:szCs w:val="21"/>
              </w:rPr>
              <w:t>在竞选文件中</w:t>
            </w:r>
            <w:r>
              <w:rPr>
                <w:rFonts w:ascii="宋体" w:hAnsi="宋体"/>
                <w:b/>
                <w:bCs/>
                <w:kern w:val="0"/>
                <w:szCs w:val="21"/>
              </w:rPr>
              <w:t>提供</w:t>
            </w:r>
            <w:r>
              <w:rPr>
                <w:rFonts w:ascii="宋体" w:hAnsi="宋体" w:hint="eastAsia"/>
                <w:b/>
                <w:bCs/>
                <w:kern w:val="0"/>
                <w:szCs w:val="21"/>
              </w:rPr>
              <w:t>竞选人为该</w:t>
            </w:r>
            <w:r>
              <w:rPr>
                <w:rFonts w:ascii="宋体" w:hAnsi="宋体"/>
                <w:b/>
                <w:bCs/>
                <w:kern w:val="0"/>
                <w:szCs w:val="21"/>
              </w:rPr>
              <w:t>委托代理人</w:t>
            </w:r>
            <w:r>
              <w:rPr>
                <w:rFonts w:ascii="宋体" w:hAnsi="宋体" w:hint="eastAsia"/>
                <w:b/>
                <w:bCs/>
                <w:kern w:val="0"/>
                <w:szCs w:val="21"/>
              </w:rPr>
              <w:t>缴纳的养老保险证明并加盖竞选人单位法人章。否则，将由评选委员会作否决竞选处理。</w:t>
            </w:r>
          </w:p>
          <w:bookmarkEnd w:id="33"/>
          <w:p w14:paraId="305CCCAD" w14:textId="77777777" w:rsidR="00000000" w:rsidRDefault="00000000">
            <w:pPr>
              <w:autoSpaceDE w:val="0"/>
              <w:autoSpaceDN w:val="0"/>
              <w:adjustRightInd w:val="0"/>
              <w:snapToGrid w:val="0"/>
              <w:spacing w:line="440" w:lineRule="exact"/>
              <w:ind w:firstLineChars="200" w:firstLine="422"/>
              <w:rPr>
                <w:rFonts w:ascii="宋体" w:cs="宋体" w:hint="eastAsia"/>
                <w:b/>
                <w:szCs w:val="21"/>
              </w:rPr>
            </w:pPr>
            <w:r>
              <w:rPr>
                <w:rFonts w:ascii="宋体" w:cs="宋体" w:hint="eastAsia"/>
                <w:b/>
                <w:szCs w:val="21"/>
                <w:lang w:bidi="ar"/>
              </w:rPr>
              <w:t xml:space="preserve">特别说明： </w:t>
            </w:r>
          </w:p>
          <w:p w14:paraId="7324E0BC" w14:textId="77777777" w:rsidR="00000000" w:rsidRDefault="00000000">
            <w:pPr>
              <w:autoSpaceDE w:val="0"/>
              <w:autoSpaceDN w:val="0"/>
              <w:adjustRightInd w:val="0"/>
              <w:snapToGrid w:val="0"/>
              <w:spacing w:line="400" w:lineRule="exact"/>
              <w:ind w:firstLineChars="198" w:firstLine="416"/>
              <w:rPr>
                <w:rFonts w:ascii="宋体" w:cs="宋体"/>
                <w:szCs w:val="21"/>
                <w:lang w:bidi="ar"/>
              </w:rPr>
            </w:pPr>
            <w:r>
              <w:rPr>
                <w:rFonts w:ascii="宋体" w:cs="宋体" w:hint="eastAsia"/>
                <w:szCs w:val="21"/>
                <w:lang w:bidi="ar"/>
              </w:rPr>
              <w:t>（1）上述要求须提交的相关证明材料均为扫描打印件或复印件应加盖竞选人鲜公章并装入竞选文件中。有一条不满足，则竞选文件由评选委员会作否决竞选处理。</w:t>
            </w:r>
          </w:p>
          <w:p w14:paraId="68CE8EF8" w14:textId="77777777" w:rsidR="00000000" w:rsidRDefault="00000000">
            <w:pPr>
              <w:autoSpaceDE w:val="0"/>
              <w:autoSpaceDN w:val="0"/>
              <w:adjustRightInd w:val="0"/>
              <w:snapToGrid w:val="0"/>
              <w:spacing w:line="400" w:lineRule="exact"/>
              <w:ind w:firstLineChars="198" w:firstLine="416"/>
              <w:rPr>
                <w:rFonts w:ascii="宋体" w:hAnsi="宋体" w:cs="宋体"/>
                <w:szCs w:val="21"/>
              </w:rPr>
            </w:pPr>
            <w:r>
              <w:rPr>
                <w:rFonts w:ascii="宋体" w:hAnsi="宋体" w:cs="宋体" w:hint="eastAsia"/>
                <w:szCs w:val="21"/>
              </w:rPr>
              <w:t>（2）竞选人须自行承诺其提供的上述相关证明材料真实有</w:t>
            </w:r>
            <w:r>
              <w:rPr>
                <w:rFonts w:ascii="宋体" w:hAnsi="宋体" w:cs="宋体" w:hint="eastAsia"/>
                <w:szCs w:val="21"/>
              </w:rPr>
              <w:lastRenderedPageBreak/>
              <w:t>效，不存在弄虚作假情形（格式见第八章竞选文件格式）。</w:t>
            </w:r>
            <w:r>
              <w:rPr>
                <w:rFonts w:ascii="宋体" w:hAnsi="宋体" w:cs="宋体" w:hint="eastAsia"/>
                <w:szCs w:val="21"/>
                <w:u w:val="single"/>
              </w:rPr>
              <w:t>比选人在合同签订前均有权对竞选人提供的资料进行核实，若发现弄虚作假，</w:t>
            </w:r>
            <w:r>
              <w:rPr>
                <w:rFonts w:ascii="等线" w:eastAsia="等线" w:hAnsi="等线" w:cs="等线" w:hint="eastAsia"/>
                <w:szCs w:val="21"/>
                <w:u w:val="single"/>
              </w:rPr>
              <w:t>按相关规定</w:t>
            </w:r>
            <w:r>
              <w:rPr>
                <w:rFonts w:ascii="宋体" w:hAnsi="宋体" w:cs="宋体" w:hint="eastAsia"/>
                <w:szCs w:val="21"/>
                <w:u w:val="single"/>
              </w:rPr>
              <w:t>取消其中选资格，并按相关法律法规报监督部门，其投标保证金不予退还，竞选人承担因此造成的相关责任并赔偿相应损失</w:t>
            </w:r>
            <w:r>
              <w:rPr>
                <w:rFonts w:ascii="宋体" w:hAnsi="宋体" w:cs="宋体" w:hint="eastAsia"/>
                <w:szCs w:val="21"/>
              </w:rPr>
              <w:t>。</w:t>
            </w:r>
          </w:p>
          <w:p w14:paraId="574FB7E7" w14:textId="77777777" w:rsidR="00000000" w:rsidRDefault="00000000">
            <w:pPr>
              <w:spacing w:line="400" w:lineRule="exact"/>
              <w:ind w:firstLineChars="200" w:firstLine="420"/>
              <w:rPr>
                <w:rFonts w:ascii="宋体" w:hAnsi="宋体"/>
                <w:bCs/>
                <w:kern w:val="0"/>
                <w:szCs w:val="21"/>
              </w:rPr>
            </w:pPr>
            <w:r>
              <w:rPr>
                <w:rFonts w:ascii="宋体" w:hAnsi="宋体" w:hint="eastAsia"/>
                <w:bCs/>
                <w:kern w:val="0"/>
                <w:szCs w:val="21"/>
              </w:rPr>
              <w:t>（3）</w:t>
            </w:r>
            <w:r>
              <w:rPr>
                <w:rFonts w:ascii="宋体" w:hAnsi="宋体"/>
                <w:bCs/>
                <w:kern w:val="0"/>
                <w:szCs w:val="21"/>
              </w:rPr>
              <w:t>本</w:t>
            </w:r>
            <w:r>
              <w:rPr>
                <w:rFonts w:ascii="宋体" w:hAnsi="宋体" w:hint="eastAsia"/>
                <w:bCs/>
                <w:kern w:val="0"/>
                <w:szCs w:val="21"/>
              </w:rPr>
              <w:t>比选</w:t>
            </w:r>
            <w:r>
              <w:rPr>
                <w:rFonts w:ascii="宋体" w:hAnsi="宋体"/>
                <w:bCs/>
                <w:kern w:val="0"/>
                <w:szCs w:val="21"/>
              </w:rPr>
              <w:t>文件中所要求的人员</w:t>
            </w:r>
            <w:r>
              <w:rPr>
                <w:rFonts w:ascii="宋体" w:hAnsi="宋体" w:hint="eastAsia"/>
                <w:bCs/>
                <w:kern w:val="0"/>
                <w:szCs w:val="21"/>
              </w:rPr>
              <w:t>养老保险</w:t>
            </w:r>
            <w:r>
              <w:rPr>
                <w:rFonts w:ascii="宋体" w:hAnsi="宋体"/>
                <w:bCs/>
                <w:kern w:val="0"/>
                <w:szCs w:val="21"/>
              </w:rPr>
              <w:t>证明要求如下：</w:t>
            </w:r>
          </w:p>
          <w:p w14:paraId="284F03C4" w14:textId="77777777" w:rsidR="00000000" w:rsidRDefault="00000000">
            <w:pPr>
              <w:spacing w:line="400" w:lineRule="exact"/>
              <w:ind w:firstLineChars="200" w:firstLine="420"/>
              <w:rPr>
                <w:rFonts w:ascii="宋体" w:hAnsi="宋体"/>
                <w:bCs/>
                <w:kern w:val="0"/>
                <w:szCs w:val="21"/>
              </w:rPr>
            </w:pPr>
            <w:r>
              <w:rPr>
                <w:rFonts w:ascii="宋体" w:hAnsi="宋体"/>
                <w:bCs/>
                <w:kern w:val="0"/>
                <w:szCs w:val="21"/>
              </w:rPr>
              <w:t>①</w:t>
            </w:r>
            <w:r>
              <w:rPr>
                <w:rFonts w:ascii="宋体" w:hAnsi="宋体" w:hint="eastAsia"/>
                <w:bCs/>
                <w:kern w:val="0"/>
                <w:szCs w:val="21"/>
              </w:rPr>
              <w:t>企业</w:t>
            </w:r>
            <w:r>
              <w:rPr>
                <w:rFonts w:ascii="宋体" w:hAnsi="宋体"/>
                <w:bCs/>
                <w:kern w:val="0"/>
                <w:szCs w:val="21"/>
              </w:rPr>
              <w:t>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p>
          <w:p w14:paraId="7A5050CA" w14:textId="77777777" w:rsidR="00000000" w:rsidRDefault="00000000">
            <w:pPr>
              <w:spacing w:line="440" w:lineRule="exact"/>
              <w:ind w:firstLineChars="200" w:firstLine="420"/>
              <w:rPr>
                <w:rFonts w:ascii="宋体" w:cs="宋体" w:hint="eastAsia"/>
                <w:szCs w:val="21"/>
              </w:rPr>
            </w:pPr>
            <w:r>
              <w:rPr>
                <w:rFonts w:ascii="宋体" w:hAnsi="宋体"/>
                <w:bCs/>
                <w:kern w:val="0"/>
                <w:szCs w:val="21"/>
              </w:rPr>
              <w:t>②</w:t>
            </w:r>
            <w:r>
              <w:rPr>
                <w:rFonts w:ascii="宋体" w:hAnsi="宋体" w:hint="eastAsia"/>
                <w:bCs/>
                <w:snapToGrid w:val="0"/>
                <w:kern w:val="0"/>
                <w:szCs w:val="21"/>
              </w:rPr>
              <w:t>项目负责人和委托代理人</w:t>
            </w:r>
            <w:r>
              <w:rPr>
                <w:rFonts w:ascii="宋体" w:hAnsi="宋体"/>
                <w:bCs/>
                <w:snapToGrid w:val="0"/>
                <w:kern w:val="0"/>
                <w:szCs w:val="21"/>
              </w:rPr>
              <w:t>的</w:t>
            </w:r>
            <w:r>
              <w:rPr>
                <w:rFonts w:ascii="宋体" w:hAnsi="宋体" w:hint="eastAsia"/>
                <w:bCs/>
                <w:snapToGrid w:val="0"/>
                <w:kern w:val="0"/>
                <w:szCs w:val="21"/>
              </w:rPr>
              <w:t>连续养老保险</w:t>
            </w:r>
            <w:r>
              <w:rPr>
                <w:rFonts w:ascii="宋体" w:hAnsi="宋体"/>
                <w:bCs/>
                <w:snapToGrid w:val="0"/>
                <w:kern w:val="0"/>
                <w:szCs w:val="21"/>
              </w:rPr>
              <w:t>证明期限</w:t>
            </w:r>
            <w:r>
              <w:rPr>
                <w:rFonts w:ascii="宋体" w:hAnsi="宋体" w:hint="eastAsia"/>
                <w:bCs/>
                <w:snapToGrid w:val="0"/>
                <w:kern w:val="0"/>
                <w:szCs w:val="21"/>
              </w:rPr>
              <w:t>须包含</w:t>
            </w:r>
            <w:r>
              <w:rPr>
                <w:rFonts w:ascii="宋体" w:hAnsi="宋体"/>
                <w:bCs/>
                <w:snapToGrid w:val="0"/>
                <w:kern w:val="0"/>
                <w:szCs w:val="21"/>
                <w:u w:val="single"/>
              </w:rPr>
              <w:t>202</w:t>
            </w:r>
            <w:r>
              <w:rPr>
                <w:rFonts w:ascii="宋体" w:hAnsi="宋体" w:hint="eastAsia"/>
                <w:bCs/>
                <w:snapToGrid w:val="0"/>
                <w:kern w:val="0"/>
                <w:szCs w:val="21"/>
                <w:u w:val="single"/>
              </w:rPr>
              <w:t>3</w:t>
            </w:r>
            <w:r>
              <w:rPr>
                <w:rFonts w:ascii="宋体" w:hAnsi="宋体"/>
                <w:bCs/>
                <w:snapToGrid w:val="0"/>
                <w:kern w:val="0"/>
                <w:szCs w:val="21"/>
              </w:rPr>
              <w:t>年</w:t>
            </w:r>
            <w:r>
              <w:rPr>
                <w:rFonts w:ascii="宋体" w:hAnsi="宋体" w:hint="eastAsia"/>
                <w:bCs/>
                <w:snapToGrid w:val="0"/>
                <w:kern w:val="0"/>
                <w:szCs w:val="21"/>
                <w:u w:val="single"/>
              </w:rPr>
              <w:t>6</w:t>
            </w:r>
            <w:r>
              <w:rPr>
                <w:rFonts w:ascii="宋体" w:hAnsi="宋体"/>
                <w:bCs/>
                <w:snapToGrid w:val="0"/>
                <w:kern w:val="0"/>
                <w:szCs w:val="21"/>
              </w:rPr>
              <w:t>月至</w:t>
            </w:r>
            <w:r>
              <w:rPr>
                <w:rFonts w:ascii="宋体" w:hAnsi="宋体" w:hint="eastAsia"/>
                <w:bCs/>
                <w:snapToGrid w:val="0"/>
                <w:kern w:val="0"/>
                <w:szCs w:val="21"/>
                <w:u w:val="single"/>
              </w:rPr>
              <w:t>2023</w:t>
            </w:r>
            <w:r>
              <w:rPr>
                <w:rFonts w:ascii="宋体" w:hAnsi="宋体"/>
                <w:bCs/>
                <w:snapToGrid w:val="0"/>
                <w:kern w:val="0"/>
                <w:szCs w:val="21"/>
              </w:rPr>
              <w:t>年</w:t>
            </w:r>
            <w:r>
              <w:rPr>
                <w:rFonts w:ascii="宋体" w:hAnsi="宋体" w:hint="eastAsia"/>
                <w:bCs/>
                <w:snapToGrid w:val="0"/>
                <w:kern w:val="0"/>
                <w:szCs w:val="21"/>
                <w:u w:val="single"/>
              </w:rPr>
              <w:t>11</w:t>
            </w:r>
            <w:r>
              <w:rPr>
                <w:rFonts w:ascii="宋体" w:hAnsi="宋体"/>
                <w:bCs/>
                <w:snapToGrid w:val="0"/>
                <w:kern w:val="0"/>
                <w:szCs w:val="21"/>
              </w:rPr>
              <w:t>月</w:t>
            </w:r>
            <w:r>
              <w:rPr>
                <w:rFonts w:ascii="宋体" w:hAnsi="宋体" w:hint="eastAsia"/>
                <w:bCs/>
                <w:szCs w:val="21"/>
              </w:rPr>
              <w:t>。提供的养老保险参保证明须体现上述人员的姓名、身份证号（或社保号）、单位名称、本单位参保时间（或起始参保时间），并带有社保部门公章或社保部门的有效电子印章。</w:t>
            </w:r>
          </w:p>
        </w:tc>
      </w:tr>
      <w:tr w:rsidR="00000000" w14:paraId="093D2A26" w14:textId="77777777">
        <w:tc>
          <w:tcPr>
            <w:tcW w:w="1090" w:type="dxa"/>
            <w:vAlign w:val="center"/>
          </w:tcPr>
          <w:p w14:paraId="67F0A76A"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lastRenderedPageBreak/>
              <w:t>1.4.2</w:t>
            </w:r>
          </w:p>
        </w:tc>
        <w:tc>
          <w:tcPr>
            <w:tcW w:w="2007" w:type="dxa"/>
            <w:vAlign w:val="center"/>
          </w:tcPr>
          <w:p w14:paraId="165385EC"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是否接受联合体竞选</w:t>
            </w:r>
          </w:p>
        </w:tc>
        <w:tc>
          <w:tcPr>
            <w:tcW w:w="6401" w:type="dxa"/>
            <w:vAlign w:val="center"/>
          </w:tcPr>
          <w:p w14:paraId="1D455E3E" w14:textId="77777777" w:rsidR="00000000" w:rsidRDefault="00000000">
            <w:pPr>
              <w:autoSpaceDE w:val="0"/>
              <w:autoSpaceDN w:val="0"/>
              <w:adjustRightInd w:val="0"/>
              <w:spacing w:line="400" w:lineRule="exact"/>
              <w:ind w:right="-23"/>
              <w:rPr>
                <w:rFonts w:ascii="宋体" w:hAnsi="宋体"/>
                <w:szCs w:val="21"/>
              </w:rPr>
            </w:pPr>
            <w:r>
              <w:rPr>
                <w:rFonts w:ascii="宋体" w:hAnsi="宋体" w:hint="eastAsia"/>
                <w:szCs w:val="21"/>
              </w:rPr>
              <w:t>不接受。</w:t>
            </w:r>
          </w:p>
        </w:tc>
      </w:tr>
      <w:tr w:rsidR="00000000" w14:paraId="643FAEF4" w14:textId="77777777">
        <w:trPr>
          <w:trHeight w:val="496"/>
        </w:trPr>
        <w:tc>
          <w:tcPr>
            <w:tcW w:w="1090" w:type="dxa"/>
            <w:vAlign w:val="center"/>
          </w:tcPr>
          <w:p w14:paraId="0A869B12"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1.9.1</w:t>
            </w:r>
          </w:p>
        </w:tc>
        <w:tc>
          <w:tcPr>
            <w:tcW w:w="2007" w:type="dxa"/>
            <w:vAlign w:val="center"/>
          </w:tcPr>
          <w:p w14:paraId="68F7BBE8"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踏勘现场</w:t>
            </w:r>
          </w:p>
        </w:tc>
        <w:tc>
          <w:tcPr>
            <w:tcW w:w="6401" w:type="dxa"/>
            <w:vAlign w:val="center"/>
          </w:tcPr>
          <w:p w14:paraId="02F0A03B" w14:textId="77777777" w:rsidR="00000000" w:rsidRDefault="00000000">
            <w:pPr>
              <w:autoSpaceDE w:val="0"/>
              <w:autoSpaceDN w:val="0"/>
              <w:adjustRightInd w:val="0"/>
              <w:spacing w:line="400" w:lineRule="exact"/>
              <w:ind w:right="-23"/>
              <w:rPr>
                <w:rFonts w:ascii="宋体" w:hAnsi="宋体"/>
                <w:szCs w:val="21"/>
              </w:rPr>
            </w:pPr>
            <w:r>
              <w:rPr>
                <w:rFonts w:ascii="宋体" w:hAnsi="宋体" w:hint="eastAsia"/>
                <w:szCs w:val="21"/>
              </w:rPr>
              <w:t>不组织。</w:t>
            </w:r>
          </w:p>
        </w:tc>
      </w:tr>
      <w:tr w:rsidR="00000000" w14:paraId="6416C005" w14:textId="77777777">
        <w:trPr>
          <w:trHeight w:val="630"/>
        </w:trPr>
        <w:tc>
          <w:tcPr>
            <w:tcW w:w="1090" w:type="dxa"/>
            <w:vAlign w:val="center"/>
          </w:tcPr>
          <w:p w14:paraId="7A27B755"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1.10.1</w:t>
            </w:r>
          </w:p>
        </w:tc>
        <w:tc>
          <w:tcPr>
            <w:tcW w:w="2007" w:type="dxa"/>
            <w:vAlign w:val="center"/>
          </w:tcPr>
          <w:p w14:paraId="60B12FEA"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竞选预备会</w:t>
            </w:r>
          </w:p>
        </w:tc>
        <w:tc>
          <w:tcPr>
            <w:tcW w:w="6401" w:type="dxa"/>
            <w:vAlign w:val="center"/>
          </w:tcPr>
          <w:p w14:paraId="0887FD8D" w14:textId="77777777" w:rsidR="00000000" w:rsidRDefault="00000000">
            <w:pPr>
              <w:autoSpaceDE w:val="0"/>
              <w:autoSpaceDN w:val="0"/>
              <w:adjustRightInd w:val="0"/>
              <w:spacing w:line="400" w:lineRule="exact"/>
              <w:ind w:right="-23"/>
              <w:rPr>
                <w:rFonts w:ascii="宋体" w:hAnsi="宋体"/>
                <w:szCs w:val="21"/>
              </w:rPr>
            </w:pPr>
            <w:r>
              <w:rPr>
                <w:rFonts w:ascii="宋体" w:hAnsi="宋体" w:hint="eastAsia"/>
                <w:szCs w:val="21"/>
              </w:rPr>
              <w:t>不召开。</w:t>
            </w:r>
          </w:p>
        </w:tc>
      </w:tr>
      <w:tr w:rsidR="00000000" w14:paraId="22924747" w14:textId="77777777">
        <w:trPr>
          <w:trHeight w:val="616"/>
        </w:trPr>
        <w:tc>
          <w:tcPr>
            <w:tcW w:w="1090" w:type="dxa"/>
            <w:vAlign w:val="center"/>
          </w:tcPr>
          <w:p w14:paraId="57D169B0"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1.11</w:t>
            </w:r>
          </w:p>
        </w:tc>
        <w:tc>
          <w:tcPr>
            <w:tcW w:w="2007" w:type="dxa"/>
            <w:vAlign w:val="center"/>
          </w:tcPr>
          <w:p w14:paraId="17D07808"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分包</w:t>
            </w:r>
          </w:p>
        </w:tc>
        <w:tc>
          <w:tcPr>
            <w:tcW w:w="6401" w:type="dxa"/>
            <w:vAlign w:val="center"/>
          </w:tcPr>
          <w:p w14:paraId="33997E62" w14:textId="77777777" w:rsidR="00000000" w:rsidRDefault="00000000">
            <w:pPr>
              <w:autoSpaceDE w:val="0"/>
              <w:autoSpaceDN w:val="0"/>
              <w:adjustRightInd w:val="0"/>
              <w:spacing w:line="400" w:lineRule="exact"/>
              <w:ind w:right="-112"/>
              <w:rPr>
                <w:rFonts w:ascii="宋体" w:hAnsi="宋体"/>
                <w:kern w:val="0"/>
                <w:szCs w:val="21"/>
              </w:rPr>
            </w:pPr>
            <w:r>
              <w:rPr>
                <w:rFonts w:ascii="宋体" w:hAnsi="宋体" w:hint="eastAsia"/>
                <w:kern w:val="0"/>
                <w:szCs w:val="21"/>
              </w:rPr>
              <w:t>不允许。</w:t>
            </w:r>
          </w:p>
        </w:tc>
      </w:tr>
      <w:tr w:rsidR="00000000" w14:paraId="23E1EDBC" w14:textId="77777777">
        <w:trPr>
          <w:trHeight w:val="622"/>
        </w:trPr>
        <w:tc>
          <w:tcPr>
            <w:tcW w:w="1090" w:type="dxa"/>
            <w:vAlign w:val="center"/>
          </w:tcPr>
          <w:p w14:paraId="60C521D1"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1.12</w:t>
            </w:r>
          </w:p>
        </w:tc>
        <w:tc>
          <w:tcPr>
            <w:tcW w:w="2007" w:type="dxa"/>
            <w:vAlign w:val="center"/>
          </w:tcPr>
          <w:p w14:paraId="05AF4385"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偏离</w:t>
            </w:r>
          </w:p>
        </w:tc>
        <w:tc>
          <w:tcPr>
            <w:tcW w:w="6401" w:type="dxa"/>
            <w:vAlign w:val="center"/>
          </w:tcPr>
          <w:p w14:paraId="2FBDEAB5" w14:textId="77777777" w:rsidR="00000000" w:rsidRDefault="00000000">
            <w:pPr>
              <w:autoSpaceDE w:val="0"/>
              <w:autoSpaceDN w:val="0"/>
              <w:adjustRightInd w:val="0"/>
              <w:spacing w:line="400" w:lineRule="exact"/>
              <w:ind w:right="-112"/>
              <w:rPr>
                <w:rFonts w:ascii="宋体" w:hAnsi="宋体"/>
                <w:kern w:val="0"/>
                <w:szCs w:val="21"/>
              </w:rPr>
            </w:pPr>
            <w:r>
              <w:rPr>
                <w:rFonts w:ascii="宋体" w:hAnsi="宋体" w:hint="eastAsia"/>
                <w:kern w:val="0"/>
                <w:szCs w:val="21"/>
              </w:rPr>
              <w:t>不允许。</w:t>
            </w:r>
          </w:p>
        </w:tc>
      </w:tr>
      <w:tr w:rsidR="00000000" w14:paraId="0CD13A88" w14:textId="77777777">
        <w:tc>
          <w:tcPr>
            <w:tcW w:w="1090" w:type="dxa"/>
            <w:vAlign w:val="center"/>
          </w:tcPr>
          <w:p w14:paraId="2D69FFD1"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2.1</w:t>
            </w:r>
          </w:p>
        </w:tc>
        <w:tc>
          <w:tcPr>
            <w:tcW w:w="2007" w:type="dxa"/>
            <w:vAlign w:val="center"/>
          </w:tcPr>
          <w:p w14:paraId="5687C972"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构成竞争性比选文件的其他材料</w:t>
            </w:r>
          </w:p>
        </w:tc>
        <w:tc>
          <w:tcPr>
            <w:tcW w:w="6401" w:type="dxa"/>
            <w:vAlign w:val="center"/>
          </w:tcPr>
          <w:p w14:paraId="3247F00F" w14:textId="77777777" w:rsidR="00000000" w:rsidRDefault="00000000">
            <w:pPr>
              <w:autoSpaceDE w:val="0"/>
              <w:autoSpaceDN w:val="0"/>
              <w:adjustRightInd w:val="0"/>
              <w:spacing w:line="400" w:lineRule="exact"/>
              <w:ind w:right="-20"/>
              <w:rPr>
                <w:rFonts w:ascii="宋体" w:hAnsi="宋体"/>
                <w:kern w:val="0"/>
                <w:szCs w:val="21"/>
              </w:rPr>
            </w:pPr>
            <w:r>
              <w:rPr>
                <w:rFonts w:ascii="宋体" w:hAnsi="宋体" w:hint="eastAsia"/>
                <w:kern w:val="0"/>
                <w:szCs w:val="21"/>
              </w:rPr>
              <w:t>比选人发出的答疑及补遗书。</w:t>
            </w:r>
          </w:p>
        </w:tc>
      </w:tr>
      <w:tr w:rsidR="00000000" w14:paraId="70282E6B" w14:textId="77777777">
        <w:trPr>
          <w:trHeight w:val="308"/>
        </w:trPr>
        <w:tc>
          <w:tcPr>
            <w:tcW w:w="1090" w:type="dxa"/>
            <w:vAlign w:val="center"/>
          </w:tcPr>
          <w:p w14:paraId="51BF2708"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2.2.1</w:t>
            </w:r>
          </w:p>
        </w:tc>
        <w:tc>
          <w:tcPr>
            <w:tcW w:w="2007" w:type="dxa"/>
            <w:vAlign w:val="center"/>
          </w:tcPr>
          <w:p w14:paraId="2D493D84"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cs="宋体" w:hint="eastAsia"/>
                <w:kern w:val="0"/>
                <w:szCs w:val="21"/>
              </w:rPr>
              <w:t>竞选人质疑竞争性比选文件的截止时间</w:t>
            </w:r>
          </w:p>
        </w:tc>
        <w:tc>
          <w:tcPr>
            <w:tcW w:w="6401" w:type="dxa"/>
            <w:vAlign w:val="center"/>
          </w:tcPr>
          <w:p w14:paraId="6DC9C219" w14:textId="7909D1E1" w:rsidR="00000000" w:rsidRDefault="00000000">
            <w:pPr>
              <w:adjustRightInd w:val="0"/>
              <w:snapToGrid w:val="0"/>
              <w:spacing w:line="400" w:lineRule="exact"/>
              <w:rPr>
                <w:rFonts w:ascii="宋体" w:hAnsi="宋体"/>
                <w:kern w:val="0"/>
                <w:szCs w:val="21"/>
              </w:rPr>
            </w:pPr>
            <w:r>
              <w:rPr>
                <w:rFonts w:ascii="宋体" w:hAnsi="宋体" w:cs="宋体" w:hint="eastAsia"/>
                <w:szCs w:val="21"/>
              </w:rPr>
              <w:t>竞选人在下载比选文件及附件后，若对本比选文件有疑问需要比选人澄清时，请在（重庆市公共资源交易网</w:t>
            </w:r>
            <w:hyperlink r:id="rId11" w:history="1">
              <w:r w:rsidR="005F4DA7" w:rsidRPr="005F4DA7">
                <w:rPr>
                  <w:rStyle w:val="aff9"/>
                  <w:rFonts w:ascii="Times New Roman" w:eastAsia="宋体" w:hAnsi="Times New Roman" w:cs="Times New Roman" w:hint="default"/>
                </w:rPr>
                <w:t>www.cqggzy.com</w:t>
              </w:r>
              <w:r w:rsidR="005F4DA7" w:rsidRPr="005F4DA7">
                <w:rPr>
                  <w:rStyle w:val="aff9"/>
                  <w:rFonts w:ascii="Times New Roman" w:eastAsia="宋体" w:hAnsi="Times New Roman" w:cs="Times New Roman" w:hint="default"/>
                </w:rPr>
                <w:t>）匿名提问，提问截止时间</w:t>
              </w:r>
              <w:r w:rsidR="005F4DA7" w:rsidRPr="005F4DA7">
                <w:rPr>
                  <w:rStyle w:val="aff9"/>
                  <w:rFonts w:ascii="Times New Roman" w:eastAsia="宋体" w:hAnsi="Times New Roman" w:cs="Times New Roman" w:hint="default"/>
                </w:rPr>
                <w:t>2023</w:t>
              </w:r>
              <w:r w:rsidR="005F4DA7" w:rsidRPr="005F4DA7">
                <w:rPr>
                  <w:rStyle w:val="aff9"/>
                  <w:rFonts w:ascii="Times New Roman" w:eastAsia="宋体" w:hAnsi="Times New Roman" w:cs="Times New Roman" w:hint="default"/>
                </w:rPr>
                <w:t>年</w:t>
              </w:r>
              <w:r w:rsidR="005F4DA7" w:rsidRPr="005F4DA7">
                <w:rPr>
                  <w:rStyle w:val="aff9"/>
                  <w:rFonts w:ascii="宋体" w:eastAsia="宋体" w:hAnsi="宋体" w:cs="宋体" w:hint="default"/>
                  <w:szCs w:val="21"/>
                </w:rPr>
                <w:t>12月2</w:t>
              </w:r>
              <w:r w:rsidR="005F4DA7" w:rsidRPr="005F4DA7">
                <w:rPr>
                  <w:rStyle w:val="aff9"/>
                  <w:rFonts w:ascii="宋体" w:eastAsia="宋体" w:hAnsi="宋体" w:cs="宋体"/>
                  <w:szCs w:val="21"/>
                </w:rPr>
                <w:t>5</w:t>
              </w:r>
              <w:r w:rsidR="005F4DA7" w:rsidRPr="005F4DA7">
                <w:rPr>
                  <w:rStyle w:val="aff9"/>
                  <w:rFonts w:ascii="宋体" w:eastAsia="宋体" w:hAnsi="宋体" w:cs="宋体" w:hint="default"/>
                  <w:szCs w:val="21"/>
                </w:rPr>
                <w:t>日</w:t>
              </w:r>
              <w:r w:rsidR="005F4DA7" w:rsidRPr="005F4DA7">
                <w:rPr>
                  <w:rStyle w:val="aff9"/>
                  <w:rFonts w:ascii="宋体" w:eastAsia="宋体" w:hAnsi="宋体" w:cs="宋体"/>
                  <w:szCs w:val="21"/>
                </w:rPr>
                <w:t>9</w:t>
              </w:r>
              <w:r w:rsidR="005F4DA7" w:rsidRPr="005F4DA7">
                <w:rPr>
                  <w:rStyle w:val="aff9"/>
                  <w:rFonts w:ascii="宋体" w:eastAsia="宋体" w:hAnsi="宋体" w:cs="宋体" w:hint="default"/>
                  <w:szCs w:val="21"/>
                </w:rPr>
                <w:t>时</w:t>
              </w:r>
            </w:hyperlink>
            <w:r>
              <w:rPr>
                <w:rFonts w:hint="eastAsia"/>
              </w:rPr>
              <w:t>00</w:t>
            </w:r>
            <w:r>
              <w:rPr>
                <w:rFonts w:ascii="宋体" w:hAnsi="宋体" w:cs="宋体" w:hint="eastAsia"/>
                <w:szCs w:val="21"/>
              </w:rPr>
              <w:t>分。</w:t>
            </w:r>
          </w:p>
        </w:tc>
      </w:tr>
      <w:tr w:rsidR="00000000" w14:paraId="43EAB318" w14:textId="77777777">
        <w:trPr>
          <w:trHeight w:val="308"/>
        </w:trPr>
        <w:tc>
          <w:tcPr>
            <w:tcW w:w="1090" w:type="dxa"/>
            <w:vAlign w:val="center"/>
          </w:tcPr>
          <w:p w14:paraId="5089AA18"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cs="宋体" w:hint="eastAsia"/>
                <w:kern w:val="0"/>
                <w:szCs w:val="21"/>
              </w:rPr>
              <w:t>2.2.2</w:t>
            </w:r>
          </w:p>
        </w:tc>
        <w:tc>
          <w:tcPr>
            <w:tcW w:w="2007" w:type="dxa"/>
            <w:vAlign w:val="center"/>
          </w:tcPr>
          <w:p w14:paraId="4C4F31DC"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cs="宋体" w:hint="eastAsia"/>
                <w:kern w:val="0"/>
                <w:szCs w:val="21"/>
              </w:rPr>
              <w:t>比选人对竞争性比选文件答疑的截止时间</w:t>
            </w:r>
          </w:p>
        </w:tc>
        <w:tc>
          <w:tcPr>
            <w:tcW w:w="6401" w:type="dxa"/>
            <w:vAlign w:val="center"/>
          </w:tcPr>
          <w:p w14:paraId="1538A848" w14:textId="1409CEA3" w:rsidR="00000000" w:rsidRDefault="00000000">
            <w:pPr>
              <w:adjustRightInd w:val="0"/>
              <w:snapToGrid w:val="0"/>
              <w:spacing w:line="400" w:lineRule="exact"/>
              <w:ind w:left="420" w:hangingChars="200" w:hanging="420"/>
              <w:rPr>
                <w:rFonts w:ascii="宋体" w:hAnsi="宋体" w:cs="宋体" w:hint="eastAsia"/>
                <w:szCs w:val="21"/>
              </w:rPr>
            </w:pPr>
            <w:r>
              <w:rPr>
                <w:rFonts w:ascii="宋体" w:hAnsi="宋体" w:cs="宋体" w:hint="eastAsia"/>
                <w:szCs w:val="21"/>
              </w:rPr>
              <w:t>1、比选人在认为有必要对竞选人所提问题进行澄清或修改时，应于2023年12月</w:t>
            </w:r>
            <w:r w:rsidR="005F4DA7">
              <w:rPr>
                <w:rFonts w:ascii="宋体" w:hAnsi="宋体" w:cs="宋体" w:hint="eastAsia"/>
                <w:szCs w:val="21"/>
              </w:rPr>
              <w:t>26</w:t>
            </w:r>
            <w:r>
              <w:rPr>
                <w:rFonts w:ascii="宋体" w:hAnsi="宋体" w:cs="宋体" w:hint="eastAsia"/>
                <w:szCs w:val="21"/>
              </w:rPr>
              <w:t xml:space="preserve">日 18 时00分前，将澄清或者修改内容在（重庆市公共资源交易网www.cqggzy.com）发出，并将澄清或者修改内容作为比选文件的补充部分。 </w:t>
            </w:r>
          </w:p>
          <w:p w14:paraId="399C8017" w14:textId="77777777" w:rsidR="00000000" w:rsidRDefault="00000000">
            <w:pPr>
              <w:adjustRightInd w:val="0"/>
              <w:snapToGrid w:val="0"/>
              <w:spacing w:line="400" w:lineRule="exact"/>
              <w:rPr>
                <w:rFonts w:ascii="宋体" w:hAnsi="宋体"/>
                <w:kern w:val="0"/>
                <w:szCs w:val="21"/>
              </w:rPr>
            </w:pPr>
            <w:r>
              <w:rPr>
                <w:rFonts w:ascii="宋体" w:hAnsi="宋体" w:cs="宋体" w:hint="eastAsia"/>
                <w:szCs w:val="21"/>
              </w:rPr>
              <w:t>2、无论竞选人是否在（重庆市公共资源交易网www.cqggzy.com）下载比选文件澄清或修改内容，比选人和比选代理机构均视为竞选人已知晓比选文件全部澄清或修改内容，由此产生的一切后果均由</w:t>
            </w:r>
            <w:r>
              <w:rPr>
                <w:rFonts w:ascii="宋体" w:hAnsi="宋体" w:cs="宋体" w:hint="eastAsia"/>
                <w:szCs w:val="21"/>
              </w:rPr>
              <w:lastRenderedPageBreak/>
              <w:t>竞选人自己负责。</w:t>
            </w:r>
          </w:p>
        </w:tc>
      </w:tr>
      <w:tr w:rsidR="00000000" w14:paraId="69DA29A2" w14:textId="77777777">
        <w:tc>
          <w:tcPr>
            <w:tcW w:w="1090" w:type="dxa"/>
            <w:vAlign w:val="center"/>
          </w:tcPr>
          <w:p w14:paraId="1DE5772A"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lastRenderedPageBreak/>
              <w:t>2.2.3</w:t>
            </w:r>
          </w:p>
        </w:tc>
        <w:tc>
          <w:tcPr>
            <w:tcW w:w="2007" w:type="dxa"/>
            <w:vAlign w:val="center"/>
          </w:tcPr>
          <w:p w14:paraId="071938C3"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cs="宋体" w:hint="eastAsia"/>
                <w:kern w:val="0"/>
                <w:szCs w:val="21"/>
              </w:rPr>
              <w:t>比选人对竞争性比选文件进行补遗</w:t>
            </w:r>
          </w:p>
        </w:tc>
        <w:tc>
          <w:tcPr>
            <w:tcW w:w="6401" w:type="dxa"/>
            <w:vAlign w:val="center"/>
          </w:tcPr>
          <w:p w14:paraId="6DA354A6" w14:textId="5748F557" w:rsidR="00000000" w:rsidRDefault="00000000">
            <w:pPr>
              <w:autoSpaceDE w:val="0"/>
              <w:autoSpaceDN w:val="0"/>
              <w:adjustRightInd w:val="0"/>
              <w:spacing w:line="400" w:lineRule="exact"/>
              <w:ind w:right="-20"/>
              <w:jc w:val="left"/>
              <w:rPr>
                <w:rFonts w:ascii="宋体" w:hAnsi="宋体" w:cs="宋体" w:hint="eastAsia"/>
                <w:szCs w:val="21"/>
              </w:rPr>
            </w:pPr>
            <w:r>
              <w:rPr>
                <w:rFonts w:ascii="宋体" w:hAnsi="宋体" w:cs="宋体" w:hint="eastAsia"/>
                <w:szCs w:val="21"/>
              </w:rPr>
              <w:t>1、比选人认为有必要，可以对已发出的比选文件主动进行澄清或者修改，应于2023年12月</w:t>
            </w:r>
            <w:r>
              <w:rPr>
                <w:rFonts w:ascii="宋体" w:hAnsi="宋体" w:cs="宋体" w:hint="eastAsia"/>
                <w:szCs w:val="21"/>
              </w:rPr>
              <w:t>25</w:t>
            </w:r>
            <w:r>
              <w:rPr>
                <w:rFonts w:ascii="宋体" w:hAnsi="宋体" w:cs="宋体" w:hint="eastAsia"/>
                <w:szCs w:val="21"/>
              </w:rPr>
              <w:t xml:space="preserve">日18时00分前，将澄清或者修改内容在（重庆市公共资源交易网www.cqggzy.com）发出，并将澄清或者修改内容作为比选文件的补充部分。 </w:t>
            </w:r>
          </w:p>
          <w:p w14:paraId="2DF34CE8" w14:textId="77777777" w:rsidR="00000000" w:rsidRDefault="00000000">
            <w:pPr>
              <w:autoSpaceDE w:val="0"/>
              <w:autoSpaceDN w:val="0"/>
              <w:adjustRightInd w:val="0"/>
              <w:spacing w:line="400" w:lineRule="exact"/>
              <w:ind w:right="-20"/>
              <w:jc w:val="left"/>
              <w:rPr>
                <w:rFonts w:ascii="宋体" w:hAnsi="宋体"/>
                <w:kern w:val="0"/>
                <w:szCs w:val="21"/>
              </w:rPr>
            </w:pPr>
            <w:r>
              <w:rPr>
                <w:rFonts w:ascii="宋体" w:hAnsi="宋体" w:cs="宋体" w:hint="eastAsia"/>
                <w:szCs w:val="21"/>
              </w:rPr>
              <w:t>2、无论竞选人是否在（重庆市公共资源交易网www.cqggzy.com）网上下载比选文件澄清或修改内容，比选人和比选代理机构均视为竞选人已知晓比选文件全部澄清或修改内容，由此产生的一切后果均由竞选人自已负责。</w:t>
            </w:r>
          </w:p>
        </w:tc>
      </w:tr>
      <w:tr w:rsidR="00000000" w14:paraId="3589722E" w14:textId="77777777">
        <w:tc>
          <w:tcPr>
            <w:tcW w:w="1090" w:type="dxa"/>
            <w:vAlign w:val="center"/>
          </w:tcPr>
          <w:p w14:paraId="717C2562"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2. 3</w:t>
            </w:r>
          </w:p>
        </w:tc>
        <w:tc>
          <w:tcPr>
            <w:tcW w:w="2007" w:type="dxa"/>
            <w:vAlign w:val="center"/>
          </w:tcPr>
          <w:p w14:paraId="42B31245"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cs="宋体" w:hint="eastAsia"/>
                <w:kern w:val="0"/>
                <w:szCs w:val="21"/>
              </w:rPr>
              <w:t>竞选文件递交时间及截止时间</w:t>
            </w:r>
          </w:p>
        </w:tc>
        <w:tc>
          <w:tcPr>
            <w:tcW w:w="6401" w:type="dxa"/>
            <w:vAlign w:val="center"/>
          </w:tcPr>
          <w:p w14:paraId="6AD0A9AB" w14:textId="7E5A78D0" w:rsidR="00000000" w:rsidRDefault="00000000">
            <w:pPr>
              <w:snapToGrid w:val="0"/>
              <w:spacing w:line="400" w:lineRule="exact"/>
              <w:ind w:right="-20"/>
              <w:jc w:val="left"/>
              <w:rPr>
                <w:rFonts w:ascii="宋体" w:hAnsi="宋体"/>
                <w:kern w:val="0"/>
                <w:szCs w:val="21"/>
              </w:rPr>
            </w:pPr>
            <w:r>
              <w:rPr>
                <w:rFonts w:ascii="宋体" w:hAnsi="宋体" w:cs="宋体" w:hint="eastAsia"/>
                <w:kern w:val="0"/>
                <w:szCs w:val="21"/>
              </w:rPr>
              <w:t>递交时间：</w:t>
            </w:r>
            <w:r>
              <w:rPr>
                <w:rFonts w:ascii="宋体" w:hAnsi="宋体" w:cs="宋体" w:hint="eastAsia"/>
                <w:szCs w:val="21"/>
                <w:u w:val="single"/>
              </w:rPr>
              <w:t>2023</w:t>
            </w:r>
            <w:r>
              <w:rPr>
                <w:rFonts w:ascii="宋体" w:hAnsi="宋体" w:cs="宋体" w:hint="eastAsia"/>
                <w:szCs w:val="21"/>
              </w:rPr>
              <w:t>年</w:t>
            </w:r>
            <w:r>
              <w:rPr>
                <w:rFonts w:ascii="宋体" w:hAnsi="宋体" w:cs="宋体" w:hint="eastAsia"/>
                <w:szCs w:val="21"/>
                <w:u w:val="single"/>
              </w:rPr>
              <w:t>12</w:t>
            </w:r>
            <w:r>
              <w:rPr>
                <w:rFonts w:ascii="宋体" w:hAnsi="宋体" w:cs="宋体" w:hint="eastAsia"/>
                <w:szCs w:val="21"/>
              </w:rPr>
              <w:t>月</w:t>
            </w:r>
            <w:r w:rsidR="005F4DA7">
              <w:rPr>
                <w:rFonts w:ascii="宋体" w:hAnsi="宋体" w:cs="宋体" w:hint="eastAsia"/>
                <w:szCs w:val="21"/>
                <w:u w:val="single"/>
              </w:rPr>
              <w:t>28</w:t>
            </w:r>
            <w:r>
              <w:rPr>
                <w:rFonts w:ascii="宋体" w:hAnsi="宋体" w:cs="宋体" w:hint="eastAsia"/>
                <w:szCs w:val="21"/>
              </w:rPr>
              <w:t>日</w:t>
            </w:r>
            <w:r>
              <w:rPr>
                <w:rFonts w:ascii="宋体" w:hAnsi="宋体" w:cs="宋体" w:hint="eastAsia"/>
                <w:kern w:val="0"/>
                <w:szCs w:val="21"/>
              </w:rPr>
              <w:t>9时00分至9时30分（北京时间）</w:t>
            </w:r>
          </w:p>
          <w:p w14:paraId="620A05B2" w14:textId="0D77C7B7" w:rsidR="00000000" w:rsidRDefault="00000000">
            <w:pPr>
              <w:adjustRightInd w:val="0"/>
              <w:snapToGrid w:val="0"/>
              <w:spacing w:line="400" w:lineRule="exact"/>
              <w:rPr>
                <w:rFonts w:ascii="宋体" w:hAnsi="宋体"/>
                <w:kern w:val="0"/>
                <w:szCs w:val="21"/>
              </w:rPr>
            </w:pPr>
            <w:r>
              <w:rPr>
                <w:rFonts w:ascii="宋体" w:hAnsi="宋体" w:cs="宋体" w:hint="eastAsia"/>
                <w:kern w:val="0"/>
                <w:szCs w:val="21"/>
              </w:rPr>
              <w:t>截止时间：</w:t>
            </w:r>
            <w:r>
              <w:rPr>
                <w:rFonts w:ascii="宋体" w:hAnsi="宋体" w:cs="宋体" w:hint="eastAsia"/>
                <w:szCs w:val="21"/>
                <w:u w:val="single"/>
              </w:rPr>
              <w:t>2023</w:t>
            </w:r>
            <w:r>
              <w:rPr>
                <w:rFonts w:ascii="宋体" w:hAnsi="宋体" w:cs="宋体" w:hint="eastAsia"/>
                <w:szCs w:val="21"/>
              </w:rPr>
              <w:t>年</w:t>
            </w:r>
            <w:r>
              <w:rPr>
                <w:rFonts w:ascii="宋体" w:hAnsi="宋体" w:cs="宋体" w:hint="eastAsia"/>
                <w:szCs w:val="21"/>
                <w:u w:val="single"/>
              </w:rPr>
              <w:t>12</w:t>
            </w:r>
            <w:r>
              <w:rPr>
                <w:rFonts w:ascii="宋体" w:hAnsi="宋体" w:cs="宋体" w:hint="eastAsia"/>
                <w:szCs w:val="21"/>
              </w:rPr>
              <w:t>月</w:t>
            </w:r>
            <w:r w:rsidR="005F4DA7">
              <w:rPr>
                <w:rFonts w:ascii="宋体" w:hAnsi="宋体" w:cs="宋体" w:hint="eastAsia"/>
                <w:szCs w:val="21"/>
                <w:u w:val="single"/>
              </w:rPr>
              <w:t>28</w:t>
            </w:r>
            <w:r>
              <w:rPr>
                <w:rFonts w:ascii="宋体" w:hAnsi="宋体" w:cs="宋体" w:hint="eastAsia"/>
                <w:szCs w:val="21"/>
              </w:rPr>
              <w:t>日</w:t>
            </w:r>
            <w:r>
              <w:rPr>
                <w:rFonts w:ascii="宋体" w:hAnsi="宋体" w:cs="宋体" w:hint="eastAsia"/>
                <w:kern w:val="0"/>
                <w:szCs w:val="21"/>
              </w:rPr>
              <w:t>9时30分（北京时间）</w:t>
            </w:r>
          </w:p>
        </w:tc>
      </w:tr>
      <w:tr w:rsidR="00000000" w14:paraId="17F80553" w14:textId="77777777">
        <w:tc>
          <w:tcPr>
            <w:tcW w:w="1090" w:type="dxa"/>
            <w:vAlign w:val="center"/>
          </w:tcPr>
          <w:p w14:paraId="74EE137E"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3.1</w:t>
            </w:r>
          </w:p>
        </w:tc>
        <w:tc>
          <w:tcPr>
            <w:tcW w:w="2007" w:type="dxa"/>
            <w:vAlign w:val="center"/>
          </w:tcPr>
          <w:p w14:paraId="6C6EBF3C" w14:textId="77777777" w:rsidR="00000000" w:rsidRDefault="00000000">
            <w:pPr>
              <w:autoSpaceDE w:val="0"/>
              <w:autoSpaceDN w:val="0"/>
              <w:adjustRightInd w:val="0"/>
              <w:spacing w:line="400" w:lineRule="exact"/>
              <w:jc w:val="center"/>
              <w:rPr>
                <w:rFonts w:ascii="宋体" w:hAnsi="宋体"/>
                <w:kern w:val="0"/>
                <w:szCs w:val="21"/>
              </w:rPr>
            </w:pPr>
            <w:r>
              <w:rPr>
                <w:rFonts w:ascii="宋体" w:hAnsi="宋体" w:hint="eastAsia"/>
                <w:kern w:val="0"/>
                <w:szCs w:val="21"/>
              </w:rPr>
              <w:t>构成竞选文件的其他材料</w:t>
            </w:r>
          </w:p>
        </w:tc>
        <w:tc>
          <w:tcPr>
            <w:tcW w:w="6401" w:type="dxa"/>
            <w:vAlign w:val="center"/>
          </w:tcPr>
          <w:p w14:paraId="6FAB4160" w14:textId="77777777" w:rsidR="00000000" w:rsidRDefault="00000000">
            <w:pPr>
              <w:adjustRightInd w:val="0"/>
              <w:snapToGrid w:val="0"/>
              <w:spacing w:line="400" w:lineRule="exact"/>
              <w:rPr>
                <w:rFonts w:ascii="宋体" w:hAnsi="宋体"/>
                <w:kern w:val="0"/>
                <w:szCs w:val="21"/>
              </w:rPr>
            </w:pPr>
            <w:r>
              <w:rPr>
                <w:rFonts w:ascii="宋体" w:hAnsi="宋体" w:hint="eastAsia"/>
                <w:kern w:val="0"/>
                <w:szCs w:val="21"/>
              </w:rPr>
              <w:t>竞争性比选文件规定的和竞选人认为应该提供的所有材料。</w:t>
            </w:r>
          </w:p>
        </w:tc>
      </w:tr>
      <w:tr w:rsidR="00000000" w14:paraId="317A01FF" w14:textId="77777777">
        <w:tc>
          <w:tcPr>
            <w:tcW w:w="1090" w:type="dxa"/>
            <w:vAlign w:val="center"/>
          </w:tcPr>
          <w:p w14:paraId="20F107F6"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3.2</w:t>
            </w:r>
          </w:p>
        </w:tc>
        <w:tc>
          <w:tcPr>
            <w:tcW w:w="2007" w:type="dxa"/>
            <w:vAlign w:val="center"/>
          </w:tcPr>
          <w:p w14:paraId="59CB34CB"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竞选报价</w:t>
            </w:r>
          </w:p>
        </w:tc>
        <w:tc>
          <w:tcPr>
            <w:tcW w:w="6401" w:type="dxa"/>
            <w:vAlign w:val="center"/>
          </w:tcPr>
          <w:p w14:paraId="63B53413" w14:textId="77777777" w:rsidR="00000000" w:rsidRDefault="00000000">
            <w:pPr>
              <w:spacing w:line="360" w:lineRule="auto"/>
              <w:ind w:leftChars="3" w:left="6" w:firstLine="420"/>
              <w:rPr>
                <w:rFonts w:ascii="宋体" w:hAnsi="宋体" w:cs="宋体" w:hint="eastAsia"/>
                <w:szCs w:val="21"/>
              </w:rPr>
            </w:pPr>
            <w:r>
              <w:rPr>
                <w:rFonts w:ascii="宋体" w:hAnsi="宋体" w:cs="宋体" w:hint="eastAsia"/>
                <w:szCs w:val="21"/>
              </w:rPr>
              <w:t>1.使用国有资金投资的建设工程发承包，必须采用工程量清单计价。工程量清单应采用综合单价计价。</w:t>
            </w:r>
          </w:p>
          <w:p w14:paraId="399B9F0F" w14:textId="77777777" w:rsidR="00000000" w:rsidRDefault="00000000">
            <w:pPr>
              <w:spacing w:line="360" w:lineRule="auto"/>
              <w:ind w:firstLine="420"/>
              <w:rPr>
                <w:rFonts w:ascii="宋体" w:hAnsi="宋体" w:cs="宋体" w:hint="eastAsia"/>
                <w:szCs w:val="21"/>
              </w:rPr>
            </w:pPr>
            <w:r>
              <w:rPr>
                <w:rFonts w:ascii="宋体" w:hAnsi="宋体" w:cs="宋体" w:hint="eastAsia"/>
                <w:szCs w:val="21"/>
              </w:rPr>
              <w:t>2.竞选人应按《建设工程工程量清单计价规范》（GB50500-2013）及重庆市相关工程量清单计价规则的要求进行报价。竞选人应按本须知、《重庆市建设工程费用定额》（CQFYDE-2018）、《重庆市住房和城乡建设委员会关于适用增值税新税率调整建设工程计价依据的通知》（渝建〔2019〕143号）和第五章“工程量清单”的要求进行报价。竞选人的竞选报价应是本章竞选人须知前附表第1.3.1项中所述的本工程合同段比选范围内的全部工程的竞选报价。</w:t>
            </w:r>
          </w:p>
          <w:p w14:paraId="2231DA58" w14:textId="77777777" w:rsidR="00000000" w:rsidRDefault="00000000">
            <w:pPr>
              <w:tabs>
                <w:tab w:val="left" w:pos="546"/>
                <w:tab w:val="left" w:pos="711"/>
              </w:tabs>
              <w:snapToGrid w:val="0"/>
              <w:spacing w:line="360" w:lineRule="auto"/>
              <w:ind w:leftChars="3" w:left="6" w:firstLineChars="200" w:firstLine="422"/>
              <w:rPr>
                <w:rFonts w:ascii="宋体" w:hAnsi="宋体" w:cs="宋体"/>
                <w:b/>
                <w:bCs/>
                <w:szCs w:val="21"/>
              </w:rPr>
            </w:pPr>
            <w:r>
              <w:rPr>
                <w:rFonts w:ascii="宋体" w:hAnsi="宋体" w:cs="宋体" w:hint="eastAsia"/>
                <w:b/>
                <w:bCs/>
                <w:szCs w:val="21"/>
              </w:rPr>
              <w:t>3.</w:t>
            </w:r>
            <w:r>
              <w:rPr>
                <w:rFonts w:hint="eastAsia"/>
                <w:b/>
                <w:bCs/>
              </w:rPr>
              <w:t xml:space="preserve"> </w:t>
            </w:r>
            <w:r>
              <w:rPr>
                <w:rFonts w:ascii="宋体" w:hAnsi="宋体" w:cs="宋体" w:hint="eastAsia"/>
                <w:b/>
                <w:bCs/>
                <w:szCs w:val="21"/>
              </w:rPr>
              <w:t>竞选时竞选人对工程量清单中的工程费用统一下浮百分比进行报价，无须填报工程量清单，竞选人只须按竞选函中的要求填报下浮百分比以及竞选报价。合同签订前，中选人再按中选下浮百分比填报工程量清单，各清单子目单价、小计金额和合计金额均按下浮百分比计算后作为比选人对竞选人的合同执行价格。</w:t>
            </w:r>
          </w:p>
          <w:p w14:paraId="6D9217EA" w14:textId="77777777" w:rsidR="00000000" w:rsidRDefault="00000000">
            <w:pPr>
              <w:tabs>
                <w:tab w:val="left" w:pos="546"/>
                <w:tab w:val="left" w:pos="711"/>
              </w:tabs>
              <w:snapToGrid w:val="0"/>
              <w:spacing w:line="360" w:lineRule="auto"/>
              <w:ind w:leftChars="3" w:left="6" w:firstLineChars="200" w:firstLine="420"/>
              <w:rPr>
                <w:rFonts w:ascii="宋体" w:hAnsi="宋体" w:cs="宋体" w:hint="eastAsia"/>
                <w:szCs w:val="21"/>
              </w:rPr>
            </w:pPr>
            <w:r>
              <w:rPr>
                <w:rFonts w:ascii="宋体" w:hAnsi="宋体" w:cs="宋体" w:hint="eastAsia"/>
                <w:szCs w:val="21"/>
              </w:rPr>
              <w:t>4.竞选人的竞选总报价不应高于竞选总报价最高限价，否则由评选委员会作否决竞选处理；</w:t>
            </w:r>
          </w:p>
          <w:p w14:paraId="18AC63D2" w14:textId="77777777" w:rsidR="00000000" w:rsidRDefault="00000000">
            <w:pPr>
              <w:tabs>
                <w:tab w:val="left" w:pos="546"/>
                <w:tab w:val="left" w:pos="711"/>
              </w:tabs>
              <w:snapToGrid w:val="0"/>
              <w:spacing w:line="400" w:lineRule="exact"/>
              <w:ind w:leftChars="3" w:left="6" w:firstLineChars="200" w:firstLine="422"/>
              <w:rPr>
                <w:rFonts w:ascii="宋体" w:hAnsi="宋体" w:cs="宋体" w:hint="eastAsia"/>
                <w:b/>
                <w:bCs/>
                <w:szCs w:val="21"/>
              </w:rPr>
            </w:pPr>
            <w:r>
              <w:rPr>
                <w:rFonts w:ascii="宋体" w:hAnsi="宋体" w:cs="宋体" w:hint="eastAsia"/>
                <w:b/>
                <w:bCs/>
                <w:szCs w:val="21"/>
              </w:rPr>
              <w:t>竞选人须在竞选文件中提供承诺（格式详见第八章竞选文件格式），并包括以下内容：</w:t>
            </w:r>
          </w:p>
          <w:p w14:paraId="287E33DA" w14:textId="77777777" w:rsidR="00000000" w:rsidRDefault="00000000">
            <w:pPr>
              <w:tabs>
                <w:tab w:val="left" w:pos="546"/>
                <w:tab w:val="left" w:pos="711"/>
              </w:tabs>
              <w:snapToGrid w:val="0"/>
              <w:spacing w:line="400" w:lineRule="exact"/>
              <w:ind w:leftChars="3" w:left="6" w:firstLineChars="200" w:firstLine="420"/>
              <w:rPr>
                <w:rFonts w:ascii="宋体" w:hAnsi="宋体" w:cs="宋体" w:hint="eastAsia"/>
                <w:szCs w:val="21"/>
              </w:rPr>
            </w:pPr>
            <w:r>
              <w:rPr>
                <w:rFonts w:ascii="宋体" w:hAnsi="宋体" w:cs="宋体" w:hint="eastAsia"/>
                <w:szCs w:val="21"/>
              </w:rPr>
              <w:t>（1）中选后合同签订前，按照第五章“工程量清单”的规定进行报价。</w:t>
            </w:r>
          </w:p>
          <w:p w14:paraId="0C97ED64" w14:textId="77777777" w:rsidR="00000000" w:rsidRDefault="00000000">
            <w:pPr>
              <w:tabs>
                <w:tab w:val="left" w:pos="546"/>
                <w:tab w:val="left" w:pos="711"/>
              </w:tabs>
              <w:snapToGrid w:val="0"/>
              <w:spacing w:line="400" w:lineRule="exact"/>
              <w:ind w:leftChars="3" w:left="6" w:firstLineChars="200" w:firstLine="420"/>
              <w:rPr>
                <w:rFonts w:ascii="宋体" w:hAnsi="宋体" w:cs="宋体" w:hint="eastAsia"/>
                <w:szCs w:val="21"/>
              </w:rPr>
            </w:pPr>
            <w:r>
              <w:rPr>
                <w:rFonts w:ascii="宋体" w:hAnsi="宋体" w:cs="宋体" w:hint="eastAsia"/>
                <w:szCs w:val="21"/>
              </w:rPr>
              <w:lastRenderedPageBreak/>
              <w:t>（2）中选后合同签订前，填报工程量清单时，比选文件中规定工程量清单不允许修改的内容不得修改。</w:t>
            </w:r>
          </w:p>
          <w:p w14:paraId="3B7ADBD6" w14:textId="77777777" w:rsidR="00000000" w:rsidRDefault="00000000">
            <w:pPr>
              <w:tabs>
                <w:tab w:val="left" w:pos="546"/>
                <w:tab w:val="left" w:pos="711"/>
              </w:tabs>
              <w:snapToGrid w:val="0"/>
              <w:spacing w:line="400" w:lineRule="exact"/>
              <w:ind w:leftChars="3" w:left="6" w:firstLineChars="200" w:firstLine="420"/>
              <w:rPr>
                <w:rFonts w:ascii="宋体" w:hAnsi="宋体" w:cs="宋体" w:hint="eastAsia"/>
                <w:szCs w:val="21"/>
              </w:rPr>
            </w:pPr>
            <w:r>
              <w:rPr>
                <w:rFonts w:ascii="宋体" w:hAnsi="宋体" w:cs="宋体" w:hint="eastAsia"/>
                <w:szCs w:val="21"/>
              </w:rPr>
              <w:t>（3）竞选总报价不高于比选人公布的竞选总报价最高限价。</w:t>
            </w:r>
          </w:p>
          <w:p w14:paraId="735077A8" w14:textId="77777777" w:rsidR="00000000" w:rsidRDefault="00000000">
            <w:pPr>
              <w:tabs>
                <w:tab w:val="left" w:pos="546"/>
                <w:tab w:val="left" w:pos="711"/>
              </w:tabs>
              <w:snapToGrid w:val="0"/>
              <w:spacing w:line="400" w:lineRule="exact"/>
              <w:ind w:leftChars="3" w:left="6" w:firstLineChars="200" w:firstLine="420"/>
              <w:rPr>
                <w:rFonts w:ascii="宋体" w:hAnsi="宋体" w:cs="宋体" w:hint="eastAsia"/>
                <w:szCs w:val="21"/>
              </w:rPr>
            </w:pPr>
            <w:r>
              <w:rPr>
                <w:rFonts w:ascii="宋体" w:hAnsi="宋体" w:cs="宋体" w:hint="eastAsia"/>
                <w:szCs w:val="21"/>
              </w:rPr>
              <w:t>（4）中选后合同签订前，填报工程量清单时，各清单子目单价按下浮百分比进行报价。</w:t>
            </w:r>
          </w:p>
          <w:p w14:paraId="710B5CD7" w14:textId="77777777" w:rsidR="00000000" w:rsidRDefault="00000000">
            <w:pPr>
              <w:tabs>
                <w:tab w:val="left" w:pos="546"/>
                <w:tab w:val="left" w:pos="711"/>
              </w:tabs>
              <w:snapToGrid w:val="0"/>
              <w:spacing w:line="400" w:lineRule="exact"/>
              <w:ind w:leftChars="3" w:left="6" w:firstLineChars="200" w:firstLine="422"/>
              <w:rPr>
                <w:rFonts w:ascii="宋体" w:hAnsi="宋体" w:cs="宋体" w:hint="eastAsia"/>
                <w:b/>
                <w:bCs/>
                <w:szCs w:val="21"/>
              </w:rPr>
            </w:pPr>
            <w:r>
              <w:rPr>
                <w:rFonts w:ascii="宋体" w:hAnsi="宋体" w:cs="宋体" w:hint="eastAsia"/>
                <w:b/>
                <w:bCs/>
                <w:szCs w:val="21"/>
              </w:rPr>
              <w:t>竞选人未按上述要求提供承诺函的，由评选委员会作否决竞选处理。</w:t>
            </w:r>
          </w:p>
          <w:p w14:paraId="5BF5AB33" w14:textId="77777777" w:rsidR="00000000" w:rsidRDefault="00000000">
            <w:pPr>
              <w:pStyle w:val="a0"/>
              <w:tabs>
                <w:tab w:val="left" w:pos="546"/>
                <w:tab w:val="left" w:pos="711"/>
              </w:tabs>
              <w:snapToGrid w:val="0"/>
              <w:spacing w:after="0" w:line="400" w:lineRule="exact"/>
              <w:ind w:leftChars="3" w:left="6" w:firstLineChars="200" w:firstLine="420"/>
              <w:rPr>
                <w:rFonts w:ascii="宋体" w:hAnsi="宋体" w:cs="宋体" w:hint="eastAsia"/>
                <w:sz w:val="21"/>
                <w:szCs w:val="21"/>
              </w:rPr>
            </w:pPr>
            <w:r>
              <w:rPr>
                <w:rFonts w:ascii="宋体" w:hAnsi="宋体" w:cs="宋体" w:hint="eastAsia"/>
                <w:sz w:val="21"/>
                <w:szCs w:val="21"/>
              </w:rPr>
              <w:t>5.</w:t>
            </w:r>
            <w:r>
              <w:rPr>
                <w:rFonts w:ascii="宋体" w:hAnsi="宋体" w:cs="宋体" w:hint="eastAsia"/>
                <w:sz w:val="21"/>
                <w:szCs w:val="21"/>
                <w:u w:val="single"/>
              </w:rPr>
              <w:t>（1）在合同实施期间，单价和总价按合同条款的相关规定执行。</w:t>
            </w:r>
          </w:p>
          <w:p w14:paraId="7AB5B08B" w14:textId="77777777" w:rsidR="00000000" w:rsidRDefault="00000000">
            <w:pPr>
              <w:pStyle w:val="a0"/>
              <w:tabs>
                <w:tab w:val="left" w:pos="546"/>
                <w:tab w:val="left" w:pos="711"/>
              </w:tabs>
              <w:snapToGrid w:val="0"/>
              <w:spacing w:after="0" w:line="400" w:lineRule="exact"/>
              <w:ind w:leftChars="3" w:left="6" w:firstLineChars="200" w:firstLine="420"/>
              <w:rPr>
                <w:rFonts w:ascii="宋体" w:hAnsi="宋体" w:cs="宋体" w:hint="eastAsia"/>
                <w:sz w:val="21"/>
                <w:szCs w:val="21"/>
              </w:rPr>
            </w:pPr>
            <w:r>
              <w:rPr>
                <w:rFonts w:ascii="宋体" w:hAnsi="宋体" w:cs="宋体" w:hint="eastAsia"/>
                <w:sz w:val="21"/>
                <w:szCs w:val="21"/>
              </w:rPr>
              <w:t>（2）增值税计税方法由比选人依据国家税法规定选择：</w:t>
            </w:r>
          </w:p>
          <w:p w14:paraId="2742CFB7" w14:textId="77777777" w:rsidR="00000000" w:rsidRDefault="00000000">
            <w:pPr>
              <w:pStyle w:val="a0"/>
              <w:tabs>
                <w:tab w:val="left" w:pos="546"/>
                <w:tab w:val="left" w:pos="711"/>
              </w:tabs>
              <w:snapToGrid w:val="0"/>
              <w:spacing w:after="0" w:line="400" w:lineRule="exact"/>
              <w:ind w:leftChars="3" w:left="6" w:firstLineChars="200" w:firstLine="420"/>
              <w:rPr>
                <w:rFonts w:ascii="宋体" w:hAnsi="宋体" w:cs="宋体" w:hint="eastAsia"/>
                <w:sz w:val="21"/>
                <w:szCs w:val="21"/>
              </w:rPr>
            </w:pPr>
            <w:r>
              <w:rPr>
                <w:rFonts w:ascii="宋体" w:hAnsi="宋体" w:cs="宋体" w:hint="eastAsia"/>
                <w:sz w:val="21"/>
                <w:szCs w:val="21"/>
              </w:rPr>
              <w:t>一般计税法</w:t>
            </w:r>
          </w:p>
          <w:p w14:paraId="492765D7" w14:textId="77777777" w:rsidR="00000000" w:rsidRDefault="00000000">
            <w:pPr>
              <w:pStyle w:val="a0"/>
              <w:tabs>
                <w:tab w:val="left" w:pos="546"/>
                <w:tab w:val="left" w:pos="711"/>
              </w:tabs>
              <w:snapToGrid w:val="0"/>
              <w:spacing w:after="0" w:line="400" w:lineRule="exact"/>
              <w:ind w:leftChars="3" w:left="6" w:firstLineChars="200" w:firstLine="420"/>
              <w:rPr>
                <w:rFonts w:ascii="宋体" w:hAnsi="宋体" w:cs="宋体" w:hint="eastAsia"/>
                <w:sz w:val="21"/>
                <w:szCs w:val="21"/>
              </w:rPr>
            </w:pPr>
            <w:r>
              <w:rPr>
                <w:rFonts w:ascii="宋体" w:hAnsi="宋体" w:cs="宋体" w:hint="eastAsia"/>
                <w:sz w:val="21"/>
                <w:szCs w:val="21"/>
              </w:rPr>
              <w:t>6.如发现工程量清单中的数量与图纸中数量不一致，应于本须知第2.2.1项中规定的时间前书面通知比选人核查，除非比选人以修改的形式予以更正，否则，应以工程量清单中列出的数量为准。</w:t>
            </w:r>
          </w:p>
          <w:p w14:paraId="077AB217" w14:textId="77777777" w:rsidR="00000000"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7.比选人在工程量清单中所列出的暂列金额、暂估价等暂定金额，竞选人不得修改。暂列金额、暂估价等暂定金额是否实施根据项目的实际情况由比选人确定。如需实施暂估项目价格的确定原则按变更工程的计价原则执行。</w:t>
            </w:r>
          </w:p>
          <w:p w14:paraId="090ECCB0" w14:textId="77777777" w:rsidR="00000000"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8. ①本工程比选设置竞选总报价最高限价，</w:t>
            </w:r>
            <w:r>
              <w:rPr>
                <w:rFonts w:ascii="宋体" w:hAnsi="宋体" w:cs="宋体" w:hint="eastAsia"/>
                <w:b/>
                <w:bCs/>
                <w:szCs w:val="21"/>
              </w:rPr>
              <w:t>竞选总报价</w:t>
            </w:r>
            <w:r>
              <w:rPr>
                <w:rFonts w:ascii="宋体" w:hAnsi="宋体" w:cs="宋体" w:hint="eastAsia"/>
                <w:b/>
                <w:bCs/>
                <w:szCs w:val="21"/>
                <w:u w:val="single"/>
              </w:rPr>
              <w:t>不含税</w:t>
            </w:r>
            <w:r>
              <w:rPr>
                <w:rFonts w:ascii="宋体" w:hAnsi="宋体" w:cs="宋体" w:hint="eastAsia"/>
                <w:b/>
                <w:bCs/>
                <w:szCs w:val="21"/>
              </w:rPr>
              <w:t>最高限价为</w:t>
            </w:r>
            <w:r>
              <w:rPr>
                <w:rFonts w:ascii="宋体" w:hAnsi="宋体" w:cs="宋体"/>
                <w:b/>
                <w:bCs/>
                <w:szCs w:val="21"/>
                <w:u w:val="single"/>
              </w:rPr>
              <w:t xml:space="preserve"> </w:t>
            </w:r>
            <w:r>
              <w:rPr>
                <w:rFonts w:ascii="宋体" w:hAnsi="宋体" w:cs="宋体" w:hint="eastAsia"/>
                <w:b/>
                <w:bCs/>
                <w:szCs w:val="21"/>
                <w:u w:val="single"/>
              </w:rPr>
              <w:t>11,354,531.04</w:t>
            </w:r>
            <w:r>
              <w:rPr>
                <w:rFonts w:ascii="宋体" w:hAnsi="宋体" w:cs="宋体"/>
                <w:b/>
                <w:bCs/>
                <w:szCs w:val="21"/>
                <w:u w:val="single"/>
              </w:rPr>
              <w:t xml:space="preserve"> </w:t>
            </w:r>
            <w:r>
              <w:rPr>
                <w:rFonts w:ascii="宋体" w:hAnsi="宋体" w:cs="宋体" w:hint="eastAsia"/>
                <w:b/>
                <w:bCs/>
                <w:szCs w:val="21"/>
                <w:u w:val="single"/>
              </w:rPr>
              <w:t>元</w:t>
            </w:r>
            <w:r>
              <w:rPr>
                <w:rFonts w:ascii="宋体" w:hAnsi="宋体" w:cs="宋体" w:hint="eastAsia"/>
                <w:szCs w:val="21"/>
              </w:rPr>
              <w:t>，</w:t>
            </w:r>
            <w:bookmarkStart w:id="34" w:name="_Hlk153288488"/>
            <w:r>
              <w:rPr>
                <w:rFonts w:ascii="宋体" w:hAnsi="宋体" w:cs="宋体" w:hint="eastAsia"/>
                <w:szCs w:val="21"/>
              </w:rPr>
              <w:t>其中钢结构工程部分最高限价为4,572,399.69元、暖通工程部分最高限价为3,327,177.51</w:t>
            </w:r>
            <w:r>
              <w:rPr>
                <w:rFonts w:ascii="宋体" w:hAnsi="宋体" w:cs="宋体"/>
                <w:b/>
                <w:bCs/>
                <w:szCs w:val="21"/>
                <w:u w:val="single"/>
              </w:rPr>
              <w:t xml:space="preserve"> </w:t>
            </w:r>
            <w:r>
              <w:rPr>
                <w:rFonts w:ascii="宋体" w:hAnsi="宋体" w:cs="宋体" w:hint="eastAsia"/>
                <w:szCs w:val="21"/>
              </w:rPr>
              <w:t>元、消防工程部分最高限价为3,454,953.84元</w:t>
            </w:r>
            <w:bookmarkEnd w:id="34"/>
            <w:r>
              <w:rPr>
                <w:rFonts w:ascii="宋体" w:hAnsi="宋体" w:cs="宋体" w:hint="eastAsia"/>
                <w:szCs w:val="21"/>
              </w:rPr>
              <w:t>，竞选人的竞选总报价不得超过竞选总报价最高限价，钢结构工程部分报价、暖通工程部分报价、消防工程部分均不得超过各部分最高限价，否则由评选委员会作否决竞选处理。</w:t>
            </w:r>
          </w:p>
          <w:p w14:paraId="17CF357C" w14:textId="77777777" w:rsidR="00000000"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②本项目安全文明施工费暂定金额为326,943.35</w:t>
            </w:r>
            <w:r>
              <w:rPr>
                <w:rFonts w:ascii="宋体" w:hAnsi="宋体" w:cs="宋体"/>
                <w:b/>
                <w:bCs/>
                <w:szCs w:val="21"/>
                <w:u w:val="single"/>
              </w:rPr>
              <w:t xml:space="preserve"> </w:t>
            </w:r>
            <w:r>
              <w:rPr>
                <w:rFonts w:ascii="宋体" w:hAnsi="宋体" w:cs="宋体" w:hint="eastAsia"/>
                <w:b/>
                <w:bCs/>
                <w:szCs w:val="21"/>
              </w:rPr>
              <w:t>元</w:t>
            </w:r>
            <w:r>
              <w:rPr>
                <w:rFonts w:ascii="宋体" w:hAnsi="宋体" w:cs="宋体" w:hint="eastAsia"/>
                <w:szCs w:val="21"/>
              </w:rPr>
              <w:t>，其中钢结构工程部分安全文明施工费暂定金额为198,542.77 元、暖通工程部分安全文明施工费暂定金额为64,864.90元、消防工程部分安全文明施工费暂定金额为 63,535.68元，安全文明施工费必须按照比选人给出的暂定金额填报，否则视为对比选文件不作实质性响应，其竞选文件由评选委员会作否决竞选处理。</w:t>
            </w:r>
          </w:p>
          <w:p w14:paraId="03439CB5" w14:textId="77777777" w:rsidR="00000000"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③本次竞选时竞选报价均以不含税报价进行填报，最终结算时，以中选人实际能够提供的税率进行结算。</w:t>
            </w:r>
          </w:p>
          <w:p w14:paraId="53DF8A3E" w14:textId="77777777" w:rsidR="00000000"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9.安全文明施工费：</w:t>
            </w:r>
          </w:p>
          <w:p w14:paraId="41C75919" w14:textId="77777777" w:rsidR="00000000" w:rsidRDefault="00000000">
            <w:pPr>
              <w:pStyle w:val="a0"/>
              <w:tabs>
                <w:tab w:val="left" w:pos="546"/>
                <w:tab w:val="left" w:pos="711"/>
              </w:tabs>
              <w:snapToGrid w:val="0"/>
              <w:spacing w:after="0" w:line="400" w:lineRule="exact"/>
              <w:ind w:firstLineChars="200" w:firstLine="420"/>
              <w:rPr>
                <w:rFonts w:ascii="宋体" w:hAnsi="宋体" w:cs="宋体" w:hint="eastAsia"/>
                <w:sz w:val="21"/>
                <w:szCs w:val="21"/>
              </w:rPr>
            </w:pPr>
            <w:r>
              <w:rPr>
                <w:rFonts w:ascii="宋体" w:hAnsi="宋体" w:cs="宋体" w:hint="eastAsia"/>
                <w:sz w:val="21"/>
                <w:szCs w:val="21"/>
              </w:rPr>
              <w:lastRenderedPageBreak/>
              <w:t>9.1根据《重庆城乡建设委员会关于印发&lt;重庆市建设工程安全文明施工费计取及使用管理规定&gt;的通知》（渝建发〔2014〕25号）规定，安全文明施工费由安全施工费、文明施工费、环境保护费及临时设施费组成。</w:t>
            </w:r>
          </w:p>
          <w:p w14:paraId="17B1E622" w14:textId="77777777" w:rsidR="00000000" w:rsidRDefault="00000000">
            <w:pPr>
              <w:pStyle w:val="pa-34"/>
              <w:spacing w:line="400" w:lineRule="exact"/>
              <w:ind w:firstLineChars="200"/>
              <w:rPr>
                <w:rFonts w:hint="eastAsia"/>
                <w:sz w:val="21"/>
                <w:szCs w:val="21"/>
              </w:rPr>
            </w:pPr>
            <w:r>
              <w:rPr>
                <w:rFonts w:hint="eastAsia"/>
                <w:sz w:val="21"/>
                <w:szCs w:val="21"/>
              </w:rPr>
              <w:t>9.2本工程安全文明施工费由比选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竞选函》中的安全文明施工费金额或安全文明施工费的汇总金额未按照比选人给出的暂定金额填报的，视为对比选文件不作实质性响应，其竞选文件由评选委员会作否决竞选处理。注：采用全费用清单计价的项目，安全文明施工费仅针对《竞选函》中的安全文明施工费进行评审。</w:t>
            </w:r>
          </w:p>
          <w:p w14:paraId="1ED655DC" w14:textId="77777777" w:rsidR="00000000"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10.本工程所需材料（含设备）价格由竞选人参照重庆市建设工程造价管理总站发布的《重庆工程造价信息》或工程造价管理机构发布的工程造价信息（造价信息引用时限为招标公告发布日期前一期），并结合市场行情及自身实力进行自主报价。</w:t>
            </w:r>
          </w:p>
          <w:p w14:paraId="1FA8928B" w14:textId="77777777" w:rsidR="00000000" w:rsidRDefault="00000000">
            <w:pPr>
              <w:pStyle w:val="a0"/>
              <w:tabs>
                <w:tab w:val="left" w:pos="546"/>
                <w:tab w:val="left" w:pos="711"/>
              </w:tabs>
              <w:snapToGrid w:val="0"/>
              <w:spacing w:after="0" w:line="400" w:lineRule="exact"/>
              <w:ind w:firstLineChars="200" w:firstLine="420"/>
              <w:rPr>
                <w:rFonts w:ascii="宋体" w:hAnsi="宋体" w:cs="宋体" w:hint="eastAsia"/>
                <w:sz w:val="21"/>
                <w:szCs w:val="21"/>
                <w:u w:val="single"/>
              </w:rPr>
            </w:pPr>
            <w:r>
              <w:rPr>
                <w:rFonts w:ascii="宋体" w:hAnsi="宋体" w:cs="宋体" w:hint="eastAsia"/>
                <w:sz w:val="21"/>
                <w:szCs w:val="21"/>
              </w:rPr>
              <w:t>11.本项目建筑安装材料价格风险按照《重庆市城乡建设委员会关于进一步加强建筑安装材料价格风险管控的指导意见》（渝建〔2018〕61号）执行。本项目主要材料及设备价格风险内容、范围及调整方法为：</w:t>
            </w:r>
            <w:r>
              <w:rPr>
                <w:rFonts w:ascii="宋体" w:hAnsi="宋体" w:cs="宋体" w:hint="eastAsia"/>
                <w:sz w:val="21"/>
                <w:szCs w:val="21"/>
                <w:u w:val="single"/>
              </w:rPr>
              <w:t>不调整</w:t>
            </w:r>
          </w:p>
          <w:p w14:paraId="210AAC20" w14:textId="77777777" w:rsidR="00000000" w:rsidRDefault="00000000">
            <w:pPr>
              <w:widowControl/>
              <w:adjustRightInd w:val="0"/>
              <w:snapToGrid w:val="0"/>
              <w:spacing w:line="440" w:lineRule="exact"/>
              <w:ind w:firstLineChars="200" w:firstLine="420"/>
              <w:rPr>
                <w:rFonts w:ascii="宋体" w:cs="宋体" w:hint="eastAsia"/>
                <w:kern w:val="0"/>
                <w:szCs w:val="21"/>
              </w:rPr>
            </w:pPr>
            <w:r>
              <w:rPr>
                <w:rFonts w:ascii="宋体" w:hAnsi="宋体" w:cs="宋体" w:hint="eastAsia"/>
                <w:szCs w:val="21"/>
              </w:rPr>
              <w:t>12.本项目所采用技术、工艺和产品等必须执行重庆市住房和城乡建设委员会关于发布《重庆市建设领域禁止、限制使用落后技术通告（2019年版）（渝建发〔2019〕25号）的规定。</w:t>
            </w:r>
          </w:p>
        </w:tc>
      </w:tr>
      <w:tr w:rsidR="00000000" w14:paraId="5AFF2ADF" w14:textId="77777777">
        <w:trPr>
          <w:trHeight w:val="364"/>
        </w:trPr>
        <w:tc>
          <w:tcPr>
            <w:tcW w:w="1090" w:type="dxa"/>
            <w:vAlign w:val="center"/>
          </w:tcPr>
          <w:p w14:paraId="30AB5A38"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lastRenderedPageBreak/>
              <w:t>3.3.1</w:t>
            </w:r>
          </w:p>
        </w:tc>
        <w:tc>
          <w:tcPr>
            <w:tcW w:w="2007" w:type="dxa"/>
            <w:vAlign w:val="center"/>
          </w:tcPr>
          <w:p w14:paraId="38B0F43B"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竞选有效期</w:t>
            </w:r>
          </w:p>
        </w:tc>
        <w:tc>
          <w:tcPr>
            <w:tcW w:w="6401" w:type="dxa"/>
            <w:vAlign w:val="center"/>
          </w:tcPr>
          <w:p w14:paraId="779645C2" w14:textId="77777777" w:rsidR="00000000" w:rsidRDefault="00000000">
            <w:pPr>
              <w:autoSpaceDE w:val="0"/>
              <w:autoSpaceDN w:val="0"/>
              <w:adjustRightInd w:val="0"/>
              <w:spacing w:line="400" w:lineRule="exact"/>
              <w:ind w:right="-112" w:firstLineChars="200" w:firstLine="420"/>
              <w:rPr>
                <w:rFonts w:ascii="宋体" w:hAnsi="宋体"/>
                <w:kern w:val="0"/>
                <w:szCs w:val="21"/>
              </w:rPr>
            </w:pPr>
            <w:r>
              <w:rPr>
                <w:rFonts w:ascii="宋体" w:hAnsi="宋体" w:hint="eastAsia"/>
                <w:kern w:val="0"/>
                <w:szCs w:val="21"/>
              </w:rPr>
              <w:t>90日历天（从提交竞选文件截止日起计算）。</w:t>
            </w:r>
          </w:p>
        </w:tc>
      </w:tr>
      <w:tr w:rsidR="00000000" w14:paraId="33D317BA" w14:textId="77777777">
        <w:trPr>
          <w:trHeight w:val="731"/>
        </w:trPr>
        <w:tc>
          <w:tcPr>
            <w:tcW w:w="1090" w:type="dxa"/>
            <w:vAlign w:val="center"/>
          </w:tcPr>
          <w:p w14:paraId="0A1C8F8C"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3.4.1</w:t>
            </w:r>
          </w:p>
        </w:tc>
        <w:tc>
          <w:tcPr>
            <w:tcW w:w="2007" w:type="dxa"/>
            <w:vAlign w:val="center"/>
          </w:tcPr>
          <w:p w14:paraId="04BB9BDF"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竞选保证金</w:t>
            </w:r>
          </w:p>
        </w:tc>
        <w:tc>
          <w:tcPr>
            <w:tcW w:w="6401" w:type="dxa"/>
            <w:vAlign w:val="center"/>
          </w:tcPr>
          <w:p w14:paraId="2C575B5B" w14:textId="77777777" w:rsidR="00000000" w:rsidRDefault="00000000">
            <w:pPr>
              <w:snapToGrid w:val="0"/>
              <w:spacing w:line="400" w:lineRule="exact"/>
              <w:ind w:firstLineChars="200" w:firstLine="420"/>
            </w:pPr>
            <w:r>
              <w:rPr>
                <w:rFonts w:hint="eastAsia"/>
              </w:rPr>
              <w:t>竞选保证金的交纳方式：竞选人可选择以下三种方式之一。</w:t>
            </w:r>
          </w:p>
          <w:p w14:paraId="2E588561" w14:textId="77777777" w:rsidR="00000000" w:rsidRDefault="00000000">
            <w:pPr>
              <w:snapToGrid w:val="0"/>
              <w:spacing w:line="400" w:lineRule="exact"/>
              <w:ind w:firstLineChars="200" w:firstLine="420"/>
            </w:pPr>
            <w:r>
              <w:rPr>
                <w:rFonts w:hint="eastAsia"/>
              </w:rPr>
              <w:t>方式一</w:t>
            </w:r>
          </w:p>
          <w:p w14:paraId="1501B37B" w14:textId="77777777" w:rsidR="00000000" w:rsidRDefault="00000000">
            <w:pPr>
              <w:snapToGrid w:val="0"/>
              <w:spacing w:line="400" w:lineRule="exact"/>
              <w:ind w:firstLineChars="200" w:firstLine="420"/>
            </w:pPr>
            <w:r>
              <w:t>一、</w:t>
            </w:r>
            <w:r>
              <w:rPr>
                <w:rFonts w:hint="eastAsia"/>
              </w:rPr>
              <w:t>以电子投标保函形式交纳竞选保证金</w:t>
            </w:r>
          </w:p>
          <w:p w14:paraId="7D4F35F8" w14:textId="77777777" w:rsidR="00000000" w:rsidRDefault="00000000">
            <w:pPr>
              <w:snapToGrid w:val="0"/>
              <w:spacing w:line="400" w:lineRule="exact"/>
              <w:ind w:firstLineChars="200" w:firstLine="420"/>
            </w:pPr>
            <w:r>
              <w:rPr>
                <w:rFonts w:hint="eastAsia"/>
              </w:rPr>
              <w:lastRenderedPageBreak/>
              <w:t xml:space="preserve">1. </w:t>
            </w:r>
            <w:r>
              <w:rPr>
                <w:rFonts w:hint="eastAsia"/>
              </w:rPr>
              <w:t>电子投标保函交纳形式及要求：竞选人在竞选截止时间前通过重庆市公共资源交易金融服务平台电子投标保函系统向金融机构申请开具电子投标保函，电子投标保函应至少体现如下内容：①担保项目必须为本项目；②受益人必须为本项目比选人；③保函担保金额必须满足本项目要求；④保函生效时间必须在竞选截止时间前，有效期限必须至少包含整个投标有效期；⑤保函须不可撤销且见索即付。</w:t>
            </w:r>
          </w:p>
          <w:p w14:paraId="62D66573" w14:textId="77777777" w:rsidR="00000000" w:rsidRDefault="00000000">
            <w:pPr>
              <w:snapToGrid w:val="0"/>
              <w:spacing w:line="400" w:lineRule="exact"/>
              <w:ind w:firstLineChars="200" w:firstLine="420"/>
            </w:pPr>
            <w:r>
              <w:rPr>
                <w:rFonts w:hint="eastAsia"/>
              </w:rPr>
              <w:t>若竞选截止时间延期，则电子投标保函提交的截止时间和竞选截止时间应当保持一致。</w:t>
            </w:r>
          </w:p>
          <w:p w14:paraId="55FEDE71" w14:textId="77777777" w:rsidR="00000000" w:rsidRDefault="00000000">
            <w:pPr>
              <w:snapToGrid w:val="0"/>
              <w:spacing w:line="400" w:lineRule="exact"/>
              <w:ind w:firstLineChars="200" w:firstLine="420"/>
            </w:pPr>
            <w:r>
              <w:rPr>
                <w:rFonts w:ascii="宋体" w:hAnsi="宋体" w:hint="eastAsia"/>
                <w:kern w:val="0"/>
                <w:szCs w:val="21"/>
              </w:rPr>
              <w:t>不满足上述要求的电子</w:t>
            </w:r>
            <w:r>
              <w:rPr>
                <w:rFonts w:ascii="宋体" w:hAnsi="宋体"/>
                <w:kern w:val="0"/>
                <w:szCs w:val="21"/>
              </w:rPr>
              <w:t>投标保函无效。</w:t>
            </w:r>
          </w:p>
          <w:p w14:paraId="2DA883F2" w14:textId="77777777" w:rsidR="00000000" w:rsidRDefault="00000000">
            <w:pPr>
              <w:snapToGrid w:val="0"/>
              <w:spacing w:line="400" w:lineRule="exact"/>
              <w:ind w:firstLineChars="200" w:firstLine="420"/>
            </w:pPr>
            <w:r>
              <w:t>2</w:t>
            </w:r>
            <w:r>
              <w:rPr>
                <w:rFonts w:hint="eastAsia"/>
              </w:rPr>
              <w:t xml:space="preserve">. </w:t>
            </w:r>
            <w:r>
              <w:rPr>
                <w:rFonts w:hint="eastAsia"/>
              </w:rPr>
              <w:t>以电子投标保函形式担保的</w:t>
            </w:r>
            <w:r>
              <w:t>竞选保证金的金额：</w:t>
            </w:r>
            <w:r>
              <w:rPr>
                <w:b/>
                <w:bCs/>
                <w:u w:val="single"/>
              </w:rPr>
              <w:t xml:space="preserve"> </w:t>
            </w:r>
            <w:r>
              <w:rPr>
                <w:rFonts w:hint="eastAsia"/>
                <w:b/>
                <w:bCs/>
                <w:u w:val="single"/>
              </w:rPr>
              <w:t>21</w:t>
            </w:r>
            <w:r>
              <w:rPr>
                <w:b/>
                <w:bCs/>
              </w:rPr>
              <w:t>万</w:t>
            </w:r>
            <w:r>
              <w:t>元整（人民币）</w:t>
            </w:r>
            <w:r>
              <w:rPr>
                <w:rFonts w:hint="eastAsia"/>
              </w:rPr>
              <w:t>。</w:t>
            </w:r>
          </w:p>
          <w:p w14:paraId="34DAAE29" w14:textId="77777777" w:rsidR="00000000" w:rsidRDefault="00000000">
            <w:pPr>
              <w:snapToGrid w:val="0"/>
              <w:spacing w:line="400" w:lineRule="exact"/>
              <w:ind w:firstLineChars="200" w:firstLine="420"/>
            </w:pPr>
            <w:r>
              <w:rPr>
                <w:rFonts w:hint="eastAsia"/>
              </w:rPr>
              <w:t xml:space="preserve">3. </w:t>
            </w:r>
            <w:r>
              <w:rPr>
                <w:rFonts w:hint="eastAsia"/>
              </w:rPr>
              <w:t>电子投标保函</w:t>
            </w:r>
          </w:p>
          <w:p w14:paraId="44582D2A" w14:textId="77777777" w:rsidR="00000000" w:rsidRDefault="00000000">
            <w:pPr>
              <w:snapToGrid w:val="0"/>
              <w:spacing w:line="400" w:lineRule="exact"/>
              <w:ind w:firstLineChars="200" w:firstLine="420"/>
            </w:pPr>
            <w:r>
              <w:rPr>
                <w:rFonts w:hint="eastAsia"/>
              </w:rPr>
              <w:t>以</w:t>
            </w:r>
            <w:r>
              <w:rPr>
                <w:rFonts w:hint="eastAsia"/>
                <w:u w:val="single"/>
              </w:rPr>
              <w:t>重庆市公共资源交易中心</w:t>
            </w:r>
            <w:r>
              <w:rPr>
                <w:rFonts w:hint="eastAsia"/>
              </w:rPr>
              <w:t>开标现场展示的电子投标保函交纳情况为准，竞选人在投标时无须再提供电子投标保函的相关资料。</w:t>
            </w:r>
          </w:p>
          <w:p w14:paraId="05C98F09" w14:textId="77777777" w:rsidR="00000000" w:rsidRDefault="00000000">
            <w:pPr>
              <w:snapToGrid w:val="0"/>
              <w:spacing w:line="400" w:lineRule="exact"/>
              <w:ind w:firstLineChars="200" w:firstLine="420"/>
            </w:pPr>
            <w:r>
              <w:t>二、</w:t>
            </w:r>
            <w:r>
              <w:rPr>
                <w:rFonts w:hint="eastAsia"/>
              </w:rPr>
              <w:t>电子</w:t>
            </w:r>
            <w:r>
              <w:t>投标保函的</w:t>
            </w:r>
            <w:r>
              <w:rPr>
                <w:rFonts w:hint="eastAsia"/>
              </w:rPr>
              <w:t>注销</w:t>
            </w:r>
          </w:p>
          <w:p w14:paraId="2080F987" w14:textId="77777777" w:rsidR="00000000" w:rsidRDefault="00000000">
            <w:pPr>
              <w:snapToGrid w:val="0"/>
              <w:spacing w:line="400" w:lineRule="exact"/>
              <w:ind w:firstLineChars="200" w:firstLine="420"/>
            </w:pPr>
            <w:r>
              <w:rPr>
                <w:rFonts w:hint="eastAsia"/>
              </w:rPr>
              <w:t>比选人应当在法定时间内确定中选人。比选人应当在中选通知书发出后</w:t>
            </w:r>
            <w:r>
              <w:rPr>
                <w:rFonts w:hint="eastAsia"/>
              </w:rPr>
              <w:t>2</w:t>
            </w:r>
            <w:r>
              <w:rPr>
                <w:rFonts w:hint="eastAsia"/>
              </w:rPr>
              <w:t>个工作日内将中选通知书和电子投标保函退还通知抄告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个工作日内，将保函注销信息推送给重庆市公共资源交易金融服务平台，由保函出具机构注销除中选人和中选候选人以外的竞选人电子投标保函。</w:t>
            </w:r>
          </w:p>
          <w:p w14:paraId="0EF17ECC" w14:textId="77777777" w:rsidR="00000000" w:rsidRDefault="00000000">
            <w:pPr>
              <w:spacing w:line="400" w:lineRule="exact"/>
              <w:ind w:firstLineChars="200" w:firstLine="420"/>
            </w:pPr>
            <w:r>
              <w:rPr>
                <w:rFonts w:hint="eastAsia"/>
              </w:rPr>
              <w:t>比选人应当在法定时间内和中选人签订合同。比选人应当在合同生效后</w:t>
            </w:r>
            <w:r>
              <w:rPr>
                <w:rFonts w:hint="eastAsia"/>
              </w:rPr>
              <w:t>2</w:t>
            </w:r>
            <w:r>
              <w:rPr>
                <w:rFonts w:hint="eastAsia"/>
              </w:rPr>
              <w:t>个工作日内将签订的合同和电子投标保函退还通知抄告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个工作日内，将保函注销信息推送给重庆市公共资源交易金融服务平台，由保函出具机构注销中选人和中选候选人的电子投标保函。</w:t>
            </w:r>
          </w:p>
          <w:p w14:paraId="619A07E9" w14:textId="77777777" w:rsidR="00000000" w:rsidRDefault="00000000">
            <w:pPr>
              <w:snapToGrid w:val="0"/>
              <w:spacing w:line="400" w:lineRule="exact"/>
              <w:ind w:firstLineChars="200" w:firstLine="420"/>
            </w:pPr>
          </w:p>
          <w:p w14:paraId="6D2E7180" w14:textId="77777777" w:rsidR="00000000" w:rsidRDefault="00000000">
            <w:pPr>
              <w:snapToGrid w:val="0"/>
              <w:spacing w:line="400" w:lineRule="exact"/>
              <w:ind w:firstLineChars="200" w:firstLine="420"/>
            </w:pPr>
            <w:r>
              <w:rPr>
                <w:rFonts w:hint="eastAsia"/>
              </w:rPr>
              <w:t>方式二</w:t>
            </w:r>
          </w:p>
          <w:p w14:paraId="29C51F02" w14:textId="77777777" w:rsidR="00000000" w:rsidRDefault="00000000">
            <w:pPr>
              <w:snapToGrid w:val="0"/>
              <w:spacing w:line="400" w:lineRule="exact"/>
              <w:ind w:firstLineChars="200" w:firstLine="420"/>
            </w:pPr>
            <w:r>
              <w:rPr>
                <w:rFonts w:hint="eastAsia"/>
              </w:rPr>
              <w:t>一、以转账支票或电汇形式交纳竞选保证金</w:t>
            </w:r>
          </w:p>
          <w:p w14:paraId="0A434B99" w14:textId="77777777" w:rsidR="00000000" w:rsidRDefault="00000000">
            <w:pPr>
              <w:snapToGrid w:val="0"/>
              <w:spacing w:line="400" w:lineRule="exact"/>
              <w:ind w:firstLineChars="200" w:firstLine="420"/>
            </w:pPr>
            <w:r>
              <w:rPr>
                <w:rFonts w:hint="eastAsia"/>
              </w:rPr>
              <w:t xml:space="preserve">1. </w:t>
            </w:r>
            <w:r>
              <w:rPr>
                <w:rFonts w:hint="eastAsia"/>
              </w:rPr>
              <w:t>竞选保证金交款形式及要求：竞选人从企业的基本账户（开户行）在竞选截止时间前通过转账支票直接划付或以电汇方式直接划付至下面指定的竞选保证金账户。若竞选截止时间延期，则竞选</w:t>
            </w:r>
            <w:r>
              <w:rPr>
                <w:rFonts w:hint="eastAsia"/>
              </w:rPr>
              <w:lastRenderedPageBreak/>
              <w:t>保证金提交的截止时间和竞选截止时间应当保持一致。</w:t>
            </w:r>
            <w:r>
              <w:rPr>
                <w:rFonts w:ascii="宋体" w:hAnsi="宋体" w:hint="eastAsia"/>
                <w:kern w:val="0"/>
                <w:szCs w:val="21"/>
              </w:rPr>
              <w:t>不满足上述要求的竞选保证金</w:t>
            </w:r>
            <w:r>
              <w:rPr>
                <w:rFonts w:ascii="宋体" w:hAnsi="宋体"/>
                <w:kern w:val="0"/>
                <w:szCs w:val="21"/>
              </w:rPr>
              <w:t>无效。</w:t>
            </w:r>
          </w:p>
          <w:p w14:paraId="52B7E514" w14:textId="77777777" w:rsidR="00000000" w:rsidRDefault="00000000">
            <w:pPr>
              <w:snapToGrid w:val="0"/>
              <w:spacing w:line="400" w:lineRule="exact"/>
              <w:ind w:firstLineChars="200" w:firstLine="420"/>
            </w:pPr>
            <w:r>
              <w:rPr>
                <w:rFonts w:hint="eastAsia"/>
              </w:rPr>
              <w:t>竞选人自行考虑汇入时间风险，如同城汇入、异地汇入、跨行汇入的时间要求。</w:t>
            </w:r>
          </w:p>
          <w:p w14:paraId="73DC0874" w14:textId="77777777" w:rsidR="00000000" w:rsidRDefault="00000000">
            <w:pPr>
              <w:snapToGrid w:val="0"/>
              <w:spacing w:line="400" w:lineRule="exact"/>
              <w:ind w:firstLineChars="200" w:firstLine="420"/>
            </w:pPr>
            <w:r>
              <w:rPr>
                <w:rFonts w:hint="eastAsia"/>
              </w:rPr>
              <w:t xml:space="preserve">2. </w:t>
            </w:r>
            <w:r>
              <w:rPr>
                <w:rFonts w:hint="eastAsia"/>
              </w:rPr>
              <w:t>以转账支票或电汇形式提交竞选保证金的金额：</w:t>
            </w:r>
            <w:r>
              <w:rPr>
                <w:rFonts w:hint="eastAsia"/>
                <w:b/>
                <w:bCs/>
                <w:u w:val="single"/>
              </w:rPr>
              <w:t>21</w:t>
            </w:r>
            <w:r>
              <w:rPr>
                <w:rFonts w:hint="eastAsia"/>
                <w:b/>
                <w:bCs/>
              </w:rPr>
              <w:t>万</w:t>
            </w:r>
            <w:r>
              <w:rPr>
                <w:rFonts w:hint="eastAsia"/>
              </w:rPr>
              <w:t>元整（人民币）。</w:t>
            </w:r>
          </w:p>
          <w:p w14:paraId="5B3D4253" w14:textId="77777777" w:rsidR="00000000" w:rsidRDefault="00000000">
            <w:pPr>
              <w:snapToGrid w:val="0"/>
              <w:spacing w:line="400" w:lineRule="exact"/>
              <w:ind w:firstLineChars="200" w:firstLine="420"/>
            </w:pPr>
            <w:r>
              <w:rPr>
                <w:rFonts w:hint="eastAsia"/>
              </w:rPr>
              <w:t xml:space="preserve">3. </w:t>
            </w:r>
            <w:r>
              <w:rPr>
                <w:rFonts w:hint="eastAsia"/>
              </w:rPr>
              <w:t>竞选保证金账户及账号（任选其一）：</w:t>
            </w:r>
          </w:p>
          <w:p w14:paraId="5826517A" w14:textId="77777777" w:rsidR="00000000" w:rsidRDefault="00000000">
            <w:pPr>
              <w:snapToGrid w:val="0"/>
              <w:spacing w:line="400" w:lineRule="exact"/>
              <w:ind w:firstLineChars="200" w:firstLine="420"/>
            </w:pPr>
            <w:r>
              <w:rPr>
                <w:rFonts w:hint="eastAsia"/>
              </w:rPr>
              <w:t>详见</w:t>
            </w:r>
            <w:r>
              <w:rPr>
                <w:rFonts w:hint="eastAsia"/>
                <w:u w:val="single"/>
              </w:rPr>
              <w:t>重庆市公共资源交易网（</w:t>
            </w:r>
            <w:r>
              <w:rPr>
                <w:rFonts w:hint="eastAsia"/>
                <w:u w:val="single"/>
              </w:rPr>
              <w:t>www.cqggzy.com</w:t>
            </w:r>
            <w:r>
              <w:rPr>
                <w:rFonts w:hint="eastAsia"/>
                <w:u w:val="single"/>
              </w:rPr>
              <w:t>）</w:t>
            </w:r>
            <w:r>
              <w:rPr>
                <w:rFonts w:hint="eastAsia"/>
              </w:rPr>
              <w:t>对应本项目招标公告信息栏中的保证金信息。</w:t>
            </w:r>
          </w:p>
          <w:p w14:paraId="5110A1AA" w14:textId="77777777" w:rsidR="00000000" w:rsidRDefault="00000000">
            <w:pPr>
              <w:snapToGrid w:val="0"/>
              <w:spacing w:line="400" w:lineRule="exact"/>
              <w:ind w:firstLineChars="200" w:firstLine="420"/>
            </w:pPr>
            <w:r>
              <w:rPr>
                <w:rFonts w:hint="eastAsia"/>
              </w:rPr>
              <w:t>竞选保证金以</w:t>
            </w:r>
            <w:r>
              <w:rPr>
                <w:rFonts w:hint="eastAsia"/>
                <w:u w:val="single"/>
              </w:rPr>
              <w:t>重庆市公共资源交易中心</w:t>
            </w:r>
            <w:r>
              <w:rPr>
                <w:rFonts w:hint="eastAsia"/>
              </w:rPr>
              <w:t>开标现场展示的保证金交纳情况为准。竞选人须在投标文件资格审查部分</w:t>
            </w:r>
            <w:r>
              <w:rPr>
                <w:rFonts w:ascii="宋体" w:hAnsi="宋体" w:hint="eastAsia"/>
                <w:kern w:val="0"/>
                <w:szCs w:val="21"/>
              </w:rPr>
              <w:t>“其他资料”中</w:t>
            </w:r>
            <w:r>
              <w:rPr>
                <w:rFonts w:hint="eastAsia"/>
              </w:rPr>
              <w:t>提供企业基本账户开户证明文件。</w:t>
            </w:r>
          </w:p>
          <w:p w14:paraId="0616E9A0" w14:textId="77777777" w:rsidR="00000000" w:rsidRDefault="00000000">
            <w:pPr>
              <w:snapToGrid w:val="0"/>
              <w:spacing w:line="400" w:lineRule="exact"/>
              <w:ind w:firstLineChars="200" w:firstLine="420"/>
              <w:rPr>
                <w:u w:val="single"/>
              </w:rPr>
            </w:pPr>
            <w:r>
              <w:rPr>
                <w:rFonts w:hint="eastAsia"/>
              </w:rPr>
              <w:t xml:space="preserve">4. </w:t>
            </w:r>
            <w:r>
              <w:rPr>
                <w:rFonts w:hint="eastAsia"/>
              </w:rPr>
              <w:t>竞选人必须在付款凭证备注栏中注明是“</w:t>
            </w:r>
            <w:r>
              <w:rPr>
                <w:rFonts w:hint="eastAsia"/>
                <w:u w:val="single"/>
              </w:rPr>
              <w:t>渝湘复线高速公路施工总承包合同后续专项工程（彭酉项目</w:t>
            </w:r>
            <w:r>
              <w:rPr>
                <w:rFonts w:hint="eastAsia"/>
                <w:u w:val="single"/>
              </w:rPr>
              <w:t>-</w:t>
            </w:r>
            <w:r>
              <w:rPr>
                <w:rFonts w:hint="eastAsia"/>
                <w:u w:val="single"/>
              </w:rPr>
              <w:t>房建工程）钢结构、暖通、消防工程专业分包</w:t>
            </w:r>
            <w:r>
              <w:rPr>
                <w:rFonts w:hint="eastAsia"/>
              </w:rPr>
              <w:t>项目竞选保证金”。项目名称可简写。</w:t>
            </w:r>
          </w:p>
          <w:p w14:paraId="380D640F" w14:textId="77777777" w:rsidR="00000000" w:rsidRDefault="00000000">
            <w:pPr>
              <w:snapToGrid w:val="0"/>
              <w:spacing w:line="400" w:lineRule="exact"/>
              <w:ind w:firstLineChars="200" w:firstLine="420"/>
            </w:pPr>
            <w:r>
              <w:rPr>
                <w:rFonts w:hint="eastAsia"/>
              </w:rPr>
              <w:t xml:space="preserve">5. </w:t>
            </w:r>
            <w:r>
              <w:rPr>
                <w:rFonts w:hint="eastAsia"/>
              </w:rPr>
              <w:t>竞选保证金有效期与投标有效期一致。</w:t>
            </w:r>
          </w:p>
          <w:p w14:paraId="74C4717B" w14:textId="77777777" w:rsidR="00000000" w:rsidRDefault="00000000">
            <w:pPr>
              <w:snapToGrid w:val="0"/>
              <w:spacing w:line="400" w:lineRule="exact"/>
              <w:ind w:firstLineChars="200" w:firstLine="420"/>
            </w:pPr>
            <w:r>
              <w:rPr>
                <w:rFonts w:hint="eastAsia"/>
                <w:u w:val="single"/>
              </w:rPr>
              <w:t xml:space="preserve">6. </w:t>
            </w:r>
            <w:r>
              <w:rPr>
                <w:rFonts w:hint="eastAsia"/>
                <w:u w:val="single"/>
              </w:rPr>
              <w:t>根据重庆市公共资源交易中心《关于开展公共资源交易市场主体信息登记工作的公告》的要求，竞选人在开标前需在重庆市公共资源交易网（</w:t>
            </w:r>
            <w:r>
              <w:rPr>
                <w:rFonts w:hint="eastAsia"/>
                <w:u w:val="single"/>
              </w:rPr>
              <w:t>www.cqggzy.com</w:t>
            </w:r>
            <w:r>
              <w:rPr>
                <w:rFonts w:hint="eastAsia"/>
                <w:u w:val="single"/>
              </w:rPr>
              <w:t>）办理市场主体信息登记手续。因故未能提前办理市场主体信息登记或更新的，评标过程中由评选委员会根据竞选人在投标文件中提供的企业基本账户开户证明文件核实其竞选保证金是否由基本账户转入，未从基本账户转入的，由评选委员会作否决竞选处理。</w:t>
            </w:r>
          </w:p>
          <w:p w14:paraId="2F427A50" w14:textId="77777777" w:rsidR="00000000" w:rsidRDefault="00000000">
            <w:pPr>
              <w:snapToGrid w:val="0"/>
              <w:spacing w:line="400" w:lineRule="exact"/>
              <w:ind w:firstLineChars="200" w:firstLine="420"/>
            </w:pPr>
            <w:r>
              <w:rPr>
                <w:rFonts w:hint="eastAsia"/>
              </w:rPr>
              <w:t>二、竞选保证金的退还</w:t>
            </w:r>
          </w:p>
          <w:p w14:paraId="245B2801" w14:textId="77777777" w:rsidR="00000000" w:rsidRDefault="00000000">
            <w:pPr>
              <w:snapToGrid w:val="0"/>
              <w:spacing w:line="400" w:lineRule="exact"/>
              <w:ind w:firstLineChars="200" w:firstLine="420"/>
            </w:pPr>
            <w:r>
              <w:rPr>
                <w:rFonts w:hint="eastAsia"/>
              </w:rPr>
              <w:t>比选人应当在法定时间内确定中选人。比选人应当在中选通知书发出后</w:t>
            </w:r>
            <w:r>
              <w:rPr>
                <w:rFonts w:hint="eastAsia"/>
              </w:rPr>
              <w:t>2</w:t>
            </w:r>
            <w:r>
              <w:rPr>
                <w:rFonts w:hint="eastAsia"/>
              </w:rPr>
              <w:t>个工作日内将中选通知书和保证金退还通知抄告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个工作日内，向除中选人和中选候选人以外的竞选人，退还竞选保证金及银行同期活期存款利息。</w:t>
            </w:r>
          </w:p>
          <w:p w14:paraId="581A7924" w14:textId="77777777" w:rsidR="00000000" w:rsidRDefault="00000000">
            <w:pPr>
              <w:snapToGrid w:val="0"/>
              <w:spacing w:line="400" w:lineRule="exact"/>
              <w:ind w:firstLineChars="200" w:firstLine="420"/>
            </w:pPr>
            <w:r>
              <w:rPr>
                <w:rFonts w:hint="eastAsia"/>
              </w:rPr>
              <w:t>比选人应当在法定时间内和中选人签订合同。比选人应当在合同生效后</w:t>
            </w:r>
            <w:r>
              <w:rPr>
                <w:rFonts w:hint="eastAsia"/>
              </w:rPr>
              <w:t>2</w:t>
            </w:r>
            <w:r>
              <w:rPr>
                <w:rFonts w:hint="eastAsia"/>
              </w:rPr>
              <w:t>个工作日内将签订的合同和保证金退还通知抄告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个工作日内，向中选人和中选候选人退还竞选保证金及银行同期活期存款利息。</w:t>
            </w:r>
          </w:p>
          <w:p w14:paraId="0AA63E8F" w14:textId="77777777" w:rsidR="00000000" w:rsidRDefault="00000000">
            <w:pPr>
              <w:snapToGrid w:val="0"/>
              <w:spacing w:line="400" w:lineRule="exact"/>
              <w:ind w:firstLineChars="200" w:firstLine="420"/>
              <w:jc w:val="left"/>
            </w:pPr>
            <w:r>
              <w:rPr>
                <w:rFonts w:hint="eastAsia"/>
              </w:rPr>
              <w:lastRenderedPageBreak/>
              <w:t>竞选保证金专用账户由</w:t>
            </w:r>
            <w:r>
              <w:rPr>
                <w:rFonts w:hint="eastAsia"/>
                <w:u w:val="single"/>
              </w:rPr>
              <w:t>重庆市公共资源交易中心</w:t>
            </w:r>
            <w:r>
              <w:rPr>
                <w:rFonts w:hint="eastAsia"/>
              </w:rPr>
              <w:t>制定，关于保证金相关情况的问题请咨询</w:t>
            </w:r>
            <w:r>
              <w:rPr>
                <w:rFonts w:hint="eastAsia"/>
                <w:u w:val="single"/>
              </w:rPr>
              <w:t>重庆市公共资源交易中心</w:t>
            </w:r>
            <w:r>
              <w:rPr>
                <w:rFonts w:hint="eastAsia"/>
              </w:rPr>
              <w:t>，联系电话</w:t>
            </w:r>
            <w:r>
              <w:rPr>
                <w:rFonts w:hint="eastAsia"/>
              </w:rPr>
              <w:t>023-63626436</w:t>
            </w:r>
            <w:r>
              <w:rPr>
                <w:rFonts w:hint="eastAsia"/>
              </w:rPr>
              <w:t>。</w:t>
            </w:r>
          </w:p>
          <w:p w14:paraId="26BABDAE" w14:textId="77777777" w:rsidR="00000000" w:rsidRDefault="00000000">
            <w:pPr>
              <w:snapToGrid w:val="0"/>
              <w:spacing w:line="400" w:lineRule="exact"/>
              <w:ind w:firstLineChars="200" w:firstLine="420"/>
              <w:rPr>
                <w:rFonts w:ascii="宋体" w:hAnsi="宋体" w:cs="MingLiU"/>
                <w:bCs/>
                <w:kern w:val="0"/>
                <w:szCs w:val="21"/>
              </w:rPr>
            </w:pPr>
          </w:p>
          <w:p w14:paraId="650B8BDC" w14:textId="77777777" w:rsidR="00000000" w:rsidRDefault="00000000">
            <w:pPr>
              <w:snapToGrid w:val="0"/>
              <w:spacing w:line="400" w:lineRule="exact"/>
              <w:ind w:firstLineChars="200" w:firstLine="420"/>
              <w:rPr>
                <w:rFonts w:ascii="宋体" w:hAnsi="宋体" w:cs="MingLiU"/>
                <w:bCs/>
                <w:kern w:val="0"/>
                <w:szCs w:val="21"/>
              </w:rPr>
            </w:pPr>
            <w:r>
              <w:rPr>
                <w:rFonts w:ascii="宋体" w:hAnsi="宋体" w:cs="MingLiU" w:hint="eastAsia"/>
                <w:bCs/>
                <w:kern w:val="0"/>
                <w:szCs w:val="21"/>
              </w:rPr>
              <w:t>方式三</w:t>
            </w:r>
          </w:p>
          <w:p w14:paraId="070153FD" w14:textId="77777777" w:rsidR="00000000" w:rsidRDefault="00000000">
            <w:pPr>
              <w:snapToGrid w:val="0"/>
              <w:spacing w:line="400" w:lineRule="exact"/>
              <w:ind w:firstLineChars="200" w:firstLine="420"/>
              <w:rPr>
                <w:rFonts w:ascii="宋体" w:hAnsi="宋体"/>
                <w:kern w:val="0"/>
                <w:szCs w:val="21"/>
              </w:rPr>
            </w:pPr>
            <w:r>
              <w:rPr>
                <w:rFonts w:ascii="宋体" w:hAnsi="宋体"/>
                <w:kern w:val="0"/>
                <w:szCs w:val="21"/>
              </w:rPr>
              <w:t>一、</w:t>
            </w:r>
            <w:r>
              <w:rPr>
                <w:rFonts w:ascii="宋体" w:hAnsi="宋体" w:hint="eastAsia"/>
                <w:kern w:val="0"/>
                <w:szCs w:val="21"/>
              </w:rPr>
              <w:t>以纸质投标保函形式交纳竞选保证金</w:t>
            </w:r>
          </w:p>
          <w:p w14:paraId="58FFB4F3" w14:textId="77777777" w:rsidR="00000000" w:rsidRDefault="00000000">
            <w:pPr>
              <w:snapToGrid w:val="0"/>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纸质投标保函</w:t>
            </w:r>
            <w:r>
              <w:rPr>
                <w:rFonts w:ascii="宋体" w:hAnsi="宋体"/>
                <w:kern w:val="0"/>
                <w:szCs w:val="21"/>
              </w:rPr>
              <w:t>交纳形式及要求：</w:t>
            </w:r>
          </w:p>
          <w:p w14:paraId="64CDB647" w14:textId="77777777" w:rsidR="00000000" w:rsidRDefault="00000000">
            <w:pPr>
              <w:snapToGrid w:val="0"/>
              <w:spacing w:line="400" w:lineRule="exact"/>
              <w:ind w:firstLineChars="200" w:firstLine="420"/>
              <w:rPr>
                <w:rFonts w:ascii="宋体" w:hAnsi="宋体"/>
                <w:kern w:val="0"/>
                <w:szCs w:val="21"/>
              </w:rPr>
            </w:pPr>
            <w:r>
              <w:rPr>
                <w:rFonts w:ascii="宋体" w:hAnsi="宋体"/>
                <w:kern w:val="0"/>
                <w:szCs w:val="21"/>
              </w:rPr>
              <w:t>（1）缴纳形式：</w:t>
            </w:r>
            <w:r>
              <w:rPr>
                <w:rFonts w:ascii="宋体" w:hAnsi="宋体" w:hint="eastAsia"/>
                <w:kern w:val="0"/>
                <w:szCs w:val="21"/>
              </w:rPr>
              <w:t>纸质投标保函包括银行保函、保证保险和担保保函，其示范文本详见第八章投标文件格式。竞选人提交的纸质投标保函应严格执行其示范文本，不得对示范文本中的实质性内容进行修改。</w:t>
            </w:r>
          </w:p>
          <w:p w14:paraId="42D6A021" w14:textId="77777777" w:rsidR="00000000" w:rsidRDefault="00000000">
            <w:pPr>
              <w:snapToGrid w:val="0"/>
              <w:spacing w:line="400" w:lineRule="exact"/>
              <w:ind w:firstLineChars="200" w:firstLine="420"/>
              <w:rPr>
                <w:rFonts w:ascii="宋体" w:hAnsi="宋体"/>
                <w:kern w:val="0"/>
                <w:szCs w:val="21"/>
              </w:rPr>
            </w:pPr>
            <w:r>
              <w:rPr>
                <w:rFonts w:ascii="宋体" w:hAnsi="宋体"/>
                <w:kern w:val="0"/>
                <w:szCs w:val="21"/>
              </w:rPr>
              <w:t>（2）具体要求：</w:t>
            </w:r>
            <w:r>
              <w:rPr>
                <w:rFonts w:ascii="宋体" w:hAnsi="宋体" w:hint="eastAsia"/>
                <w:kern w:val="0"/>
                <w:szCs w:val="21"/>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竞选人应选择在渝依法设立总部或者设有分支机构的金融机构开具纸质投标保函。竞选人对所提交的纸质投标保函的真实性、合法性、有效性负责。</w:t>
            </w:r>
          </w:p>
          <w:p w14:paraId="3EC9DFC4" w14:textId="77777777" w:rsidR="00000000" w:rsidRDefault="00000000">
            <w:pPr>
              <w:snapToGrid w:val="0"/>
              <w:spacing w:line="400" w:lineRule="exact"/>
              <w:ind w:firstLineChars="200" w:firstLine="420"/>
              <w:rPr>
                <w:rFonts w:ascii="宋体" w:hAnsi="宋体"/>
                <w:kern w:val="0"/>
                <w:szCs w:val="21"/>
              </w:rPr>
            </w:pPr>
            <w:r>
              <w:rPr>
                <w:rFonts w:ascii="宋体" w:hAnsi="宋体"/>
                <w:kern w:val="0"/>
                <w:szCs w:val="21"/>
              </w:rPr>
              <w:t>竞选人</w:t>
            </w:r>
            <w:r>
              <w:rPr>
                <w:rFonts w:ascii="宋体" w:hAnsi="宋体" w:hint="eastAsia"/>
                <w:kern w:val="0"/>
                <w:szCs w:val="21"/>
              </w:rPr>
              <w:t>须在投标文件资格审查部分“其他资料”中</w:t>
            </w:r>
            <w:r>
              <w:rPr>
                <w:rFonts w:ascii="宋体" w:hAnsi="宋体"/>
                <w:kern w:val="0"/>
                <w:szCs w:val="21"/>
              </w:rPr>
              <w:t>提供</w:t>
            </w:r>
            <w:r>
              <w:rPr>
                <w:rFonts w:ascii="宋体" w:hAnsi="宋体" w:hint="eastAsia"/>
                <w:kern w:val="0"/>
                <w:szCs w:val="21"/>
              </w:rPr>
              <w:t>纸质</w:t>
            </w:r>
            <w:r>
              <w:rPr>
                <w:rFonts w:ascii="宋体" w:hAnsi="宋体"/>
                <w:kern w:val="0"/>
                <w:szCs w:val="21"/>
              </w:rPr>
              <w:t>投标保函</w:t>
            </w:r>
            <w:r>
              <w:rPr>
                <w:rFonts w:ascii="宋体" w:hAnsi="宋体" w:hint="eastAsia"/>
                <w:kern w:val="0"/>
                <w:szCs w:val="21"/>
              </w:rPr>
              <w:t>扫描件，纸质</w:t>
            </w:r>
            <w:r>
              <w:rPr>
                <w:rFonts w:ascii="宋体" w:hAnsi="宋体"/>
                <w:kern w:val="0"/>
                <w:szCs w:val="21"/>
              </w:rPr>
              <w:t>投标保函</w:t>
            </w:r>
            <w:r>
              <w:rPr>
                <w:rFonts w:ascii="宋体" w:hAnsi="宋体" w:hint="eastAsia"/>
                <w:kern w:val="0"/>
                <w:szCs w:val="21"/>
              </w:rPr>
              <w:t>原件应当于</w:t>
            </w:r>
            <w:r>
              <w:rPr>
                <w:rFonts w:hint="eastAsia"/>
              </w:rPr>
              <w:t>竞选</w:t>
            </w:r>
            <w:r>
              <w:rPr>
                <w:rFonts w:ascii="宋体" w:hAnsi="宋体" w:hint="eastAsia"/>
                <w:kern w:val="0"/>
                <w:szCs w:val="21"/>
              </w:rPr>
              <w:t>截止时间前在开标现场递交比选人保管。</w:t>
            </w:r>
          </w:p>
          <w:p w14:paraId="619A2A82" w14:textId="77777777" w:rsidR="00000000" w:rsidRDefault="00000000">
            <w:pPr>
              <w:snapToGrid w:val="0"/>
              <w:spacing w:line="400" w:lineRule="exact"/>
              <w:ind w:firstLineChars="200" w:firstLine="420"/>
            </w:pPr>
            <w:r>
              <w:rPr>
                <w:rFonts w:hint="eastAsia"/>
              </w:rPr>
              <w:t>若竞选截止时间延期，则纸质投标保函递交的截止时间和竞选截止时间保持一致。</w:t>
            </w:r>
          </w:p>
          <w:p w14:paraId="725DA1ED" w14:textId="77777777" w:rsidR="00000000" w:rsidRDefault="00000000">
            <w:pPr>
              <w:snapToGrid w:val="0"/>
              <w:spacing w:line="400" w:lineRule="exact"/>
              <w:ind w:firstLineChars="200" w:firstLine="420"/>
            </w:pPr>
            <w:r>
              <w:rPr>
                <w:rFonts w:ascii="宋体" w:hAnsi="宋体" w:hint="eastAsia"/>
                <w:kern w:val="0"/>
                <w:szCs w:val="21"/>
              </w:rPr>
              <w:t>不满足上述要求的纸质</w:t>
            </w:r>
            <w:r>
              <w:rPr>
                <w:rFonts w:ascii="宋体" w:hAnsi="宋体"/>
                <w:kern w:val="0"/>
                <w:szCs w:val="21"/>
              </w:rPr>
              <w:t>投标保函无效。</w:t>
            </w:r>
          </w:p>
          <w:p w14:paraId="0D1A0619" w14:textId="77777777" w:rsidR="00000000" w:rsidRDefault="00000000">
            <w:pPr>
              <w:snapToGrid w:val="0"/>
              <w:spacing w:line="400" w:lineRule="exact"/>
              <w:ind w:firstLineChars="200" w:firstLine="420"/>
            </w:pPr>
            <w:r>
              <w:rPr>
                <w:rFonts w:ascii="宋体" w:hAnsi="宋体"/>
                <w:kern w:val="0"/>
                <w:szCs w:val="21"/>
              </w:rPr>
              <w:t>2</w:t>
            </w:r>
            <w:r>
              <w:rPr>
                <w:rFonts w:ascii="宋体" w:hAnsi="宋体" w:hint="eastAsia"/>
                <w:kern w:val="0"/>
                <w:szCs w:val="21"/>
              </w:rPr>
              <w:t xml:space="preserve">. </w:t>
            </w:r>
            <w:r>
              <w:rPr>
                <w:rFonts w:hint="eastAsia"/>
              </w:rPr>
              <w:t>以纸质投标保函形式担保的</w:t>
            </w:r>
            <w:r>
              <w:t>竞选保证金的金额</w:t>
            </w:r>
            <w:r>
              <w:rPr>
                <w:rFonts w:ascii="宋体" w:hAnsi="宋体"/>
                <w:kern w:val="0"/>
                <w:szCs w:val="21"/>
              </w:rPr>
              <w:t>：</w:t>
            </w:r>
            <w:r>
              <w:rPr>
                <w:rFonts w:ascii="宋体" w:hAnsi="宋体" w:hint="eastAsia"/>
                <w:b/>
                <w:bCs/>
                <w:kern w:val="0"/>
                <w:szCs w:val="21"/>
                <w:u w:val="single"/>
              </w:rPr>
              <w:t>21</w:t>
            </w:r>
            <w:r>
              <w:rPr>
                <w:rFonts w:ascii="宋体" w:hAnsi="宋体"/>
                <w:b/>
                <w:bCs/>
                <w:kern w:val="0"/>
                <w:szCs w:val="21"/>
                <w:u w:val="single"/>
              </w:rPr>
              <w:t xml:space="preserve"> </w:t>
            </w:r>
            <w:r>
              <w:rPr>
                <w:rFonts w:ascii="宋体" w:hAnsi="宋体"/>
                <w:b/>
                <w:bCs/>
                <w:kern w:val="0"/>
                <w:szCs w:val="21"/>
              </w:rPr>
              <w:t>万</w:t>
            </w:r>
            <w:r>
              <w:rPr>
                <w:rFonts w:ascii="宋体" w:hAnsi="宋体"/>
                <w:kern w:val="0"/>
                <w:szCs w:val="21"/>
              </w:rPr>
              <w:t>元整（人民币）</w:t>
            </w:r>
            <w:r>
              <w:rPr>
                <w:rFonts w:hint="eastAsia"/>
              </w:rPr>
              <w:t>。</w:t>
            </w:r>
          </w:p>
          <w:p w14:paraId="3A68B071" w14:textId="77777777" w:rsidR="00000000" w:rsidRDefault="00000000">
            <w:pPr>
              <w:snapToGrid w:val="0"/>
              <w:spacing w:line="400" w:lineRule="exact"/>
              <w:ind w:firstLineChars="200" w:firstLine="420"/>
              <w:rPr>
                <w:rFonts w:ascii="宋体" w:hAnsi="宋体"/>
                <w:kern w:val="0"/>
                <w:szCs w:val="21"/>
              </w:rPr>
            </w:pPr>
            <w:r>
              <w:rPr>
                <w:rFonts w:ascii="宋体" w:hAnsi="宋体" w:hint="eastAsia"/>
                <w:kern w:val="0"/>
                <w:szCs w:val="21"/>
              </w:rPr>
              <w:t xml:space="preserve">3. </w:t>
            </w:r>
            <w:r>
              <w:rPr>
                <w:rFonts w:ascii="宋体" w:hAnsi="宋体"/>
                <w:kern w:val="0"/>
                <w:szCs w:val="21"/>
              </w:rPr>
              <w:t>竞选人须</w:t>
            </w:r>
            <w:r>
              <w:rPr>
                <w:rFonts w:hint="eastAsia"/>
              </w:rPr>
              <w:t>在</w:t>
            </w:r>
            <w:r>
              <w:rPr>
                <w:rFonts w:ascii="宋体" w:hAnsi="宋体" w:hint="eastAsia"/>
                <w:kern w:val="0"/>
                <w:szCs w:val="21"/>
              </w:rPr>
              <w:t>纸质投标保函中注明在重庆市辖区范围内的核验地址和核验方式，并确保其递交的纸质</w:t>
            </w:r>
            <w:r>
              <w:rPr>
                <w:rFonts w:ascii="宋体" w:hAnsi="宋体"/>
                <w:kern w:val="0"/>
                <w:szCs w:val="21"/>
              </w:rPr>
              <w:t>投标保函能在</w:t>
            </w:r>
            <w:r>
              <w:rPr>
                <w:rFonts w:ascii="宋体" w:hAnsi="宋体" w:hint="eastAsia"/>
                <w:kern w:val="0"/>
                <w:szCs w:val="21"/>
              </w:rPr>
              <w:t>开立人在渝的总部或者分支机构进行核验。</w:t>
            </w:r>
          </w:p>
          <w:p w14:paraId="5D45C434" w14:textId="77777777" w:rsidR="00000000" w:rsidRDefault="00000000">
            <w:pPr>
              <w:snapToGrid w:val="0"/>
              <w:spacing w:line="400" w:lineRule="exact"/>
              <w:ind w:firstLineChars="200" w:firstLine="420"/>
              <w:rPr>
                <w:rFonts w:ascii="宋体" w:hAnsi="宋体"/>
                <w:kern w:val="0"/>
                <w:szCs w:val="21"/>
              </w:rPr>
            </w:pPr>
            <w:r>
              <w:rPr>
                <w:rFonts w:ascii="宋体" w:hAnsi="宋体" w:hint="eastAsia"/>
                <w:kern w:val="0"/>
                <w:szCs w:val="21"/>
              </w:rPr>
              <w:t>4. 竞选人在开标现场递交的纸质投标保函原件应与投标文件中提供的纸质投标保函扫描件一致，否则由评选委员会作否决竞选处理。</w:t>
            </w:r>
          </w:p>
          <w:p w14:paraId="5884E0F8" w14:textId="77777777" w:rsidR="00000000" w:rsidRDefault="00000000">
            <w:pPr>
              <w:snapToGrid w:val="0"/>
              <w:spacing w:line="400" w:lineRule="exact"/>
              <w:ind w:firstLineChars="200" w:firstLine="420"/>
              <w:rPr>
                <w:rFonts w:ascii="宋体" w:hAnsi="宋体"/>
                <w:kern w:val="0"/>
                <w:szCs w:val="21"/>
              </w:rPr>
            </w:pPr>
            <w:r>
              <w:rPr>
                <w:rFonts w:ascii="宋体" w:hAnsi="宋体" w:hint="eastAsia"/>
                <w:kern w:val="0"/>
                <w:szCs w:val="21"/>
              </w:rPr>
              <w:t>5. 在发出中选通知书前，比选人应当对竞选人（至少中选候选人或中选人）递交的纸质投标保函的真实性、合法性、有效性进行</w:t>
            </w:r>
            <w:r>
              <w:rPr>
                <w:rFonts w:ascii="宋体" w:hAnsi="宋体" w:hint="eastAsia"/>
                <w:kern w:val="0"/>
                <w:szCs w:val="21"/>
              </w:rPr>
              <w:lastRenderedPageBreak/>
              <w:t>核验，对核验不合格或无法按纸质投标保函注明的核验地点、核验方式进行核验的，视为竞选人未提交纸质投标保函，对</w:t>
            </w:r>
            <w:r>
              <w:rPr>
                <w:rFonts w:ascii="宋体" w:hAnsi="宋体" w:hint="eastAsia"/>
                <w:szCs w:val="21"/>
              </w:rPr>
              <w:t>已取得中选候选人资格或中选资格的竞选人，</w:t>
            </w:r>
            <w:r>
              <w:rPr>
                <w:rFonts w:ascii="宋体" w:hAnsi="宋体" w:cs="宋体" w:hint="eastAsia"/>
                <w:szCs w:val="21"/>
              </w:rPr>
              <w:t>按相关规定</w:t>
            </w:r>
            <w:r>
              <w:rPr>
                <w:rFonts w:ascii="宋体" w:hAnsi="宋体" w:hint="eastAsia"/>
                <w:szCs w:val="21"/>
              </w:rPr>
              <w:t>取消中选候选人资格或中选资格</w:t>
            </w:r>
            <w:r>
              <w:rPr>
                <w:rFonts w:ascii="宋体" w:hAnsi="宋体" w:hint="eastAsia"/>
                <w:kern w:val="0"/>
                <w:szCs w:val="21"/>
              </w:rPr>
              <w:t>，</w:t>
            </w:r>
            <w:r>
              <w:rPr>
                <w:rFonts w:ascii="宋体" w:hAnsi="宋体" w:hint="eastAsia"/>
                <w:szCs w:val="21"/>
              </w:rPr>
              <w:t>给比选人造成损失的，竞选人依法承担赔偿责任。</w:t>
            </w:r>
            <w:r>
              <w:rPr>
                <w:rFonts w:ascii="宋体" w:hAnsi="宋体" w:hint="eastAsia"/>
                <w:kern w:val="0"/>
                <w:szCs w:val="21"/>
              </w:rPr>
              <w:t>竞选人提交的纸质投标</w:t>
            </w:r>
            <w:r>
              <w:rPr>
                <w:rFonts w:ascii="宋体" w:hAnsi="宋体" w:hint="eastAsia"/>
                <w:szCs w:val="21"/>
              </w:rPr>
              <w:t>保函涉及弄虚作假或其他违法违规情形的，移送相关部门处理</w:t>
            </w:r>
            <w:r>
              <w:rPr>
                <w:rFonts w:ascii="宋体" w:hAnsi="宋体"/>
                <w:kern w:val="0"/>
                <w:szCs w:val="21"/>
              </w:rPr>
              <w:t>。</w:t>
            </w:r>
          </w:p>
          <w:p w14:paraId="7CB78160" w14:textId="77777777" w:rsidR="00000000" w:rsidRDefault="00000000">
            <w:pPr>
              <w:snapToGrid w:val="0"/>
              <w:spacing w:line="400" w:lineRule="exact"/>
              <w:ind w:firstLineChars="200" w:firstLine="420"/>
              <w:rPr>
                <w:rFonts w:ascii="宋体" w:hAnsi="宋体"/>
                <w:kern w:val="0"/>
                <w:szCs w:val="21"/>
              </w:rPr>
            </w:pPr>
            <w:r>
              <w:rPr>
                <w:rFonts w:ascii="宋体" w:hAnsi="宋体"/>
                <w:kern w:val="0"/>
                <w:szCs w:val="21"/>
              </w:rPr>
              <w:t>二、</w:t>
            </w:r>
            <w:r>
              <w:rPr>
                <w:rFonts w:ascii="宋体" w:hAnsi="宋体" w:hint="eastAsia"/>
                <w:kern w:val="0"/>
                <w:szCs w:val="21"/>
              </w:rPr>
              <w:t>纸质</w:t>
            </w:r>
            <w:r>
              <w:rPr>
                <w:rFonts w:ascii="宋体" w:hAnsi="宋体"/>
                <w:kern w:val="0"/>
                <w:szCs w:val="21"/>
              </w:rPr>
              <w:t>投标保函的</w:t>
            </w:r>
            <w:r>
              <w:rPr>
                <w:rFonts w:ascii="宋体" w:hAnsi="宋体" w:hint="eastAsia"/>
                <w:kern w:val="0"/>
                <w:szCs w:val="21"/>
              </w:rPr>
              <w:t>退还、注销</w:t>
            </w:r>
          </w:p>
          <w:p w14:paraId="26EB46AC" w14:textId="77777777" w:rsidR="00000000" w:rsidRDefault="00000000">
            <w:pPr>
              <w:snapToGrid w:val="0"/>
              <w:spacing w:line="400" w:lineRule="exact"/>
              <w:ind w:firstLineChars="200" w:firstLine="420"/>
              <w:rPr>
                <w:rFonts w:ascii="宋体" w:hAnsi="宋体"/>
                <w:kern w:val="0"/>
                <w:szCs w:val="21"/>
              </w:rPr>
            </w:pPr>
            <w:r>
              <w:rPr>
                <w:rFonts w:ascii="宋体" w:hAnsi="宋体"/>
                <w:kern w:val="0"/>
                <w:szCs w:val="21"/>
              </w:rPr>
              <w:t>比选人应当在法定时间内确定中选人，向中选人发出中选通知书，同时向除中选候选人以外的其他竞选人退还</w:t>
            </w:r>
            <w:r>
              <w:rPr>
                <w:rFonts w:ascii="宋体" w:hAnsi="宋体" w:hint="eastAsia"/>
                <w:kern w:val="0"/>
                <w:szCs w:val="21"/>
              </w:rPr>
              <w:t>纸质</w:t>
            </w:r>
            <w:r>
              <w:rPr>
                <w:rFonts w:ascii="宋体" w:hAnsi="宋体"/>
                <w:kern w:val="0"/>
                <w:szCs w:val="21"/>
              </w:rPr>
              <w:t>投标保函并书面通知相关</w:t>
            </w:r>
            <w:r>
              <w:rPr>
                <w:rFonts w:ascii="宋体" w:hAnsi="宋体" w:hint="eastAsia"/>
                <w:kern w:val="0"/>
                <w:szCs w:val="21"/>
              </w:rPr>
              <w:t>金融机构</w:t>
            </w:r>
            <w:r>
              <w:rPr>
                <w:rFonts w:ascii="宋体" w:hAnsi="宋体"/>
                <w:kern w:val="0"/>
                <w:szCs w:val="21"/>
              </w:rPr>
              <w:t>本项目准予提前注销</w:t>
            </w:r>
            <w:r>
              <w:rPr>
                <w:rFonts w:ascii="宋体" w:hAnsi="宋体" w:hint="eastAsia"/>
                <w:kern w:val="0"/>
                <w:szCs w:val="21"/>
              </w:rPr>
              <w:t>纸质</w:t>
            </w:r>
            <w:r>
              <w:rPr>
                <w:rFonts w:ascii="宋体" w:hAnsi="宋体"/>
                <w:kern w:val="0"/>
                <w:szCs w:val="21"/>
              </w:rPr>
              <w:t>投标保函。具体注销事宜由竞选人与</w:t>
            </w:r>
            <w:r>
              <w:rPr>
                <w:rFonts w:ascii="宋体" w:hAnsi="宋体" w:hint="eastAsia"/>
                <w:kern w:val="0"/>
                <w:szCs w:val="21"/>
              </w:rPr>
              <w:t>金融机构</w:t>
            </w:r>
            <w:r>
              <w:rPr>
                <w:rFonts w:ascii="宋体" w:hAnsi="宋体"/>
                <w:kern w:val="0"/>
                <w:szCs w:val="21"/>
              </w:rPr>
              <w:t>协商。</w:t>
            </w:r>
          </w:p>
          <w:p w14:paraId="2B0305A2" w14:textId="77777777" w:rsidR="00000000" w:rsidRDefault="00000000">
            <w:pPr>
              <w:snapToGrid w:val="0"/>
              <w:spacing w:line="400" w:lineRule="exact"/>
              <w:ind w:firstLineChars="200" w:firstLine="420"/>
              <w:jc w:val="left"/>
              <w:rPr>
                <w:rFonts w:ascii="宋体" w:hAnsi="宋体"/>
                <w:kern w:val="0"/>
                <w:szCs w:val="21"/>
              </w:rPr>
            </w:pPr>
            <w:r>
              <w:rPr>
                <w:rFonts w:ascii="宋体" w:hAnsi="宋体"/>
                <w:kern w:val="0"/>
                <w:szCs w:val="21"/>
              </w:rPr>
              <w:t>比选人应在法定时间内和中选人</w:t>
            </w:r>
            <w:r>
              <w:rPr>
                <w:rFonts w:ascii="宋体" w:hAnsi="宋体" w:hint="eastAsia"/>
                <w:kern w:val="0"/>
                <w:szCs w:val="21"/>
              </w:rPr>
              <w:t>签订</w:t>
            </w:r>
            <w:r>
              <w:rPr>
                <w:rFonts w:ascii="宋体" w:hAnsi="宋体"/>
                <w:kern w:val="0"/>
                <w:szCs w:val="21"/>
              </w:rPr>
              <w:t>合同，并同时书面通知相关</w:t>
            </w:r>
            <w:r>
              <w:rPr>
                <w:rFonts w:ascii="宋体" w:hAnsi="宋体" w:hint="eastAsia"/>
                <w:kern w:val="0"/>
                <w:szCs w:val="21"/>
              </w:rPr>
              <w:t>金融机构</w:t>
            </w:r>
            <w:r>
              <w:rPr>
                <w:rFonts w:ascii="宋体" w:hAnsi="宋体"/>
                <w:kern w:val="0"/>
                <w:szCs w:val="21"/>
              </w:rPr>
              <w:t>向中选人和其他中选候选人注销</w:t>
            </w:r>
            <w:r>
              <w:rPr>
                <w:rFonts w:ascii="宋体" w:hAnsi="宋体" w:hint="eastAsia"/>
                <w:kern w:val="0"/>
                <w:szCs w:val="21"/>
              </w:rPr>
              <w:t>纸质</w:t>
            </w:r>
            <w:r>
              <w:rPr>
                <w:rFonts w:ascii="宋体" w:hAnsi="宋体"/>
                <w:kern w:val="0"/>
                <w:szCs w:val="21"/>
              </w:rPr>
              <w:t>投标保函。具体注销事宜由竞选人与</w:t>
            </w:r>
            <w:r>
              <w:rPr>
                <w:rFonts w:ascii="宋体" w:hAnsi="宋体" w:hint="eastAsia"/>
                <w:kern w:val="0"/>
                <w:szCs w:val="21"/>
              </w:rPr>
              <w:t>金融机构</w:t>
            </w:r>
            <w:r>
              <w:rPr>
                <w:rFonts w:ascii="宋体" w:hAnsi="宋体"/>
                <w:kern w:val="0"/>
                <w:szCs w:val="21"/>
              </w:rPr>
              <w:t>协商。</w:t>
            </w:r>
          </w:p>
          <w:p w14:paraId="2DFBE6D4" w14:textId="77777777" w:rsidR="00000000" w:rsidRDefault="00000000">
            <w:pPr>
              <w:snapToGrid w:val="0"/>
              <w:spacing w:line="400" w:lineRule="exact"/>
              <w:rPr>
                <w:rFonts w:ascii="宋体" w:hAnsi="宋体"/>
                <w:szCs w:val="21"/>
              </w:rPr>
            </w:pPr>
          </w:p>
        </w:tc>
      </w:tr>
      <w:tr w:rsidR="00000000" w14:paraId="2A7ACC70" w14:textId="77777777">
        <w:trPr>
          <w:trHeight w:val="511"/>
        </w:trPr>
        <w:tc>
          <w:tcPr>
            <w:tcW w:w="1090" w:type="dxa"/>
            <w:vAlign w:val="center"/>
          </w:tcPr>
          <w:p w14:paraId="444203B3"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lastRenderedPageBreak/>
              <w:t>3.5</w:t>
            </w:r>
          </w:p>
        </w:tc>
        <w:tc>
          <w:tcPr>
            <w:tcW w:w="2007" w:type="dxa"/>
            <w:vAlign w:val="center"/>
          </w:tcPr>
          <w:p w14:paraId="3394CEA8"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资格审查资料</w:t>
            </w:r>
          </w:p>
        </w:tc>
        <w:tc>
          <w:tcPr>
            <w:tcW w:w="6401" w:type="dxa"/>
            <w:vAlign w:val="center"/>
          </w:tcPr>
          <w:p w14:paraId="6EC8DAB2" w14:textId="77777777" w:rsidR="00000000" w:rsidRDefault="00000000">
            <w:pPr>
              <w:autoSpaceDE w:val="0"/>
              <w:autoSpaceDN w:val="0"/>
              <w:adjustRightInd w:val="0"/>
              <w:spacing w:line="400" w:lineRule="exact"/>
              <w:ind w:right="-23"/>
              <w:rPr>
                <w:rFonts w:ascii="宋体" w:hAnsi="宋体"/>
                <w:kern w:val="0"/>
                <w:szCs w:val="21"/>
              </w:rPr>
            </w:pPr>
            <w:r>
              <w:rPr>
                <w:rFonts w:ascii="宋体" w:hAnsi="宋体" w:hint="eastAsia"/>
                <w:kern w:val="0"/>
                <w:szCs w:val="21"/>
              </w:rPr>
              <w:t>见本须知1.4.1</w:t>
            </w:r>
          </w:p>
        </w:tc>
      </w:tr>
      <w:tr w:rsidR="00000000" w14:paraId="7DCCEF5E" w14:textId="77777777">
        <w:tc>
          <w:tcPr>
            <w:tcW w:w="1090" w:type="dxa"/>
            <w:vAlign w:val="center"/>
          </w:tcPr>
          <w:p w14:paraId="44019C36"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3.6</w:t>
            </w:r>
          </w:p>
        </w:tc>
        <w:tc>
          <w:tcPr>
            <w:tcW w:w="2007" w:type="dxa"/>
            <w:vAlign w:val="center"/>
          </w:tcPr>
          <w:p w14:paraId="0CD28DF3"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是否允许递交备选竞选方案</w:t>
            </w:r>
          </w:p>
        </w:tc>
        <w:tc>
          <w:tcPr>
            <w:tcW w:w="6401" w:type="dxa"/>
            <w:vAlign w:val="center"/>
          </w:tcPr>
          <w:p w14:paraId="049C5DF3" w14:textId="77777777" w:rsidR="00000000" w:rsidRDefault="00000000">
            <w:pPr>
              <w:autoSpaceDE w:val="0"/>
              <w:autoSpaceDN w:val="0"/>
              <w:adjustRightInd w:val="0"/>
              <w:spacing w:line="400" w:lineRule="exact"/>
              <w:ind w:right="-23"/>
              <w:rPr>
                <w:rFonts w:ascii="宋体" w:hAnsi="宋体"/>
                <w:kern w:val="0"/>
                <w:szCs w:val="21"/>
              </w:rPr>
            </w:pPr>
            <w:r>
              <w:rPr>
                <w:rFonts w:ascii="宋体" w:hAnsi="宋体" w:hint="eastAsia"/>
                <w:kern w:val="0"/>
                <w:szCs w:val="21"/>
              </w:rPr>
              <w:t>不允许。</w:t>
            </w:r>
          </w:p>
        </w:tc>
      </w:tr>
      <w:tr w:rsidR="00000000" w14:paraId="2EEDB020" w14:textId="77777777">
        <w:trPr>
          <w:trHeight w:val="970"/>
        </w:trPr>
        <w:tc>
          <w:tcPr>
            <w:tcW w:w="1090" w:type="dxa"/>
            <w:vAlign w:val="center"/>
          </w:tcPr>
          <w:p w14:paraId="3A07DCEA"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3.7.3</w:t>
            </w:r>
          </w:p>
        </w:tc>
        <w:tc>
          <w:tcPr>
            <w:tcW w:w="2007" w:type="dxa"/>
            <w:vAlign w:val="center"/>
          </w:tcPr>
          <w:p w14:paraId="5AB2C8E9"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签名或盖章</w:t>
            </w:r>
          </w:p>
          <w:p w14:paraId="17D26C90"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要求</w:t>
            </w:r>
          </w:p>
        </w:tc>
        <w:tc>
          <w:tcPr>
            <w:tcW w:w="6401" w:type="dxa"/>
            <w:vAlign w:val="center"/>
          </w:tcPr>
          <w:p w14:paraId="7E9B8296" w14:textId="77777777" w:rsidR="00000000" w:rsidRDefault="00000000">
            <w:pPr>
              <w:autoSpaceDE w:val="0"/>
              <w:autoSpaceDN w:val="0"/>
              <w:adjustRightInd w:val="0"/>
              <w:spacing w:line="400" w:lineRule="exact"/>
              <w:ind w:right="-23"/>
              <w:rPr>
                <w:rFonts w:ascii="宋体" w:hAnsi="宋体"/>
                <w:kern w:val="0"/>
                <w:szCs w:val="21"/>
              </w:rPr>
            </w:pPr>
            <w:r>
              <w:rPr>
                <w:rFonts w:ascii="宋体" w:hAnsi="宋体" w:hint="eastAsia"/>
                <w:kern w:val="0"/>
                <w:szCs w:val="21"/>
              </w:rPr>
              <w:t>竞选文件应由竞选人的法定代表人或其授权的代理人签名或盖章，并加盖竞选单位法人章（按竞选文件格式要求），否则其竞选文件按否决竞选处理。</w:t>
            </w:r>
          </w:p>
        </w:tc>
      </w:tr>
      <w:tr w:rsidR="00000000" w14:paraId="0C8B8706" w14:textId="77777777">
        <w:tc>
          <w:tcPr>
            <w:tcW w:w="1090" w:type="dxa"/>
            <w:vAlign w:val="center"/>
          </w:tcPr>
          <w:p w14:paraId="6F8A8A5F"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3.7.4</w:t>
            </w:r>
          </w:p>
        </w:tc>
        <w:tc>
          <w:tcPr>
            <w:tcW w:w="2007" w:type="dxa"/>
            <w:vAlign w:val="center"/>
          </w:tcPr>
          <w:p w14:paraId="30EB5B0B"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竞选文件份数</w:t>
            </w:r>
          </w:p>
        </w:tc>
        <w:tc>
          <w:tcPr>
            <w:tcW w:w="6401" w:type="dxa"/>
            <w:vAlign w:val="center"/>
          </w:tcPr>
          <w:p w14:paraId="50108AA3" w14:textId="77777777" w:rsidR="00000000" w:rsidRDefault="00000000">
            <w:pPr>
              <w:snapToGrid w:val="0"/>
              <w:spacing w:line="300" w:lineRule="auto"/>
              <w:rPr>
                <w:kern w:val="21"/>
                <w:szCs w:val="21"/>
              </w:rPr>
            </w:pPr>
            <w:r>
              <w:rPr>
                <w:rFonts w:hint="eastAsia"/>
                <w:kern w:val="21"/>
                <w:szCs w:val="21"/>
              </w:rPr>
              <w:t>竞选文件（纸质</w:t>
            </w:r>
            <w:r>
              <w:rPr>
                <w:rFonts w:hint="eastAsia"/>
                <w:b/>
                <w:bCs/>
                <w:kern w:val="21"/>
                <w:szCs w:val="21"/>
              </w:rPr>
              <w:t>）</w:t>
            </w:r>
            <w:r>
              <w:rPr>
                <w:rFonts w:ascii="宋体" w:cs="宋体" w:hint="eastAsia"/>
                <w:b/>
                <w:bCs/>
                <w:szCs w:val="21"/>
              </w:rPr>
              <w:t>一式三份，正本一份，副本</w:t>
            </w:r>
            <w:r>
              <w:rPr>
                <w:rFonts w:ascii="宋体" w:cs="宋体" w:hint="eastAsia"/>
                <w:szCs w:val="21"/>
              </w:rPr>
              <w:t>二份</w:t>
            </w:r>
            <w:r>
              <w:rPr>
                <w:rFonts w:hint="eastAsia"/>
                <w:kern w:val="21"/>
                <w:szCs w:val="21"/>
              </w:rPr>
              <w:t>，封面均须加盖单位法人章（鲜章），否则作否决竞选处理。</w:t>
            </w:r>
            <w:r>
              <w:rPr>
                <w:rFonts w:hint="eastAsia"/>
                <w:kern w:val="21"/>
                <w:szCs w:val="21"/>
              </w:rPr>
              <w:t xml:space="preserve"> </w:t>
            </w:r>
          </w:p>
          <w:p w14:paraId="25A380A9" w14:textId="77777777" w:rsidR="00000000" w:rsidRDefault="00000000">
            <w:pPr>
              <w:autoSpaceDE w:val="0"/>
              <w:autoSpaceDN w:val="0"/>
              <w:adjustRightInd w:val="0"/>
              <w:spacing w:line="400" w:lineRule="exact"/>
              <w:ind w:right="-23"/>
              <w:rPr>
                <w:rFonts w:ascii="宋体" w:hAnsi="宋体" w:hint="eastAsia"/>
                <w:kern w:val="0"/>
                <w:szCs w:val="21"/>
              </w:rPr>
            </w:pPr>
            <w:r>
              <w:rPr>
                <w:rFonts w:hint="eastAsia"/>
                <w:kern w:val="21"/>
                <w:szCs w:val="21"/>
              </w:rPr>
              <w:t>电子光盘或</w:t>
            </w:r>
            <w:r>
              <w:rPr>
                <w:rFonts w:hint="eastAsia"/>
                <w:kern w:val="21"/>
                <w:szCs w:val="21"/>
              </w:rPr>
              <w:t>U</w:t>
            </w:r>
            <w:r>
              <w:rPr>
                <w:rFonts w:hint="eastAsia"/>
                <w:kern w:val="21"/>
                <w:szCs w:val="21"/>
              </w:rPr>
              <w:t>盘</w:t>
            </w:r>
            <w:r>
              <w:rPr>
                <w:rFonts w:hint="eastAsia"/>
                <w:kern w:val="21"/>
                <w:szCs w:val="21"/>
              </w:rPr>
              <w:t>2</w:t>
            </w:r>
            <w:r>
              <w:rPr>
                <w:rFonts w:hint="eastAsia"/>
                <w:kern w:val="21"/>
                <w:szCs w:val="21"/>
              </w:rPr>
              <w:t>份（电子光盘或</w:t>
            </w:r>
            <w:r>
              <w:rPr>
                <w:rFonts w:hint="eastAsia"/>
                <w:kern w:val="21"/>
                <w:szCs w:val="21"/>
              </w:rPr>
              <w:t>U</w:t>
            </w:r>
            <w:r>
              <w:rPr>
                <w:rFonts w:hint="eastAsia"/>
                <w:kern w:val="21"/>
                <w:szCs w:val="21"/>
              </w:rPr>
              <w:t>盘内容为竞选文件的电子版），</w:t>
            </w:r>
            <w:r>
              <w:rPr>
                <w:rFonts w:ascii="宋体" w:cs="宋体" w:hint="eastAsia"/>
                <w:b/>
                <w:szCs w:val="21"/>
              </w:rPr>
              <w:t>电子光盘表面须粘贴标签并注明项目名称、竞选人名称、并加盖竞选人单位法人章</w:t>
            </w:r>
            <w:r>
              <w:rPr>
                <w:rFonts w:ascii="宋体" w:cs="宋体" w:hint="eastAsia"/>
                <w:b/>
                <w:bCs/>
                <w:szCs w:val="21"/>
              </w:rPr>
              <w:t>。电子竞选文件的仅作为存档，不作为否决竞选的依据，但为了存档方便，请竞选人积极配合。</w:t>
            </w:r>
          </w:p>
        </w:tc>
      </w:tr>
      <w:tr w:rsidR="00000000" w14:paraId="2CA0688C" w14:textId="77777777">
        <w:trPr>
          <w:trHeight w:val="348"/>
        </w:trPr>
        <w:tc>
          <w:tcPr>
            <w:tcW w:w="1090" w:type="dxa"/>
            <w:vAlign w:val="center"/>
          </w:tcPr>
          <w:p w14:paraId="5FC7AA6C"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3.7.5</w:t>
            </w:r>
          </w:p>
        </w:tc>
        <w:tc>
          <w:tcPr>
            <w:tcW w:w="2007" w:type="dxa"/>
            <w:vAlign w:val="center"/>
          </w:tcPr>
          <w:p w14:paraId="09E1E8C0" w14:textId="77777777" w:rsidR="00000000" w:rsidRDefault="00000000">
            <w:pPr>
              <w:autoSpaceDE w:val="0"/>
              <w:autoSpaceDN w:val="0"/>
              <w:adjustRightInd w:val="0"/>
              <w:spacing w:line="400" w:lineRule="exact"/>
              <w:ind w:right="-127"/>
              <w:jc w:val="center"/>
              <w:rPr>
                <w:rFonts w:ascii="宋体" w:hAnsi="宋体"/>
                <w:kern w:val="0"/>
                <w:szCs w:val="21"/>
              </w:rPr>
            </w:pPr>
            <w:r>
              <w:rPr>
                <w:rFonts w:ascii="宋体" w:hAnsi="宋体" w:hint="eastAsia"/>
                <w:kern w:val="0"/>
                <w:szCs w:val="21"/>
              </w:rPr>
              <w:t>装订要求</w:t>
            </w:r>
          </w:p>
        </w:tc>
        <w:tc>
          <w:tcPr>
            <w:tcW w:w="6401" w:type="dxa"/>
            <w:vAlign w:val="center"/>
          </w:tcPr>
          <w:p w14:paraId="3AAAB65D" w14:textId="77777777" w:rsidR="00000000" w:rsidRDefault="00000000">
            <w:pPr>
              <w:adjustRightInd w:val="0"/>
              <w:snapToGrid w:val="0"/>
              <w:spacing w:line="440" w:lineRule="exact"/>
              <w:rPr>
                <w:rFonts w:ascii="宋体" w:cs="宋体" w:hint="eastAsia"/>
                <w:szCs w:val="21"/>
              </w:rPr>
            </w:pPr>
            <w:r>
              <w:rPr>
                <w:rFonts w:ascii="宋体" w:cs="宋体" w:hint="eastAsia"/>
                <w:szCs w:val="21"/>
              </w:rPr>
              <w:t>1.本项目应将竞选文件装订成册。</w:t>
            </w:r>
          </w:p>
          <w:p w14:paraId="4222D27F" w14:textId="77777777" w:rsidR="00000000" w:rsidRDefault="00000000">
            <w:pPr>
              <w:adjustRightInd w:val="0"/>
              <w:snapToGrid w:val="0"/>
              <w:spacing w:line="440" w:lineRule="exact"/>
              <w:rPr>
                <w:rFonts w:ascii="宋体" w:cs="宋体" w:hint="eastAsia"/>
                <w:szCs w:val="21"/>
              </w:rPr>
            </w:pPr>
            <w:r>
              <w:rPr>
                <w:rFonts w:ascii="宋体" w:cs="宋体" w:hint="eastAsia"/>
                <w:szCs w:val="21"/>
              </w:rPr>
              <w:t>2.竞选文件的装订要求</w:t>
            </w:r>
          </w:p>
          <w:p w14:paraId="4CF21B44" w14:textId="77777777" w:rsidR="00000000" w:rsidRDefault="00000000">
            <w:pPr>
              <w:adjustRightInd w:val="0"/>
              <w:snapToGrid w:val="0"/>
              <w:spacing w:line="440" w:lineRule="exact"/>
              <w:rPr>
                <w:rFonts w:ascii="宋体" w:cs="宋体" w:hint="eastAsia"/>
                <w:szCs w:val="21"/>
              </w:rPr>
            </w:pPr>
            <w:r>
              <w:rPr>
                <w:rFonts w:ascii="宋体" w:cs="宋体" w:hint="eastAsia"/>
                <w:szCs w:val="21"/>
              </w:rPr>
              <w:t>应按照第八章规定格式装订成册，并应编制目录。</w:t>
            </w:r>
          </w:p>
          <w:p w14:paraId="7F0CE454" w14:textId="77777777" w:rsidR="00000000" w:rsidRDefault="00000000">
            <w:pPr>
              <w:autoSpaceDE w:val="0"/>
              <w:autoSpaceDN w:val="0"/>
              <w:adjustRightInd w:val="0"/>
              <w:spacing w:line="400" w:lineRule="exact"/>
              <w:rPr>
                <w:rFonts w:ascii="宋体" w:hAnsi="宋体"/>
                <w:szCs w:val="21"/>
              </w:rPr>
            </w:pPr>
            <w:r>
              <w:rPr>
                <w:rFonts w:ascii="宋体" w:cs="宋体" w:hint="eastAsia"/>
                <w:szCs w:val="21"/>
              </w:rPr>
              <w:t>3.竞选文件分为正本和副本，正本、副本应分开装订成册。正本和副本的封面上应清楚地标记“正本”或“副本”的字样。</w:t>
            </w:r>
          </w:p>
        </w:tc>
      </w:tr>
      <w:tr w:rsidR="00000000" w14:paraId="539BB19F" w14:textId="77777777">
        <w:trPr>
          <w:trHeight w:val="494"/>
        </w:trPr>
        <w:tc>
          <w:tcPr>
            <w:tcW w:w="1090" w:type="dxa"/>
            <w:vAlign w:val="center"/>
          </w:tcPr>
          <w:p w14:paraId="20D78A6B"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4.1.1</w:t>
            </w:r>
          </w:p>
        </w:tc>
        <w:tc>
          <w:tcPr>
            <w:tcW w:w="2007" w:type="dxa"/>
            <w:vAlign w:val="center"/>
          </w:tcPr>
          <w:p w14:paraId="07E5F042"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竞选文件的密封</w:t>
            </w:r>
          </w:p>
        </w:tc>
        <w:tc>
          <w:tcPr>
            <w:tcW w:w="6401" w:type="dxa"/>
            <w:vAlign w:val="center"/>
          </w:tcPr>
          <w:p w14:paraId="1B3ECF19" w14:textId="77777777" w:rsidR="00000000" w:rsidRDefault="00000000">
            <w:pPr>
              <w:autoSpaceDE w:val="0"/>
              <w:autoSpaceDN w:val="0"/>
              <w:adjustRightInd w:val="0"/>
              <w:spacing w:line="400" w:lineRule="exact"/>
              <w:ind w:right="-23"/>
              <w:rPr>
                <w:rFonts w:ascii="宋体" w:hAnsi="宋体"/>
                <w:kern w:val="0"/>
                <w:szCs w:val="21"/>
              </w:rPr>
            </w:pPr>
            <w:r>
              <w:rPr>
                <w:rFonts w:ascii="宋体" w:hAnsi="宋体" w:hint="eastAsia"/>
                <w:kern w:val="0"/>
                <w:szCs w:val="21"/>
              </w:rPr>
              <w:t>竞选文件及电子竞选文件由竞选人自行密封，密封袋上</w:t>
            </w:r>
            <w:r>
              <w:rPr>
                <w:rFonts w:hint="eastAsia"/>
                <w:szCs w:val="21"/>
              </w:rPr>
              <w:t>加盖</w:t>
            </w:r>
            <w:r>
              <w:rPr>
                <w:rFonts w:cs="宋体" w:hint="eastAsia"/>
                <w:szCs w:val="21"/>
              </w:rPr>
              <w:t>竞选</w:t>
            </w:r>
            <w:r>
              <w:rPr>
                <w:rFonts w:hint="eastAsia"/>
                <w:szCs w:val="21"/>
              </w:rPr>
              <w:t>人单位法人章，</w:t>
            </w:r>
            <w:r>
              <w:rPr>
                <w:rFonts w:ascii="宋体" w:hAnsi="宋体" w:hint="eastAsia"/>
                <w:kern w:val="0"/>
                <w:szCs w:val="21"/>
              </w:rPr>
              <w:t>并按本表第4.1.2项的规定写明相应内容。</w:t>
            </w:r>
          </w:p>
        </w:tc>
      </w:tr>
      <w:tr w:rsidR="00000000" w14:paraId="08C7D08E" w14:textId="77777777">
        <w:trPr>
          <w:trHeight w:val="857"/>
        </w:trPr>
        <w:tc>
          <w:tcPr>
            <w:tcW w:w="1090" w:type="dxa"/>
            <w:vAlign w:val="center"/>
          </w:tcPr>
          <w:p w14:paraId="16F9FBCD"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lastRenderedPageBreak/>
              <w:t>4.1.2</w:t>
            </w:r>
          </w:p>
        </w:tc>
        <w:tc>
          <w:tcPr>
            <w:tcW w:w="2007" w:type="dxa"/>
            <w:vAlign w:val="center"/>
          </w:tcPr>
          <w:p w14:paraId="0F3DB58D" w14:textId="77777777" w:rsidR="00000000" w:rsidRDefault="00000000">
            <w:pPr>
              <w:autoSpaceDE w:val="0"/>
              <w:autoSpaceDN w:val="0"/>
              <w:adjustRightInd w:val="0"/>
              <w:spacing w:line="400" w:lineRule="exact"/>
              <w:ind w:right="-127"/>
              <w:jc w:val="center"/>
              <w:rPr>
                <w:rFonts w:ascii="宋体" w:hAnsi="宋体"/>
                <w:kern w:val="0"/>
                <w:szCs w:val="21"/>
              </w:rPr>
            </w:pPr>
            <w:r>
              <w:rPr>
                <w:rFonts w:ascii="宋体" w:hAnsi="宋体" w:hint="eastAsia"/>
                <w:kern w:val="0"/>
                <w:szCs w:val="21"/>
              </w:rPr>
              <w:t>封套上写明</w:t>
            </w:r>
          </w:p>
        </w:tc>
        <w:tc>
          <w:tcPr>
            <w:tcW w:w="6401" w:type="dxa"/>
            <w:vAlign w:val="center"/>
          </w:tcPr>
          <w:p w14:paraId="4D6AA00A" w14:textId="77777777" w:rsidR="00000000" w:rsidRDefault="00000000">
            <w:pPr>
              <w:autoSpaceDE w:val="0"/>
              <w:autoSpaceDN w:val="0"/>
              <w:adjustRightInd w:val="0"/>
              <w:spacing w:line="400" w:lineRule="exact"/>
              <w:ind w:right="-127"/>
              <w:jc w:val="left"/>
              <w:rPr>
                <w:rFonts w:ascii="宋体" w:hAnsi="宋体" w:hint="eastAsia"/>
                <w:kern w:val="0"/>
                <w:szCs w:val="21"/>
              </w:rPr>
            </w:pPr>
            <w:r>
              <w:rPr>
                <w:rFonts w:ascii="宋体" w:hAnsi="宋体" w:hint="eastAsia"/>
                <w:kern w:val="0"/>
                <w:szCs w:val="21"/>
              </w:rPr>
              <w:t>应在“竞选文件”密封袋上写明如下内容：</w:t>
            </w:r>
          </w:p>
          <w:p w14:paraId="0E8A73DB" w14:textId="77777777" w:rsidR="00000000" w:rsidRDefault="00000000">
            <w:pPr>
              <w:autoSpaceDE w:val="0"/>
              <w:autoSpaceDN w:val="0"/>
              <w:adjustRightInd w:val="0"/>
              <w:spacing w:line="400" w:lineRule="exact"/>
              <w:ind w:right="-127"/>
              <w:jc w:val="left"/>
              <w:rPr>
                <w:rFonts w:ascii="宋体" w:hAnsi="宋体" w:hint="eastAsia"/>
                <w:kern w:val="0"/>
                <w:szCs w:val="21"/>
              </w:rPr>
            </w:pPr>
            <w:r>
              <w:rPr>
                <w:rFonts w:ascii="宋体" w:hAnsi="宋体" w:hint="eastAsia"/>
                <w:kern w:val="0"/>
                <w:szCs w:val="21"/>
              </w:rPr>
              <w:t>竞选人的名称：</w:t>
            </w:r>
            <w:r>
              <w:rPr>
                <w:rFonts w:ascii="宋体" w:hAnsi="宋体" w:hint="eastAsia"/>
                <w:kern w:val="0"/>
                <w:szCs w:val="21"/>
                <w:u w:val="single"/>
              </w:rPr>
              <w:t xml:space="preserve">                   </w:t>
            </w:r>
          </w:p>
          <w:p w14:paraId="708B5253" w14:textId="77777777" w:rsidR="00000000" w:rsidRDefault="00000000">
            <w:pPr>
              <w:autoSpaceDE w:val="0"/>
              <w:autoSpaceDN w:val="0"/>
              <w:adjustRightInd w:val="0"/>
              <w:spacing w:line="400" w:lineRule="exact"/>
              <w:ind w:right="-127"/>
              <w:jc w:val="left"/>
              <w:rPr>
                <w:rFonts w:ascii="宋体" w:hAnsi="宋体" w:hint="eastAsia"/>
                <w:kern w:val="0"/>
                <w:szCs w:val="21"/>
              </w:rPr>
            </w:pPr>
            <w:r>
              <w:rPr>
                <w:rFonts w:ascii="宋体" w:hAnsi="宋体" w:hint="eastAsia"/>
                <w:kern w:val="0"/>
                <w:szCs w:val="21"/>
              </w:rPr>
              <w:t>地址：</w:t>
            </w:r>
            <w:r>
              <w:rPr>
                <w:rFonts w:ascii="宋体" w:hAnsi="宋体" w:hint="eastAsia"/>
                <w:kern w:val="0"/>
                <w:szCs w:val="21"/>
                <w:u w:val="single"/>
              </w:rPr>
              <w:t xml:space="preserve">                  </w:t>
            </w:r>
            <w:r>
              <w:rPr>
                <w:rFonts w:ascii="宋体" w:hAnsi="宋体" w:hint="eastAsia"/>
                <w:kern w:val="0"/>
                <w:szCs w:val="21"/>
              </w:rPr>
              <w:t>；</w:t>
            </w:r>
          </w:p>
          <w:p w14:paraId="2BE23C14" w14:textId="77777777" w:rsidR="00000000" w:rsidRDefault="00000000">
            <w:pPr>
              <w:autoSpaceDE w:val="0"/>
              <w:autoSpaceDN w:val="0"/>
              <w:adjustRightInd w:val="0"/>
              <w:spacing w:line="400" w:lineRule="exact"/>
              <w:ind w:right="-127"/>
              <w:jc w:val="left"/>
              <w:rPr>
                <w:rFonts w:ascii="宋体" w:hAnsi="宋体" w:hint="eastAsia"/>
                <w:kern w:val="0"/>
                <w:szCs w:val="21"/>
              </w:rPr>
            </w:pPr>
            <w:r>
              <w:rPr>
                <w:rFonts w:ascii="宋体" w:hAnsi="宋体" w:hint="eastAsia"/>
                <w:kern w:val="0"/>
                <w:szCs w:val="21"/>
              </w:rPr>
              <w:t>在    年  月  日  时  分（规定的竞选截止时间）前不准启封</w:t>
            </w:r>
          </w:p>
          <w:p w14:paraId="2127A3E8" w14:textId="77777777" w:rsidR="00000000" w:rsidRDefault="00000000">
            <w:pPr>
              <w:autoSpaceDE w:val="0"/>
              <w:autoSpaceDN w:val="0"/>
              <w:adjustRightInd w:val="0"/>
              <w:spacing w:line="400" w:lineRule="exact"/>
              <w:ind w:right="-127"/>
              <w:jc w:val="left"/>
              <w:rPr>
                <w:rFonts w:ascii="宋体" w:hAnsi="宋体"/>
                <w:kern w:val="0"/>
                <w:szCs w:val="21"/>
              </w:rPr>
            </w:pPr>
            <w:r>
              <w:rPr>
                <w:rFonts w:ascii="宋体" w:hAnsi="宋体" w:hint="eastAsia"/>
                <w:kern w:val="0"/>
                <w:szCs w:val="21"/>
              </w:rPr>
              <w:t>项目名称：</w:t>
            </w:r>
            <w:r>
              <w:rPr>
                <w:rFonts w:ascii="宋体" w:hAnsi="宋体" w:hint="eastAsia"/>
                <w:kern w:val="0"/>
                <w:szCs w:val="21"/>
                <w:u w:val="single"/>
              </w:rPr>
              <w:t xml:space="preserve">                       </w:t>
            </w:r>
            <w:r>
              <w:rPr>
                <w:rFonts w:ascii="宋体" w:hAnsi="宋体" w:hint="eastAsia"/>
                <w:kern w:val="0"/>
                <w:szCs w:val="21"/>
              </w:rPr>
              <w:t>竞选文件。</w:t>
            </w:r>
          </w:p>
        </w:tc>
      </w:tr>
      <w:tr w:rsidR="00000000" w14:paraId="38931590" w14:textId="77777777">
        <w:tc>
          <w:tcPr>
            <w:tcW w:w="1090" w:type="dxa"/>
            <w:vAlign w:val="center"/>
          </w:tcPr>
          <w:p w14:paraId="74987FD2"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4.2.2</w:t>
            </w:r>
          </w:p>
        </w:tc>
        <w:tc>
          <w:tcPr>
            <w:tcW w:w="2007" w:type="dxa"/>
            <w:vAlign w:val="center"/>
          </w:tcPr>
          <w:p w14:paraId="196C89E3"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递交竞选</w:t>
            </w:r>
          </w:p>
          <w:p w14:paraId="73F280D6"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文件地点</w:t>
            </w:r>
          </w:p>
        </w:tc>
        <w:tc>
          <w:tcPr>
            <w:tcW w:w="6401" w:type="dxa"/>
            <w:vAlign w:val="center"/>
          </w:tcPr>
          <w:p w14:paraId="39457480" w14:textId="77777777" w:rsidR="00000000" w:rsidRDefault="00000000">
            <w:pPr>
              <w:autoSpaceDE w:val="0"/>
              <w:autoSpaceDN w:val="0"/>
              <w:adjustRightInd w:val="0"/>
              <w:spacing w:line="400" w:lineRule="exact"/>
              <w:ind w:right="-20"/>
              <w:rPr>
                <w:rFonts w:ascii="宋体" w:hAnsi="宋体"/>
                <w:kern w:val="0"/>
                <w:szCs w:val="21"/>
              </w:rPr>
            </w:pPr>
            <w:r>
              <w:rPr>
                <w:rFonts w:ascii="宋体" w:hAnsi="宋体" w:hint="eastAsia"/>
                <w:bCs/>
              </w:rPr>
              <w:t>递交地点：重庆市公共资源交易中心（重庆市渝北区青枫北路6号渝兴广场），具体房间号见比选当日指示牌。</w:t>
            </w:r>
          </w:p>
        </w:tc>
      </w:tr>
      <w:tr w:rsidR="00000000" w14:paraId="0124DBE2" w14:textId="77777777">
        <w:trPr>
          <w:trHeight w:val="409"/>
        </w:trPr>
        <w:tc>
          <w:tcPr>
            <w:tcW w:w="1090" w:type="dxa"/>
            <w:vAlign w:val="center"/>
          </w:tcPr>
          <w:p w14:paraId="7DAEFE97"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4.2.3</w:t>
            </w:r>
          </w:p>
        </w:tc>
        <w:tc>
          <w:tcPr>
            <w:tcW w:w="2007" w:type="dxa"/>
            <w:vAlign w:val="center"/>
          </w:tcPr>
          <w:p w14:paraId="3D69D96C"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是否退还</w:t>
            </w:r>
          </w:p>
          <w:p w14:paraId="20C6D3BC" w14:textId="77777777" w:rsidR="00000000" w:rsidRDefault="00000000">
            <w:pPr>
              <w:autoSpaceDE w:val="0"/>
              <w:autoSpaceDN w:val="0"/>
              <w:adjustRightInd w:val="0"/>
              <w:spacing w:line="400" w:lineRule="exact"/>
              <w:ind w:right="-20"/>
              <w:jc w:val="center"/>
              <w:rPr>
                <w:rFonts w:ascii="宋体" w:hAnsi="宋体" w:hint="eastAsia"/>
                <w:kern w:val="0"/>
                <w:szCs w:val="21"/>
              </w:rPr>
            </w:pPr>
            <w:r>
              <w:rPr>
                <w:rFonts w:ascii="宋体" w:hAnsi="宋体" w:hint="eastAsia"/>
                <w:kern w:val="0"/>
                <w:szCs w:val="21"/>
              </w:rPr>
              <w:t>竞选文件</w:t>
            </w:r>
          </w:p>
        </w:tc>
        <w:tc>
          <w:tcPr>
            <w:tcW w:w="6401" w:type="dxa"/>
            <w:vAlign w:val="center"/>
          </w:tcPr>
          <w:p w14:paraId="06B5A26D" w14:textId="77777777" w:rsidR="00000000" w:rsidRDefault="00000000">
            <w:pPr>
              <w:autoSpaceDE w:val="0"/>
              <w:autoSpaceDN w:val="0"/>
              <w:adjustRightInd w:val="0"/>
              <w:spacing w:line="400" w:lineRule="exact"/>
              <w:ind w:right="-20"/>
              <w:rPr>
                <w:rFonts w:ascii="宋体" w:hAnsi="宋体"/>
                <w:kern w:val="0"/>
                <w:szCs w:val="21"/>
              </w:rPr>
            </w:pPr>
            <w:r>
              <w:rPr>
                <w:rFonts w:ascii="宋体" w:hAnsi="宋体" w:hint="eastAsia"/>
                <w:kern w:val="0"/>
                <w:szCs w:val="21"/>
              </w:rPr>
              <w:t>否。</w:t>
            </w:r>
          </w:p>
        </w:tc>
      </w:tr>
      <w:tr w:rsidR="00000000" w14:paraId="353DE572" w14:textId="77777777">
        <w:trPr>
          <w:trHeight w:val="904"/>
        </w:trPr>
        <w:tc>
          <w:tcPr>
            <w:tcW w:w="1090" w:type="dxa"/>
            <w:vAlign w:val="center"/>
          </w:tcPr>
          <w:p w14:paraId="7E142DFC"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5.1</w:t>
            </w:r>
          </w:p>
        </w:tc>
        <w:tc>
          <w:tcPr>
            <w:tcW w:w="2007" w:type="dxa"/>
            <w:vAlign w:val="center"/>
          </w:tcPr>
          <w:p w14:paraId="6735284A"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比选时间</w:t>
            </w:r>
          </w:p>
          <w:p w14:paraId="7D577B1E"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和地点</w:t>
            </w:r>
          </w:p>
        </w:tc>
        <w:tc>
          <w:tcPr>
            <w:tcW w:w="6401" w:type="dxa"/>
            <w:vAlign w:val="center"/>
          </w:tcPr>
          <w:p w14:paraId="201B1EBE" w14:textId="77777777" w:rsidR="00000000" w:rsidRDefault="00000000">
            <w:pPr>
              <w:autoSpaceDE w:val="0"/>
              <w:autoSpaceDN w:val="0"/>
              <w:adjustRightInd w:val="0"/>
              <w:spacing w:line="400" w:lineRule="exact"/>
              <w:ind w:right="-20"/>
              <w:rPr>
                <w:rFonts w:ascii="宋体" w:hAnsi="宋体"/>
                <w:kern w:val="0"/>
                <w:szCs w:val="21"/>
              </w:rPr>
            </w:pPr>
            <w:r>
              <w:rPr>
                <w:rFonts w:ascii="宋体" w:hAnsi="宋体" w:hint="eastAsia"/>
                <w:kern w:val="0"/>
                <w:szCs w:val="21"/>
              </w:rPr>
              <w:t>比选时间：同竞选文件递交截止时间</w:t>
            </w:r>
          </w:p>
          <w:p w14:paraId="4B7727C7" w14:textId="77777777" w:rsidR="00000000" w:rsidRDefault="00000000">
            <w:pPr>
              <w:autoSpaceDE w:val="0"/>
              <w:autoSpaceDN w:val="0"/>
              <w:adjustRightInd w:val="0"/>
              <w:spacing w:line="400" w:lineRule="exact"/>
              <w:ind w:right="-20"/>
              <w:rPr>
                <w:rFonts w:ascii="宋体" w:hAnsi="宋体"/>
                <w:kern w:val="0"/>
                <w:szCs w:val="21"/>
              </w:rPr>
            </w:pPr>
            <w:r>
              <w:rPr>
                <w:rFonts w:ascii="宋体" w:hAnsi="宋体" w:hint="eastAsia"/>
                <w:kern w:val="0"/>
                <w:szCs w:val="21"/>
              </w:rPr>
              <w:t>比选地点：</w:t>
            </w:r>
            <w:r>
              <w:rPr>
                <w:rFonts w:ascii="宋体" w:hAnsi="宋体" w:hint="eastAsia"/>
                <w:bCs/>
              </w:rPr>
              <w:t>重庆市公共资源交易中心（重庆市渝北区青枫北路6号渝兴广场），具体房间号见比选当日指示牌。</w:t>
            </w:r>
          </w:p>
        </w:tc>
      </w:tr>
      <w:tr w:rsidR="00000000" w14:paraId="0C8353B3" w14:textId="77777777">
        <w:trPr>
          <w:trHeight w:val="437"/>
        </w:trPr>
        <w:tc>
          <w:tcPr>
            <w:tcW w:w="1090" w:type="dxa"/>
            <w:vAlign w:val="center"/>
          </w:tcPr>
          <w:p w14:paraId="22980C53"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5.2</w:t>
            </w:r>
          </w:p>
        </w:tc>
        <w:tc>
          <w:tcPr>
            <w:tcW w:w="2007" w:type="dxa"/>
            <w:vAlign w:val="center"/>
          </w:tcPr>
          <w:p w14:paraId="3E1D91B0" w14:textId="77777777" w:rsidR="00000000" w:rsidRDefault="00000000">
            <w:pPr>
              <w:tabs>
                <w:tab w:val="left" w:pos="2032"/>
              </w:tabs>
              <w:autoSpaceDE w:val="0"/>
              <w:autoSpaceDN w:val="0"/>
              <w:adjustRightInd w:val="0"/>
              <w:spacing w:line="400" w:lineRule="exact"/>
              <w:ind w:right="-127"/>
              <w:jc w:val="center"/>
              <w:rPr>
                <w:rFonts w:ascii="宋体" w:hAnsi="宋体"/>
                <w:kern w:val="0"/>
                <w:szCs w:val="21"/>
              </w:rPr>
            </w:pPr>
            <w:r>
              <w:rPr>
                <w:rFonts w:ascii="宋体" w:hAnsi="宋体" w:hint="eastAsia"/>
                <w:kern w:val="0"/>
                <w:szCs w:val="21"/>
              </w:rPr>
              <w:t>比选程序</w:t>
            </w:r>
          </w:p>
        </w:tc>
        <w:tc>
          <w:tcPr>
            <w:tcW w:w="6401" w:type="dxa"/>
            <w:vAlign w:val="center"/>
          </w:tcPr>
          <w:p w14:paraId="0F6AD5FF" w14:textId="77777777" w:rsidR="00000000" w:rsidRDefault="00000000">
            <w:pPr>
              <w:spacing w:line="360" w:lineRule="auto"/>
              <w:rPr>
                <w:rFonts w:ascii="宋体" w:hAnsi="宋体"/>
                <w:bCs/>
              </w:rPr>
            </w:pPr>
            <w:r>
              <w:rPr>
                <w:rFonts w:ascii="宋体" w:hAnsi="宋体" w:hint="eastAsia"/>
                <w:bCs/>
              </w:rPr>
              <w:t>主持人按下列程序进行比选：</w:t>
            </w:r>
          </w:p>
          <w:p w14:paraId="10A04EF0" w14:textId="77777777" w:rsidR="00000000" w:rsidRDefault="00000000">
            <w:pPr>
              <w:spacing w:line="360" w:lineRule="auto"/>
              <w:rPr>
                <w:rFonts w:ascii="宋体" w:hAnsi="宋体" w:hint="eastAsia"/>
                <w:bCs/>
              </w:rPr>
            </w:pPr>
            <w:r>
              <w:rPr>
                <w:rFonts w:ascii="宋体" w:hAnsi="宋体" w:hint="eastAsia"/>
                <w:bCs/>
              </w:rPr>
              <w:t>1. 宣布比选纪律。</w:t>
            </w:r>
          </w:p>
          <w:p w14:paraId="7101029C" w14:textId="77777777" w:rsidR="00000000" w:rsidRDefault="00000000">
            <w:pPr>
              <w:spacing w:line="360" w:lineRule="auto"/>
              <w:rPr>
                <w:rFonts w:ascii="宋体" w:hAnsi="宋体" w:hint="eastAsia"/>
                <w:bCs/>
              </w:rPr>
            </w:pPr>
            <w:r>
              <w:rPr>
                <w:rFonts w:ascii="宋体" w:hAnsi="宋体" w:hint="eastAsia"/>
                <w:bCs/>
              </w:rPr>
              <w:t>2. 宣布比选人、唱标人、记录人、监标人等有关人员姓名。</w:t>
            </w:r>
          </w:p>
          <w:p w14:paraId="4ECE0811" w14:textId="77777777" w:rsidR="00000000" w:rsidRDefault="00000000">
            <w:pPr>
              <w:spacing w:line="360" w:lineRule="auto"/>
              <w:rPr>
                <w:rFonts w:ascii="宋体" w:hAnsi="宋体" w:hint="eastAsia"/>
                <w:bCs/>
              </w:rPr>
            </w:pPr>
            <w:r>
              <w:rPr>
                <w:rFonts w:ascii="宋体" w:hAnsi="宋体" w:hint="eastAsia"/>
                <w:bCs/>
              </w:rPr>
              <w:t>3. 公布在竞选截止时间前递交竞选文件的竞选人名称。竞选人不派代表参加比选会议的，视为同意比选过程的全部内容。（</w:t>
            </w:r>
            <w:r>
              <w:rPr>
                <w:rFonts w:cs="Arial" w:hint="eastAsia"/>
                <w:b/>
                <w:szCs w:val="21"/>
              </w:rPr>
              <w:t>若</w:t>
            </w:r>
            <w:r>
              <w:rPr>
                <w:rFonts w:cs="宋体" w:hint="eastAsia"/>
                <w:b/>
                <w:szCs w:val="21"/>
              </w:rPr>
              <w:t>竞选</w:t>
            </w:r>
            <w:r>
              <w:rPr>
                <w:rFonts w:cs="Arial" w:hint="eastAsia"/>
                <w:b/>
                <w:szCs w:val="21"/>
              </w:rPr>
              <w:t>人未派代表参加比选会的或中途离场的，均视为默认比选结果且对比选当场情况无异议权。</w:t>
            </w:r>
            <w:r>
              <w:rPr>
                <w:rFonts w:ascii="宋体" w:hAnsi="宋体" w:hint="eastAsia"/>
                <w:bCs/>
              </w:rPr>
              <w:t>）</w:t>
            </w:r>
          </w:p>
          <w:p w14:paraId="51185582" w14:textId="77777777" w:rsidR="00000000" w:rsidRDefault="00000000">
            <w:pPr>
              <w:spacing w:line="360" w:lineRule="auto"/>
              <w:rPr>
                <w:rFonts w:ascii="宋体" w:hAnsi="宋体" w:hint="eastAsia"/>
                <w:bCs/>
              </w:rPr>
            </w:pPr>
            <w:r>
              <w:rPr>
                <w:rFonts w:ascii="宋体" w:hAnsi="宋体" w:hint="eastAsia"/>
                <w:bCs/>
              </w:rPr>
              <w:t>4. 竞选文件的密封检查：竞选人可对自己的竞选文件封装情况进行检查，以确认其竞选文件密封完好。</w:t>
            </w:r>
          </w:p>
          <w:p w14:paraId="2D953432" w14:textId="77777777" w:rsidR="00000000" w:rsidRDefault="00000000">
            <w:pPr>
              <w:autoSpaceDE w:val="0"/>
              <w:autoSpaceDN w:val="0"/>
              <w:adjustRightInd w:val="0"/>
              <w:snapToGrid w:val="0"/>
              <w:spacing w:line="400" w:lineRule="exact"/>
              <w:rPr>
                <w:rFonts w:ascii="宋体" w:hAnsi="宋体"/>
                <w:szCs w:val="21"/>
              </w:rPr>
            </w:pPr>
            <w:r>
              <w:rPr>
                <w:rFonts w:ascii="宋体" w:hAnsi="宋体"/>
                <w:szCs w:val="21"/>
              </w:rPr>
              <w:t>5</w:t>
            </w:r>
            <w:r>
              <w:rPr>
                <w:rFonts w:ascii="宋体" w:hAnsi="宋体" w:hint="eastAsia"/>
                <w:szCs w:val="21"/>
              </w:rPr>
              <w:t>. 汇总竞选保证金交纳情况</w:t>
            </w:r>
          </w:p>
          <w:p w14:paraId="50001F15"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.1 展示以电子投标保函方式递交竞选保证金的情况，展示内容应至少包含竞选人名称、金额、投标保函提交时间、保函有效期及是否具有不可撤销且见索即付属性等。电子投标保函应在</w:t>
            </w:r>
            <w:r>
              <w:rPr>
                <w:rFonts w:hint="eastAsia"/>
              </w:rPr>
              <w:t>竞选</w:t>
            </w:r>
            <w:r>
              <w:rPr>
                <w:rFonts w:ascii="宋体" w:hAnsi="宋体" w:hint="eastAsia"/>
                <w:szCs w:val="21"/>
              </w:rPr>
              <w:t>截止时间前提交至指定系统，异常情况在开标记录表“异常情况”栏中记录并交由评选委员会评审。</w:t>
            </w:r>
          </w:p>
          <w:p w14:paraId="2FB535F5"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.2 展示以电子转账方式递交竞选保证金的情况，展示内容应至少包含竞选人名称、金额、竞选保证金打入指定账户的时间等，异常情况在开标记录表“异常情况”栏中记录并交由评选委员会评审。</w:t>
            </w:r>
          </w:p>
          <w:p w14:paraId="55E3BCDD"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.3 展示以纸质投标保函方式递交竞选保证金的情况，并记录在“纸质投标保函递交情况一览表”中，异常情况在开标记录表“异常情况”栏中记录。</w:t>
            </w:r>
          </w:p>
          <w:p w14:paraId="1CD1415B" w14:textId="77777777" w:rsidR="00000000" w:rsidRDefault="00000000">
            <w:pPr>
              <w:autoSpaceDE w:val="0"/>
              <w:autoSpaceDN w:val="0"/>
              <w:adjustRightInd w:val="0"/>
              <w:snapToGrid w:val="0"/>
              <w:spacing w:line="400" w:lineRule="exact"/>
              <w:ind w:firstLineChars="200" w:firstLine="420"/>
              <w:rPr>
                <w:rFonts w:ascii="宋体" w:hAnsi="宋体"/>
                <w:szCs w:val="21"/>
              </w:rPr>
            </w:pPr>
            <w:r>
              <w:rPr>
                <w:rFonts w:ascii="宋体" w:hAnsi="宋体"/>
                <w:szCs w:val="21"/>
              </w:rPr>
              <w:lastRenderedPageBreak/>
              <w:t>5</w:t>
            </w:r>
            <w:r>
              <w:rPr>
                <w:rFonts w:ascii="宋体" w:hAnsi="宋体" w:hint="eastAsia"/>
                <w:szCs w:val="21"/>
              </w:rPr>
              <w:t>.4 打印所有竞选人的竞选保证金交纳情况，并由比选人代表、监标人、记录人签名确认。</w:t>
            </w:r>
          </w:p>
          <w:p w14:paraId="22C4F616" w14:textId="77777777" w:rsidR="00000000" w:rsidRDefault="00000000">
            <w:pPr>
              <w:spacing w:line="360" w:lineRule="auto"/>
              <w:rPr>
                <w:rFonts w:ascii="宋体" w:hAnsi="宋体" w:hint="eastAsia"/>
                <w:bCs/>
              </w:rPr>
            </w:pPr>
            <w:r>
              <w:rPr>
                <w:rFonts w:ascii="宋体" w:hAnsi="宋体" w:hint="eastAsia"/>
                <w:bCs/>
              </w:rPr>
              <w:t>6. 公布最高限价。</w:t>
            </w:r>
          </w:p>
          <w:p w14:paraId="79215C0B" w14:textId="77777777" w:rsidR="00000000" w:rsidRDefault="00000000">
            <w:pPr>
              <w:spacing w:line="360" w:lineRule="auto"/>
              <w:rPr>
                <w:rFonts w:ascii="宋体" w:hAnsi="宋体" w:hint="eastAsia"/>
                <w:bCs/>
              </w:rPr>
            </w:pPr>
            <w:r>
              <w:rPr>
                <w:rFonts w:ascii="宋体" w:hAnsi="宋体" w:hint="eastAsia"/>
                <w:bCs/>
              </w:rPr>
              <w:t>7. 逐单位随机开启竞选文件。</w:t>
            </w:r>
          </w:p>
          <w:p w14:paraId="0FD4F8BA" w14:textId="77777777" w:rsidR="00000000" w:rsidRDefault="00000000">
            <w:pPr>
              <w:spacing w:line="360" w:lineRule="auto"/>
              <w:rPr>
                <w:rFonts w:ascii="宋体" w:hAnsi="宋体"/>
                <w:bCs/>
              </w:rPr>
            </w:pPr>
            <w:r>
              <w:rPr>
                <w:rFonts w:ascii="宋体" w:hAnsi="宋体" w:hint="eastAsia"/>
                <w:bCs/>
              </w:rPr>
              <w:t>8.在重庆市工程建设领域招标投标信用平台上查询、公布所有投标人（含联合体成员单位）信用状况（若遇特殊情况，可在开标现场或开标当日，采用人工方式在“重庆市公共资源交易监督网”的“信用信息”栏目查询、核实），汇总并打印所有投标人的信用查询结果，并由比选人代表、监标人、记录人签名确认。</w:t>
            </w:r>
          </w:p>
          <w:p w14:paraId="7856AC3E" w14:textId="77777777" w:rsidR="00000000" w:rsidRDefault="00000000">
            <w:pPr>
              <w:spacing w:line="360" w:lineRule="auto"/>
              <w:rPr>
                <w:rFonts w:ascii="宋体" w:hAnsi="宋体" w:hint="eastAsia"/>
                <w:bCs/>
              </w:rPr>
            </w:pPr>
            <w:r>
              <w:rPr>
                <w:rFonts w:ascii="宋体" w:hAnsi="宋体" w:hint="eastAsia"/>
                <w:bCs/>
              </w:rPr>
              <w:t>9. 竞选人代表、比选人代表、监标人、记录人等有关人员在比选记录上签名确认。</w:t>
            </w:r>
          </w:p>
          <w:p w14:paraId="301ABAF7" w14:textId="77777777" w:rsidR="00000000" w:rsidRDefault="00000000">
            <w:pPr>
              <w:tabs>
                <w:tab w:val="left" w:pos="2032"/>
              </w:tabs>
              <w:autoSpaceDE w:val="0"/>
              <w:autoSpaceDN w:val="0"/>
              <w:adjustRightInd w:val="0"/>
              <w:spacing w:line="400" w:lineRule="exact"/>
              <w:ind w:right="-127"/>
              <w:rPr>
                <w:rFonts w:ascii="宋体" w:hAnsi="宋体"/>
                <w:bCs/>
              </w:rPr>
            </w:pPr>
            <w:r>
              <w:rPr>
                <w:rFonts w:ascii="宋体" w:hAnsi="宋体" w:hint="eastAsia"/>
                <w:bCs/>
              </w:rPr>
              <w:t>10. 比选结束。</w:t>
            </w:r>
          </w:p>
        </w:tc>
      </w:tr>
      <w:tr w:rsidR="00000000" w14:paraId="030D2DA1" w14:textId="77777777">
        <w:trPr>
          <w:trHeight w:val="338"/>
        </w:trPr>
        <w:tc>
          <w:tcPr>
            <w:tcW w:w="1090" w:type="dxa"/>
            <w:vAlign w:val="center"/>
          </w:tcPr>
          <w:p w14:paraId="252EB5D2"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lastRenderedPageBreak/>
              <w:t>6.1.1</w:t>
            </w:r>
          </w:p>
        </w:tc>
        <w:tc>
          <w:tcPr>
            <w:tcW w:w="2007" w:type="dxa"/>
            <w:vAlign w:val="center"/>
          </w:tcPr>
          <w:p w14:paraId="0C02112F"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评选委员会的组建</w:t>
            </w:r>
          </w:p>
        </w:tc>
        <w:tc>
          <w:tcPr>
            <w:tcW w:w="6401" w:type="dxa"/>
            <w:vAlign w:val="center"/>
          </w:tcPr>
          <w:p w14:paraId="4659EE06" w14:textId="77777777" w:rsidR="00000000" w:rsidRDefault="00000000">
            <w:pPr>
              <w:autoSpaceDE w:val="0"/>
              <w:autoSpaceDN w:val="0"/>
              <w:adjustRightInd w:val="0"/>
              <w:spacing w:line="400" w:lineRule="exact"/>
              <w:ind w:right="-20"/>
              <w:jc w:val="left"/>
              <w:rPr>
                <w:rFonts w:ascii="宋体" w:hAnsi="宋体"/>
                <w:bCs/>
              </w:rPr>
            </w:pPr>
            <w:r>
              <w:rPr>
                <w:rFonts w:ascii="宋体" w:cs="宋体" w:hint="eastAsia"/>
                <w:szCs w:val="21"/>
              </w:rPr>
              <w:t>由比选人依法组建。</w:t>
            </w:r>
          </w:p>
        </w:tc>
      </w:tr>
      <w:tr w:rsidR="00000000" w14:paraId="470DAAC0" w14:textId="77777777">
        <w:tc>
          <w:tcPr>
            <w:tcW w:w="1090" w:type="dxa"/>
            <w:vAlign w:val="center"/>
          </w:tcPr>
          <w:p w14:paraId="2B9C3DF9"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7.1</w:t>
            </w:r>
          </w:p>
        </w:tc>
        <w:tc>
          <w:tcPr>
            <w:tcW w:w="2007" w:type="dxa"/>
            <w:vAlign w:val="center"/>
          </w:tcPr>
          <w:p w14:paraId="2402540D"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是否授权评选委员会确定中选人</w:t>
            </w:r>
          </w:p>
        </w:tc>
        <w:tc>
          <w:tcPr>
            <w:tcW w:w="6401" w:type="dxa"/>
            <w:vAlign w:val="center"/>
          </w:tcPr>
          <w:p w14:paraId="085F31FF" w14:textId="77777777" w:rsidR="00000000" w:rsidRDefault="00000000">
            <w:pPr>
              <w:autoSpaceDE w:val="0"/>
              <w:autoSpaceDN w:val="0"/>
              <w:adjustRightInd w:val="0"/>
              <w:spacing w:line="400" w:lineRule="exact"/>
              <w:ind w:right="-20"/>
              <w:rPr>
                <w:rFonts w:ascii="宋体" w:hAnsi="宋体"/>
                <w:bCs/>
              </w:rPr>
            </w:pPr>
            <w:r>
              <w:rPr>
                <w:rFonts w:ascii="宋体" w:hAnsi="宋体" w:hint="eastAsia"/>
                <w:bCs/>
              </w:rPr>
              <w:t>否，推荐经评审合格的报价由低到高排名前三名为中选候选人。</w:t>
            </w:r>
            <w:r>
              <w:rPr>
                <w:rFonts w:ascii="宋体" w:hAnsi="宋体" w:cs="宋体" w:hint="eastAsia"/>
                <w:kern w:val="0"/>
                <w:szCs w:val="21"/>
              </w:rPr>
              <w:t>若有效投标人少于3个的则按实际数量推荐。</w:t>
            </w:r>
          </w:p>
        </w:tc>
      </w:tr>
      <w:tr w:rsidR="00000000" w14:paraId="6054A74A" w14:textId="77777777">
        <w:trPr>
          <w:trHeight w:val="648"/>
        </w:trPr>
        <w:tc>
          <w:tcPr>
            <w:tcW w:w="1090" w:type="dxa"/>
            <w:vAlign w:val="center"/>
          </w:tcPr>
          <w:p w14:paraId="725C5A8B"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7.2</w:t>
            </w:r>
          </w:p>
        </w:tc>
        <w:tc>
          <w:tcPr>
            <w:tcW w:w="2007" w:type="dxa"/>
            <w:vAlign w:val="center"/>
          </w:tcPr>
          <w:p w14:paraId="5C0A7BAF"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中选公示</w:t>
            </w:r>
          </w:p>
        </w:tc>
        <w:tc>
          <w:tcPr>
            <w:tcW w:w="6401" w:type="dxa"/>
            <w:vAlign w:val="center"/>
          </w:tcPr>
          <w:p w14:paraId="1937C5B6" w14:textId="77777777" w:rsidR="00000000" w:rsidRDefault="00000000">
            <w:pPr>
              <w:pStyle w:val="TableParagraph"/>
              <w:spacing w:line="400" w:lineRule="exact"/>
              <w:rPr>
                <w:rFonts w:eastAsia="宋体" w:hint="eastAsia"/>
                <w:sz w:val="21"/>
                <w:lang w:eastAsia="zh-CN"/>
              </w:rPr>
            </w:pPr>
            <w:r>
              <w:rPr>
                <w:rFonts w:eastAsia="宋体" w:hint="eastAsia"/>
                <w:sz w:val="21"/>
                <w:lang w:eastAsia="zh-CN"/>
              </w:rPr>
              <w:t>公示媒介：重庆高速集团官网（http://www.cegc.com.cn/）、重庆高速公路集团有限公司招投标管理平台（http://cqgsbid.cegc.com.cn:7900）、重庆市公共资源交易网（www.cqggzy.com）</w:t>
            </w:r>
          </w:p>
          <w:p w14:paraId="0BA8A87E" w14:textId="77777777" w:rsidR="00000000" w:rsidRDefault="00000000">
            <w:pPr>
              <w:pStyle w:val="TableParagraph"/>
              <w:spacing w:line="400" w:lineRule="exact"/>
              <w:rPr>
                <w:rFonts w:hAnsi="宋体"/>
                <w:bCs/>
              </w:rPr>
            </w:pPr>
            <w:r>
              <w:rPr>
                <w:rFonts w:eastAsia="宋体" w:hint="eastAsia"/>
                <w:sz w:val="21"/>
                <w:lang w:eastAsia="zh-CN"/>
              </w:rPr>
              <w:t>公示期</w:t>
            </w:r>
            <w:r>
              <w:rPr>
                <w:rFonts w:hint="eastAsia"/>
              </w:rPr>
              <w:t>限：</w:t>
            </w:r>
            <w:r>
              <w:rPr>
                <w:rFonts w:eastAsia="宋体"/>
                <w:sz w:val="21"/>
                <w:lang w:eastAsia="zh-CN"/>
              </w:rPr>
              <w:t>3</w:t>
            </w:r>
            <w:r>
              <w:rPr>
                <w:rFonts w:eastAsia="宋体" w:hint="eastAsia"/>
                <w:sz w:val="21"/>
                <w:lang w:eastAsia="zh-CN"/>
              </w:rPr>
              <w:t>个日历日</w:t>
            </w:r>
          </w:p>
        </w:tc>
      </w:tr>
      <w:tr w:rsidR="00000000" w14:paraId="3008F4B1" w14:textId="77777777">
        <w:tc>
          <w:tcPr>
            <w:tcW w:w="1090" w:type="dxa"/>
            <w:vAlign w:val="center"/>
          </w:tcPr>
          <w:p w14:paraId="2AA2A098"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7.3.1</w:t>
            </w:r>
          </w:p>
        </w:tc>
        <w:tc>
          <w:tcPr>
            <w:tcW w:w="2007" w:type="dxa"/>
            <w:vAlign w:val="center"/>
          </w:tcPr>
          <w:p w14:paraId="3BF7B179" w14:textId="77777777" w:rsidR="00000000" w:rsidRDefault="00000000">
            <w:pPr>
              <w:tabs>
                <w:tab w:val="left" w:pos="2032"/>
              </w:tabs>
              <w:autoSpaceDE w:val="0"/>
              <w:autoSpaceDN w:val="0"/>
              <w:adjustRightInd w:val="0"/>
              <w:spacing w:line="400" w:lineRule="exact"/>
              <w:ind w:right="-127"/>
              <w:jc w:val="center"/>
              <w:rPr>
                <w:rFonts w:ascii="宋体" w:hAnsi="宋体"/>
                <w:kern w:val="0"/>
                <w:szCs w:val="21"/>
              </w:rPr>
            </w:pPr>
            <w:r>
              <w:rPr>
                <w:rFonts w:ascii="宋体" w:hAnsi="宋体" w:hint="eastAsia"/>
                <w:kern w:val="0"/>
                <w:szCs w:val="21"/>
              </w:rPr>
              <w:t>履约担保</w:t>
            </w:r>
          </w:p>
        </w:tc>
        <w:tc>
          <w:tcPr>
            <w:tcW w:w="6401" w:type="dxa"/>
            <w:vAlign w:val="center"/>
          </w:tcPr>
          <w:p w14:paraId="28604906" w14:textId="77777777" w:rsidR="00000000" w:rsidRDefault="00000000">
            <w:pPr>
              <w:snapToGrid w:val="0"/>
              <w:spacing w:line="440" w:lineRule="exact"/>
              <w:ind w:firstLineChars="200" w:firstLine="420"/>
              <w:rPr>
                <w:rFonts w:ascii="宋体" w:cs="宋体" w:hint="eastAsia"/>
                <w:kern w:val="0"/>
                <w:szCs w:val="21"/>
              </w:rPr>
            </w:pPr>
            <w:r>
              <w:rPr>
                <w:rFonts w:ascii="宋体" w:cs="宋体" w:hint="eastAsia"/>
                <w:kern w:val="0"/>
                <w:szCs w:val="21"/>
              </w:rPr>
              <w:t>1、中选人是否提供履约担保：</w:t>
            </w:r>
            <w:r>
              <w:rPr>
                <w:rFonts w:ascii="宋体" w:cs="宋体" w:hint="eastAsia"/>
                <w:kern w:val="0"/>
                <w:szCs w:val="21"/>
                <w:u w:val="single"/>
              </w:rPr>
              <w:t>提供</w:t>
            </w:r>
            <w:r>
              <w:rPr>
                <w:rFonts w:ascii="宋体" w:cs="宋体" w:hint="eastAsia"/>
                <w:kern w:val="0"/>
                <w:szCs w:val="21"/>
              </w:rPr>
              <w:t>。</w:t>
            </w:r>
          </w:p>
          <w:p w14:paraId="10DE2B65" w14:textId="77777777" w:rsidR="00000000" w:rsidRDefault="00000000">
            <w:pPr>
              <w:snapToGrid w:val="0"/>
              <w:spacing w:line="440" w:lineRule="exact"/>
              <w:ind w:firstLineChars="200" w:firstLine="420"/>
              <w:rPr>
                <w:rFonts w:ascii="宋体" w:cs="宋体" w:hint="eastAsia"/>
                <w:kern w:val="0"/>
                <w:szCs w:val="21"/>
              </w:rPr>
            </w:pPr>
            <w:r>
              <w:rPr>
                <w:rFonts w:ascii="宋体" w:cs="宋体" w:hint="eastAsia"/>
                <w:kern w:val="0"/>
                <w:szCs w:val="21"/>
              </w:rPr>
              <w:t>2、中选人提供履约担保的形式、金额及期限：</w:t>
            </w:r>
          </w:p>
          <w:p w14:paraId="36338EB8" w14:textId="77777777" w:rsidR="00000000" w:rsidRDefault="00000000">
            <w:pPr>
              <w:snapToGrid w:val="0"/>
              <w:spacing w:line="440" w:lineRule="exact"/>
              <w:ind w:firstLineChars="200" w:firstLine="420"/>
              <w:rPr>
                <w:rFonts w:ascii="宋体" w:cs="宋体" w:hint="eastAsia"/>
                <w:kern w:val="0"/>
                <w:szCs w:val="21"/>
              </w:rPr>
            </w:pPr>
            <w:r>
              <w:rPr>
                <w:rFonts w:ascii="宋体" w:cs="宋体" w:hint="eastAsia"/>
                <w:kern w:val="0"/>
                <w:szCs w:val="21"/>
              </w:rPr>
              <w:t>（1）履约担保的形式：</w:t>
            </w:r>
            <w:r>
              <w:rPr>
                <w:rFonts w:ascii="宋体" w:hint="eastAsia"/>
                <w:szCs w:val="21"/>
                <w:u w:val="single"/>
              </w:rPr>
              <w:t>现金或</w:t>
            </w:r>
            <w:r>
              <w:rPr>
                <w:rFonts w:ascii="宋体"/>
                <w:szCs w:val="21"/>
                <w:u w:val="single"/>
              </w:rPr>
              <w:t>银行保函或</w:t>
            </w:r>
            <w:r>
              <w:rPr>
                <w:rFonts w:ascii="宋体" w:hint="eastAsia"/>
                <w:szCs w:val="21"/>
                <w:u w:val="single"/>
              </w:rPr>
              <w:t>现金+银行保函的组合；采用银行保函形式的，</w:t>
            </w:r>
            <w:r>
              <w:rPr>
                <w:rFonts w:ascii="宋体"/>
                <w:szCs w:val="21"/>
                <w:u w:val="single"/>
              </w:rPr>
              <w:t>银行</w:t>
            </w:r>
            <w:r>
              <w:rPr>
                <w:rFonts w:ascii="宋体" w:hint="eastAsia"/>
                <w:szCs w:val="21"/>
                <w:u w:val="single"/>
              </w:rPr>
              <w:t>保函必须为</w:t>
            </w:r>
            <w:r>
              <w:rPr>
                <w:rFonts w:ascii="宋体"/>
                <w:szCs w:val="21"/>
                <w:u w:val="single"/>
              </w:rPr>
              <w:t>无条件、</w:t>
            </w:r>
            <w:r>
              <w:rPr>
                <w:rFonts w:ascii="宋体" w:hint="eastAsia"/>
                <w:szCs w:val="21"/>
                <w:u w:val="single"/>
              </w:rPr>
              <w:t>不可撤销且见索即付。</w:t>
            </w:r>
            <w:r>
              <w:rPr>
                <w:rFonts w:ascii="宋体" w:cs="宋体" w:hint="eastAsia"/>
                <w:kern w:val="0"/>
                <w:szCs w:val="21"/>
              </w:rPr>
              <w:t>；</w:t>
            </w:r>
          </w:p>
          <w:p w14:paraId="72F6F831" w14:textId="77777777" w:rsidR="00000000" w:rsidRDefault="00000000">
            <w:pPr>
              <w:tabs>
                <w:tab w:val="left" w:pos="1134"/>
              </w:tabs>
              <w:spacing w:line="440" w:lineRule="exact"/>
              <w:ind w:firstLineChars="200" w:firstLine="420"/>
              <w:jc w:val="left"/>
              <w:rPr>
                <w:rFonts w:ascii="宋体" w:cs="宋体" w:hint="eastAsia"/>
                <w:szCs w:val="21"/>
              </w:rPr>
            </w:pPr>
            <w:r>
              <w:rPr>
                <w:rFonts w:ascii="宋体" w:cs="宋体" w:hint="eastAsia"/>
                <w:kern w:val="0"/>
                <w:szCs w:val="21"/>
              </w:rPr>
              <w:t>（2）</w:t>
            </w:r>
            <w:r>
              <w:rPr>
                <w:rFonts w:ascii="宋体" w:cs="宋体" w:hint="eastAsia"/>
                <w:szCs w:val="21"/>
              </w:rPr>
              <w:t>履约担保的金额：</w:t>
            </w:r>
            <w:r>
              <w:rPr>
                <w:rFonts w:ascii="宋体" w:cs="宋体" w:hint="eastAsia"/>
                <w:szCs w:val="21"/>
                <w:u w:val="single"/>
              </w:rPr>
              <w:t>中选金额的10%</w:t>
            </w:r>
            <w:r>
              <w:rPr>
                <w:rFonts w:ascii="宋体" w:cs="宋体" w:hint="eastAsia"/>
                <w:szCs w:val="21"/>
              </w:rPr>
              <w:t>；</w:t>
            </w:r>
          </w:p>
          <w:p w14:paraId="079C575B" w14:textId="77777777" w:rsidR="00000000" w:rsidRDefault="00000000">
            <w:pPr>
              <w:snapToGrid w:val="0"/>
              <w:spacing w:line="440" w:lineRule="exact"/>
              <w:ind w:firstLineChars="200" w:firstLine="420"/>
              <w:rPr>
                <w:rFonts w:ascii="宋体" w:cs="宋体" w:hint="eastAsia"/>
                <w:kern w:val="0"/>
                <w:szCs w:val="21"/>
              </w:rPr>
            </w:pPr>
            <w:r>
              <w:rPr>
                <w:rFonts w:ascii="宋体" w:cs="宋体" w:hint="eastAsia"/>
                <w:kern w:val="0"/>
                <w:szCs w:val="21"/>
              </w:rPr>
              <w:t>（3）履约担保的提交时间：在中选人收到中选通知书15日内递交。</w:t>
            </w:r>
          </w:p>
          <w:p w14:paraId="13CFF2BC" w14:textId="77777777" w:rsidR="00000000" w:rsidRDefault="00000000">
            <w:pPr>
              <w:snapToGrid w:val="0"/>
              <w:spacing w:line="440" w:lineRule="exact"/>
              <w:ind w:firstLineChars="200" w:firstLine="420"/>
              <w:rPr>
                <w:rFonts w:ascii="宋体" w:cs="宋体" w:hint="eastAsia"/>
                <w:kern w:val="0"/>
                <w:szCs w:val="21"/>
              </w:rPr>
            </w:pPr>
            <w:r>
              <w:rPr>
                <w:rFonts w:ascii="宋体" w:cs="宋体" w:hint="eastAsia"/>
                <w:kern w:val="0"/>
                <w:szCs w:val="21"/>
              </w:rPr>
              <w:t>（4）履约担保的期限：见合同条款。</w:t>
            </w:r>
          </w:p>
          <w:p w14:paraId="2B9FE460" w14:textId="77777777" w:rsidR="00000000" w:rsidRDefault="00000000">
            <w:pPr>
              <w:shd w:val="clear" w:color="000000" w:fill="auto"/>
              <w:wordWrap w:val="0"/>
              <w:spacing w:line="500" w:lineRule="exact"/>
              <w:ind w:firstLineChars="200" w:firstLine="420"/>
              <w:rPr>
                <w:rFonts w:ascii="宋体" w:hAnsi="宋体"/>
                <w:bCs/>
              </w:rPr>
            </w:pPr>
            <w:r>
              <w:rPr>
                <w:rFonts w:ascii="宋体" w:cs="宋体" w:hint="eastAsia"/>
                <w:kern w:val="0"/>
                <w:szCs w:val="21"/>
              </w:rPr>
              <w:t>（5）履约担保的退还时间：见合同条款。</w:t>
            </w:r>
          </w:p>
        </w:tc>
      </w:tr>
      <w:tr w:rsidR="00000000" w14:paraId="217E2BF9" w14:textId="77777777">
        <w:tc>
          <w:tcPr>
            <w:tcW w:w="1090" w:type="dxa"/>
            <w:vAlign w:val="center"/>
          </w:tcPr>
          <w:p w14:paraId="629FFE85"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8.1</w:t>
            </w:r>
          </w:p>
        </w:tc>
        <w:tc>
          <w:tcPr>
            <w:tcW w:w="2007" w:type="dxa"/>
            <w:vAlign w:val="center"/>
          </w:tcPr>
          <w:p w14:paraId="2EF41473" w14:textId="77777777" w:rsidR="00000000" w:rsidRDefault="00000000">
            <w:pPr>
              <w:tabs>
                <w:tab w:val="left" w:pos="2032"/>
              </w:tabs>
              <w:autoSpaceDE w:val="0"/>
              <w:autoSpaceDN w:val="0"/>
              <w:adjustRightInd w:val="0"/>
              <w:spacing w:line="400" w:lineRule="exact"/>
              <w:ind w:right="-127"/>
              <w:jc w:val="center"/>
              <w:rPr>
                <w:rFonts w:ascii="宋体" w:hAnsi="宋体"/>
                <w:kern w:val="0"/>
                <w:szCs w:val="21"/>
              </w:rPr>
            </w:pPr>
            <w:r>
              <w:rPr>
                <w:rFonts w:ascii="宋体" w:hAnsi="宋体" w:hint="eastAsia"/>
                <w:kern w:val="0"/>
                <w:szCs w:val="21"/>
              </w:rPr>
              <w:t>重新比选</w:t>
            </w:r>
          </w:p>
        </w:tc>
        <w:tc>
          <w:tcPr>
            <w:tcW w:w="6401" w:type="dxa"/>
            <w:vAlign w:val="center"/>
          </w:tcPr>
          <w:p w14:paraId="64C15B56" w14:textId="77777777" w:rsidR="00000000" w:rsidRDefault="00000000">
            <w:pPr>
              <w:spacing w:line="400" w:lineRule="exact"/>
              <w:ind w:firstLine="420"/>
              <w:rPr>
                <w:szCs w:val="21"/>
              </w:rPr>
            </w:pPr>
            <w:r>
              <w:rPr>
                <w:rFonts w:hint="eastAsia"/>
                <w:szCs w:val="21"/>
              </w:rPr>
              <w:t>有下列情形之一的，比选人将重新组织比选：</w:t>
            </w:r>
          </w:p>
          <w:p w14:paraId="68D9F118" w14:textId="77777777" w:rsidR="00000000" w:rsidRDefault="00000000">
            <w:pPr>
              <w:spacing w:line="400" w:lineRule="exact"/>
              <w:ind w:firstLine="420"/>
              <w:rPr>
                <w:szCs w:val="21"/>
              </w:rPr>
            </w:pPr>
            <w:r>
              <w:rPr>
                <w:rFonts w:hint="eastAsia"/>
                <w:szCs w:val="21"/>
              </w:rPr>
              <w:t>（</w:t>
            </w:r>
            <w:r>
              <w:rPr>
                <w:szCs w:val="21"/>
              </w:rPr>
              <w:t>1</w:t>
            </w:r>
            <w:r>
              <w:rPr>
                <w:rFonts w:hint="eastAsia"/>
                <w:szCs w:val="21"/>
              </w:rPr>
              <w:t>）竞选截止时间止，竞选人少于</w:t>
            </w:r>
            <w:r>
              <w:rPr>
                <w:szCs w:val="21"/>
              </w:rPr>
              <w:t xml:space="preserve"> 3 </w:t>
            </w:r>
            <w:r>
              <w:rPr>
                <w:rFonts w:hint="eastAsia"/>
                <w:szCs w:val="21"/>
              </w:rPr>
              <w:t>个的；</w:t>
            </w:r>
          </w:p>
          <w:p w14:paraId="0C03136B" w14:textId="77777777" w:rsidR="00000000" w:rsidRDefault="00000000">
            <w:pPr>
              <w:spacing w:line="400" w:lineRule="exact"/>
              <w:ind w:firstLine="420"/>
              <w:rPr>
                <w:szCs w:val="21"/>
              </w:rPr>
            </w:pPr>
            <w:r>
              <w:rPr>
                <w:rFonts w:hint="eastAsia"/>
                <w:szCs w:val="21"/>
              </w:rPr>
              <w:t>（</w:t>
            </w:r>
            <w:r>
              <w:rPr>
                <w:szCs w:val="21"/>
              </w:rPr>
              <w:t>2</w:t>
            </w:r>
            <w:r>
              <w:rPr>
                <w:rFonts w:hint="eastAsia"/>
                <w:szCs w:val="21"/>
              </w:rPr>
              <w:t>）经评选委员会评审后否决所有竞选的；</w:t>
            </w:r>
          </w:p>
          <w:p w14:paraId="6D0CA059" w14:textId="77777777" w:rsidR="00000000" w:rsidRDefault="00000000">
            <w:pPr>
              <w:spacing w:line="400" w:lineRule="exact"/>
              <w:ind w:firstLine="420"/>
              <w:rPr>
                <w:szCs w:val="21"/>
              </w:rPr>
            </w:pPr>
            <w:r>
              <w:rPr>
                <w:rFonts w:hint="eastAsia"/>
                <w:szCs w:val="21"/>
              </w:rPr>
              <w:lastRenderedPageBreak/>
              <w:t>（</w:t>
            </w:r>
            <w:r>
              <w:rPr>
                <w:szCs w:val="21"/>
              </w:rPr>
              <w:t>3</w:t>
            </w:r>
            <w:r>
              <w:rPr>
                <w:rFonts w:hint="eastAsia"/>
                <w:szCs w:val="21"/>
              </w:rPr>
              <w:t>）经评审后，如合格的竞选人少于三个的，且明显缺乏竞争的，评选委员会可以否决全部竞选，比选人将重新组织比选；</w:t>
            </w:r>
          </w:p>
          <w:p w14:paraId="1870642E" w14:textId="77777777" w:rsidR="00000000" w:rsidRDefault="00000000">
            <w:pPr>
              <w:spacing w:line="400" w:lineRule="exact"/>
              <w:ind w:firstLine="420"/>
              <w:rPr>
                <w:szCs w:val="21"/>
              </w:rPr>
            </w:pPr>
            <w:r>
              <w:rPr>
                <w:rFonts w:hint="eastAsia"/>
                <w:szCs w:val="21"/>
              </w:rPr>
              <w:t>（</w:t>
            </w:r>
            <w:r>
              <w:rPr>
                <w:rFonts w:hint="eastAsia"/>
                <w:szCs w:val="21"/>
              </w:rPr>
              <w:t>4</w:t>
            </w:r>
            <w:r>
              <w:rPr>
                <w:rFonts w:hint="eastAsia"/>
                <w:szCs w:val="21"/>
              </w:rPr>
              <w:t>）法律法规规定的其他情形；</w:t>
            </w:r>
          </w:p>
          <w:p w14:paraId="2ABFF747" w14:textId="77777777" w:rsidR="00000000" w:rsidRDefault="00000000">
            <w:pPr>
              <w:spacing w:line="400" w:lineRule="exact"/>
              <w:ind w:firstLine="420"/>
              <w:rPr>
                <w:rFonts w:hint="eastAsia"/>
                <w:szCs w:val="21"/>
              </w:rPr>
            </w:pPr>
            <w:r>
              <w:rPr>
                <w:rFonts w:hint="eastAsia"/>
                <w:szCs w:val="21"/>
              </w:rPr>
              <w:t>（</w:t>
            </w:r>
            <w:r>
              <w:rPr>
                <w:rFonts w:hint="eastAsia"/>
                <w:szCs w:val="21"/>
              </w:rPr>
              <w:t>5</w:t>
            </w:r>
            <w:r>
              <w:rPr>
                <w:rFonts w:hint="eastAsia"/>
                <w:szCs w:val="21"/>
              </w:rPr>
              <w:t>）第一中选候选人放弃中选、因不可抗力不能履行合同、不按照比选文件要求提交履约保证金，或者被查实存在影响中选结果的违法行为等情形，不符合中选条件的。</w:t>
            </w:r>
          </w:p>
        </w:tc>
      </w:tr>
      <w:tr w:rsidR="00000000" w14:paraId="763B9A0E" w14:textId="77777777">
        <w:tc>
          <w:tcPr>
            <w:tcW w:w="1090" w:type="dxa"/>
            <w:vAlign w:val="center"/>
          </w:tcPr>
          <w:p w14:paraId="0069A662"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lastRenderedPageBreak/>
              <w:t>8.2</w:t>
            </w:r>
          </w:p>
        </w:tc>
        <w:tc>
          <w:tcPr>
            <w:tcW w:w="2007" w:type="dxa"/>
            <w:vAlign w:val="center"/>
          </w:tcPr>
          <w:p w14:paraId="7020B68B" w14:textId="77777777" w:rsidR="00000000" w:rsidRDefault="00000000">
            <w:pPr>
              <w:tabs>
                <w:tab w:val="left" w:pos="2032"/>
              </w:tabs>
              <w:autoSpaceDE w:val="0"/>
              <w:autoSpaceDN w:val="0"/>
              <w:adjustRightInd w:val="0"/>
              <w:spacing w:line="400" w:lineRule="exact"/>
              <w:jc w:val="center"/>
              <w:rPr>
                <w:rFonts w:ascii="宋体" w:hAnsi="宋体"/>
                <w:kern w:val="0"/>
                <w:szCs w:val="21"/>
              </w:rPr>
            </w:pPr>
            <w:bookmarkStart w:id="35" w:name="_Toc331349218"/>
            <w:r>
              <w:rPr>
                <w:rFonts w:ascii="宋体" w:hAnsi="宋体" w:hint="eastAsia"/>
                <w:kern w:val="0"/>
                <w:szCs w:val="21"/>
              </w:rPr>
              <w:t>二次比选和不再比选</w:t>
            </w:r>
            <w:bookmarkEnd w:id="35"/>
          </w:p>
        </w:tc>
        <w:tc>
          <w:tcPr>
            <w:tcW w:w="6401" w:type="dxa"/>
            <w:vAlign w:val="center"/>
          </w:tcPr>
          <w:p w14:paraId="3207F480" w14:textId="77777777" w:rsidR="00000000" w:rsidRDefault="00000000">
            <w:pPr>
              <w:spacing w:line="400" w:lineRule="exact"/>
              <w:ind w:firstLine="420"/>
              <w:rPr>
                <w:szCs w:val="21"/>
              </w:rPr>
            </w:pPr>
            <w:r>
              <w:rPr>
                <w:rFonts w:hint="eastAsia"/>
                <w:szCs w:val="21"/>
              </w:rPr>
              <w:t>重新比选后竞选人仍少于</w:t>
            </w:r>
            <w:r>
              <w:rPr>
                <w:szCs w:val="21"/>
              </w:rPr>
              <w:t>3</w:t>
            </w:r>
            <w:r>
              <w:rPr>
                <w:rFonts w:hint="eastAsia"/>
                <w:szCs w:val="21"/>
              </w:rPr>
              <w:t>个，按法定程序比选和评选，确定中选人。重新比选经评审有有效竞选人的，应当依法确定中选候选人；经评审无有效竞选人，属于必须审批或核准的项目，经原审批或核准部门批准后不再进行比选。</w:t>
            </w:r>
          </w:p>
        </w:tc>
      </w:tr>
      <w:tr w:rsidR="00000000" w14:paraId="503EF6AA" w14:textId="77777777">
        <w:tc>
          <w:tcPr>
            <w:tcW w:w="1090" w:type="dxa"/>
            <w:vAlign w:val="center"/>
          </w:tcPr>
          <w:p w14:paraId="6791F6D5" w14:textId="77777777" w:rsidR="00000000" w:rsidRDefault="00000000">
            <w:pPr>
              <w:autoSpaceDE w:val="0"/>
              <w:autoSpaceDN w:val="0"/>
              <w:adjustRightInd w:val="0"/>
              <w:spacing w:line="400" w:lineRule="exact"/>
              <w:ind w:right="-20"/>
              <w:jc w:val="center"/>
              <w:rPr>
                <w:rFonts w:ascii="宋体" w:hAnsi="宋体" w:hint="eastAsia"/>
                <w:kern w:val="0"/>
                <w:szCs w:val="21"/>
              </w:rPr>
            </w:pPr>
            <w:r>
              <w:rPr>
                <w:rFonts w:ascii="宋体" w:hAnsi="宋体" w:hint="eastAsia"/>
                <w:kern w:val="0"/>
                <w:szCs w:val="21"/>
              </w:rPr>
              <w:t>9.5</w:t>
            </w:r>
          </w:p>
        </w:tc>
        <w:tc>
          <w:tcPr>
            <w:tcW w:w="2007" w:type="dxa"/>
            <w:vAlign w:val="center"/>
          </w:tcPr>
          <w:p w14:paraId="65B72B02" w14:textId="77777777" w:rsidR="00000000" w:rsidRDefault="00000000">
            <w:pPr>
              <w:tabs>
                <w:tab w:val="left" w:pos="2032"/>
              </w:tabs>
              <w:autoSpaceDE w:val="0"/>
              <w:autoSpaceDN w:val="0"/>
              <w:adjustRightInd w:val="0"/>
              <w:spacing w:line="400" w:lineRule="exact"/>
              <w:jc w:val="center"/>
              <w:rPr>
                <w:rFonts w:ascii="宋体" w:hAnsi="宋体" w:hint="eastAsia"/>
                <w:kern w:val="0"/>
                <w:szCs w:val="21"/>
              </w:rPr>
            </w:pPr>
            <w:r>
              <w:rPr>
                <w:rFonts w:ascii="宋体" w:hAnsi="宋体" w:hint="eastAsia"/>
                <w:kern w:val="0"/>
                <w:szCs w:val="21"/>
              </w:rPr>
              <w:t>异议、</w:t>
            </w:r>
            <w:r>
              <w:rPr>
                <w:rFonts w:ascii="宋体" w:hAnsi="宋体"/>
                <w:kern w:val="0"/>
                <w:szCs w:val="21"/>
              </w:rPr>
              <w:t>投诉处理</w:t>
            </w:r>
          </w:p>
        </w:tc>
        <w:tc>
          <w:tcPr>
            <w:tcW w:w="6401" w:type="dxa"/>
            <w:vAlign w:val="center"/>
          </w:tcPr>
          <w:p w14:paraId="3EF9DF91" w14:textId="77777777" w:rsidR="00000000" w:rsidRDefault="00000000">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w:t>
            </w:r>
            <w:bookmarkStart w:id="36" w:name="_Hlk151562199"/>
            <w:r>
              <w:rPr>
                <w:rFonts w:ascii="宋体" w:hAnsi="宋体" w:hint="eastAsia"/>
                <w:kern w:val="0"/>
                <w:szCs w:val="21"/>
              </w:rPr>
              <w:t>竞选</w:t>
            </w:r>
            <w:r>
              <w:rPr>
                <w:rFonts w:ascii="宋体" w:hAnsi="宋体"/>
                <w:kern w:val="0"/>
                <w:szCs w:val="21"/>
              </w:rPr>
              <w:t>人或者其他利害关系人就本项目的</w:t>
            </w:r>
            <w:r>
              <w:rPr>
                <w:rFonts w:ascii="宋体" w:hAnsi="宋体" w:hint="eastAsia"/>
                <w:kern w:val="0"/>
                <w:szCs w:val="21"/>
              </w:rPr>
              <w:t>比选</w:t>
            </w:r>
            <w:r>
              <w:rPr>
                <w:rFonts w:ascii="宋体" w:hAnsi="宋体"/>
                <w:kern w:val="0"/>
                <w:szCs w:val="21"/>
              </w:rPr>
              <w:t>文件</w:t>
            </w:r>
            <w:r>
              <w:rPr>
                <w:rFonts w:ascii="宋体" w:hAnsi="宋体" w:hint="eastAsia"/>
                <w:kern w:val="0"/>
                <w:szCs w:val="21"/>
              </w:rPr>
              <w:t>（含澄清修改）、开标情况、</w:t>
            </w:r>
            <w:r>
              <w:rPr>
                <w:rFonts w:ascii="宋体" w:hAnsi="宋体"/>
                <w:kern w:val="0"/>
                <w:szCs w:val="21"/>
              </w:rPr>
              <w:t>评标结果等事项提出投诉</w:t>
            </w:r>
            <w:r>
              <w:rPr>
                <w:rFonts w:ascii="宋体" w:hAnsi="宋体" w:hint="eastAsia"/>
                <w:kern w:val="0"/>
                <w:szCs w:val="21"/>
              </w:rPr>
              <w:t>的</w:t>
            </w:r>
            <w:r>
              <w:rPr>
                <w:rFonts w:ascii="宋体" w:hAnsi="宋体"/>
                <w:kern w:val="0"/>
                <w:szCs w:val="21"/>
              </w:rPr>
              <w:t>，应当先向比选人提出异议；比选人应当在规定时间内答复</w:t>
            </w:r>
            <w:bookmarkEnd w:id="36"/>
            <w:r>
              <w:rPr>
                <w:rFonts w:ascii="宋体" w:hAnsi="宋体"/>
                <w:kern w:val="0"/>
                <w:szCs w:val="21"/>
              </w:rPr>
              <w:t>；对比选人的答复不满意，可向监督部门投诉。</w:t>
            </w:r>
          </w:p>
          <w:p w14:paraId="1302907A" w14:textId="77777777" w:rsidR="00000000" w:rsidRDefault="00000000">
            <w:pPr>
              <w:widowControl/>
              <w:spacing w:line="400" w:lineRule="exact"/>
              <w:ind w:firstLineChars="200" w:firstLine="420"/>
              <w:rPr>
                <w:rFonts w:ascii="宋体" w:hAnsi="宋体"/>
                <w:kern w:val="0"/>
                <w:szCs w:val="21"/>
              </w:rPr>
            </w:pPr>
            <w:bookmarkStart w:id="37" w:name="_Hlk151562256"/>
            <w:r>
              <w:rPr>
                <w:rFonts w:ascii="宋体" w:hAnsi="宋体" w:hint="eastAsia"/>
                <w:kern w:val="0"/>
                <w:szCs w:val="21"/>
              </w:rPr>
              <w:t>提出异议或投诉时应当包括下列内容：</w:t>
            </w:r>
          </w:p>
          <w:p w14:paraId="646D40C8" w14:textId="77777777" w:rsidR="00000000" w:rsidRDefault="00000000">
            <w:pPr>
              <w:widowControl/>
              <w:spacing w:line="400" w:lineRule="exact"/>
              <w:ind w:firstLineChars="200" w:firstLine="420"/>
              <w:rPr>
                <w:rFonts w:ascii="宋体" w:hAnsi="宋体"/>
                <w:kern w:val="0"/>
                <w:szCs w:val="21"/>
              </w:rPr>
            </w:pPr>
            <w:r>
              <w:rPr>
                <w:rFonts w:ascii="宋体" w:hAnsi="宋体" w:hint="eastAsia"/>
                <w:kern w:val="0"/>
                <w:szCs w:val="21"/>
              </w:rPr>
              <w:t>（1）异议人或投诉人的名称、地址及有效联系方式；</w:t>
            </w:r>
          </w:p>
          <w:p w14:paraId="4E5B15CB" w14:textId="77777777" w:rsidR="00000000" w:rsidRDefault="00000000">
            <w:pPr>
              <w:widowControl/>
              <w:spacing w:line="400" w:lineRule="exact"/>
              <w:ind w:firstLineChars="200" w:firstLine="420"/>
              <w:rPr>
                <w:rFonts w:ascii="宋体" w:hAnsi="宋体"/>
                <w:kern w:val="0"/>
                <w:szCs w:val="21"/>
              </w:rPr>
            </w:pPr>
            <w:r>
              <w:rPr>
                <w:rFonts w:ascii="宋体" w:hAnsi="宋体" w:hint="eastAsia"/>
                <w:kern w:val="0"/>
                <w:szCs w:val="21"/>
              </w:rPr>
              <w:t>（2）被异议人或被投诉人的名称、地址及有效联系方式；</w:t>
            </w:r>
          </w:p>
          <w:p w14:paraId="175FDE1F" w14:textId="77777777" w:rsidR="00000000" w:rsidRDefault="00000000">
            <w:pPr>
              <w:widowControl/>
              <w:spacing w:line="400" w:lineRule="exact"/>
              <w:ind w:firstLineChars="200" w:firstLine="420"/>
              <w:rPr>
                <w:rFonts w:ascii="宋体" w:hAnsi="宋体"/>
                <w:kern w:val="0"/>
                <w:szCs w:val="21"/>
              </w:rPr>
            </w:pPr>
            <w:r>
              <w:rPr>
                <w:rFonts w:ascii="宋体" w:hAnsi="宋体" w:hint="eastAsia"/>
                <w:kern w:val="0"/>
                <w:szCs w:val="21"/>
              </w:rPr>
              <w:t>（3）异议或投诉事项的基本事实；</w:t>
            </w:r>
          </w:p>
          <w:p w14:paraId="53D908C7" w14:textId="77777777" w:rsidR="00000000" w:rsidRDefault="00000000">
            <w:pPr>
              <w:widowControl/>
              <w:spacing w:line="400" w:lineRule="exact"/>
              <w:ind w:firstLineChars="200" w:firstLine="420"/>
              <w:rPr>
                <w:rFonts w:ascii="宋体" w:hAnsi="宋体"/>
                <w:kern w:val="0"/>
                <w:szCs w:val="21"/>
              </w:rPr>
            </w:pPr>
            <w:r>
              <w:rPr>
                <w:rFonts w:ascii="宋体" w:hAnsi="宋体" w:hint="eastAsia"/>
                <w:kern w:val="0"/>
                <w:szCs w:val="21"/>
              </w:rPr>
              <w:t>（4）请求及主张；</w:t>
            </w:r>
          </w:p>
          <w:p w14:paraId="48329901" w14:textId="77777777" w:rsidR="00000000" w:rsidRDefault="00000000">
            <w:pPr>
              <w:widowControl/>
              <w:spacing w:line="400" w:lineRule="exact"/>
              <w:ind w:firstLineChars="200" w:firstLine="420"/>
              <w:rPr>
                <w:rFonts w:ascii="宋体" w:hAnsi="宋体"/>
                <w:kern w:val="0"/>
                <w:szCs w:val="21"/>
              </w:rPr>
            </w:pPr>
            <w:r>
              <w:rPr>
                <w:rFonts w:ascii="宋体" w:hAnsi="宋体" w:hint="eastAsia"/>
                <w:kern w:val="0"/>
                <w:szCs w:val="21"/>
              </w:rPr>
              <w:t>（5）涉及事项的证据、证明材料。</w:t>
            </w:r>
          </w:p>
          <w:bookmarkEnd w:id="37"/>
          <w:p w14:paraId="5824859E" w14:textId="77777777" w:rsidR="00000000" w:rsidRDefault="00000000">
            <w:pPr>
              <w:widowControl/>
              <w:spacing w:line="400" w:lineRule="exact"/>
              <w:ind w:firstLineChars="200" w:firstLine="420"/>
              <w:rPr>
                <w:rFonts w:ascii="宋体" w:hAnsi="宋体"/>
                <w:kern w:val="0"/>
                <w:szCs w:val="21"/>
              </w:rPr>
            </w:pPr>
            <w:r>
              <w:rPr>
                <w:rFonts w:ascii="宋体" w:hAnsi="宋体" w:hint="eastAsia"/>
                <w:kern w:val="0"/>
                <w:szCs w:val="21"/>
              </w:rPr>
              <w:t>异议人或投诉人是法人的，异议书或投诉书必须由其法定代表人或者委托代理人签名并加盖单位</w:t>
            </w:r>
            <w:r>
              <w:rPr>
                <w:rFonts w:ascii="宋体" w:hAnsi="宋体"/>
                <w:kern w:val="0"/>
                <w:szCs w:val="21"/>
              </w:rPr>
              <w:t>公</w:t>
            </w:r>
            <w:r>
              <w:rPr>
                <w:rFonts w:ascii="宋体" w:hAnsi="宋体" w:hint="eastAsia"/>
                <w:kern w:val="0"/>
                <w:szCs w:val="21"/>
              </w:rPr>
              <w:t>章；异议人或投诉人是其他组织或者自然人的，异议书或投诉书必须由其主要负责人签名或者异议人（或投诉人）本人签名，并附有效身份证明。如有关材料是外文，应当同时提供中文译本。</w:t>
            </w:r>
          </w:p>
          <w:p w14:paraId="0C26D877" w14:textId="77777777" w:rsidR="00000000" w:rsidRDefault="00000000">
            <w:pPr>
              <w:widowControl/>
              <w:spacing w:line="400" w:lineRule="exact"/>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w:t>
            </w:r>
            <w:r>
              <w:rPr>
                <w:rFonts w:ascii="宋体" w:hAnsi="宋体" w:hint="eastAsia"/>
                <w:kern w:val="0"/>
                <w:szCs w:val="21"/>
              </w:rPr>
              <w:t>《关于印发&lt;重庆市招标投标活动投诉处理实施细则（修订）&gt;的通知》（渝公管发〔2021〕54号）</w:t>
            </w:r>
            <w:r>
              <w:rPr>
                <w:rFonts w:ascii="宋体" w:hAnsi="宋体"/>
                <w:kern w:val="0"/>
                <w:szCs w:val="21"/>
              </w:rPr>
              <w:t>等法律法规文件处理投诉。</w:t>
            </w:r>
          </w:p>
          <w:p w14:paraId="494B0D72" w14:textId="77777777" w:rsidR="00000000" w:rsidRDefault="00000000">
            <w:pPr>
              <w:snapToGrid w:val="0"/>
              <w:spacing w:line="400" w:lineRule="exact"/>
              <w:ind w:firstLineChars="200" w:firstLine="420"/>
              <w:rPr>
                <w:rFonts w:ascii="宋体" w:hAnsi="宋体"/>
                <w:kern w:val="0"/>
                <w:szCs w:val="21"/>
              </w:rPr>
            </w:pPr>
            <w:r>
              <w:rPr>
                <w:rFonts w:ascii="宋体" w:hAnsi="宋体" w:hint="eastAsia"/>
                <w:kern w:val="0"/>
                <w:szCs w:val="21"/>
              </w:rPr>
              <w:t>3. 根据《重庆市工程建设领域招标投标信用管理暂行办法》的规定，竞选人捏造事实、伪造材料，或者以非法手段获取证明材料进行质疑或者投诉的，将被列入黑名单管理；</w:t>
            </w:r>
            <w:r>
              <w:rPr>
                <w:rFonts w:ascii="宋体" w:hAnsi="宋体"/>
                <w:kern w:val="0"/>
                <w:szCs w:val="21"/>
              </w:rPr>
              <w:t>给他人造成损失的，</w:t>
            </w:r>
            <w:r>
              <w:rPr>
                <w:rFonts w:ascii="宋体" w:hAnsi="宋体"/>
                <w:kern w:val="0"/>
                <w:szCs w:val="21"/>
              </w:rPr>
              <w:lastRenderedPageBreak/>
              <w:t>依法承担赔偿责任。</w:t>
            </w:r>
          </w:p>
          <w:p w14:paraId="5F4F9B70" w14:textId="77777777" w:rsidR="00000000" w:rsidRDefault="00000000">
            <w:pPr>
              <w:snapToGrid w:val="0"/>
              <w:spacing w:line="400" w:lineRule="exact"/>
              <w:ind w:firstLineChars="200" w:firstLine="420"/>
              <w:rPr>
                <w:rFonts w:ascii="宋体"/>
                <w:kern w:val="0"/>
                <w:szCs w:val="21"/>
              </w:rPr>
            </w:pPr>
            <w:r>
              <w:rPr>
                <w:rFonts w:ascii="宋体" w:hAnsi="宋体" w:hint="eastAsia"/>
                <w:kern w:val="0"/>
                <w:szCs w:val="21"/>
              </w:rPr>
              <w:t>4.</w:t>
            </w:r>
            <w:r>
              <w:rPr>
                <w:rFonts w:hint="eastAsia"/>
              </w:rPr>
              <w:t xml:space="preserve"> </w:t>
            </w:r>
            <w:r w:rsidRPr="006B2FC8">
              <w:rPr>
                <w:rFonts w:ascii="宋体" w:hint="eastAsia"/>
                <w:color w:val="000000"/>
                <w:kern w:val="0"/>
              </w:rPr>
              <w:t>异议受理单位：</w:t>
            </w:r>
            <w:r>
              <w:rPr>
                <w:rFonts w:ascii="宋体" w:cs="宋体" w:hint="eastAsia"/>
                <w:kern w:val="0"/>
                <w:szCs w:val="21"/>
              </w:rPr>
              <w:t>重庆公路养护工程（集团）有限公司</w:t>
            </w:r>
          </w:p>
          <w:p w14:paraId="0C0B0D67" w14:textId="77777777" w:rsidR="00000000" w:rsidRDefault="00000000">
            <w:pPr>
              <w:snapToGrid w:val="0"/>
              <w:spacing w:line="400" w:lineRule="exact"/>
              <w:ind w:firstLineChars="200" w:firstLine="420"/>
              <w:rPr>
                <w:rFonts w:ascii="宋体"/>
                <w:kern w:val="0"/>
                <w:szCs w:val="21"/>
              </w:rPr>
            </w:pPr>
            <w:r>
              <w:rPr>
                <w:rFonts w:ascii="宋体" w:hint="eastAsia"/>
                <w:kern w:val="0"/>
                <w:szCs w:val="21"/>
              </w:rPr>
              <w:t>联系电话：</w:t>
            </w:r>
            <w:r>
              <w:rPr>
                <w:rFonts w:ascii="宋体"/>
                <w:kern w:val="0"/>
                <w:szCs w:val="21"/>
              </w:rPr>
              <w:t>023-89186825</w:t>
            </w:r>
            <w:r>
              <w:rPr>
                <w:rFonts w:ascii="宋体" w:cs="宋体"/>
                <w:kern w:val="0"/>
                <w:szCs w:val="21"/>
              </w:rPr>
              <w:t xml:space="preserve"> </w:t>
            </w:r>
          </w:p>
          <w:p w14:paraId="1F0DE99C" w14:textId="77777777" w:rsidR="00000000" w:rsidRDefault="00000000">
            <w:pPr>
              <w:snapToGrid w:val="0"/>
              <w:spacing w:line="400" w:lineRule="exact"/>
              <w:ind w:firstLineChars="200" w:firstLine="420"/>
              <w:rPr>
                <w:rFonts w:ascii="宋体"/>
                <w:kern w:val="0"/>
                <w:szCs w:val="21"/>
              </w:rPr>
            </w:pPr>
            <w:r w:rsidRPr="006B2FC8">
              <w:rPr>
                <w:rFonts w:ascii="宋体" w:hint="eastAsia"/>
                <w:color w:val="000000"/>
                <w:kern w:val="0"/>
              </w:rPr>
              <w:t>投诉受理部门：</w:t>
            </w:r>
            <w:r>
              <w:rPr>
                <w:rFonts w:ascii="宋体" w:cs="宋体" w:hint="eastAsia"/>
                <w:kern w:val="0"/>
                <w:szCs w:val="21"/>
              </w:rPr>
              <w:t>重庆公路养护工程（集团）有限公司</w:t>
            </w:r>
          </w:p>
          <w:p w14:paraId="73C7BA32" w14:textId="77777777" w:rsidR="00000000" w:rsidRDefault="00000000">
            <w:pPr>
              <w:snapToGrid w:val="0"/>
              <w:spacing w:line="400" w:lineRule="exact"/>
              <w:ind w:firstLineChars="200" w:firstLine="420"/>
              <w:rPr>
                <w:rFonts w:ascii="宋体" w:hint="eastAsia"/>
                <w:kern w:val="0"/>
                <w:szCs w:val="21"/>
              </w:rPr>
            </w:pPr>
            <w:r>
              <w:rPr>
                <w:rFonts w:ascii="宋体" w:hint="eastAsia"/>
                <w:kern w:val="0"/>
                <w:szCs w:val="21"/>
              </w:rPr>
              <w:t>联系电话：</w:t>
            </w:r>
            <w:r>
              <w:rPr>
                <w:rFonts w:ascii="宋体"/>
                <w:kern w:val="0"/>
                <w:szCs w:val="21"/>
              </w:rPr>
              <w:t>023-89186825</w:t>
            </w:r>
            <w:r>
              <w:rPr>
                <w:rFonts w:ascii="宋体" w:cs="宋体"/>
                <w:kern w:val="0"/>
                <w:szCs w:val="21"/>
              </w:rPr>
              <w:t xml:space="preserve"> </w:t>
            </w:r>
          </w:p>
        </w:tc>
      </w:tr>
      <w:tr w:rsidR="00000000" w14:paraId="266C87E4" w14:textId="77777777">
        <w:trPr>
          <w:trHeight w:val="442"/>
        </w:trPr>
        <w:tc>
          <w:tcPr>
            <w:tcW w:w="1090" w:type="dxa"/>
            <w:vAlign w:val="center"/>
          </w:tcPr>
          <w:p w14:paraId="1A89C42F"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lastRenderedPageBreak/>
              <w:t>10</w:t>
            </w:r>
          </w:p>
        </w:tc>
        <w:tc>
          <w:tcPr>
            <w:tcW w:w="8408" w:type="dxa"/>
            <w:gridSpan w:val="2"/>
            <w:vAlign w:val="center"/>
          </w:tcPr>
          <w:p w14:paraId="3237EC2F" w14:textId="77777777" w:rsidR="00000000" w:rsidRDefault="00000000">
            <w:pPr>
              <w:autoSpaceDE w:val="0"/>
              <w:autoSpaceDN w:val="0"/>
              <w:adjustRightInd w:val="0"/>
              <w:spacing w:line="400" w:lineRule="exact"/>
              <w:ind w:right="-20"/>
              <w:jc w:val="center"/>
              <w:rPr>
                <w:rFonts w:ascii="宋体" w:hAnsi="宋体"/>
                <w:bCs/>
              </w:rPr>
            </w:pPr>
            <w:r>
              <w:rPr>
                <w:rFonts w:ascii="宋体" w:hAnsi="宋体" w:hint="eastAsia"/>
                <w:bCs/>
              </w:rPr>
              <w:t>需要补充的其他同容</w:t>
            </w:r>
          </w:p>
        </w:tc>
      </w:tr>
      <w:tr w:rsidR="00000000" w14:paraId="5ED0951F" w14:textId="77777777">
        <w:trPr>
          <w:trHeight w:val="417"/>
        </w:trPr>
        <w:tc>
          <w:tcPr>
            <w:tcW w:w="1090" w:type="dxa"/>
            <w:vAlign w:val="center"/>
          </w:tcPr>
          <w:p w14:paraId="2CA5EDE0" w14:textId="77777777" w:rsidR="00000000" w:rsidRDefault="00000000">
            <w:pPr>
              <w:autoSpaceDE w:val="0"/>
              <w:autoSpaceDN w:val="0"/>
              <w:adjustRightInd w:val="0"/>
              <w:spacing w:line="400" w:lineRule="exact"/>
              <w:ind w:right="-20"/>
              <w:jc w:val="center"/>
              <w:rPr>
                <w:rFonts w:ascii="宋体" w:hAnsi="宋体" w:hint="eastAsia"/>
                <w:kern w:val="0"/>
                <w:szCs w:val="21"/>
              </w:rPr>
            </w:pPr>
            <w:r>
              <w:rPr>
                <w:rFonts w:ascii="宋体" w:cs="宋体" w:hint="eastAsia"/>
                <w:kern w:val="0"/>
                <w:szCs w:val="21"/>
              </w:rPr>
              <w:t>10.1</w:t>
            </w:r>
          </w:p>
        </w:tc>
        <w:tc>
          <w:tcPr>
            <w:tcW w:w="2007" w:type="dxa"/>
            <w:vAlign w:val="center"/>
          </w:tcPr>
          <w:p w14:paraId="74A37F1E" w14:textId="77777777" w:rsidR="00000000" w:rsidRDefault="00000000">
            <w:pPr>
              <w:snapToGrid w:val="0"/>
              <w:spacing w:line="400" w:lineRule="exact"/>
              <w:jc w:val="center"/>
              <w:rPr>
                <w:rFonts w:hint="eastAsia"/>
                <w:snapToGrid w:val="0"/>
                <w:szCs w:val="21"/>
              </w:rPr>
            </w:pPr>
            <w:r>
              <w:rPr>
                <w:rFonts w:ascii="宋体" w:cs="宋体" w:hint="eastAsia"/>
                <w:kern w:val="0"/>
                <w:szCs w:val="21"/>
              </w:rPr>
              <w:t>低价风险担保</w:t>
            </w:r>
          </w:p>
        </w:tc>
        <w:tc>
          <w:tcPr>
            <w:tcW w:w="6401" w:type="dxa"/>
            <w:vAlign w:val="center"/>
          </w:tcPr>
          <w:p w14:paraId="3F508C72" w14:textId="77777777" w:rsidR="00000000" w:rsidRDefault="00000000">
            <w:pPr>
              <w:keepLines/>
              <w:widowControl/>
              <w:topLinePunct/>
              <w:adjustRightInd w:val="0"/>
              <w:spacing w:line="440" w:lineRule="exact"/>
              <w:ind w:firstLineChars="200" w:firstLine="420"/>
              <w:rPr>
                <w:rFonts w:ascii="宋体" w:cs="宋体" w:hint="eastAsia"/>
                <w:kern w:val="0"/>
                <w:szCs w:val="21"/>
              </w:rPr>
            </w:pPr>
            <w:r>
              <w:rPr>
                <w:rFonts w:ascii="宋体" w:cs="宋体" w:hint="eastAsia"/>
                <w:kern w:val="0"/>
                <w:szCs w:val="21"/>
              </w:rPr>
              <w:t>1.低价风险担保：中选价低于最高限价的85%时提供，如不按时足额提供，视为中选人放弃中选，招标投标行政监督部门应当按照信用管理办法的规定，其投标保证金不予退还，对中选人的不良行为直接记12分，纳入重点关注名单。</w:t>
            </w:r>
          </w:p>
          <w:p w14:paraId="1028D6A5" w14:textId="77777777" w:rsidR="00000000" w:rsidRDefault="00000000">
            <w:pPr>
              <w:keepLines/>
              <w:widowControl/>
              <w:topLinePunct/>
              <w:adjustRightInd w:val="0"/>
              <w:spacing w:line="440" w:lineRule="exact"/>
              <w:ind w:firstLineChars="200" w:firstLine="420"/>
              <w:rPr>
                <w:rFonts w:ascii="宋体" w:cs="宋体" w:hint="eastAsia"/>
                <w:kern w:val="0"/>
                <w:szCs w:val="21"/>
              </w:rPr>
            </w:pPr>
            <w:r>
              <w:rPr>
                <w:rFonts w:ascii="宋体" w:cs="宋体" w:hint="eastAsia"/>
                <w:kern w:val="0"/>
                <w:szCs w:val="21"/>
              </w:rPr>
              <w:t>2.承包人提供低价风险担保的形式、金额及期限：</w:t>
            </w:r>
          </w:p>
          <w:p w14:paraId="09BF3AA2" w14:textId="77777777" w:rsidR="00000000" w:rsidRDefault="00000000">
            <w:pPr>
              <w:keepLines/>
              <w:widowControl/>
              <w:topLinePunct/>
              <w:adjustRightInd w:val="0"/>
              <w:spacing w:line="440" w:lineRule="exact"/>
              <w:ind w:firstLineChars="200" w:firstLine="420"/>
              <w:rPr>
                <w:rFonts w:ascii="宋体" w:cs="宋体" w:hint="eastAsia"/>
                <w:kern w:val="0"/>
                <w:szCs w:val="21"/>
              </w:rPr>
            </w:pPr>
            <w:r>
              <w:rPr>
                <w:rFonts w:ascii="宋体" w:cs="宋体" w:hint="eastAsia"/>
                <w:kern w:val="0"/>
                <w:szCs w:val="21"/>
              </w:rPr>
              <w:t>（1）低价风险担保的形式：现金（对公银行转账）；</w:t>
            </w:r>
          </w:p>
          <w:p w14:paraId="0838FF4B" w14:textId="77777777" w:rsidR="00000000" w:rsidRDefault="00000000">
            <w:pPr>
              <w:keepLines/>
              <w:widowControl/>
              <w:topLinePunct/>
              <w:adjustRightInd w:val="0"/>
              <w:spacing w:line="440" w:lineRule="exact"/>
              <w:ind w:firstLineChars="200" w:firstLine="420"/>
              <w:rPr>
                <w:rFonts w:ascii="宋体" w:cs="宋体" w:hint="eastAsia"/>
                <w:kern w:val="0"/>
                <w:szCs w:val="21"/>
              </w:rPr>
            </w:pPr>
            <w:r>
              <w:rPr>
                <w:rFonts w:ascii="宋体" w:cs="宋体" w:hint="eastAsia"/>
                <w:kern w:val="0"/>
                <w:szCs w:val="21"/>
              </w:rPr>
              <w:t>（2）低价风险担保的金额：（最高限价×85%-中选价）×3，且最高不超过最高限价的85%；</w:t>
            </w:r>
          </w:p>
          <w:p w14:paraId="0DA69AB2" w14:textId="77777777" w:rsidR="00000000" w:rsidRDefault="00000000">
            <w:pPr>
              <w:keepLines/>
              <w:widowControl/>
              <w:topLinePunct/>
              <w:adjustRightInd w:val="0"/>
              <w:spacing w:line="440" w:lineRule="exact"/>
              <w:ind w:firstLineChars="200" w:firstLine="420"/>
              <w:rPr>
                <w:rFonts w:ascii="宋体" w:cs="宋体" w:hint="eastAsia"/>
                <w:kern w:val="0"/>
                <w:szCs w:val="21"/>
              </w:rPr>
            </w:pPr>
            <w:r>
              <w:rPr>
                <w:rFonts w:ascii="宋体" w:cs="宋体" w:hint="eastAsia"/>
                <w:kern w:val="0"/>
                <w:szCs w:val="21"/>
              </w:rPr>
              <w:t>（3）低价风险担保的提交时间：中选公示结束后10个工作日内；</w:t>
            </w:r>
          </w:p>
          <w:p w14:paraId="4B8945DA" w14:textId="77777777" w:rsidR="00000000" w:rsidRDefault="00000000">
            <w:pPr>
              <w:keepLines/>
              <w:widowControl/>
              <w:topLinePunct/>
              <w:adjustRightInd w:val="0"/>
              <w:spacing w:line="440" w:lineRule="exact"/>
              <w:ind w:firstLineChars="200" w:firstLine="420"/>
              <w:rPr>
                <w:rFonts w:ascii="宋体" w:cs="宋体" w:hint="eastAsia"/>
                <w:kern w:val="0"/>
                <w:szCs w:val="21"/>
              </w:rPr>
            </w:pPr>
            <w:r>
              <w:rPr>
                <w:rFonts w:ascii="宋体" w:cs="宋体" w:hint="eastAsia"/>
                <w:kern w:val="0"/>
                <w:szCs w:val="21"/>
              </w:rPr>
              <w:t>（4）低价风险担保的期限：自低价风险担保生效之日起至验收合格之日止。</w:t>
            </w:r>
          </w:p>
          <w:p w14:paraId="6C4995F5" w14:textId="77777777" w:rsidR="00000000" w:rsidRDefault="00000000">
            <w:pPr>
              <w:keepLines/>
              <w:widowControl/>
              <w:topLinePunct/>
              <w:adjustRightInd w:val="0"/>
              <w:spacing w:line="440" w:lineRule="exact"/>
              <w:ind w:firstLineChars="200" w:firstLine="420"/>
              <w:rPr>
                <w:rFonts w:ascii="宋体" w:cs="宋体" w:hint="eastAsia"/>
                <w:kern w:val="0"/>
                <w:szCs w:val="21"/>
              </w:rPr>
            </w:pPr>
            <w:r>
              <w:rPr>
                <w:rFonts w:ascii="宋体" w:cs="宋体" w:hint="eastAsia"/>
                <w:kern w:val="0"/>
                <w:szCs w:val="21"/>
              </w:rPr>
              <w:t>低价风险担保的退还时间：采用现金担保的，验收合格后14天内无息退还。如遇工期延长，继续提供低价风险担保所增加的费用由承包人承担。</w:t>
            </w:r>
          </w:p>
          <w:p w14:paraId="5E0AC912" w14:textId="77777777" w:rsidR="00000000" w:rsidRDefault="00000000">
            <w:pPr>
              <w:spacing w:line="400" w:lineRule="exact"/>
              <w:ind w:firstLine="420"/>
              <w:rPr>
                <w:rFonts w:cs="宋体" w:hint="eastAsia"/>
                <w:bCs/>
                <w:snapToGrid w:val="0"/>
                <w:szCs w:val="21"/>
              </w:rPr>
            </w:pPr>
            <w:r>
              <w:rPr>
                <w:rFonts w:ascii="宋体" w:cs="宋体" w:hint="eastAsia"/>
                <w:kern w:val="0"/>
                <w:szCs w:val="21"/>
              </w:rPr>
              <w:t>（5）低价风险担保现金交款形式及要求：从企业的基本账户（开户行）通过转账支票直接划付或以电汇方式直接划付至合同约定的发包人账户。</w:t>
            </w:r>
          </w:p>
        </w:tc>
      </w:tr>
      <w:tr w:rsidR="00000000" w14:paraId="678F516C" w14:textId="77777777">
        <w:trPr>
          <w:trHeight w:val="417"/>
        </w:trPr>
        <w:tc>
          <w:tcPr>
            <w:tcW w:w="1090" w:type="dxa"/>
            <w:vAlign w:val="center"/>
          </w:tcPr>
          <w:p w14:paraId="02F5C173" w14:textId="77777777" w:rsidR="00000000" w:rsidRDefault="00000000">
            <w:pPr>
              <w:autoSpaceDE w:val="0"/>
              <w:autoSpaceDN w:val="0"/>
              <w:adjustRightInd w:val="0"/>
              <w:spacing w:line="400" w:lineRule="exact"/>
              <w:ind w:right="-20"/>
              <w:jc w:val="center"/>
              <w:rPr>
                <w:rFonts w:ascii="宋体" w:hAnsi="宋体" w:hint="eastAsia"/>
                <w:kern w:val="0"/>
                <w:szCs w:val="21"/>
              </w:rPr>
            </w:pPr>
            <w:r>
              <w:rPr>
                <w:rFonts w:ascii="宋体" w:hAnsi="宋体" w:hint="eastAsia"/>
                <w:kern w:val="0"/>
                <w:szCs w:val="21"/>
              </w:rPr>
              <w:t>10.2</w:t>
            </w:r>
          </w:p>
        </w:tc>
        <w:tc>
          <w:tcPr>
            <w:tcW w:w="2007" w:type="dxa"/>
            <w:vAlign w:val="center"/>
          </w:tcPr>
          <w:p w14:paraId="290AFD92" w14:textId="77777777" w:rsidR="00000000" w:rsidRDefault="00000000">
            <w:pPr>
              <w:snapToGrid w:val="0"/>
              <w:spacing w:line="400" w:lineRule="exact"/>
              <w:jc w:val="center"/>
              <w:rPr>
                <w:rFonts w:hint="eastAsia"/>
                <w:snapToGrid w:val="0"/>
                <w:szCs w:val="21"/>
              </w:rPr>
            </w:pPr>
            <w:r>
              <w:rPr>
                <w:rFonts w:ascii="宋体" w:hAnsi="宋体" w:hint="eastAsia"/>
                <w:kern w:val="0"/>
                <w:szCs w:val="21"/>
              </w:rPr>
              <w:t>建筑</w:t>
            </w:r>
            <w:r>
              <w:rPr>
                <w:rFonts w:ascii="宋体" w:hAnsi="宋体"/>
                <w:kern w:val="0"/>
                <w:szCs w:val="21"/>
              </w:rPr>
              <w:t>领域实施农民工工资专用账户相关</w:t>
            </w:r>
            <w:r>
              <w:rPr>
                <w:rFonts w:ascii="宋体" w:hAnsi="宋体" w:hint="eastAsia"/>
                <w:kern w:val="0"/>
                <w:szCs w:val="21"/>
              </w:rPr>
              <w:t>要求</w:t>
            </w:r>
          </w:p>
        </w:tc>
        <w:tc>
          <w:tcPr>
            <w:tcW w:w="6401" w:type="dxa"/>
            <w:vAlign w:val="center"/>
          </w:tcPr>
          <w:p w14:paraId="25AE84A3" w14:textId="77777777" w:rsidR="00000000" w:rsidRDefault="00000000">
            <w:pPr>
              <w:widowControl/>
              <w:spacing w:line="400" w:lineRule="exact"/>
              <w:ind w:firstLineChars="200" w:firstLine="420"/>
              <w:rPr>
                <w:rFonts w:ascii="宋体" w:hAnsi="宋体"/>
                <w:kern w:val="0"/>
                <w:szCs w:val="21"/>
              </w:rPr>
            </w:pPr>
            <w:r>
              <w:rPr>
                <w:rFonts w:ascii="宋体" w:hAnsi="宋体" w:hint="eastAsia"/>
                <w:kern w:val="0"/>
                <w:szCs w:val="21"/>
              </w:rPr>
              <w:t>本项目在</w:t>
            </w:r>
            <w:r>
              <w:rPr>
                <w:rFonts w:ascii="宋体" w:hAnsi="宋体"/>
                <w:kern w:val="0"/>
                <w:szCs w:val="21"/>
              </w:rPr>
              <w:t>实施过程中</w:t>
            </w:r>
            <w:r>
              <w:rPr>
                <w:rFonts w:ascii="宋体" w:hAnsi="宋体" w:hint="eastAsia"/>
                <w:kern w:val="0"/>
                <w:szCs w:val="21"/>
              </w:rPr>
              <w:t>，中选人</w:t>
            </w:r>
            <w:r>
              <w:rPr>
                <w:rFonts w:ascii="宋体" w:hAnsi="宋体"/>
                <w:kern w:val="0"/>
                <w:szCs w:val="21"/>
              </w:rPr>
              <w:t>必须执行</w:t>
            </w:r>
            <w:r>
              <w:rPr>
                <w:rFonts w:ascii="宋体" w:hAnsi="宋体" w:hint="eastAsia"/>
                <w:kern w:val="0"/>
                <w:szCs w:val="21"/>
                <w:u w:val="single"/>
              </w:rPr>
              <w:t>《保障农民工工资支付条例》（中华人民共和国国务院令第724号）、《重庆市人民政府办公厅关于全面治理拖欠农民工工资问题的实施意见》（渝府办发〔2016〕101号）、《重庆市</w:t>
            </w:r>
            <w:r>
              <w:rPr>
                <w:rFonts w:ascii="宋体" w:hAnsi="宋体"/>
                <w:kern w:val="0"/>
                <w:szCs w:val="21"/>
                <w:u w:val="single"/>
              </w:rPr>
              <w:t>城乡建设</w:t>
            </w:r>
            <w:r>
              <w:rPr>
                <w:rFonts w:ascii="宋体" w:hAnsi="宋体" w:hint="eastAsia"/>
                <w:kern w:val="0"/>
                <w:szCs w:val="21"/>
                <w:u w:val="single"/>
              </w:rPr>
              <w:t>委员会</w:t>
            </w:r>
            <w:r>
              <w:rPr>
                <w:rFonts w:ascii="宋体" w:hAnsi="宋体"/>
                <w:kern w:val="0"/>
                <w:szCs w:val="21"/>
                <w:u w:val="single"/>
              </w:rPr>
              <w:t>、中国人民银行重庆营业管理部、中国银行业</w:t>
            </w:r>
            <w:r>
              <w:rPr>
                <w:rFonts w:ascii="宋体" w:hAnsi="宋体" w:hint="eastAsia"/>
                <w:kern w:val="0"/>
                <w:szCs w:val="21"/>
                <w:u w:val="single"/>
              </w:rPr>
              <w:t>监督</w:t>
            </w:r>
            <w:r>
              <w:rPr>
                <w:rFonts w:ascii="宋体" w:hAnsi="宋体"/>
                <w:kern w:val="0"/>
                <w:szCs w:val="21"/>
                <w:u w:val="single"/>
              </w:rPr>
              <w:t>管理委员会重庆监管局</w:t>
            </w:r>
            <w:r>
              <w:rPr>
                <w:rFonts w:ascii="宋体" w:hAnsi="宋体" w:hint="eastAsia"/>
                <w:kern w:val="0"/>
                <w:szCs w:val="21"/>
                <w:u w:val="single"/>
              </w:rPr>
              <w:t>关于</w:t>
            </w:r>
            <w:r>
              <w:rPr>
                <w:rFonts w:ascii="宋体" w:hAnsi="宋体"/>
                <w:kern w:val="0"/>
                <w:szCs w:val="21"/>
                <w:u w:val="single"/>
              </w:rPr>
              <w:t>建筑领域实施农民工工资专用账户管理及银行代发制度（</w:t>
            </w:r>
            <w:r>
              <w:rPr>
                <w:rFonts w:ascii="宋体" w:hAnsi="宋体" w:hint="eastAsia"/>
                <w:kern w:val="0"/>
                <w:szCs w:val="21"/>
                <w:u w:val="single"/>
              </w:rPr>
              <w:t>试行</w:t>
            </w:r>
            <w:r>
              <w:rPr>
                <w:rFonts w:ascii="宋体" w:hAnsi="宋体"/>
                <w:kern w:val="0"/>
                <w:szCs w:val="21"/>
                <w:u w:val="single"/>
              </w:rPr>
              <w:t>）</w:t>
            </w:r>
            <w:r>
              <w:rPr>
                <w:rFonts w:ascii="宋体" w:hAnsi="宋体" w:hint="eastAsia"/>
                <w:kern w:val="0"/>
                <w:szCs w:val="21"/>
                <w:u w:val="single"/>
              </w:rPr>
              <w:t>的</w:t>
            </w:r>
            <w:r>
              <w:rPr>
                <w:rFonts w:ascii="宋体" w:hAnsi="宋体"/>
                <w:kern w:val="0"/>
                <w:szCs w:val="21"/>
                <w:u w:val="single"/>
              </w:rPr>
              <w:t>通知</w:t>
            </w:r>
            <w:r>
              <w:rPr>
                <w:rFonts w:ascii="宋体" w:hAnsi="宋体" w:hint="eastAsia"/>
                <w:kern w:val="0"/>
                <w:szCs w:val="21"/>
                <w:u w:val="single"/>
              </w:rPr>
              <w:t>》（渝</w:t>
            </w:r>
            <w:r>
              <w:rPr>
                <w:rFonts w:ascii="宋体" w:hAnsi="宋体"/>
                <w:kern w:val="0"/>
                <w:szCs w:val="21"/>
                <w:u w:val="single"/>
              </w:rPr>
              <w:t>建发</w:t>
            </w:r>
            <w:r>
              <w:rPr>
                <w:rFonts w:ascii="宋体" w:hAnsi="宋体" w:hint="eastAsia"/>
                <w:kern w:val="0"/>
                <w:szCs w:val="21"/>
                <w:u w:val="single"/>
              </w:rPr>
              <w:t>〔201</w:t>
            </w:r>
            <w:r>
              <w:rPr>
                <w:rFonts w:ascii="宋体" w:hAnsi="宋体"/>
                <w:kern w:val="0"/>
                <w:szCs w:val="21"/>
                <w:u w:val="single"/>
              </w:rPr>
              <w:t>7</w:t>
            </w:r>
            <w:r>
              <w:rPr>
                <w:rFonts w:ascii="宋体" w:hAnsi="宋体" w:hint="eastAsia"/>
                <w:kern w:val="0"/>
                <w:szCs w:val="21"/>
                <w:u w:val="single"/>
              </w:rPr>
              <w:t>〕13号）、《重庆市住房和城乡建设委员会关于优化调整建筑领域农民工工资专用账户管理及工资保证金制度的通</w:t>
            </w:r>
            <w:r>
              <w:rPr>
                <w:rFonts w:ascii="宋体" w:hAnsi="宋体" w:hint="eastAsia"/>
                <w:kern w:val="0"/>
                <w:szCs w:val="21"/>
                <w:u w:val="single"/>
              </w:rPr>
              <w:lastRenderedPageBreak/>
              <w:t>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ascii="宋体" w:hAnsi="宋体" w:hint="eastAsia"/>
                <w:kern w:val="0"/>
                <w:szCs w:val="21"/>
              </w:rPr>
              <w:t>，实行农民工工资专用账户管理及银行代发制度，填报相应的网络管理系统。</w:t>
            </w:r>
          </w:p>
          <w:p w14:paraId="33232D58" w14:textId="77777777" w:rsidR="00000000" w:rsidRDefault="00000000">
            <w:pPr>
              <w:autoSpaceDE w:val="0"/>
              <w:autoSpaceDN w:val="0"/>
              <w:adjustRightInd w:val="0"/>
              <w:snapToGrid w:val="0"/>
              <w:spacing w:line="360" w:lineRule="auto"/>
              <w:ind w:firstLineChars="200" w:firstLine="420"/>
              <w:rPr>
                <w:rFonts w:ascii="宋体" w:hint="eastAsia"/>
                <w:snapToGrid w:val="0"/>
              </w:rPr>
            </w:pPr>
            <w:r>
              <w:rPr>
                <w:rFonts w:ascii="宋体" w:hAnsi="宋体" w:hint="eastAsia"/>
                <w:kern w:val="0"/>
                <w:szCs w:val="21"/>
              </w:rPr>
              <w:t>竞选人中选后，在与甲方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rsidR="00000000" w14:paraId="26D7B785" w14:textId="77777777">
        <w:trPr>
          <w:trHeight w:val="417"/>
        </w:trPr>
        <w:tc>
          <w:tcPr>
            <w:tcW w:w="1090" w:type="dxa"/>
            <w:vAlign w:val="center"/>
          </w:tcPr>
          <w:p w14:paraId="00338EE1" w14:textId="77777777" w:rsidR="00000000" w:rsidRDefault="00000000">
            <w:pPr>
              <w:autoSpaceDE w:val="0"/>
              <w:autoSpaceDN w:val="0"/>
              <w:adjustRightInd w:val="0"/>
              <w:spacing w:line="400" w:lineRule="exact"/>
              <w:ind w:right="-20"/>
              <w:jc w:val="center"/>
              <w:rPr>
                <w:rFonts w:ascii="宋体" w:hAnsi="宋体" w:hint="eastAsia"/>
                <w:kern w:val="0"/>
                <w:szCs w:val="21"/>
              </w:rPr>
            </w:pPr>
            <w:r>
              <w:rPr>
                <w:rFonts w:ascii="宋体" w:hAnsi="宋体" w:hint="eastAsia"/>
                <w:kern w:val="0"/>
                <w:szCs w:val="21"/>
              </w:rPr>
              <w:lastRenderedPageBreak/>
              <w:t>10.3</w:t>
            </w:r>
          </w:p>
        </w:tc>
        <w:tc>
          <w:tcPr>
            <w:tcW w:w="2007" w:type="dxa"/>
            <w:vAlign w:val="center"/>
          </w:tcPr>
          <w:p w14:paraId="54FCFDC4" w14:textId="77777777" w:rsidR="00000000" w:rsidRDefault="00000000">
            <w:pPr>
              <w:snapToGrid w:val="0"/>
              <w:spacing w:line="400" w:lineRule="exact"/>
              <w:jc w:val="center"/>
              <w:rPr>
                <w:rFonts w:hint="eastAsia"/>
                <w:snapToGrid w:val="0"/>
                <w:szCs w:val="21"/>
              </w:rPr>
            </w:pPr>
            <w:r>
              <w:rPr>
                <w:rFonts w:ascii="宋体" w:hAnsi="宋体" w:hint="eastAsia"/>
                <w:kern w:val="0"/>
                <w:szCs w:val="21"/>
              </w:rPr>
              <w:t>关于对比选文件及竞选争议的解释</w:t>
            </w:r>
          </w:p>
        </w:tc>
        <w:tc>
          <w:tcPr>
            <w:tcW w:w="6401" w:type="dxa"/>
            <w:vAlign w:val="center"/>
          </w:tcPr>
          <w:p w14:paraId="08A0329B" w14:textId="77777777" w:rsidR="00000000" w:rsidRDefault="00000000">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对比选文件的评选标准和方法，以及资格审查和否决竞选条款理解有争议的，应当作出不利于比选人的解释，但违背国家利益、社会公共利益的除外。</w:t>
            </w:r>
          </w:p>
          <w:p w14:paraId="04C2237A" w14:textId="77777777" w:rsidR="00000000" w:rsidRDefault="00000000">
            <w:pPr>
              <w:autoSpaceDE w:val="0"/>
              <w:autoSpaceDN w:val="0"/>
              <w:adjustRightInd w:val="0"/>
              <w:snapToGrid w:val="0"/>
              <w:spacing w:line="360" w:lineRule="auto"/>
              <w:ind w:firstLineChars="200" w:firstLine="420"/>
              <w:rPr>
                <w:rFonts w:ascii="宋体" w:hint="eastAsia"/>
                <w:snapToGrid w:val="0"/>
              </w:rPr>
            </w:pPr>
            <w:r>
              <w:rPr>
                <w:rFonts w:ascii="宋体" w:hAnsi="宋体" w:hint="eastAsia"/>
                <w:kern w:val="0"/>
                <w:szCs w:val="21"/>
              </w:rPr>
              <w:t>对竞选文件理解有争议的，应当作出不利于提交该竞选文件的竞选人的解释。</w:t>
            </w:r>
          </w:p>
        </w:tc>
      </w:tr>
      <w:tr w:rsidR="00000000" w14:paraId="20725B7E" w14:textId="77777777">
        <w:trPr>
          <w:trHeight w:val="417"/>
        </w:trPr>
        <w:tc>
          <w:tcPr>
            <w:tcW w:w="1090" w:type="dxa"/>
            <w:vAlign w:val="center"/>
          </w:tcPr>
          <w:p w14:paraId="3CA825A2" w14:textId="77777777" w:rsidR="00000000" w:rsidRDefault="00000000">
            <w:pPr>
              <w:autoSpaceDE w:val="0"/>
              <w:autoSpaceDN w:val="0"/>
              <w:adjustRightInd w:val="0"/>
              <w:spacing w:line="400" w:lineRule="exact"/>
              <w:ind w:right="-20"/>
              <w:jc w:val="center"/>
              <w:rPr>
                <w:rFonts w:ascii="宋体" w:hAnsi="宋体" w:hint="eastAsia"/>
                <w:kern w:val="0"/>
                <w:szCs w:val="21"/>
              </w:rPr>
            </w:pPr>
            <w:r>
              <w:rPr>
                <w:rFonts w:ascii="宋体" w:hAnsi="宋体" w:hint="eastAsia"/>
                <w:kern w:val="0"/>
                <w:szCs w:val="21"/>
              </w:rPr>
              <w:t>10.4</w:t>
            </w:r>
          </w:p>
        </w:tc>
        <w:tc>
          <w:tcPr>
            <w:tcW w:w="2007" w:type="dxa"/>
            <w:vAlign w:val="center"/>
          </w:tcPr>
          <w:p w14:paraId="19B89A29" w14:textId="77777777" w:rsidR="00000000" w:rsidRDefault="00000000">
            <w:pPr>
              <w:snapToGrid w:val="0"/>
              <w:spacing w:line="400" w:lineRule="exact"/>
              <w:jc w:val="center"/>
              <w:rPr>
                <w:rFonts w:hint="eastAsia"/>
                <w:snapToGrid w:val="0"/>
                <w:szCs w:val="21"/>
              </w:rPr>
            </w:pPr>
            <w:r>
              <w:rPr>
                <w:rFonts w:ascii="宋体" w:hAnsi="宋体" w:hint="eastAsia"/>
                <w:kern w:val="0"/>
                <w:szCs w:val="21"/>
              </w:rPr>
              <w:t>不允许负数报价</w:t>
            </w:r>
          </w:p>
        </w:tc>
        <w:tc>
          <w:tcPr>
            <w:tcW w:w="6401" w:type="dxa"/>
            <w:vAlign w:val="center"/>
          </w:tcPr>
          <w:p w14:paraId="59FED65C" w14:textId="77777777" w:rsidR="00000000" w:rsidRDefault="00000000">
            <w:pPr>
              <w:autoSpaceDE w:val="0"/>
              <w:autoSpaceDN w:val="0"/>
              <w:adjustRightInd w:val="0"/>
              <w:snapToGrid w:val="0"/>
              <w:spacing w:line="360" w:lineRule="auto"/>
              <w:ind w:firstLineChars="200" w:firstLine="420"/>
              <w:rPr>
                <w:rFonts w:ascii="宋体" w:hint="eastAsia"/>
                <w:snapToGrid w:val="0"/>
              </w:rPr>
            </w:pPr>
            <w:r>
              <w:rPr>
                <w:rFonts w:ascii="宋体" w:hAnsi="宋体" w:hint="eastAsia"/>
                <w:kern w:val="0"/>
                <w:szCs w:val="21"/>
                <w:u w:val="single"/>
              </w:rPr>
              <w:t>竞选</w:t>
            </w:r>
            <w:r>
              <w:rPr>
                <w:rFonts w:ascii="宋体" w:hAnsi="宋体"/>
                <w:kern w:val="0"/>
                <w:szCs w:val="21"/>
                <w:u w:val="single"/>
              </w:rPr>
              <w:t>人的</w:t>
            </w:r>
            <w:r>
              <w:rPr>
                <w:rFonts w:ascii="宋体" w:hAnsi="宋体" w:hint="eastAsia"/>
                <w:kern w:val="0"/>
                <w:szCs w:val="21"/>
                <w:u w:val="single"/>
              </w:rPr>
              <w:t>各项</w:t>
            </w:r>
            <w:r>
              <w:rPr>
                <w:rFonts w:ascii="宋体" w:hAnsi="宋体"/>
                <w:kern w:val="0"/>
                <w:szCs w:val="21"/>
                <w:u w:val="single"/>
              </w:rPr>
              <w:t>报价不得</w:t>
            </w:r>
            <w:r>
              <w:rPr>
                <w:rFonts w:ascii="宋体" w:hAnsi="宋体" w:hint="eastAsia"/>
                <w:kern w:val="0"/>
                <w:szCs w:val="21"/>
                <w:u w:val="single"/>
              </w:rPr>
              <w:t>为负数</w:t>
            </w:r>
            <w:r>
              <w:rPr>
                <w:rFonts w:ascii="宋体" w:hAnsi="宋体"/>
                <w:kern w:val="0"/>
                <w:szCs w:val="21"/>
                <w:u w:val="single"/>
              </w:rPr>
              <w:t>。</w:t>
            </w:r>
          </w:p>
        </w:tc>
      </w:tr>
      <w:tr w:rsidR="00000000" w14:paraId="3E77F41B" w14:textId="77777777">
        <w:trPr>
          <w:trHeight w:val="417"/>
        </w:trPr>
        <w:tc>
          <w:tcPr>
            <w:tcW w:w="1090" w:type="dxa"/>
            <w:vAlign w:val="center"/>
          </w:tcPr>
          <w:p w14:paraId="5E2CC2F8" w14:textId="77777777" w:rsidR="00000000" w:rsidRDefault="00000000">
            <w:pPr>
              <w:autoSpaceDE w:val="0"/>
              <w:autoSpaceDN w:val="0"/>
              <w:adjustRightInd w:val="0"/>
              <w:spacing w:line="400" w:lineRule="exact"/>
              <w:ind w:right="-20"/>
              <w:jc w:val="center"/>
              <w:rPr>
                <w:rFonts w:ascii="宋体" w:hAnsi="宋体"/>
                <w:kern w:val="0"/>
                <w:szCs w:val="21"/>
              </w:rPr>
            </w:pPr>
            <w:r>
              <w:rPr>
                <w:rFonts w:ascii="宋体" w:hAnsi="宋体" w:hint="eastAsia"/>
                <w:kern w:val="0"/>
                <w:szCs w:val="21"/>
              </w:rPr>
              <w:t>10.5</w:t>
            </w:r>
          </w:p>
        </w:tc>
        <w:tc>
          <w:tcPr>
            <w:tcW w:w="2007" w:type="dxa"/>
            <w:vAlign w:val="center"/>
          </w:tcPr>
          <w:p w14:paraId="764087E5" w14:textId="77777777" w:rsidR="00000000" w:rsidRDefault="00000000">
            <w:pPr>
              <w:snapToGrid w:val="0"/>
              <w:spacing w:line="400" w:lineRule="exact"/>
              <w:jc w:val="center"/>
              <w:rPr>
                <w:snapToGrid w:val="0"/>
                <w:szCs w:val="21"/>
              </w:rPr>
            </w:pPr>
            <w:r>
              <w:rPr>
                <w:rFonts w:ascii="宋体" w:hAnsi="宋体" w:hint="eastAsia"/>
                <w:kern w:val="0"/>
                <w:szCs w:val="21"/>
              </w:rPr>
              <w:t>其他</w:t>
            </w:r>
          </w:p>
        </w:tc>
        <w:tc>
          <w:tcPr>
            <w:tcW w:w="6401" w:type="dxa"/>
            <w:vAlign w:val="center"/>
          </w:tcPr>
          <w:p w14:paraId="24AA5A4C" w14:textId="77777777" w:rsidR="00000000" w:rsidRDefault="00000000">
            <w:pPr>
              <w:autoSpaceDE w:val="0"/>
              <w:autoSpaceDN w:val="0"/>
              <w:adjustRightInd w:val="0"/>
              <w:snapToGrid w:val="0"/>
              <w:spacing w:line="400" w:lineRule="exact"/>
              <w:ind w:firstLine="420"/>
              <w:rPr>
                <w:rFonts w:ascii="宋体" w:hAnsi="宋体" w:cs="宋体"/>
                <w:bCs/>
                <w:szCs w:val="21"/>
              </w:rPr>
            </w:pPr>
            <w:r>
              <w:rPr>
                <w:rFonts w:hint="eastAsia"/>
              </w:rPr>
              <w:t>1</w:t>
            </w:r>
            <w:r>
              <w:rPr>
                <w:rFonts w:hint="eastAsia"/>
              </w:rPr>
              <w:t>、交易服务费：本次交易服务按</w:t>
            </w:r>
            <w:r>
              <w:rPr>
                <w:rFonts w:hint="eastAsia"/>
                <w:lang w:val="en-GB"/>
              </w:rPr>
              <w:t>渝发改收费〔</w:t>
            </w:r>
            <w:r>
              <w:rPr>
                <w:rFonts w:hint="eastAsia"/>
                <w:lang w:val="en-GB"/>
              </w:rPr>
              <w:t>2023</w:t>
            </w:r>
            <w:r>
              <w:rPr>
                <w:rFonts w:hint="eastAsia"/>
                <w:lang w:val="en-GB"/>
              </w:rPr>
              <w:t>〕</w:t>
            </w:r>
            <w:r>
              <w:rPr>
                <w:rFonts w:hint="eastAsia"/>
                <w:lang w:val="en-GB"/>
              </w:rPr>
              <w:t>115</w:t>
            </w:r>
            <w:r>
              <w:rPr>
                <w:rFonts w:hint="eastAsia"/>
                <w:lang w:val="en-GB"/>
              </w:rPr>
              <w:t>号</w:t>
            </w:r>
            <w:r>
              <w:rPr>
                <w:rFonts w:hint="eastAsia"/>
              </w:rPr>
              <w:t>文规定收取交易服务费，</w:t>
            </w:r>
            <w:r>
              <w:rPr>
                <w:rFonts w:ascii="宋体" w:hAnsi="宋体" w:cs="宋体" w:hint="eastAsia"/>
                <w:bCs/>
                <w:szCs w:val="21"/>
              </w:rPr>
              <w:t>由中选人全部承担文件中要求缴纳的招标投标交易服务费。该项费用已含入竞选报价费用之中，比选人不再单独支付。</w:t>
            </w:r>
          </w:p>
          <w:p w14:paraId="3656E40F" w14:textId="77777777" w:rsidR="00000000" w:rsidRDefault="00000000">
            <w:pPr>
              <w:spacing w:line="400" w:lineRule="exact"/>
              <w:ind w:firstLine="420"/>
              <w:rPr>
                <w:rFonts w:cs="宋体"/>
                <w:szCs w:val="21"/>
              </w:rPr>
            </w:pPr>
            <w:r>
              <w:rPr>
                <w:rFonts w:hint="eastAsia"/>
              </w:rPr>
              <w:t>2</w:t>
            </w:r>
            <w:r>
              <w:rPr>
                <w:rFonts w:hint="eastAsia"/>
              </w:rPr>
              <w:t>、</w:t>
            </w:r>
            <w:r>
              <w:rPr>
                <w:rFonts w:ascii="宋体" w:hAnsi="宋体" w:cs="宋体" w:hint="eastAsia"/>
                <w:bCs/>
                <w:szCs w:val="21"/>
              </w:rPr>
              <w:t>比选</w:t>
            </w:r>
            <w:r>
              <w:rPr>
                <w:rFonts w:hint="eastAsia"/>
              </w:rPr>
              <w:t>代理服务费：由中选人在领取中选通知书前向</w:t>
            </w:r>
            <w:r>
              <w:rPr>
                <w:rFonts w:ascii="宋体" w:hAnsi="宋体" w:cs="宋体" w:hint="eastAsia"/>
                <w:bCs/>
                <w:szCs w:val="21"/>
              </w:rPr>
              <w:t>比选</w:t>
            </w:r>
            <w:r>
              <w:rPr>
                <w:rFonts w:hint="eastAsia"/>
              </w:rPr>
              <w:t>代理机构缴纳代理服务费</w:t>
            </w:r>
            <w:r>
              <w:rPr>
                <w:rFonts w:hint="eastAsia"/>
                <w:b/>
                <w:bCs/>
                <w:u w:val="single"/>
              </w:rPr>
              <w:t>8</w:t>
            </w:r>
            <w:r>
              <w:rPr>
                <w:rFonts w:hint="eastAsia"/>
                <w:b/>
                <w:bCs/>
                <w:u w:val="single"/>
              </w:rPr>
              <w:t>万元</w:t>
            </w:r>
            <w:r>
              <w:rPr>
                <w:rFonts w:hint="eastAsia"/>
              </w:rPr>
              <w:t>，</w:t>
            </w:r>
            <w:r>
              <w:rPr>
                <w:rFonts w:ascii="宋体" w:hAnsi="宋体" w:cs="宋体" w:hint="eastAsia"/>
                <w:bCs/>
                <w:szCs w:val="21"/>
              </w:rPr>
              <w:t>该项费用已含入竞选报价费用之中，比选人不再单独支付。</w:t>
            </w:r>
          </w:p>
        </w:tc>
      </w:tr>
      <w:tr w:rsidR="00000000" w14:paraId="7805307E" w14:textId="77777777">
        <w:trPr>
          <w:trHeight w:val="417"/>
        </w:trPr>
        <w:tc>
          <w:tcPr>
            <w:tcW w:w="1090" w:type="dxa"/>
            <w:vAlign w:val="center"/>
          </w:tcPr>
          <w:p w14:paraId="1ADC95CA" w14:textId="77777777" w:rsidR="00000000" w:rsidRDefault="00000000">
            <w:pPr>
              <w:autoSpaceDE w:val="0"/>
              <w:autoSpaceDN w:val="0"/>
              <w:adjustRightInd w:val="0"/>
              <w:spacing w:line="400" w:lineRule="exact"/>
              <w:ind w:right="-20"/>
              <w:jc w:val="center"/>
              <w:rPr>
                <w:rFonts w:ascii="宋体" w:hAnsi="宋体" w:hint="eastAsia"/>
                <w:szCs w:val="21"/>
              </w:rPr>
            </w:pPr>
            <w:r>
              <w:rPr>
                <w:rFonts w:ascii="宋体" w:hAnsi="宋体" w:hint="eastAsia"/>
                <w:szCs w:val="21"/>
              </w:rPr>
              <w:t>10.4</w:t>
            </w:r>
          </w:p>
        </w:tc>
        <w:tc>
          <w:tcPr>
            <w:tcW w:w="8408" w:type="dxa"/>
            <w:gridSpan w:val="2"/>
            <w:vAlign w:val="center"/>
          </w:tcPr>
          <w:p w14:paraId="1B6B2207" w14:textId="77777777" w:rsidR="00000000" w:rsidRDefault="00000000">
            <w:pPr>
              <w:spacing w:line="400" w:lineRule="exact"/>
              <w:ind w:firstLine="420"/>
              <w:rPr>
                <w:szCs w:val="21"/>
              </w:rPr>
            </w:pPr>
            <w:r>
              <w:rPr>
                <w:rFonts w:hint="eastAsia"/>
                <w:b/>
                <w:szCs w:val="21"/>
              </w:rPr>
              <w:t>本比选文件中要求加盖单位法人章或鲜章或盖公章或盖章的表述，均指加盖该单位的法定名称章（非投标专用章等）且为鲜公章。</w:t>
            </w:r>
          </w:p>
        </w:tc>
      </w:tr>
      <w:tr w:rsidR="00000000" w14:paraId="362D6258" w14:textId="77777777">
        <w:trPr>
          <w:trHeight w:val="1027"/>
        </w:trPr>
        <w:tc>
          <w:tcPr>
            <w:tcW w:w="9498" w:type="dxa"/>
            <w:gridSpan w:val="3"/>
            <w:vAlign w:val="center"/>
          </w:tcPr>
          <w:p w14:paraId="7A225CB0" w14:textId="77777777" w:rsidR="00000000" w:rsidRDefault="00000000">
            <w:pPr>
              <w:spacing w:line="400" w:lineRule="exact"/>
              <w:ind w:firstLineChars="200" w:firstLine="420"/>
            </w:pPr>
            <w:r>
              <w:rPr>
                <w:rFonts w:hint="eastAsia"/>
              </w:rPr>
              <w:t>1</w:t>
            </w:r>
            <w:r>
              <w:rPr>
                <w:rFonts w:hint="eastAsia"/>
              </w:rPr>
              <w:t>、</w:t>
            </w:r>
            <w:r>
              <w:t>若</w:t>
            </w:r>
            <w:r>
              <w:rPr>
                <w:rFonts w:hint="eastAsia"/>
              </w:rPr>
              <w:t>《竞选人须知前附表》</w:t>
            </w:r>
            <w:r>
              <w:t>与正文不一致的，以前附表为准。</w:t>
            </w:r>
          </w:p>
          <w:p w14:paraId="134AC327" w14:textId="77777777" w:rsidR="00000000" w:rsidRDefault="00000000">
            <w:pPr>
              <w:spacing w:line="400" w:lineRule="exact"/>
              <w:ind w:firstLineChars="200" w:firstLine="420"/>
              <w:rPr>
                <w:rFonts w:hint="eastAsia"/>
              </w:rPr>
            </w:pPr>
            <w:r>
              <w:rPr>
                <w:rFonts w:hint="eastAsia"/>
              </w:rPr>
              <w:t>2</w:t>
            </w:r>
            <w:r>
              <w:rPr>
                <w:rFonts w:hint="eastAsia"/>
              </w:rPr>
              <w:t>、</w:t>
            </w:r>
            <w:r>
              <w:rPr>
                <w:rFonts w:hint="eastAsia"/>
              </w:rPr>
              <w:t xml:space="preserve"> </w:t>
            </w:r>
            <w:r>
              <w:rPr>
                <w:rFonts w:hint="eastAsia"/>
              </w:rPr>
              <w:t>招标文件中引用文件如有废止，按新的标准和规定执行。</w:t>
            </w:r>
          </w:p>
        </w:tc>
      </w:tr>
    </w:tbl>
    <w:p w14:paraId="0622A622" w14:textId="77777777" w:rsidR="00000000" w:rsidRDefault="00000000">
      <w:pPr>
        <w:pStyle w:val="2f1"/>
        <w:numPr>
          <w:ilvl w:val="0"/>
          <w:numId w:val="0"/>
        </w:numPr>
        <w:spacing w:before="0" w:after="0" w:line="360" w:lineRule="auto"/>
        <w:ind w:right="0" w:firstLineChars="200" w:firstLine="415"/>
        <w:jc w:val="both"/>
        <w:rPr>
          <w:rFonts w:eastAsia="宋体"/>
          <w:sz w:val="21"/>
          <w:szCs w:val="21"/>
        </w:rPr>
      </w:pPr>
      <w:bookmarkStart w:id="38" w:name="_Toc199124758"/>
    </w:p>
    <w:p w14:paraId="7A4C29DC" w14:textId="77777777" w:rsidR="00000000" w:rsidRDefault="00000000">
      <w:pPr>
        <w:pStyle w:val="2f1"/>
        <w:numPr>
          <w:ilvl w:val="0"/>
          <w:numId w:val="0"/>
        </w:numPr>
        <w:spacing w:before="0" w:after="0" w:line="360" w:lineRule="auto"/>
        <w:ind w:right="0" w:firstLineChars="200" w:firstLine="415"/>
        <w:jc w:val="both"/>
        <w:rPr>
          <w:rFonts w:eastAsia="宋体"/>
          <w:sz w:val="21"/>
          <w:szCs w:val="21"/>
        </w:rPr>
      </w:pPr>
      <w:bookmarkStart w:id="39" w:name="_Toc118661791"/>
      <w:bookmarkStart w:id="40" w:name="_Toc118481474"/>
      <w:bookmarkStart w:id="41" w:name="_Toc148015083"/>
      <w:bookmarkStart w:id="42" w:name="_Toc118481385"/>
      <w:r>
        <w:rPr>
          <w:rFonts w:eastAsia="宋体" w:hint="eastAsia"/>
          <w:sz w:val="21"/>
          <w:szCs w:val="21"/>
        </w:rPr>
        <w:br w:type="page"/>
      </w:r>
      <w:r>
        <w:rPr>
          <w:rFonts w:eastAsia="宋体" w:hint="eastAsia"/>
          <w:sz w:val="21"/>
          <w:szCs w:val="21"/>
        </w:rPr>
        <w:lastRenderedPageBreak/>
        <w:t>1.  总则</w:t>
      </w:r>
      <w:bookmarkEnd w:id="38"/>
      <w:bookmarkEnd w:id="39"/>
      <w:bookmarkEnd w:id="40"/>
      <w:bookmarkEnd w:id="41"/>
      <w:bookmarkEnd w:id="42"/>
    </w:p>
    <w:p w14:paraId="56EED003" w14:textId="77777777" w:rsidR="00000000" w:rsidRDefault="00000000">
      <w:pPr>
        <w:pStyle w:val="3c"/>
        <w:numPr>
          <w:ilvl w:val="0"/>
          <w:numId w:val="0"/>
        </w:numPr>
        <w:ind w:right="0" w:firstLineChars="200" w:firstLine="422"/>
        <w:rPr>
          <w:rFonts w:eastAsia="宋体"/>
          <w:sz w:val="21"/>
          <w:szCs w:val="21"/>
        </w:rPr>
      </w:pPr>
      <w:bookmarkStart w:id="43" w:name="_Toc118481475"/>
      <w:bookmarkStart w:id="44" w:name="_Toc118661792"/>
      <w:bookmarkStart w:id="45" w:name="_Toc148015084"/>
      <w:bookmarkStart w:id="46" w:name="_Toc118481386"/>
      <w:bookmarkStart w:id="47" w:name="_Toc199124759"/>
      <w:r>
        <w:rPr>
          <w:rFonts w:eastAsia="宋体" w:hint="eastAsia"/>
          <w:sz w:val="21"/>
          <w:szCs w:val="21"/>
        </w:rPr>
        <w:t>1.1  项目概况</w:t>
      </w:r>
      <w:bookmarkEnd w:id="43"/>
      <w:bookmarkEnd w:id="44"/>
      <w:bookmarkEnd w:id="45"/>
      <w:bookmarkEnd w:id="46"/>
      <w:bookmarkEnd w:id="47"/>
    </w:p>
    <w:p w14:paraId="22AEDCEE"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1.</w:t>
      </w:r>
      <w:r>
        <w:rPr>
          <w:rFonts w:ascii="宋体" w:hAnsi="宋体" w:hint="eastAsia"/>
          <w:spacing w:val="-1"/>
          <w:kern w:val="0"/>
          <w:szCs w:val="21"/>
        </w:rPr>
        <w:t>1</w:t>
      </w:r>
      <w:r>
        <w:rPr>
          <w:rFonts w:ascii="宋体" w:hAnsi="宋体" w:hint="eastAsia"/>
          <w:kern w:val="0"/>
          <w:szCs w:val="21"/>
        </w:rPr>
        <w:t>.1 本</w:t>
      </w:r>
      <w:r>
        <w:rPr>
          <w:rFonts w:ascii="宋体" w:hAnsi="宋体" w:hint="eastAsia"/>
          <w:szCs w:val="21"/>
        </w:rPr>
        <w:t>比选</w:t>
      </w:r>
      <w:r>
        <w:rPr>
          <w:rFonts w:ascii="宋体" w:hAnsi="宋体" w:hint="eastAsia"/>
          <w:kern w:val="0"/>
          <w:szCs w:val="21"/>
        </w:rPr>
        <w:t>项目已具备比选条件，现对本项目进行公开比选。</w:t>
      </w:r>
    </w:p>
    <w:p w14:paraId="295E6822"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1</w:t>
      </w:r>
      <w:r>
        <w:rPr>
          <w:rFonts w:ascii="宋体" w:hAnsi="宋体" w:hint="eastAsia"/>
          <w:kern w:val="0"/>
          <w:szCs w:val="21"/>
        </w:rPr>
        <w:t>.1.2  本比选项目比选人：见竞选人须知前附表。</w:t>
      </w:r>
    </w:p>
    <w:p w14:paraId="25CDB9BE"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1</w:t>
      </w:r>
      <w:r>
        <w:rPr>
          <w:rFonts w:ascii="宋体" w:hAnsi="宋体" w:hint="eastAsia"/>
          <w:kern w:val="0"/>
          <w:szCs w:val="21"/>
        </w:rPr>
        <w:t>.1.3  本项目比选代理机构：见竞选人须知前附表。</w:t>
      </w:r>
    </w:p>
    <w:p w14:paraId="605B7C3F"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1</w:t>
      </w:r>
      <w:r>
        <w:rPr>
          <w:rFonts w:ascii="宋体" w:hAnsi="宋体" w:hint="eastAsia"/>
          <w:kern w:val="0"/>
          <w:szCs w:val="21"/>
        </w:rPr>
        <w:t>.1.4  本比选项目名称：见竞选人须知前附表。</w:t>
      </w:r>
    </w:p>
    <w:p w14:paraId="30BA6F01"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1</w:t>
      </w:r>
      <w:r>
        <w:rPr>
          <w:rFonts w:ascii="宋体" w:hAnsi="宋体" w:hint="eastAsia"/>
          <w:kern w:val="0"/>
          <w:szCs w:val="21"/>
        </w:rPr>
        <w:t xml:space="preserve">.1.5  </w:t>
      </w:r>
      <w:r>
        <w:rPr>
          <w:rFonts w:ascii="宋体" w:hAnsi="宋体" w:hint="eastAsia"/>
          <w:szCs w:val="21"/>
        </w:rPr>
        <w:t>项目规模</w:t>
      </w:r>
      <w:r>
        <w:rPr>
          <w:rFonts w:ascii="宋体" w:hAnsi="宋体" w:hint="eastAsia"/>
          <w:kern w:val="0"/>
          <w:szCs w:val="21"/>
        </w:rPr>
        <w:t>：见竞选人须知前附表。</w:t>
      </w:r>
    </w:p>
    <w:p w14:paraId="7B414556" w14:textId="77777777" w:rsidR="00000000" w:rsidRDefault="00000000">
      <w:pPr>
        <w:pStyle w:val="3c"/>
        <w:numPr>
          <w:ilvl w:val="0"/>
          <w:numId w:val="0"/>
        </w:numPr>
        <w:ind w:right="0" w:firstLineChars="200" w:firstLine="422"/>
        <w:rPr>
          <w:rFonts w:eastAsia="宋体"/>
          <w:sz w:val="21"/>
          <w:szCs w:val="21"/>
        </w:rPr>
      </w:pPr>
      <w:bookmarkStart w:id="48" w:name="_Toc118481387"/>
      <w:bookmarkStart w:id="49" w:name="_Toc118661793"/>
      <w:bookmarkStart w:id="50" w:name="_Toc148015085"/>
      <w:bookmarkStart w:id="51" w:name="_Toc118481476"/>
      <w:bookmarkStart w:id="52" w:name="_Toc199124760"/>
      <w:r>
        <w:rPr>
          <w:rFonts w:eastAsia="宋体" w:hint="eastAsia"/>
          <w:sz w:val="21"/>
          <w:szCs w:val="21"/>
        </w:rPr>
        <w:t>1.2  资金来源和落实情况</w:t>
      </w:r>
      <w:bookmarkEnd w:id="48"/>
      <w:bookmarkEnd w:id="49"/>
      <w:bookmarkEnd w:id="50"/>
      <w:bookmarkEnd w:id="51"/>
      <w:bookmarkEnd w:id="52"/>
    </w:p>
    <w:p w14:paraId="120DFB7E"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1</w:t>
      </w:r>
      <w:r>
        <w:rPr>
          <w:rFonts w:ascii="宋体" w:hAnsi="宋体" w:hint="eastAsia"/>
          <w:kern w:val="0"/>
          <w:szCs w:val="21"/>
        </w:rPr>
        <w:t>.2.1  本比选项目的资金来源：见竞选人须知前附表。</w:t>
      </w:r>
    </w:p>
    <w:p w14:paraId="3D75BF01"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1</w:t>
      </w:r>
      <w:r>
        <w:rPr>
          <w:rFonts w:ascii="宋体" w:hAnsi="宋体" w:hint="eastAsia"/>
          <w:kern w:val="0"/>
          <w:szCs w:val="21"/>
        </w:rPr>
        <w:t>.2.2  本比选项目的出资比例：见竞选人须知前附表。</w:t>
      </w:r>
    </w:p>
    <w:p w14:paraId="692D65F9"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1</w:t>
      </w:r>
      <w:r>
        <w:rPr>
          <w:rFonts w:ascii="宋体" w:hAnsi="宋体" w:hint="eastAsia"/>
          <w:kern w:val="0"/>
          <w:szCs w:val="21"/>
        </w:rPr>
        <w:t>.2.3  本比选项目的资金落实情况：见竞选人须知前附表。</w:t>
      </w:r>
    </w:p>
    <w:p w14:paraId="0DADEEC8" w14:textId="77777777" w:rsidR="00000000" w:rsidRDefault="00000000">
      <w:pPr>
        <w:pStyle w:val="3c"/>
        <w:numPr>
          <w:ilvl w:val="0"/>
          <w:numId w:val="0"/>
        </w:numPr>
        <w:ind w:right="0" w:firstLineChars="200" w:firstLine="422"/>
        <w:rPr>
          <w:rFonts w:eastAsia="宋体"/>
          <w:sz w:val="21"/>
          <w:szCs w:val="21"/>
        </w:rPr>
      </w:pPr>
      <w:bookmarkStart w:id="53" w:name="_Toc199124761"/>
      <w:bookmarkStart w:id="54" w:name="_Toc118481477"/>
      <w:bookmarkStart w:id="55" w:name="_Toc148015086"/>
      <w:bookmarkStart w:id="56" w:name="_Toc118481388"/>
      <w:bookmarkStart w:id="57" w:name="_Toc118661794"/>
      <w:r>
        <w:rPr>
          <w:rFonts w:eastAsia="宋体" w:hint="eastAsia"/>
          <w:sz w:val="21"/>
          <w:szCs w:val="21"/>
        </w:rPr>
        <w:t xml:space="preserve">1.3  </w:t>
      </w:r>
      <w:bookmarkEnd w:id="53"/>
      <w:r>
        <w:rPr>
          <w:rFonts w:eastAsia="宋体" w:hint="eastAsia"/>
          <w:sz w:val="21"/>
          <w:szCs w:val="21"/>
        </w:rPr>
        <w:t>比选范围、服务期限、质量要求和竞争性比选文件获取</w:t>
      </w:r>
      <w:bookmarkEnd w:id="54"/>
      <w:bookmarkEnd w:id="55"/>
      <w:bookmarkEnd w:id="56"/>
      <w:bookmarkEnd w:id="57"/>
    </w:p>
    <w:p w14:paraId="64AE22A8" w14:textId="77777777" w:rsidR="00000000" w:rsidRDefault="00000000">
      <w:pPr>
        <w:autoSpaceDE w:val="0"/>
        <w:autoSpaceDN w:val="0"/>
        <w:adjustRightInd w:val="0"/>
        <w:spacing w:line="360" w:lineRule="auto"/>
        <w:ind w:firstLineChars="200" w:firstLine="420"/>
        <w:jc w:val="left"/>
        <w:rPr>
          <w:rFonts w:ascii="宋体" w:hAnsi="宋体"/>
          <w:szCs w:val="21"/>
        </w:rPr>
      </w:pPr>
      <w:bookmarkStart w:id="58" w:name="_Toc199124762"/>
      <w:r>
        <w:rPr>
          <w:rFonts w:ascii="宋体" w:hAnsi="宋体" w:hint="eastAsia"/>
          <w:szCs w:val="21"/>
        </w:rPr>
        <w:t>1.3.1  本次比选范围：见竞选人须知前附表。</w:t>
      </w:r>
    </w:p>
    <w:p w14:paraId="0774631F" w14:textId="77777777" w:rsidR="00000000" w:rsidRDefault="00000000">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 xml:space="preserve">1.3.2  </w:t>
      </w:r>
      <w:r>
        <w:rPr>
          <w:rFonts w:hint="eastAsia"/>
          <w:szCs w:val="21"/>
        </w:rPr>
        <w:t>工期</w:t>
      </w:r>
      <w:r>
        <w:rPr>
          <w:rFonts w:ascii="宋体" w:hAnsi="宋体" w:hint="eastAsia"/>
          <w:szCs w:val="21"/>
        </w:rPr>
        <w:t>：见竞选人须知前附表。</w:t>
      </w:r>
    </w:p>
    <w:p w14:paraId="170B58CE" w14:textId="77777777" w:rsidR="00000000" w:rsidRDefault="00000000">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1.3.3  质量要求：见竞选人须知前附表。</w:t>
      </w:r>
    </w:p>
    <w:p w14:paraId="295AA7AF" w14:textId="77777777" w:rsidR="00000000" w:rsidRDefault="00000000">
      <w:pPr>
        <w:autoSpaceDE w:val="0"/>
        <w:autoSpaceDN w:val="0"/>
        <w:adjustRightInd w:val="0"/>
        <w:spacing w:line="360" w:lineRule="auto"/>
        <w:ind w:firstLineChars="200" w:firstLine="420"/>
        <w:jc w:val="left"/>
        <w:rPr>
          <w:rFonts w:ascii="宋体" w:hAnsi="宋体" w:hint="eastAsia"/>
          <w:szCs w:val="21"/>
        </w:rPr>
      </w:pPr>
      <w:r>
        <w:rPr>
          <w:rFonts w:ascii="宋体" w:hAnsi="宋体" w:hint="eastAsia"/>
          <w:szCs w:val="21"/>
        </w:rPr>
        <w:t>1.3.4  竞争性比选文件的获取：见竞选人须知前附表。</w:t>
      </w:r>
    </w:p>
    <w:p w14:paraId="15DFBE0B" w14:textId="77777777" w:rsidR="00000000" w:rsidRDefault="00000000">
      <w:pPr>
        <w:pStyle w:val="3c"/>
        <w:numPr>
          <w:ilvl w:val="0"/>
          <w:numId w:val="0"/>
        </w:numPr>
        <w:ind w:right="0" w:firstLineChars="200" w:firstLine="422"/>
        <w:rPr>
          <w:rFonts w:eastAsia="宋体"/>
          <w:sz w:val="21"/>
          <w:szCs w:val="21"/>
        </w:rPr>
      </w:pPr>
      <w:bookmarkStart w:id="59" w:name="_Toc118481478"/>
      <w:bookmarkStart w:id="60" w:name="_Toc118481389"/>
      <w:bookmarkStart w:id="61" w:name="_Toc148015087"/>
      <w:bookmarkStart w:id="62" w:name="_Toc118661795"/>
      <w:r>
        <w:rPr>
          <w:rFonts w:eastAsia="宋体" w:hint="eastAsia"/>
          <w:sz w:val="21"/>
          <w:szCs w:val="21"/>
        </w:rPr>
        <w:t>1.4  竞选人资格要求</w:t>
      </w:r>
      <w:bookmarkEnd w:id="58"/>
      <w:bookmarkEnd w:id="59"/>
      <w:bookmarkEnd w:id="60"/>
      <w:bookmarkEnd w:id="61"/>
      <w:bookmarkEnd w:id="62"/>
    </w:p>
    <w:p w14:paraId="438A5AD4" w14:textId="77777777" w:rsidR="00000000" w:rsidRDefault="00000000">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1.4.1 竞选人应具备承担本项目的资质条件、能力和信誉。</w:t>
      </w:r>
    </w:p>
    <w:p w14:paraId="2DCB3EA6" w14:textId="77777777" w:rsidR="00000000" w:rsidRDefault="00000000">
      <w:pPr>
        <w:autoSpaceDE w:val="0"/>
        <w:autoSpaceDN w:val="0"/>
        <w:adjustRightInd w:val="0"/>
        <w:spacing w:line="360" w:lineRule="auto"/>
        <w:ind w:firstLineChars="200" w:firstLine="420"/>
        <w:jc w:val="left"/>
        <w:rPr>
          <w:rFonts w:ascii="宋体" w:hAnsi="宋体" w:hint="eastAsia"/>
          <w:szCs w:val="21"/>
        </w:rPr>
      </w:pPr>
      <w:r>
        <w:rPr>
          <w:rFonts w:ascii="宋体" w:hAnsi="宋体" w:hint="eastAsia"/>
          <w:szCs w:val="21"/>
        </w:rPr>
        <w:t>见竞选人须知前附表。</w:t>
      </w:r>
    </w:p>
    <w:p w14:paraId="692F32A8" w14:textId="77777777" w:rsidR="00000000" w:rsidRDefault="00000000">
      <w:pPr>
        <w:autoSpaceDE w:val="0"/>
        <w:autoSpaceDN w:val="0"/>
        <w:adjustRightInd w:val="0"/>
        <w:spacing w:line="360" w:lineRule="auto"/>
        <w:ind w:firstLineChars="200" w:firstLine="420"/>
        <w:jc w:val="left"/>
        <w:rPr>
          <w:rFonts w:ascii="宋体" w:hAnsi="宋体"/>
          <w:szCs w:val="21"/>
        </w:rPr>
      </w:pPr>
      <w:r>
        <w:rPr>
          <w:rFonts w:ascii="宋体" w:hAnsi="宋体" w:hint="eastAsia"/>
          <w:szCs w:val="21"/>
        </w:rPr>
        <w:t>1.4.2本项目比选人不接受联合体竞选。</w:t>
      </w:r>
    </w:p>
    <w:p w14:paraId="52B73464"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1</w:t>
      </w:r>
      <w:r>
        <w:rPr>
          <w:rFonts w:ascii="宋体" w:hAnsi="宋体" w:hint="eastAsia"/>
          <w:kern w:val="0"/>
          <w:szCs w:val="21"/>
        </w:rPr>
        <w:t>.4.3竞选人不得存在下列情形之一：</w:t>
      </w:r>
    </w:p>
    <w:p w14:paraId="5961C69B" w14:textId="77777777" w:rsidR="00000000" w:rsidRDefault="00000000">
      <w:pPr>
        <w:spacing w:line="360" w:lineRule="auto"/>
        <w:ind w:firstLineChars="150" w:firstLine="315"/>
        <w:rPr>
          <w:rFonts w:ascii="宋体" w:hAnsi="宋体"/>
          <w:kern w:val="0"/>
          <w:szCs w:val="21"/>
        </w:rPr>
      </w:pPr>
      <w:bookmarkStart w:id="63" w:name="_Toc199124763"/>
      <w:r>
        <w:rPr>
          <w:rFonts w:ascii="宋体" w:hAnsi="宋体" w:hint="eastAsia"/>
          <w:kern w:val="0"/>
          <w:szCs w:val="21"/>
        </w:rPr>
        <w:t>（1）与比选人存在利害关系可能影响比选公正性；</w:t>
      </w:r>
    </w:p>
    <w:p w14:paraId="170CFFD4" w14:textId="77777777" w:rsidR="00000000" w:rsidRDefault="00000000">
      <w:pPr>
        <w:spacing w:line="360" w:lineRule="auto"/>
        <w:ind w:firstLineChars="150" w:firstLine="315"/>
        <w:rPr>
          <w:rFonts w:ascii="宋体" w:hAnsi="宋体" w:hint="eastAsia"/>
          <w:kern w:val="0"/>
          <w:szCs w:val="21"/>
        </w:rPr>
      </w:pPr>
      <w:r>
        <w:rPr>
          <w:rFonts w:ascii="宋体" w:hAnsi="宋体" w:hint="eastAsia"/>
          <w:kern w:val="0"/>
          <w:szCs w:val="21"/>
        </w:rPr>
        <w:t>（2）法定代表人（单位负责人）为同一人或者存在控股、管理关系的不同法人或其他组织同时参加竞选；</w:t>
      </w:r>
    </w:p>
    <w:p w14:paraId="68BF217C" w14:textId="77777777" w:rsidR="00000000" w:rsidRDefault="00000000">
      <w:pPr>
        <w:spacing w:line="360" w:lineRule="auto"/>
        <w:ind w:firstLineChars="150" w:firstLine="315"/>
        <w:rPr>
          <w:rFonts w:ascii="宋体" w:hAnsi="宋体" w:hint="eastAsia"/>
          <w:kern w:val="0"/>
          <w:szCs w:val="21"/>
        </w:rPr>
      </w:pPr>
      <w:r>
        <w:rPr>
          <w:rFonts w:ascii="宋体" w:hAnsi="宋体" w:hint="eastAsia"/>
          <w:kern w:val="0"/>
          <w:szCs w:val="21"/>
        </w:rPr>
        <w:t xml:space="preserve">（3）为本比选项目的比选代理机构，或者由本比选项目的比选代理机构代理竞选，或者接受过本比选项目的比选代理机构为本比选项目提供的咨询； </w:t>
      </w:r>
    </w:p>
    <w:p w14:paraId="0774781A" w14:textId="77777777" w:rsidR="00000000" w:rsidRDefault="00000000">
      <w:pPr>
        <w:spacing w:line="360" w:lineRule="auto"/>
        <w:ind w:firstLineChars="150" w:firstLine="315"/>
        <w:rPr>
          <w:rFonts w:ascii="宋体" w:hAnsi="宋体" w:hint="eastAsia"/>
          <w:kern w:val="0"/>
          <w:szCs w:val="21"/>
        </w:rPr>
      </w:pPr>
      <w:r>
        <w:rPr>
          <w:rFonts w:ascii="宋体" w:hAnsi="宋体" w:hint="eastAsia"/>
          <w:kern w:val="0"/>
          <w:szCs w:val="21"/>
        </w:rPr>
        <w:t>（4）为本比选项目编制过标底，或者接受为本比选项目编制过标底的单位为本比选项目编制竞选文件或提供咨询服务；</w:t>
      </w:r>
    </w:p>
    <w:p w14:paraId="1A30400F" w14:textId="77777777" w:rsidR="00000000" w:rsidRDefault="00000000">
      <w:pPr>
        <w:spacing w:line="360" w:lineRule="auto"/>
        <w:ind w:firstLineChars="150" w:firstLine="315"/>
        <w:rPr>
          <w:rFonts w:ascii="宋体" w:hAnsi="宋体" w:hint="eastAsia"/>
          <w:kern w:val="0"/>
          <w:szCs w:val="21"/>
        </w:rPr>
      </w:pPr>
      <w:r>
        <w:rPr>
          <w:rFonts w:ascii="宋体" w:hAnsi="宋体" w:hint="eastAsia"/>
          <w:kern w:val="0"/>
          <w:szCs w:val="21"/>
        </w:rPr>
        <w:t xml:space="preserve">（5）被依法暂停或者取消竞选资格； </w:t>
      </w:r>
    </w:p>
    <w:p w14:paraId="48164548" w14:textId="77777777" w:rsidR="00000000" w:rsidRDefault="00000000">
      <w:pPr>
        <w:spacing w:line="360" w:lineRule="auto"/>
        <w:ind w:firstLineChars="150" w:firstLine="315"/>
        <w:rPr>
          <w:rFonts w:ascii="宋体" w:hAnsi="宋体" w:hint="eastAsia"/>
          <w:kern w:val="0"/>
          <w:szCs w:val="21"/>
        </w:rPr>
      </w:pPr>
      <w:r>
        <w:rPr>
          <w:rFonts w:ascii="宋体" w:hAnsi="宋体" w:hint="eastAsia"/>
          <w:kern w:val="0"/>
          <w:szCs w:val="21"/>
        </w:rPr>
        <w:t>（6）为最高人民法院公布的失信被执行人；</w:t>
      </w:r>
    </w:p>
    <w:p w14:paraId="196CC016" w14:textId="77777777" w:rsidR="00000000" w:rsidRDefault="00000000">
      <w:pPr>
        <w:spacing w:line="360" w:lineRule="auto"/>
        <w:ind w:firstLineChars="150" w:firstLine="315"/>
        <w:rPr>
          <w:rFonts w:ascii="宋体" w:hAnsi="宋体" w:hint="eastAsia"/>
          <w:kern w:val="0"/>
          <w:szCs w:val="21"/>
        </w:rPr>
      </w:pPr>
      <w:r>
        <w:rPr>
          <w:rFonts w:ascii="宋体" w:hAnsi="宋体" w:hint="eastAsia"/>
          <w:kern w:val="0"/>
          <w:szCs w:val="21"/>
        </w:rPr>
        <w:t xml:space="preserve">（7）被责令停产停业、暂扣或者吊销许可证、暂扣或者吊销执照； </w:t>
      </w:r>
    </w:p>
    <w:p w14:paraId="7C11D92A" w14:textId="77777777" w:rsidR="00000000" w:rsidRDefault="00000000">
      <w:pPr>
        <w:spacing w:line="360" w:lineRule="auto"/>
        <w:ind w:firstLineChars="150" w:firstLine="315"/>
        <w:rPr>
          <w:rFonts w:ascii="宋体" w:hAnsi="宋体" w:hint="eastAsia"/>
          <w:kern w:val="0"/>
          <w:szCs w:val="21"/>
        </w:rPr>
      </w:pPr>
      <w:r>
        <w:rPr>
          <w:rFonts w:ascii="宋体" w:hAnsi="宋体" w:hint="eastAsia"/>
          <w:kern w:val="0"/>
          <w:szCs w:val="21"/>
        </w:rPr>
        <w:lastRenderedPageBreak/>
        <w:t>（8）进入清算程序，或被宣告破产，或其他丧失履约能力的情形；</w:t>
      </w:r>
    </w:p>
    <w:p w14:paraId="53C523E8" w14:textId="77777777" w:rsidR="00000000" w:rsidRDefault="00000000">
      <w:pPr>
        <w:spacing w:line="360" w:lineRule="auto"/>
        <w:ind w:firstLineChars="150" w:firstLine="315"/>
        <w:rPr>
          <w:rFonts w:ascii="仿宋_GB2312" w:eastAsia="仿宋_GB2312" w:hint="eastAsia"/>
          <w:szCs w:val="20"/>
        </w:rPr>
      </w:pPr>
      <w:r>
        <w:rPr>
          <w:rFonts w:ascii="宋体" w:hAnsi="宋体" w:hint="eastAsia"/>
          <w:kern w:val="0"/>
          <w:szCs w:val="21"/>
        </w:rPr>
        <w:t xml:space="preserve">（9）法律法规或竞选人须知前附表规定的其他情形。　</w:t>
      </w:r>
      <w:r>
        <w:rPr>
          <w:rFonts w:ascii="仿宋_GB2312" w:eastAsia="仿宋_GB2312" w:hint="eastAsia"/>
        </w:rPr>
        <w:t xml:space="preserve"> </w:t>
      </w:r>
    </w:p>
    <w:p w14:paraId="4CFF5AAA" w14:textId="77777777" w:rsidR="00000000" w:rsidRDefault="00000000">
      <w:pPr>
        <w:pStyle w:val="3c"/>
        <w:numPr>
          <w:ilvl w:val="0"/>
          <w:numId w:val="0"/>
        </w:numPr>
        <w:ind w:right="0" w:firstLineChars="200" w:firstLine="422"/>
        <w:rPr>
          <w:rFonts w:eastAsia="宋体"/>
          <w:sz w:val="21"/>
          <w:szCs w:val="21"/>
        </w:rPr>
      </w:pPr>
      <w:bookmarkStart w:id="64" w:name="_Toc118661796"/>
      <w:bookmarkStart w:id="65" w:name="_Toc148015088"/>
      <w:bookmarkStart w:id="66" w:name="_Toc118481390"/>
      <w:bookmarkStart w:id="67" w:name="_Toc118481479"/>
      <w:r>
        <w:rPr>
          <w:rFonts w:eastAsia="宋体" w:hint="eastAsia"/>
          <w:sz w:val="21"/>
          <w:szCs w:val="21"/>
        </w:rPr>
        <w:t>1.5  费用承担</w:t>
      </w:r>
      <w:bookmarkEnd w:id="63"/>
      <w:bookmarkEnd w:id="64"/>
      <w:bookmarkEnd w:id="65"/>
      <w:bookmarkEnd w:id="66"/>
      <w:bookmarkEnd w:id="67"/>
    </w:p>
    <w:p w14:paraId="7B460E5C"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不论竞选结果如何，竞选人应自行承担其准备和参加本竞选活动所涉及的一切费用。</w:t>
      </w:r>
    </w:p>
    <w:p w14:paraId="49A1E11F" w14:textId="77777777" w:rsidR="00000000" w:rsidRDefault="00000000">
      <w:pPr>
        <w:pStyle w:val="3c"/>
        <w:numPr>
          <w:ilvl w:val="0"/>
          <w:numId w:val="0"/>
        </w:numPr>
        <w:ind w:right="0" w:firstLineChars="200" w:firstLine="422"/>
        <w:rPr>
          <w:rFonts w:eastAsia="宋体"/>
          <w:sz w:val="21"/>
          <w:szCs w:val="21"/>
        </w:rPr>
      </w:pPr>
      <w:bookmarkStart w:id="68" w:name="_Toc118661797"/>
      <w:bookmarkStart w:id="69" w:name="_Toc199124764"/>
      <w:bookmarkStart w:id="70" w:name="_Toc118481480"/>
      <w:bookmarkStart w:id="71" w:name="_Toc118481391"/>
      <w:bookmarkStart w:id="72" w:name="_Toc148015089"/>
      <w:r>
        <w:rPr>
          <w:rFonts w:eastAsia="宋体" w:hint="eastAsia"/>
          <w:sz w:val="21"/>
          <w:szCs w:val="21"/>
        </w:rPr>
        <w:t>1.6  保密</w:t>
      </w:r>
      <w:bookmarkEnd w:id="68"/>
      <w:bookmarkEnd w:id="69"/>
      <w:bookmarkEnd w:id="70"/>
      <w:bookmarkEnd w:id="71"/>
      <w:bookmarkEnd w:id="72"/>
    </w:p>
    <w:p w14:paraId="62464C49"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参与竞争性比选活动的各方应对竞争性比选文件和竞选文件中的商业和技术等秘密保密</w:t>
      </w:r>
      <w:r>
        <w:rPr>
          <w:rFonts w:ascii="宋体" w:hAnsi="宋体" w:hint="eastAsia"/>
          <w:spacing w:val="-94"/>
          <w:kern w:val="0"/>
          <w:szCs w:val="21"/>
        </w:rPr>
        <w:t>，</w:t>
      </w:r>
      <w:r>
        <w:rPr>
          <w:rFonts w:ascii="宋体" w:hAnsi="宋体" w:hint="eastAsia"/>
          <w:kern w:val="0"/>
          <w:szCs w:val="21"/>
        </w:rPr>
        <w:t>违反者应对由此造成的后果承担法律责任。</w:t>
      </w:r>
    </w:p>
    <w:p w14:paraId="3DE9672F" w14:textId="77777777" w:rsidR="00000000" w:rsidRDefault="00000000">
      <w:pPr>
        <w:pStyle w:val="3c"/>
        <w:numPr>
          <w:ilvl w:val="0"/>
          <w:numId w:val="0"/>
        </w:numPr>
        <w:ind w:right="0" w:firstLineChars="200" w:firstLine="422"/>
        <w:rPr>
          <w:rFonts w:eastAsia="宋体"/>
          <w:sz w:val="21"/>
          <w:szCs w:val="21"/>
        </w:rPr>
      </w:pPr>
      <w:bookmarkStart w:id="73" w:name="_Toc118661798"/>
      <w:bookmarkStart w:id="74" w:name="_Toc118481481"/>
      <w:bookmarkStart w:id="75" w:name="_Toc118481392"/>
      <w:bookmarkStart w:id="76" w:name="_Toc148015090"/>
      <w:bookmarkStart w:id="77" w:name="_Toc199124765"/>
      <w:r>
        <w:rPr>
          <w:rFonts w:eastAsia="宋体" w:hint="eastAsia"/>
          <w:sz w:val="21"/>
          <w:szCs w:val="21"/>
        </w:rPr>
        <w:t>1.7  语言文字</w:t>
      </w:r>
      <w:bookmarkEnd w:id="73"/>
      <w:bookmarkEnd w:id="74"/>
      <w:bookmarkEnd w:id="75"/>
      <w:bookmarkEnd w:id="76"/>
      <w:bookmarkEnd w:id="77"/>
    </w:p>
    <w:p w14:paraId="3E2847AC"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除专用术语外，与比选竞选有关的语言均使用中文。必要时专用术语应附有中文注释。</w:t>
      </w:r>
    </w:p>
    <w:p w14:paraId="2A5263E8" w14:textId="77777777" w:rsidR="00000000" w:rsidRDefault="00000000">
      <w:pPr>
        <w:pStyle w:val="3c"/>
        <w:numPr>
          <w:ilvl w:val="0"/>
          <w:numId w:val="0"/>
        </w:numPr>
        <w:ind w:right="0" w:firstLineChars="200" w:firstLine="422"/>
        <w:rPr>
          <w:rFonts w:eastAsia="宋体"/>
          <w:sz w:val="21"/>
          <w:szCs w:val="21"/>
        </w:rPr>
      </w:pPr>
      <w:bookmarkStart w:id="78" w:name="_Toc118481482"/>
      <w:bookmarkStart w:id="79" w:name="_Toc118481393"/>
      <w:bookmarkStart w:id="80" w:name="_Toc118661799"/>
      <w:bookmarkStart w:id="81" w:name="_Toc199124766"/>
      <w:bookmarkStart w:id="82" w:name="_Toc148015091"/>
      <w:r>
        <w:rPr>
          <w:rFonts w:eastAsia="宋体" w:hint="eastAsia"/>
          <w:sz w:val="21"/>
          <w:szCs w:val="21"/>
        </w:rPr>
        <w:t>1.8  计量单位</w:t>
      </w:r>
      <w:bookmarkEnd w:id="78"/>
      <w:bookmarkEnd w:id="79"/>
      <w:bookmarkEnd w:id="80"/>
      <w:bookmarkEnd w:id="81"/>
      <w:bookmarkEnd w:id="82"/>
    </w:p>
    <w:p w14:paraId="35CF8DA1"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所有计量均采用中华人民共和国法定计量单位。</w:t>
      </w:r>
    </w:p>
    <w:p w14:paraId="767924DD" w14:textId="77777777" w:rsidR="00000000" w:rsidRDefault="00000000">
      <w:pPr>
        <w:pStyle w:val="3c"/>
        <w:numPr>
          <w:ilvl w:val="0"/>
          <w:numId w:val="0"/>
        </w:numPr>
        <w:ind w:right="0" w:firstLineChars="200" w:firstLine="422"/>
        <w:rPr>
          <w:rFonts w:eastAsia="宋体"/>
          <w:sz w:val="21"/>
          <w:szCs w:val="21"/>
        </w:rPr>
      </w:pPr>
      <w:bookmarkStart w:id="83" w:name="_Toc118661800"/>
      <w:bookmarkStart w:id="84" w:name="_Toc199124767"/>
      <w:bookmarkStart w:id="85" w:name="_Toc148015092"/>
      <w:bookmarkStart w:id="86" w:name="_Toc118481483"/>
      <w:bookmarkStart w:id="87" w:name="_Toc118481394"/>
      <w:r>
        <w:rPr>
          <w:rFonts w:eastAsia="宋体" w:hint="eastAsia"/>
          <w:sz w:val="21"/>
          <w:szCs w:val="21"/>
        </w:rPr>
        <w:t>1.9  踏勘现场</w:t>
      </w:r>
      <w:bookmarkEnd w:id="83"/>
      <w:bookmarkEnd w:id="84"/>
      <w:bookmarkEnd w:id="85"/>
      <w:bookmarkEnd w:id="86"/>
      <w:bookmarkEnd w:id="87"/>
    </w:p>
    <w:p w14:paraId="20882826" w14:textId="77777777" w:rsidR="00000000" w:rsidRDefault="00000000">
      <w:pPr>
        <w:autoSpaceDE w:val="0"/>
        <w:autoSpaceDN w:val="0"/>
        <w:adjustRightInd w:val="0"/>
        <w:spacing w:line="360" w:lineRule="auto"/>
        <w:ind w:firstLineChars="200" w:firstLine="420"/>
        <w:jc w:val="left"/>
        <w:rPr>
          <w:rFonts w:ascii="宋体" w:hAnsi="宋体"/>
          <w:kern w:val="0"/>
          <w:szCs w:val="21"/>
        </w:rPr>
      </w:pPr>
      <w:bookmarkStart w:id="88" w:name="_Toc199124768"/>
      <w:r>
        <w:rPr>
          <w:rFonts w:ascii="宋体" w:hAnsi="宋体" w:hint="eastAsia"/>
          <w:szCs w:val="21"/>
        </w:rPr>
        <w:t>见竞选人须知前附表。</w:t>
      </w:r>
    </w:p>
    <w:p w14:paraId="22790902" w14:textId="77777777" w:rsidR="00000000" w:rsidRDefault="00000000">
      <w:pPr>
        <w:pStyle w:val="3c"/>
        <w:numPr>
          <w:ilvl w:val="0"/>
          <w:numId w:val="0"/>
        </w:numPr>
        <w:ind w:right="0" w:firstLineChars="200" w:firstLine="422"/>
        <w:rPr>
          <w:rFonts w:eastAsia="宋体"/>
          <w:sz w:val="21"/>
          <w:szCs w:val="21"/>
        </w:rPr>
      </w:pPr>
      <w:bookmarkStart w:id="89" w:name="_Toc118661801"/>
      <w:bookmarkStart w:id="90" w:name="_Toc118481484"/>
      <w:bookmarkStart w:id="91" w:name="_Toc118481395"/>
      <w:bookmarkStart w:id="92" w:name="_Toc148015093"/>
      <w:r>
        <w:rPr>
          <w:rFonts w:eastAsia="宋体" w:hint="eastAsia"/>
          <w:sz w:val="21"/>
          <w:szCs w:val="21"/>
        </w:rPr>
        <w:t>1.10  竞选预备会</w:t>
      </w:r>
      <w:bookmarkEnd w:id="88"/>
      <w:bookmarkEnd w:id="89"/>
      <w:bookmarkEnd w:id="90"/>
      <w:bookmarkEnd w:id="91"/>
      <w:bookmarkEnd w:id="92"/>
    </w:p>
    <w:p w14:paraId="185B44FB"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见竞选人须知前附表。</w:t>
      </w:r>
    </w:p>
    <w:p w14:paraId="00720DF4" w14:textId="77777777" w:rsidR="00000000" w:rsidRDefault="00000000">
      <w:pPr>
        <w:pStyle w:val="3c"/>
        <w:numPr>
          <w:ilvl w:val="0"/>
          <w:numId w:val="0"/>
        </w:numPr>
        <w:ind w:right="0" w:firstLineChars="200" w:firstLine="422"/>
        <w:rPr>
          <w:rFonts w:eastAsia="宋体"/>
          <w:sz w:val="21"/>
          <w:szCs w:val="21"/>
        </w:rPr>
      </w:pPr>
      <w:bookmarkStart w:id="93" w:name="_Toc118661802"/>
      <w:bookmarkStart w:id="94" w:name="_Toc118481485"/>
      <w:bookmarkStart w:id="95" w:name="_Toc118481396"/>
      <w:bookmarkStart w:id="96" w:name="_Toc199124769"/>
      <w:bookmarkStart w:id="97" w:name="_Toc148015094"/>
      <w:r>
        <w:rPr>
          <w:rFonts w:eastAsia="宋体" w:hint="eastAsia"/>
          <w:sz w:val="21"/>
          <w:szCs w:val="21"/>
        </w:rPr>
        <w:t>1.</w:t>
      </w:r>
      <w:r>
        <w:rPr>
          <w:rFonts w:eastAsia="宋体" w:hint="eastAsia"/>
          <w:spacing w:val="-8"/>
          <w:sz w:val="21"/>
          <w:szCs w:val="21"/>
        </w:rPr>
        <w:t>1</w:t>
      </w:r>
      <w:r>
        <w:rPr>
          <w:rFonts w:eastAsia="宋体" w:hint="eastAsia"/>
          <w:sz w:val="21"/>
          <w:szCs w:val="21"/>
        </w:rPr>
        <w:t>1  分包</w:t>
      </w:r>
      <w:bookmarkEnd w:id="93"/>
      <w:bookmarkEnd w:id="94"/>
      <w:bookmarkEnd w:id="95"/>
      <w:bookmarkEnd w:id="96"/>
      <w:bookmarkEnd w:id="97"/>
    </w:p>
    <w:p w14:paraId="328E0908" w14:textId="77777777" w:rsidR="00000000" w:rsidRDefault="00000000">
      <w:pPr>
        <w:autoSpaceDE w:val="0"/>
        <w:autoSpaceDN w:val="0"/>
        <w:adjustRightInd w:val="0"/>
        <w:spacing w:line="360" w:lineRule="auto"/>
        <w:ind w:firstLineChars="200" w:firstLine="420"/>
        <w:jc w:val="left"/>
        <w:rPr>
          <w:rFonts w:ascii="宋体" w:hAnsi="宋体"/>
          <w:kern w:val="0"/>
          <w:szCs w:val="21"/>
        </w:rPr>
      </w:pPr>
      <w:bookmarkStart w:id="98" w:name="_Toc199124770"/>
      <w:r>
        <w:rPr>
          <w:rFonts w:ascii="宋体" w:hAnsi="宋体" w:hint="eastAsia"/>
          <w:szCs w:val="21"/>
        </w:rPr>
        <w:t>见竞选人须知前附表。</w:t>
      </w:r>
    </w:p>
    <w:p w14:paraId="0DFD4503" w14:textId="77777777" w:rsidR="00000000" w:rsidRDefault="00000000">
      <w:pPr>
        <w:pStyle w:val="3c"/>
        <w:numPr>
          <w:ilvl w:val="0"/>
          <w:numId w:val="0"/>
        </w:numPr>
        <w:ind w:right="0" w:firstLineChars="200" w:firstLine="422"/>
        <w:rPr>
          <w:rFonts w:eastAsia="宋体"/>
          <w:sz w:val="21"/>
          <w:szCs w:val="21"/>
        </w:rPr>
      </w:pPr>
      <w:bookmarkStart w:id="99" w:name="_Toc118661803"/>
      <w:bookmarkStart w:id="100" w:name="_Toc118481397"/>
      <w:bookmarkStart w:id="101" w:name="_Toc148015095"/>
      <w:bookmarkStart w:id="102" w:name="_Toc118481486"/>
      <w:r>
        <w:rPr>
          <w:rFonts w:eastAsia="宋体" w:hint="eastAsia"/>
          <w:sz w:val="21"/>
          <w:szCs w:val="21"/>
        </w:rPr>
        <w:t>1.12  偏离</w:t>
      </w:r>
      <w:bookmarkEnd w:id="98"/>
      <w:bookmarkEnd w:id="99"/>
      <w:bookmarkEnd w:id="100"/>
      <w:bookmarkEnd w:id="101"/>
      <w:bookmarkEnd w:id="102"/>
    </w:p>
    <w:p w14:paraId="484D3F8C" w14:textId="77777777" w:rsidR="00000000" w:rsidRDefault="00000000">
      <w:pPr>
        <w:autoSpaceDE w:val="0"/>
        <w:autoSpaceDN w:val="0"/>
        <w:adjustRightInd w:val="0"/>
        <w:spacing w:line="360" w:lineRule="auto"/>
        <w:ind w:firstLineChars="200" w:firstLine="420"/>
        <w:jc w:val="left"/>
        <w:rPr>
          <w:rFonts w:ascii="宋体" w:hAnsi="宋体"/>
          <w:kern w:val="0"/>
          <w:szCs w:val="21"/>
        </w:rPr>
      </w:pPr>
      <w:bookmarkStart w:id="103" w:name="_Toc199124771"/>
      <w:r>
        <w:rPr>
          <w:rFonts w:ascii="宋体" w:hAnsi="宋体" w:hint="eastAsia"/>
          <w:szCs w:val="21"/>
        </w:rPr>
        <w:t>见竞选人须知前附表。</w:t>
      </w:r>
    </w:p>
    <w:p w14:paraId="568BA993" w14:textId="77777777" w:rsidR="00000000" w:rsidRDefault="00000000">
      <w:pPr>
        <w:pStyle w:val="2f1"/>
        <w:numPr>
          <w:ilvl w:val="0"/>
          <w:numId w:val="0"/>
        </w:numPr>
        <w:spacing w:before="0" w:after="0" w:line="360" w:lineRule="auto"/>
        <w:ind w:right="0" w:firstLineChars="200" w:firstLine="415"/>
        <w:jc w:val="both"/>
        <w:rPr>
          <w:rFonts w:eastAsia="宋体"/>
          <w:sz w:val="21"/>
          <w:szCs w:val="21"/>
        </w:rPr>
      </w:pPr>
      <w:bookmarkStart w:id="104" w:name="_Toc118481398"/>
      <w:bookmarkStart w:id="105" w:name="_Toc148015096"/>
      <w:bookmarkStart w:id="106" w:name="_Toc118661804"/>
      <w:bookmarkStart w:id="107" w:name="_Toc118481487"/>
      <w:r>
        <w:rPr>
          <w:rFonts w:eastAsia="宋体" w:hint="eastAsia"/>
          <w:sz w:val="21"/>
          <w:szCs w:val="21"/>
        </w:rPr>
        <w:t>2.竞争性比选文件</w:t>
      </w:r>
      <w:bookmarkEnd w:id="103"/>
      <w:bookmarkEnd w:id="104"/>
      <w:bookmarkEnd w:id="105"/>
      <w:bookmarkEnd w:id="106"/>
      <w:bookmarkEnd w:id="107"/>
    </w:p>
    <w:p w14:paraId="46F5481D" w14:textId="77777777" w:rsidR="00000000" w:rsidRDefault="00000000">
      <w:pPr>
        <w:pStyle w:val="3c"/>
        <w:numPr>
          <w:ilvl w:val="0"/>
          <w:numId w:val="0"/>
        </w:numPr>
        <w:ind w:right="0" w:firstLineChars="200" w:firstLine="422"/>
        <w:rPr>
          <w:rFonts w:eastAsia="宋体"/>
          <w:sz w:val="21"/>
          <w:szCs w:val="21"/>
        </w:rPr>
      </w:pPr>
      <w:bookmarkStart w:id="108" w:name="_Toc148015097"/>
      <w:bookmarkStart w:id="109" w:name="_Toc118481399"/>
      <w:bookmarkStart w:id="110" w:name="_Toc118661805"/>
      <w:bookmarkStart w:id="111" w:name="_Toc199124772"/>
      <w:bookmarkStart w:id="112" w:name="_Toc118481488"/>
      <w:r>
        <w:rPr>
          <w:rFonts w:eastAsia="宋体" w:hint="eastAsia"/>
          <w:sz w:val="21"/>
          <w:szCs w:val="21"/>
        </w:rPr>
        <w:t>2.1  竞争性比选文件的组成</w:t>
      </w:r>
      <w:bookmarkEnd w:id="108"/>
      <w:bookmarkEnd w:id="109"/>
      <w:bookmarkEnd w:id="110"/>
      <w:bookmarkEnd w:id="111"/>
      <w:bookmarkEnd w:id="112"/>
    </w:p>
    <w:p w14:paraId="4ADC66F6" w14:textId="77777777" w:rsidR="00000000" w:rsidRDefault="00000000">
      <w:pPr>
        <w:spacing w:line="360" w:lineRule="auto"/>
        <w:ind w:firstLineChars="200" w:firstLine="420"/>
        <w:jc w:val="left"/>
        <w:rPr>
          <w:rFonts w:ascii="宋体" w:hAnsi="宋体"/>
          <w:szCs w:val="21"/>
        </w:rPr>
      </w:pPr>
      <w:bookmarkStart w:id="113" w:name="_Toc199124774"/>
      <w:r>
        <w:rPr>
          <w:rFonts w:ascii="宋体" w:hAnsi="宋体"/>
          <w:szCs w:val="21"/>
        </w:rPr>
        <w:t>2.1.1本项目比选文件的组成见竞选人须知前附表；</w:t>
      </w:r>
    </w:p>
    <w:p w14:paraId="0466D0D3" w14:textId="77777777" w:rsidR="00000000" w:rsidRDefault="00000000">
      <w:pPr>
        <w:spacing w:line="360" w:lineRule="auto"/>
        <w:ind w:firstLineChars="200" w:firstLine="420"/>
        <w:jc w:val="left"/>
        <w:rPr>
          <w:rFonts w:ascii="宋体" w:hAnsi="宋体"/>
          <w:szCs w:val="21"/>
        </w:rPr>
      </w:pPr>
      <w:r>
        <w:rPr>
          <w:rFonts w:ascii="宋体" w:hAnsi="宋体"/>
          <w:szCs w:val="21"/>
        </w:rPr>
        <w:t>2.1.2对比选文件所作的澄清、答疑和修改，构成比选文件的组成部分。</w:t>
      </w:r>
    </w:p>
    <w:p w14:paraId="7765DFE1" w14:textId="77777777" w:rsidR="00000000" w:rsidRDefault="00000000">
      <w:pPr>
        <w:spacing w:line="360" w:lineRule="auto"/>
        <w:ind w:firstLineChars="200" w:firstLine="422"/>
        <w:jc w:val="left"/>
        <w:rPr>
          <w:rFonts w:ascii="宋体" w:hAnsi="宋体"/>
          <w:b/>
          <w:szCs w:val="21"/>
        </w:rPr>
      </w:pPr>
      <w:r>
        <w:rPr>
          <w:rFonts w:ascii="宋体" w:hAnsi="宋体"/>
          <w:b/>
          <w:szCs w:val="21"/>
        </w:rPr>
        <w:t>2.2 比选文件澄清</w:t>
      </w:r>
    </w:p>
    <w:p w14:paraId="1A4AA18B" w14:textId="77777777" w:rsidR="00000000" w:rsidRDefault="00000000">
      <w:pPr>
        <w:spacing w:line="360" w:lineRule="auto"/>
        <w:ind w:firstLineChars="200" w:firstLine="420"/>
        <w:jc w:val="left"/>
        <w:rPr>
          <w:rFonts w:ascii="宋体" w:hAnsi="宋体"/>
          <w:szCs w:val="21"/>
        </w:rPr>
      </w:pPr>
      <w:r>
        <w:rPr>
          <w:rFonts w:ascii="宋体" w:hAnsi="宋体"/>
          <w:szCs w:val="21"/>
        </w:rPr>
        <w:t>2.2.1  竞选人应仔细阅读和检查比选文件的全部内容。如有疑问，应按竞选人须知前附表规定提出，要求比选人对比选文件予以澄清。</w:t>
      </w:r>
    </w:p>
    <w:p w14:paraId="3C240D11" w14:textId="77777777" w:rsidR="00000000" w:rsidRDefault="00000000">
      <w:pPr>
        <w:spacing w:line="360" w:lineRule="auto"/>
        <w:ind w:firstLineChars="200" w:firstLine="420"/>
        <w:jc w:val="left"/>
        <w:rPr>
          <w:rFonts w:ascii="宋体" w:hAnsi="宋体"/>
          <w:szCs w:val="21"/>
        </w:rPr>
      </w:pPr>
      <w:r>
        <w:rPr>
          <w:rFonts w:ascii="宋体" w:hAnsi="宋体"/>
          <w:szCs w:val="21"/>
        </w:rPr>
        <w:t>2.2.2  比选文件的澄清将在竞选人须知前附表规定的时间前公开发布，竞选人自主下载，但不指明澄清问题的来源。如果澄清发出的时间距竞选截止时间不足</w:t>
      </w:r>
      <w:r>
        <w:rPr>
          <w:rFonts w:ascii="宋体" w:hAnsi="宋体" w:hint="eastAsia"/>
          <w:szCs w:val="21"/>
        </w:rPr>
        <w:t>3</w:t>
      </w:r>
      <w:r>
        <w:rPr>
          <w:rFonts w:ascii="宋体" w:hAnsi="宋体"/>
          <w:szCs w:val="21"/>
        </w:rPr>
        <w:t>天，相应延长竞选截止时间。</w:t>
      </w:r>
    </w:p>
    <w:p w14:paraId="4E160829" w14:textId="77777777" w:rsidR="00000000" w:rsidRDefault="00000000">
      <w:pPr>
        <w:spacing w:line="360" w:lineRule="auto"/>
        <w:ind w:firstLineChars="200" w:firstLine="420"/>
        <w:jc w:val="left"/>
        <w:rPr>
          <w:rFonts w:ascii="宋体" w:hAnsi="宋体"/>
          <w:szCs w:val="21"/>
        </w:rPr>
      </w:pPr>
      <w:r>
        <w:rPr>
          <w:rFonts w:ascii="宋体" w:hAnsi="宋体"/>
          <w:szCs w:val="21"/>
        </w:rPr>
        <w:t>2.2.3  比选人对比选文件的补遗内容可能影响竞选文件编制的，须在竞选截止时间</w:t>
      </w:r>
      <w:r>
        <w:rPr>
          <w:rFonts w:ascii="宋体" w:hAnsi="宋体" w:hint="eastAsia"/>
          <w:szCs w:val="21"/>
        </w:rPr>
        <w:t>3</w:t>
      </w:r>
      <w:r>
        <w:rPr>
          <w:rFonts w:ascii="宋体" w:hAnsi="宋体"/>
          <w:szCs w:val="21"/>
        </w:rPr>
        <w:t>日前发布，发布时间至竞选截止时间不足</w:t>
      </w:r>
      <w:r>
        <w:rPr>
          <w:rFonts w:ascii="宋体" w:hAnsi="宋体" w:hint="eastAsia"/>
          <w:szCs w:val="21"/>
        </w:rPr>
        <w:t>3</w:t>
      </w:r>
      <w:r>
        <w:rPr>
          <w:rFonts w:ascii="宋体" w:hAnsi="宋体"/>
          <w:szCs w:val="21"/>
        </w:rPr>
        <w:t>日的，须相应延后竞选截止时间。</w:t>
      </w:r>
    </w:p>
    <w:p w14:paraId="3E43F592" w14:textId="77777777" w:rsidR="00000000" w:rsidRDefault="00000000">
      <w:pPr>
        <w:spacing w:line="360" w:lineRule="auto"/>
        <w:ind w:firstLineChars="200" w:firstLine="420"/>
        <w:jc w:val="left"/>
        <w:rPr>
          <w:rFonts w:ascii="宋体" w:hAnsi="宋体"/>
          <w:szCs w:val="21"/>
        </w:rPr>
      </w:pPr>
      <w:r>
        <w:rPr>
          <w:rFonts w:ascii="宋体" w:hAnsi="宋体"/>
          <w:szCs w:val="21"/>
        </w:rPr>
        <w:t>2.2.4  竞选人对比选文件和答疑补遗有异议的，应当在竞选截止时间</w:t>
      </w:r>
      <w:r>
        <w:rPr>
          <w:rFonts w:ascii="宋体" w:hAnsi="宋体" w:hint="eastAsia"/>
          <w:szCs w:val="21"/>
        </w:rPr>
        <w:t>3</w:t>
      </w:r>
      <w:r>
        <w:rPr>
          <w:rFonts w:ascii="宋体" w:hAnsi="宋体"/>
          <w:szCs w:val="21"/>
        </w:rPr>
        <w:t>日前，以书面形式通知比选人</w:t>
      </w:r>
      <w:r>
        <w:rPr>
          <w:rFonts w:ascii="宋体" w:hAnsi="宋体"/>
          <w:szCs w:val="21"/>
        </w:rPr>
        <w:lastRenderedPageBreak/>
        <w:t>或比选代理机构。比选人应当自收到异议之日起3日内做出答复，并将答复内容以补遗的形式</w:t>
      </w:r>
      <w:r>
        <w:rPr>
          <w:rFonts w:ascii="宋体" w:hAnsi="宋体" w:hint="eastAsia"/>
          <w:szCs w:val="21"/>
        </w:rPr>
        <w:t>竞选人须知前附表中规定的网址</w:t>
      </w:r>
      <w:r>
        <w:rPr>
          <w:rFonts w:ascii="宋体" w:hAnsi="宋体"/>
          <w:szCs w:val="21"/>
        </w:rPr>
        <w:t>发布。补遗内容可能影响竞选文件编制的，须在竞选截止时间</w:t>
      </w:r>
      <w:r>
        <w:rPr>
          <w:rFonts w:ascii="宋体" w:hAnsi="宋体" w:hint="eastAsia"/>
          <w:szCs w:val="21"/>
        </w:rPr>
        <w:t>3</w:t>
      </w:r>
      <w:r>
        <w:rPr>
          <w:rFonts w:ascii="宋体" w:hAnsi="宋体"/>
          <w:szCs w:val="21"/>
        </w:rPr>
        <w:t>日前发布，发布时间至竞选截止时间不足</w:t>
      </w:r>
      <w:r>
        <w:rPr>
          <w:rFonts w:ascii="宋体" w:hAnsi="宋体" w:hint="eastAsia"/>
          <w:szCs w:val="21"/>
        </w:rPr>
        <w:t>3</w:t>
      </w:r>
      <w:r>
        <w:rPr>
          <w:rFonts w:ascii="宋体" w:hAnsi="宋体"/>
          <w:szCs w:val="21"/>
        </w:rPr>
        <w:t>日的，须相应延后竞选截止时间。</w:t>
      </w:r>
    </w:p>
    <w:p w14:paraId="5030B25D" w14:textId="77777777" w:rsidR="00000000" w:rsidRDefault="00000000">
      <w:pPr>
        <w:pStyle w:val="3c"/>
        <w:numPr>
          <w:ilvl w:val="0"/>
          <w:numId w:val="0"/>
        </w:numPr>
        <w:ind w:right="0" w:firstLineChars="200" w:firstLine="422"/>
        <w:rPr>
          <w:rFonts w:eastAsia="宋体"/>
          <w:sz w:val="21"/>
          <w:szCs w:val="21"/>
        </w:rPr>
      </w:pPr>
      <w:bookmarkStart w:id="114" w:name="_Toc118661806"/>
      <w:bookmarkStart w:id="115" w:name="_Toc148015098"/>
      <w:bookmarkStart w:id="116" w:name="_Toc118481489"/>
      <w:bookmarkStart w:id="117" w:name="_Toc118481400"/>
      <w:r>
        <w:rPr>
          <w:rFonts w:eastAsia="宋体" w:hint="eastAsia"/>
          <w:sz w:val="21"/>
          <w:szCs w:val="21"/>
        </w:rPr>
        <w:t xml:space="preserve">2.3  </w:t>
      </w:r>
      <w:bookmarkEnd w:id="113"/>
      <w:r>
        <w:rPr>
          <w:rFonts w:eastAsia="宋体" w:hint="eastAsia"/>
          <w:sz w:val="21"/>
          <w:szCs w:val="21"/>
        </w:rPr>
        <w:t>竞选文件递交截止时间</w:t>
      </w:r>
      <w:bookmarkEnd w:id="114"/>
      <w:bookmarkEnd w:id="115"/>
      <w:bookmarkEnd w:id="116"/>
      <w:bookmarkEnd w:id="117"/>
    </w:p>
    <w:p w14:paraId="773768D5"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见竞选人须知前附表。</w:t>
      </w:r>
    </w:p>
    <w:p w14:paraId="23BDA56C" w14:textId="77777777" w:rsidR="00000000" w:rsidRDefault="00000000">
      <w:pPr>
        <w:pStyle w:val="2f1"/>
        <w:numPr>
          <w:ilvl w:val="0"/>
          <w:numId w:val="0"/>
        </w:numPr>
        <w:spacing w:before="0" w:after="0" w:line="360" w:lineRule="auto"/>
        <w:ind w:right="0" w:firstLineChars="200" w:firstLine="415"/>
        <w:jc w:val="both"/>
        <w:rPr>
          <w:rFonts w:eastAsia="宋体"/>
          <w:sz w:val="21"/>
          <w:szCs w:val="21"/>
        </w:rPr>
      </w:pPr>
      <w:bookmarkStart w:id="118" w:name="_Toc199124775"/>
      <w:bookmarkStart w:id="119" w:name="_Toc118661807"/>
      <w:bookmarkStart w:id="120" w:name="_Toc118481401"/>
      <w:bookmarkStart w:id="121" w:name="_Toc118481490"/>
      <w:bookmarkStart w:id="122" w:name="_Toc148015099"/>
      <w:r>
        <w:rPr>
          <w:rFonts w:eastAsia="宋体" w:hint="eastAsia"/>
          <w:sz w:val="21"/>
          <w:szCs w:val="21"/>
        </w:rPr>
        <w:t xml:space="preserve">3.  </w:t>
      </w:r>
      <w:bookmarkEnd w:id="118"/>
      <w:r>
        <w:rPr>
          <w:rFonts w:eastAsia="宋体" w:hint="eastAsia"/>
          <w:spacing w:val="1"/>
          <w:sz w:val="21"/>
          <w:szCs w:val="21"/>
        </w:rPr>
        <w:t>竞选文件</w:t>
      </w:r>
      <w:bookmarkEnd w:id="119"/>
      <w:bookmarkEnd w:id="120"/>
      <w:bookmarkEnd w:id="121"/>
      <w:bookmarkEnd w:id="122"/>
    </w:p>
    <w:p w14:paraId="3D7FE565" w14:textId="77777777" w:rsidR="00000000" w:rsidRDefault="00000000">
      <w:pPr>
        <w:pStyle w:val="3c"/>
        <w:numPr>
          <w:ilvl w:val="0"/>
          <w:numId w:val="0"/>
        </w:numPr>
        <w:ind w:right="0" w:firstLineChars="200" w:firstLine="422"/>
        <w:rPr>
          <w:rFonts w:eastAsia="宋体"/>
          <w:sz w:val="21"/>
          <w:szCs w:val="21"/>
        </w:rPr>
      </w:pPr>
      <w:bookmarkStart w:id="123" w:name="_Toc118661808"/>
      <w:bookmarkStart w:id="124" w:name="_Toc199124776"/>
      <w:bookmarkStart w:id="125" w:name="_Toc148015100"/>
      <w:bookmarkStart w:id="126" w:name="_Toc118481491"/>
      <w:bookmarkStart w:id="127" w:name="_Toc118481402"/>
      <w:r>
        <w:rPr>
          <w:rFonts w:eastAsia="宋体" w:hint="eastAsia"/>
          <w:sz w:val="21"/>
          <w:szCs w:val="21"/>
        </w:rPr>
        <w:t>3.1  竞选文件的组成</w:t>
      </w:r>
      <w:bookmarkEnd w:id="123"/>
      <w:bookmarkEnd w:id="124"/>
      <w:bookmarkEnd w:id="125"/>
      <w:bookmarkEnd w:id="126"/>
      <w:bookmarkEnd w:id="127"/>
    </w:p>
    <w:p w14:paraId="6E902044" w14:textId="77777777" w:rsidR="00000000" w:rsidRDefault="00000000">
      <w:pPr>
        <w:autoSpaceDE w:val="0"/>
        <w:autoSpaceDN w:val="0"/>
        <w:adjustRightInd w:val="0"/>
        <w:spacing w:line="360" w:lineRule="auto"/>
        <w:ind w:firstLineChars="200" w:firstLine="420"/>
        <w:jc w:val="left"/>
        <w:rPr>
          <w:rFonts w:ascii="宋体" w:hAnsi="宋体"/>
          <w:szCs w:val="21"/>
        </w:rPr>
      </w:pPr>
      <w:bookmarkStart w:id="128" w:name="_Toc199124777"/>
      <w:r>
        <w:rPr>
          <w:rFonts w:ascii="宋体" w:hAnsi="宋体" w:hint="eastAsia"/>
          <w:szCs w:val="21"/>
        </w:rPr>
        <w:t>见竞选人须知前附表。</w:t>
      </w:r>
    </w:p>
    <w:p w14:paraId="2A32C2F8" w14:textId="77777777" w:rsidR="00000000" w:rsidRDefault="00000000">
      <w:pPr>
        <w:pStyle w:val="3c"/>
        <w:numPr>
          <w:ilvl w:val="0"/>
          <w:numId w:val="0"/>
        </w:numPr>
        <w:ind w:right="0" w:firstLineChars="200" w:firstLine="422"/>
        <w:rPr>
          <w:rFonts w:eastAsia="宋体"/>
          <w:sz w:val="21"/>
          <w:szCs w:val="21"/>
        </w:rPr>
      </w:pPr>
      <w:bookmarkStart w:id="129" w:name="_Toc148015101"/>
      <w:bookmarkStart w:id="130" w:name="_Toc118661809"/>
      <w:bookmarkStart w:id="131" w:name="_Toc118481403"/>
      <w:bookmarkStart w:id="132" w:name="_Toc118481492"/>
      <w:r>
        <w:rPr>
          <w:rFonts w:eastAsia="宋体" w:hint="eastAsia"/>
          <w:sz w:val="21"/>
          <w:szCs w:val="21"/>
        </w:rPr>
        <w:t>3.2  竞选报价</w:t>
      </w:r>
      <w:bookmarkEnd w:id="128"/>
      <w:bookmarkEnd w:id="129"/>
      <w:bookmarkEnd w:id="130"/>
      <w:bookmarkEnd w:id="131"/>
      <w:bookmarkEnd w:id="132"/>
    </w:p>
    <w:p w14:paraId="786E7E14"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见竞选人须知前附表。</w:t>
      </w:r>
    </w:p>
    <w:p w14:paraId="41E7CB3D" w14:textId="77777777" w:rsidR="00000000" w:rsidRDefault="00000000">
      <w:pPr>
        <w:pStyle w:val="3c"/>
        <w:numPr>
          <w:ilvl w:val="0"/>
          <w:numId w:val="0"/>
        </w:numPr>
        <w:ind w:right="0" w:firstLineChars="200" w:firstLine="422"/>
        <w:rPr>
          <w:rFonts w:eastAsia="宋体"/>
          <w:sz w:val="21"/>
          <w:szCs w:val="21"/>
        </w:rPr>
      </w:pPr>
      <w:bookmarkStart w:id="133" w:name="_Toc148015102"/>
      <w:bookmarkStart w:id="134" w:name="_Toc118661810"/>
      <w:bookmarkStart w:id="135" w:name="_Toc118481493"/>
      <w:bookmarkStart w:id="136" w:name="_Toc118481404"/>
      <w:bookmarkStart w:id="137" w:name="_Toc199124778"/>
      <w:r>
        <w:rPr>
          <w:rFonts w:eastAsia="宋体" w:hint="eastAsia"/>
          <w:sz w:val="21"/>
          <w:szCs w:val="21"/>
        </w:rPr>
        <w:t>3.3  竞选有效期</w:t>
      </w:r>
      <w:bookmarkEnd w:id="133"/>
      <w:bookmarkEnd w:id="134"/>
      <w:bookmarkEnd w:id="135"/>
      <w:bookmarkEnd w:id="136"/>
      <w:bookmarkEnd w:id="137"/>
    </w:p>
    <w:p w14:paraId="746CB44E"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3.</w:t>
      </w:r>
      <w:r>
        <w:rPr>
          <w:rFonts w:ascii="宋体" w:hAnsi="宋体" w:hint="eastAsia"/>
          <w:spacing w:val="-1"/>
          <w:kern w:val="0"/>
          <w:szCs w:val="21"/>
        </w:rPr>
        <w:t>3</w:t>
      </w:r>
      <w:r>
        <w:rPr>
          <w:rFonts w:ascii="宋体" w:hAnsi="宋体" w:hint="eastAsia"/>
          <w:kern w:val="0"/>
          <w:szCs w:val="21"/>
        </w:rPr>
        <w:t>.1在竞选人须知前</w:t>
      </w:r>
      <w:r>
        <w:rPr>
          <w:rFonts w:ascii="宋体" w:hAnsi="宋体" w:hint="eastAsia"/>
          <w:szCs w:val="21"/>
        </w:rPr>
        <w:t>附</w:t>
      </w:r>
      <w:r>
        <w:rPr>
          <w:rFonts w:ascii="宋体" w:hAnsi="宋体" w:hint="eastAsia"/>
          <w:kern w:val="0"/>
          <w:szCs w:val="21"/>
        </w:rPr>
        <w:t>表规定的</w:t>
      </w:r>
      <w:r>
        <w:rPr>
          <w:rFonts w:ascii="宋体" w:hAnsi="宋体" w:hint="eastAsia"/>
          <w:szCs w:val="21"/>
        </w:rPr>
        <w:t>竞选</w:t>
      </w:r>
      <w:r>
        <w:rPr>
          <w:rFonts w:ascii="宋体" w:hAnsi="宋体" w:hint="eastAsia"/>
          <w:kern w:val="0"/>
          <w:szCs w:val="21"/>
        </w:rPr>
        <w:t>有效期内，竞选人不得要求撤销或修改其竞选文件。</w:t>
      </w:r>
    </w:p>
    <w:p w14:paraId="094E09AD" w14:textId="77777777" w:rsidR="00000000" w:rsidRDefault="00000000">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3.3.2  出现特殊情况需要延长竞选有效期的，比选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14:paraId="11D5F6B6" w14:textId="77777777" w:rsidR="00000000" w:rsidRDefault="00000000">
      <w:pPr>
        <w:pStyle w:val="3c"/>
        <w:numPr>
          <w:ilvl w:val="0"/>
          <w:numId w:val="0"/>
        </w:numPr>
        <w:ind w:right="0" w:firstLineChars="200" w:firstLine="422"/>
        <w:rPr>
          <w:rFonts w:eastAsia="宋体"/>
          <w:sz w:val="21"/>
          <w:szCs w:val="21"/>
        </w:rPr>
      </w:pPr>
      <w:bookmarkStart w:id="138" w:name="_Toc199124779"/>
      <w:bookmarkStart w:id="139" w:name="_Toc118481405"/>
      <w:bookmarkStart w:id="140" w:name="_Toc118481494"/>
      <w:bookmarkStart w:id="141" w:name="_Toc148015103"/>
      <w:bookmarkStart w:id="142" w:name="_Toc118661811"/>
      <w:r>
        <w:rPr>
          <w:rFonts w:eastAsia="宋体" w:hint="eastAsia"/>
          <w:sz w:val="21"/>
          <w:szCs w:val="21"/>
        </w:rPr>
        <w:t>3.4  竞选保证金</w:t>
      </w:r>
      <w:bookmarkEnd w:id="138"/>
      <w:bookmarkEnd w:id="139"/>
      <w:bookmarkEnd w:id="140"/>
      <w:bookmarkEnd w:id="141"/>
      <w:bookmarkEnd w:id="142"/>
    </w:p>
    <w:p w14:paraId="586654D2" w14:textId="77777777" w:rsidR="00000000" w:rsidRDefault="00000000">
      <w:pPr>
        <w:autoSpaceDE w:val="0"/>
        <w:autoSpaceDN w:val="0"/>
        <w:adjustRightInd w:val="0"/>
        <w:spacing w:line="360" w:lineRule="auto"/>
        <w:ind w:firstLineChars="200" w:firstLine="420"/>
        <w:rPr>
          <w:rFonts w:ascii="宋体" w:hAnsi="宋体"/>
          <w:kern w:val="0"/>
          <w:szCs w:val="21"/>
        </w:rPr>
      </w:pPr>
      <w:r>
        <w:rPr>
          <w:rFonts w:ascii="宋体" w:hAnsi="宋体" w:hint="eastAsia"/>
          <w:szCs w:val="21"/>
        </w:rPr>
        <w:t>3.</w:t>
      </w:r>
      <w:r>
        <w:rPr>
          <w:rFonts w:ascii="宋体" w:hAnsi="宋体" w:hint="eastAsia"/>
          <w:spacing w:val="-1"/>
          <w:kern w:val="0"/>
          <w:szCs w:val="21"/>
        </w:rPr>
        <w:t>4</w:t>
      </w:r>
      <w:r>
        <w:rPr>
          <w:rFonts w:ascii="宋体" w:hAnsi="宋体" w:hint="eastAsia"/>
          <w:kern w:val="0"/>
          <w:szCs w:val="21"/>
        </w:rPr>
        <w:t>.1竞选人在递交竞选文件前，应按竞选人须知前</w:t>
      </w:r>
      <w:r>
        <w:rPr>
          <w:rFonts w:ascii="宋体" w:hAnsi="宋体" w:hint="eastAsia"/>
          <w:szCs w:val="21"/>
        </w:rPr>
        <w:t>附</w:t>
      </w:r>
      <w:r>
        <w:rPr>
          <w:rFonts w:ascii="宋体" w:hAnsi="宋体" w:hint="eastAsia"/>
          <w:kern w:val="0"/>
          <w:szCs w:val="21"/>
        </w:rPr>
        <w:t>表规定的</w:t>
      </w:r>
      <w:r>
        <w:rPr>
          <w:rFonts w:ascii="宋体" w:hAnsi="宋体" w:hint="eastAsia"/>
          <w:szCs w:val="21"/>
        </w:rPr>
        <w:t>金</w:t>
      </w:r>
      <w:r>
        <w:rPr>
          <w:rFonts w:ascii="宋体" w:hAnsi="宋体" w:hint="eastAsia"/>
          <w:kern w:val="0"/>
          <w:szCs w:val="21"/>
        </w:rPr>
        <w:t>额、担保</w:t>
      </w:r>
      <w:r>
        <w:rPr>
          <w:rFonts w:ascii="宋体" w:hAnsi="宋体" w:hint="eastAsia"/>
          <w:szCs w:val="21"/>
        </w:rPr>
        <w:t>形式</w:t>
      </w:r>
      <w:r>
        <w:rPr>
          <w:rFonts w:ascii="宋体" w:hAnsi="宋体" w:hint="eastAsia"/>
          <w:kern w:val="0"/>
          <w:szCs w:val="21"/>
        </w:rPr>
        <w:t>递交竞选保证金。</w:t>
      </w:r>
    </w:p>
    <w:p w14:paraId="68D0D8AC" w14:textId="77777777" w:rsidR="00000000" w:rsidRDefault="00000000">
      <w:pPr>
        <w:autoSpaceDE w:val="0"/>
        <w:autoSpaceDN w:val="0"/>
        <w:adjustRightInd w:val="0"/>
        <w:spacing w:line="360" w:lineRule="auto"/>
        <w:ind w:firstLineChars="200" w:firstLine="420"/>
        <w:rPr>
          <w:rFonts w:ascii="宋体" w:hAnsi="宋体"/>
          <w:szCs w:val="21"/>
        </w:rPr>
      </w:pPr>
      <w:r>
        <w:rPr>
          <w:rFonts w:ascii="宋体" w:hAnsi="宋体" w:hint="eastAsia"/>
          <w:szCs w:val="21"/>
        </w:rPr>
        <w:t>3.4.2  竞选人不按本章第 3.4.1 项要求提交竞选保证金的，其竞选文件作否决竞选处理。</w:t>
      </w:r>
    </w:p>
    <w:p w14:paraId="2F153D44" w14:textId="77777777" w:rsidR="00000000" w:rsidRDefault="00000000">
      <w:pPr>
        <w:autoSpaceDE w:val="0"/>
        <w:autoSpaceDN w:val="0"/>
        <w:adjustRightInd w:val="0"/>
        <w:spacing w:line="360" w:lineRule="auto"/>
        <w:ind w:firstLineChars="200" w:firstLine="420"/>
        <w:rPr>
          <w:rFonts w:ascii="宋体" w:hAnsi="宋体"/>
          <w:szCs w:val="21"/>
        </w:rPr>
      </w:pPr>
      <w:r>
        <w:rPr>
          <w:rFonts w:ascii="宋体" w:hAnsi="宋体" w:hint="eastAsia"/>
          <w:szCs w:val="21"/>
        </w:rPr>
        <w:t>3.4.3  竞选保证金退还：见竞选人须知前附表。</w:t>
      </w:r>
    </w:p>
    <w:p w14:paraId="5CDC1A11" w14:textId="77777777" w:rsidR="00000000" w:rsidRDefault="00000000">
      <w:pPr>
        <w:autoSpaceDE w:val="0"/>
        <w:autoSpaceDN w:val="0"/>
        <w:adjustRightInd w:val="0"/>
        <w:spacing w:line="360" w:lineRule="auto"/>
        <w:ind w:firstLineChars="200" w:firstLine="420"/>
        <w:rPr>
          <w:rFonts w:ascii="宋体" w:hAnsi="宋体"/>
          <w:szCs w:val="21"/>
        </w:rPr>
      </w:pPr>
      <w:r>
        <w:rPr>
          <w:rFonts w:ascii="宋体" w:hAnsi="宋体" w:hint="eastAsia"/>
          <w:szCs w:val="21"/>
        </w:rPr>
        <w:t>3.4.4  有下列情形之一的，竞选保证金将不予退还：</w:t>
      </w:r>
    </w:p>
    <w:p w14:paraId="02E0D925" w14:textId="77777777" w:rsidR="00000000" w:rsidRDefault="00000000">
      <w:pPr>
        <w:autoSpaceDE w:val="0"/>
        <w:autoSpaceDN w:val="0"/>
        <w:adjustRightInd w:val="0"/>
        <w:spacing w:line="360" w:lineRule="auto"/>
        <w:ind w:firstLineChars="200" w:firstLine="420"/>
        <w:rPr>
          <w:rFonts w:ascii="宋体" w:hAnsi="宋体"/>
          <w:szCs w:val="21"/>
        </w:rPr>
      </w:pPr>
      <w:r>
        <w:rPr>
          <w:rFonts w:ascii="宋体" w:hAnsi="宋体" w:hint="eastAsia"/>
          <w:szCs w:val="21"/>
        </w:rPr>
        <w:t>(1)在竞选文件有效期内撤销或修改其竞选文件；</w:t>
      </w:r>
    </w:p>
    <w:p w14:paraId="06F70130" w14:textId="77777777" w:rsidR="00000000" w:rsidRDefault="00000000">
      <w:pPr>
        <w:autoSpaceDE w:val="0"/>
        <w:autoSpaceDN w:val="0"/>
        <w:adjustRightInd w:val="0"/>
        <w:spacing w:line="360" w:lineRule="auto"/>
        <w:ind w:firstLineChars="200" w:firstLine="420"/>
        <w:rPr>
          <w:rFonts w:ascii="宋体" w:hAnsi="宋体"/>
          <w:szCs w:val="21"/>
        </w:rPr>
      </w:pPr>
      <w:r>
        <w:rPr>
          <w:rFonts w:ascii="宋体" w:hAnsi="宋体" w:hint="eastAsia"/>
          <w:szCs w:val="21"/>
        </w:rPr>
        <w:t xml:space="preserve">(2)中选人在收到中选通知书后，无正理由拒签合同协议书或未按竞争性比选文件规定提交履担保。 </w:t>
      </w:r>
    </w:p>
    <w:p w14:paraId="4CF55060" w14:textId="77777777" w:rsidR="00000000" w:rsidRDefault="00000000">
      <w:pPr>
        <w:autoSpaceDE w:val="0"/>
        <w:autoSpaceDN w:val="0"/>
        <w:adjustRightInd w:val="0"/>
        <w:spacing w:line="360" w:lineRule="auto"/>
        <w:ind w:firstLineChars="200" w:firstLine="420"/>
        <w:rPr>
          <w:rFonts w:ascii="宋体" w:hAnsi="宋体"/>
          <w:szCs w:val="21"/>
        </w:rPr>
      </w:pPr>
      <w:r>
        <w:rPr>
          <w:rFonts w:ascii="宋体" w:hAnsi="宋体" w:hint="eastAsia"/>
          <w:szCs w:val="21"/>
        </w:rPr>
        <w:t>（3）法律法规和竞争性比选文件规定的其他情形。</w:t>
      </w:r>
      <w:bookmarkStart w:id="143" w:name="_Toc199124780"/>
    </w:p>
    <w:p w14:paraId="7A195DB6" w14:textId="77777777" w:rsidR="00000000" w:rsidRDefault="00000000">
      <w:pPr>
        <w:pStyle w:val="3c"/>
        <w:numPr>
          <w:ilvl w:val="0"/>
          <w:numId w:val="0"/>
        </w:numPr>
        <w:ind w:right="0" w:firstLineChars="200" w:firstLine="422"/>
        <w:rPr>
          <w:rFonts w:eastAsia="宋体"/>
          <w:sz w:val="21"/>
          <w:szCs w:val="21"/>
        </w:rPr>
      </w:pPr>
      <w:bookmarkStart w:id="144" w:name="_Toc118481495"/>
      <w:bookmarkStart w:id="145" w:name="_Toc118481406"/>
      <w:bookmarkStart w:id="146" w:name="_Toc118661812"/>
      <w:bookmarkStart w:id="147" w:name="_Toc148015104"/>
      <w:r>
        <w:rPr>
          <w:rFonts w:eastAsia="宋体" w:hint="eastAsia"/>
          <w:sz w:val="21"/>
          <w:szCs w:val="21"/>
        </w:rPr>
        <w:t>3.5  资格审查资料</w:t>
      </w:r>
      <w:bookmarkEnd w:id="143"/>
      <w:bookmarkEnd w:id="144"/>
      <w:bookmarkEnd w:id="145"/>
      <w:bookmarkEnd w:id="146"/>
      <w:bookmarkEnd w:id="147"/>
    </w:p>
    <w:p w14:paraId="3A2D00C9" w14:textId="77777777" w:rsidR="00000000" w:rsidRDefault="00000000">
      <w:pPr>
        <w:autoSpaceDE w:val="0"/>
        <w:autoSpaceDN w:val="0"/>
        <w:adjustRightInd w:val="0"/>
        <w:spacing w:line="360" w:lineRule="auto"/>
        <w:ind w:firstLineChars="200" w:firstLine="420"/>
        <w:rPr>
          <w:rFonts w:ascii="宋体" w:hAnsi="宋体"/>
          <w:szCs w:val="21"/>
        </w:rPr>
      </w:pPr>
      <w:bookmarkStart w:id="148" w:name="_Toc199124781"/>
      <w:r>
        <w:rPr>
          <w:rFonts w:ascii="宋体" w:hAnsi="宋体" w:hint="eastAsia"/>
          <w:szCs w:val="21"/>
        </w:rPr>
        <w:t>3.5.1 　资格后审申请资料详见竞选须知前附表</w:t>
      </w:r>
    </w:p>
    <w:p w14:paraId="6B83E79F" w14:textId="77777777" w:rsidR="00000000" w:rsidRDefault="00000000">
      <w:pPr>
        <w:pStyle w:val="3c"/>
        <w:numPr>
          <w:ilvl w:val="0"/>
          <w:numId w:val="0"/>
        </w:numPr>
        <w:ind w:right="0" w:firstLineChars="200" w:firstLine="422"/>
        <w:rPr>
          <w:rFonts w:eastAsia="宋体"/>
          <w:sz w:val="21"/>
          <w:szCs w:val="21"/>
        </w:rPr>
      </w:pPr>
      <w:bookmarkStart w:id="149" w:name="_Toc118661813"/>
      <w:bookmarkStart w:id="150" w:name="_Toc118481496"/>
      <w:bookmarkStart w:id="151" w:name="_Toc118481407"/>
      <w:bookmarkStart w:id="152" w:name="_Toc148015105"/>
      <w:r>
        <w:rPr>
          <w:rFonts w:eastAsia="宋体" w:hint="eastAsia"/>
          <w:sz w:val="21"/>
          <w:szCs w:val="21"/>
        </w:rPr>
        <w:t>3.6  备选竞选方案</w:t>
      </w:r>
      <w:bookmarkEnd w:id="148"/>
      <w:bookmarkEnd w:id="149"/>
      <w:bookmarkEnd w:id="150"/>
      <w:bookmarkEnd w:id="151"/>
      <w:bookmarkEnd w:id="152"/>
    </w:p>
    <w:p w14:paraId="3E59BF57" w14:textId="77777777" w:rsidR="00000000" w:rsidRDefault="00000000">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比选人不接受竞选人的备选竞选方案。</w:t>
      </w:r>
    </w:p>
    <w:p w14:paraId="140E3AC2" w14:textId="77777777" w:rsidR="00000000" w:rsidRDefault="00000000">
      <w:pPr>
        <w:pStyle w:val="3c"/>
        <w:numPr>
          <w:ilvl w:val="0"/>
          <w:numId w:val="0"/>
        </w:numPr>
        <w:ind w:right="0" w:firstLineChars="200" w:firstLine="422"/>
        <w:rPr>
          <w:rFonts w:eastAsia="宋体"/>
          <w:sz w:val="21"/>
          <w:szCs w:val="21"/>
        </w:rPr>
      </w:pPr>
      <w:bookmarkStart w:id="153" w:name="_Toc118481408"/>
      <w:bookmarkStart w:id="154" w:name="_Toc118481497"/>
      <w:bookmarkStart w:id="155" w:name="_Toc118661814"/>
      <w:bookmarkStart w:id="156" w:name="_Toc148015106"/>
      <w:bookmarkStart w:id="157" w:name="_Toc199124782"/>
      <w:r>
        <w:rPr>
          <w:rFonts w:eastAsia="宋体" w:hint="eastAsia"/>
          <w:sz w:val="21"/>
          <w:szCs w:val="21"/>
        </w:rPr>
        <w:t>3.7  竞选文件的编制</w:t>
      </w:r>
      <w:bookmarkEnd w:id="153"/>
      <w:bookmarkEnd w:id="154"/>
      <w:bookmarkEnd w:id="155"/>
      <w:bookmarkEnd w:id="156"/>
      <w:bookmarkEnd w:id="157"/>
    </w:p>
    <w:p w14:paraId="00F0E944" w14:textId="77777777" w:rsidR="00000000" w:rsidRDefault="00000000">
      <w:pPr>
        <w:spacing w:line="360" w:lineRule="auto"/>
        <w:ind w:firstLineChars="200" w:firstLine="420"/>
        <w:jc w:val="left"/>
        <w:rPr>
          <w:rFonts w:ascii="宋体" w:hAnsi="宋体"/>
          <w:szCs w:val="21"/>
        </w:rPr>
      </w:pPr>
      <w:bookmarkStart w:id="158" w:name="_Toc199124783"/>
      <w:r>
        <w:rPr>
          <w:rFonts w:ascii="宋体" w:hAnsi="宋体"/>
          <w:szCs w:val="21"/>
        </w:rPr>
        <w:t>3.7.1竞选文件应按第六章“竞选文件格式”进行编写，如有必要，可以增加附页，作为竞选文件的组成部分。</w:t>
      </w:r>
    </w:p>
    <w:p w14:paraId="35317F70" w14:textId="77777777" w:rsidR="00000000" w:rsidRDefault="00000000">
      <w:pPr>
        <w:spacing w:line="360" w:lineRule="auto"/>
        <w:ind w:firstLineChars="200" w:firstLine="420"/>
        <w:jc w:val="left"/>
        <w:rPr>
          <w:rFonts w:ascii="宋体" w:hAnsi="宋体"/>
          <w:szCs w:val="21"/>
        </w:rPr>
      </w:pPr>
      <w:r>
        <w:rPr>
          <w:rFonts w:ascii="宋体" w:hAnsi="宋体"/>
          <w:szCs w:val="21"/>
        </w:rPr>
        <w:t>3.7.2 竞选文件应当对比选文件有关服务期限、</w:t>
      </w:r>
      <w:r>
        <w:rPr>
          <w:rFonts w:ascii="宋体" w:hAnsi="宋体" w:hint="eastAsia"/>
          <w:szCs w:val="21"/>
        </w:rPr>
        <w:t>竞选</w:t>
      </w:r>
      <w:r>
        <w:rPr>
          <w:rFonts w:ascii="宋体" w:hAnsi="宋体"/>
          <w:szCs w:val="21"/>
        </w:rPr>
        <w:t>有效期、质量要求、技术标准和要求、比选范围</w:t>
      </w:r>
      <w:r>
        <w:rPr>
          <w:rFonts w:ascii="宋体" w:hAnsi="宋体"/>
          <w:szCs w:val="21"/>
        </w:rPr>
        <w:lastRenderedPageBreak/>
        <w:t>等实质性内容作出响应。</w:t>
      </w:r>
    </w:p>
    <w:p w14:paraId="46F2CC32" w14:textId="77777777" w:rsidR="00000000" w:rsidRDefault="00000000">
      <w:pPr>
        <w:spacing w:line="360" w:lineRule="auto"/>
        <w:ind w:firstLineChars="200" w:firstLine="420"/>
        <w:jc w:val="left"/>
        <w:rPr>
          <w:rFonts w:ascii="宋体" w:hAnsi="宋体"/>
          <w:szCs w:val="21"/>
        </w:rPr>
      </w:pPr>
      <w:r>
        <w:rPr>
          <w:rFonts w:ascii="宋体" w:hAnsi="宋体"/>
          <w:szCs w:val="21"/>
        </w:rPr>
        <w:t>3.7.3</w:t>
      </w:r>
      <w:r>
        <w:rPr>
          <w:rFonts w:ascii="宋体" w:hAnsi="宋体" w:hint="eastAsia"/>
          <w:szCs w:val="21"/>
        </w:rPr>
        <w:t>竞选文件应用不褪色的材料书写或打印，并由竞选人的法定代表人或其委托代理人签名、盖单位法人章。委托代理人签名的，竞选文件应附法定代表人签署的授权委托书。竞选文件应尽量避免涂改、行间插字或删除。如果出现上述情况，改动之处应加盖单位法人章或由竞选人的法定代表人或其授权的代理人签名确认。签名或盖章的具体要求见竞选人须知前附表。</w:t>
      </w:r>
    </w:p>
    <w:p w14:paraId="6B907DB4" w14:textId="77777777" w:rsidR="00000000" w:rsidRDefault="00000000">
      <w:pPr>
        <w:spacing w:line="360" w:lineRule="auto"/>
        <w:ind w:firstLineChars="200" w:firstLine="420"/>
        <w:jc w:val="left"/>
        <w:rPr>
          <w:rFonts w:ascii="宋体" w:hAnsi="宋体"/>
          <w:szCs w:val="21"/>
        </w:rPr>
      </w:pPr>
      <w:r>
        <w:rPr>
          <w:rFonts w:ascii="宋体" w:hAnsi="宋体"/>
          <w:szCs w:val="21"/>
        </w:rPr>
        <w:t>3.7.4 竞选文件份数见竞选人须知前附表。</w:t>
      </w:r>
    </w:p>
    <w:p w14:paraId="21335B54" w14:textId="77777777" w:rsidR="00000000" w:rsidRDefault="00000000">
      <w:pPr>
        <w:spacing w:line="360" w:lineRule="auto"/>
        <w:ind w:firstLineChars="200" w:firstLine="420"/>
        <w:jc w:val="left"/>
        <w:rPr>
          <w:rFonts w:ascii="宋体" w:hAnsi="宋体"/>
          <w:szCs w:val="21"/>
        </w:rPr>
      </w:pPr>
      <w:r>
        <w:rPr>
          <w:rFonts w:ascii="宋体" w:hAnsi="宋体"/>
          <w:szCs w:val="21"/>
        </w:rPr>
        <w:t xml:space="preserve">3.7.5 竞选文件的应装订成册，并编制目录，具体装订要求见竞选人须知前附表规定。 </w:t>
      </w:r>
    </w:p>
    <w:p w14:paraId="4A435F96" w14:textId="77777777" w:rsidR="00000000" w:rsidRDefault="00000000">
      <w:pPr>
        <w:pStyle w:val="2f1"/>
        <w:numPr>
          <w:ilvl w:val="0"/>
          <w:numId w:val="0"/>
        </w:numPr>
        <w:spacing w:before="0" w:after="0" w:line="360" w:lineRule="auto"/>
        <w:ind w:right="0" w:firstLineChars="200" w:firstLine="415"/>
        <w:jc w:val="both"/>
        <w:rPr>
          <w:rFonts w:eastAsia="宋体"/>
          <w:sz w:val="21"/>
          <w:szCs w:val="21"/>
        </w:rPr>
      </w:pPr>
      <w:bookmarkStart w:id="159" w:name="_Toc118481409"/>
      <w:bookmarkStart w:id="160" w:name="_Toc118481498"/>
      <w:bookmarkStart w:id="161" w:name="_Toc148015107"/>
      <w:bookmarkStart w:id="162" w:name="_Toc118661815"/>
      <w:r>
        <w:rPr>
          <w:rFonts w:eastAsia="宋体" w:hint="eastAsia"/>
          <w:sz w:val="21"/>
          <w:szCs w:val="21"/>
        </w:rPr>
        <w:t xml:space="preserve">4. </w:t>
      </w:r>
      <w:bookmarkEnd w:id="158"/>
      <w:r>
        <w:rPr>
          <w:rFonts w:eastAsia="宋体" w:hint="eastAsia"/>
          <w:sz w:val="21"/>
          <w:szCs w:val="21"/>
        </w:rPr>
        <w:t>竞选</w:t>
      </w:r>
      <w:bookmarkEnd w:id="159"/>
      <w:bookmarkEnd w:id="160"/>
      <w:bookmarkEnd w:id="161"/>
      <w:bookmarkEnd w:id="162"/>
    </w:p>
    <w:p w14:paraId="15B6CE91" w14:textId="77777777" w:rsidR="00000000" w:rsidRDefault="00000000">
      <w:pPr>
        <w:pStyle w:val="3c"/>
        <w:numPr>
          <w:ilvl w:val="0"/>
          <w:numId w:val="0"/>
        </w:numPr>
        <w:ind w:right="0" w:firstLineChars="200" w:firstLine="422"/>
        <w:rPr>
          <w:rFonts w:eastAsia="宋体"/>
          <w:sz w:val="21"/>
          <w:szCs w:val="21"/>
        </w:rPr>
      </w:pPr>
      <w:bookmarkStart w:id="163" w:name="_Toc118481499"/>
      <w:bookmarkStart w:id="164" w:name="_Toc148015108"/>
      <w:bookmarkStart w:id="165" w:name="_Toc118481410"/>
      <w:bookmarkStart w:id="166" w:name="_Toc118661816"/>
      <w:bookmarkStart w:id="167" w:name="_Toc199124784"/>
      <w:r>
        <w:rPr>
          <w:rFonts w:eastAsia="宋体" w:hint="eastAsia"/>
          <w:sz w:val="21"/>
          <w:szCs w:val="21"/>
        </w:rPr>
        <w:t>4.1  竞选文件的密封和标记</w:t>
      </w:r>
      <w:bookmarkEnd w:id="163"/>
      <w:bookmarkEnd w:id="164"/>
      <w:bookmarkEnd w:id="165"/>
      <w:bookmarkEnd w:id="166"/>
      <w:bookmarkEnd w:id="167"/>
    </w:p>
    <w:p w14:paraId="211F58AF"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4.</w:t>
      </w:r>
      <w:r>
        <w:rPr>
          <w:rFonts w:ascii="宋体" w:hAnsi="宋体" w:hint="eastAsia"/>
          <w:spacing w:val="-1"/>
          <w:kern w:val="0"/>
          <w:szCs w:val="21"/>
        </w:rPr>
        <w:t>1</w:t>
      </w:r>
      <w:r>
        <w:rPr>
          <w:rFonts w:ascii="宋体" w:hAnsi="宋体" w:hint="eastAsia"/>
          <w:kern w:val="0"/>
          <w:szCs w:val="21"/>
        </w:rPr>
        <w:t>.1竞选文件的密封要求见竞选人须知前附表。</w:t>
      </w:r>
    </w:p>
    <w:p w14:paraId="4A99FA67"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4.</w:t>
      </w:r>
      <w:r>
        <w:rPr>
          <w:rFonts w:ascii="宋体" w:hAnsi="宋体" w:hint="eastAsia"/>
          <w:spacing w:val="-1"/>
          <w:kern w:val="0"/>
          <w:szCs w:val="21"/>
        </w:rPr>
        <w:t>1</w:t>
      </w:r>
      <w:r>
        <w:rPr>
          <w:rFonts w:ascii="宋体" w:hAnsi="宋体" w:hint="eastAsia"/>
          <w:kern w:val="0"/>
          <w:szCs w:val="21"/>
        </w:rPr>
        <w:t>.2竞选文件的封套上应写明的内容见竞选人须知前附表。</w:t>
      </w:r>
    </w:p>
    <w:p w14:paraId="1028308A" w14:textId="77777777" w:rsidR="00000000" w:rsidRDefault="00000000">
      <w:pPr>
        <w:pStyle w:val="3c"/>
        <w:numPr>
          <w:ilvl w:val="0"/>
          <w:numId w:val="0"/>
        </w:numPr>
        <w:ind w:right="0" w:firstLineChars="200" w:firstLine="422"/>
        <w:rPr>
          <w:rFonts w:eastAsia="宋体"/>
          <w:sz w:val="21"/>
          <w:szCs w:val="21"/>
        </w:rPr>
      </w:pPr>
      <w:bookmarkStart w:id="168" w:name="_Toc199124785"/>
      <w:bookmarkStart w:id="169" w:name="_Toc118481500"/>
      <w:bookmarkStart w:id="170" w:name="_Toc148015109"/>
      <w:bookmarkStart w:id="171" w:name="_Toc118661817"/>
      <w:bookmarkStart w:id="172" w:name="_Toc118481411"/>
      <w:r>
        <w:rPr>
          <w:rFonts w:eastAsia="宋体" w:hint="eastAsia"/>
          <w:sz w:val="21"/>
          <w:szCs w:val="21"/>
        </w:rPr>
        <w:t>4.2  竞选文件的递交</w:t>
      </w:r>
      <w:bookmarkEnd w:id="168"/>
      <w:bookmarkEnd w:id="169"/>
      <w:bookmarkEnd w:id="170"/>
      <w:bookmarkEnd w:id="171"/>
      <w:bookmarkEnd w:id="172"/>
    </w:p>
    <w:p w14:paraId="70DADFEB"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4</w:t>
      </w:r>
      <w:r>
        <w:rPr>
          <w:rFonts w:ascii="宋体" w:hAnsi="宋体" w:hint="eastAsia"/>
          <w:kern w:val="0"/>
          <w:szCs w:val="21"/>
        </w:rPr>
        <w:t>.2.1  竞选人应在本章第 2.</w:t>
      </w:r>
      <w:r>
        <w:rPr>
          <w:rFonts w:ascii="宋体" w:hAnsi="宋体" w:hint="eastAsia"/>
          <w:szCs w:val="21"/>
        </w:rPr>
        <w:t>3</w:t>
      </w:r>
      <w:r>
        <w:rPr>
          <w:rFonts w:ascii="宋体" w:hAnsi="宋体" w:hint="eastAsia"/>
          <w:kern w:val="0"/>
          <w:szCs w:val="21"/>
        </w:rPr>
        <w:t>项规定</w:t>
      </w:r>
      <w:r>
        <w:rPr>
          <w:rFonts w:ascii="宋体" w:hAnsi="宋体" w:hint="eastAsia"/>
          <w:spacing w:val="-1"/>
          <w:kern w:val="0"/>
          <w:szCs w:val="21"/>
        </w:rPr>
        <w:t>的</w:t>
      </w:r>
      <w:r>
        <w:rPr>
          <w:rFonts w:ascii="宋体" w:hAnsi="宋体" w:hint="eastAsia"/>
          <w:kern w:val="0"/>
          <w:szCs w:val="21"/>
        </w:rPr>
        <w:t>竞选文件递交截止时间前递交竞选文件。</w:t>
      </w:r>
    </w:p>
    <w:p w14:paraId="17CD26A5"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4</w:t>
      </w:r>
      <w:r>
        <w:rPr>
          <w:rFonts w:ascii="宋体" w:hAnsi="宋体" w:hint="eastAsia"/>
          <w:kern w:val="0"/>
          <w:szCs w:val="21"/>
        </w:rPr>
        <w:t>.2.2  竞选人递交竞选文件的地点：见竞选人须知前附表。</w:t>
      </w:r>
    </w:p>
    <w:p w14:paraId="34504D8D"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4</w:t>
      </w:r>
      <w:r>
        <w:rPr>
          <w:rFonts w:ascii="宋体" w:hAnsi="宋体" w:hint="eastAsia"/>
          <w:kern w:val="0"/>
          <w:szCs w:val="21"/>
        </w:rPr>
        <w:t>.2.3  除竞选人须知前附表另有规定外，竞选人所递交的竞选文件不予退还。</w:t>
      </w:r>
    </w:p>
    <w:p w14:paraId="07BBEA40"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4</w:t>
      </w:r>
      <w:r>
        <w:rPr>
          <w:rFonts w:ascii="宋体" w:hAnsi="宋体" w:hint="eastAsia"/>
          <w:kern w:val="0"/>
          <w:szCs w:val="21"/>
        </w:rPr>
        <w:t>.2.4  比选人收到竞选文件后，向竞选人出具签收凭证。</w:t>
      </w:r>
    </w:p>
    <w:p w14:paraId="4F164C6D"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4</w:t>
      </w:r>
      <w:r>
        <w:rPr>
          <w:rFonts w:ascii="宋体" w:hAnsi="宋体" w:hint="eastAsia"/>
          <w:kern w:val="0"/>
          <w:szCs w:val="21"/>
        </w:rPr>
        <w:t>.2.5  逾期</w:t>
      </w:r>
      <w:r>
        <w:rPr>
          <w:rFonts w:ascii="宋体" w:hAnsi="宋体" w:hint="eastAsia"/>
          <w:spacing w:val="-1"/>
          <w:kern w:val="0"/>
          <w:szCs w:val="21"/>
        </w:rPr>
        <w:t>送</w:t>
      </w:r>
      <w:r>
        <w:rPr>
          <w:rFonts w:ascii="宋体" w:hAnsi="宋体" w:hint="eastAsia"/>
          <w:kern w:val="0"/>
          <w:szCs w:val="21"/>
        </w:rPr>
        <w:t>达的或者未送达指定地点的竞选文件，比选人不予受理。</w:t>
      </w:r>
    </w:p>
    <w:p w14:paraId="257ECDC3" w14:textId="77777777" w:rsidR="00000000" w:rsidRDefault="00000000">
      <w:pPr>
        <w:pStyle w:val="3c"/>
        <w:numPr>
          <w:ilvl w:val="0"/>
          <w:numId w:val="0"/>
        </w:numPr>
        <w:ind w:right="0" w:firstLineChars="200" w:firstLine="422"/>
        <w:rPr>
          <w:rFonts w:eastAsia="宋体"/>
          <w:sz w:val="21"/>
          <w:szCs w:val="21"/>
        </w:rPr>
      </w:pPr>
      <w:bookmarkStart w:id="173" w:name="_Toc118661818"/>
      <w:bookmarkStart w:id="174" w:name="_Toc148015110"/>
      <w:bookmarkStart w:id="175" w:name="_Toc199124786"/>
      <w:bookmarkStart w:id="176" w:name="_Toc118481412"/>
      <w:bookmarkStart w:id="177" w:name="_Toc118481501"/>
      <w:r>
        <w:rPr>
          <w:rFonts w:eastAsia="宋体" w:hint="eastAsia"/>
          <w:sz w:val="21"/>
          <w:szCs w:val="21"/>
        </w:rPr>
        <w:t>4.3  竞选文件的修改与撤回</w:t>
      </w:r>
      <w:bookmarkEnd w:id="173"/>
      <w:bookmarkEnd w:id="174"/>
      <w:bookmarkEnd w:id="175"/>
      <w:bookmarkEnd w:id="176"/>
      <w:bookmarkEnd w:id="177"/>
    </w:p>
    <w:p w14:paraId="0CA8755B"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4</w:t>
      </w:r>
      <w:r>
        <w:rPr>
          <w:rFonts w:ascii="宋体" w:hAnsi="宋体" w:hint="eastAsia"/>
          <w:kern w:val="0"/>
          <w:szCs w:val="21"/>
        </w:rPr>
        <w:t>.3.1  在本</w:t>
      </w:r>
      <w:r>
        <w:rPr>
          <w:rFonts w:ascii="宋体" w:hAnsi="宋体" w:hint="eastAsia"/>
          <w:spacing w:val="-1"/>
          <w:kern w:val="0"/>
          <w:szCs w:val="21"/>
        </w:rPr>
        <w:t>章</w:t>
      </w:r>
      <w:r>
        <w:rPr>
          <w:rFonts w:ascii="宋体" w:hAnsi="宋体" w:hint="eastAsia"/>
          <w:kern w:val="0"/>
          <w:szCs w:val="21"/>
        </w:rPr>
        <w:t xml:space="preserve">第 </w:t>
      </w:r>
      <w:r>
        <w:rPr>
          <w:rFonts w:ascii="宋体" w:hAnsi="宋体" w:hint="eastAsia"/>
          <w:szCs w:val="21"/>
        </w:rPr>
        <w:t>2</w:t>
      </w:r>
      <w:r>
        <w:rPr>
          <w:rFonts w:ascii="宋体" w:hAnsi="宋体" w:hint="eastAsia"/>
          <w:spacing w:val="-1"/>
          <w:kern w:val="0"/>
          <w:szCs w:val="21"/>
        </w:rPr>
        <w:t>.</w:t>
      </w:r>
      <w:r>
        <w:rPr>
          <w:rFonts w:ascii="宋体" w:hAnsi="宋体" w:hint="eastAsia"/>
          <w:szCs w:val="21"/>
        </w:rPr>
        <w:t>3</w:t>
      </w:r>
      <w:r>
        <w:rPr>
          <w:rFonts w:ascii="宋体" w:hAnsi="宋体" w:hint="eastAsia"/>
          <w:kern w:val="0"/>
          <w:szCs w:val="21"/>
        </w:rPr>
        <w:t>项</w:t>
      </w:r>
      <w:r>
        <w:rPr>
          <w:rFonts w:ascii="宋体" w:hAnsi="宋体" w:hint="eastAsia"/>
          <w:spacing w:val="-1"/>
          <w:kern w:val="0"/>
          <w:szCs w:val="21"/>
        </w:rPr>
        <w:t>规</w:t>
      </w:r>
      <w:r>
        <w:rPr>
          <w:rFonts w:ascii="宋体" w:hAnsi="宋体" w:hint="eastAsia"/>
          <w:kern w:val="0"/>
          <w:szCs w:val="21"/>
        </w:rPr>
        <w:t>定的竞选文件递交截止时间前</w:t>
      </w:r>
      <w:r>
        <w:rPr>
          <w:rFonts w:ascii="宋体" w:hAnsi="宋体" w:hint="eastAsia"/>
          <w:spacing w:val="-93"/>
          <w:kern w:val="0"/>
          <w:szCs w:val="21"/>
        </w:rPr>
        <w:t>，</w:t>
      </w:r>
      <w:r>
        <w:rPr>
          <w:rFonts w:ascii="宋体" w:hAnsi="宋体" w:hint="eastAsia"/>
          <w:kern w:val="0"/>
          <w:szCs w:val="21"/>
        </w:rPr>
        <w:t>竞选人可以修改或撤回已递交的竞选文件，但应以书面形式通知比选人。</w:t>
      </w:r>
    </w:p>
    <w:p w14:paraId="35AACA6C"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4.</w:t>
      </w:r>
      <w:r>
        <w:rPr>
          <w:rFonts w:ascii="宋体" w:hAnsi="宋体" w:hint="eastAsia"/>
          <w:spacing w:val="-1"/>
          <w:kern w:val="0"/>
          <w:szCs w:val="21"/>
        </w:rPr>
        <w:t>3</w:t>
      </w:r>
      <w:r>
        <w:rPr>
          <w:rFonts w:ascii="宋体" w:hAnsi="宋体" w:hint="eastAsia"/>
          <w:kern w:val="0"/>
          <w:szCs w:val="21"/>
        </w:rPr>
        <w:t>.2竞选人修改或撤回已递交竞选文件的书面通知应按照本章第  3.7.3  项的要求签名或盖章。</w:t>
      </w:r>
    </w:p>
    <w:p w14:paraId="74246B12"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4</w:t>
      </w:r>
      <w:r>
        <w:rPr>
          <w:rFonts w:ascii="宋体" w:hAnsi="宋体" w:hint="eastAsia"/>
          <w:kern w:val="0"/>
          <w:szCs w:val="21"/>
        </w:rPr>
        <w:t>.3.3  修改</w:t>
      </w:r>
      <w:r>
        <w:rPr>
          <w:rFonts w:ascii="宋体" w:hAnsi="宋体" w:hint="eastAsia"/>
          <w:spacing w:val="-1"/>
          <w:kern w:val="0"/>
          <w:szCs w:val="21"/>
        </w:rPr>
        <w:t>的</w:t>
      </w:r>
      <w:r>
        <w:rPr>
          <w:rFonts w:ascii="宋体" w:hAnsi="宋体" w:hint="eastAsia"/>
          <w:kern w:val="0"/>
          <w:szCs w:val="21"/>
        </w:rPr>
        <w:t>内容为竞选文件的组成部分。修改的竞选文件应按照本章第3条、第4条规定进行编制、密封、标记和递交，并标明“修改”字样。</w:t>
      </w:r>
    </w:p>
    <w:p w14:paraId="342C8993" w14:textId="77777777" w:rsidR="00000000" w:rsidRDefault="00000000">
      <w:pPr>
        <w:pStyle w:val="2f1"/>
        <w:numPr>
          <w:ilvl w:val="0"/>
          <w:numId w:val="0"/>
        </w:numPr>
        <w:spacing w:before="0" w:after="0" w:line="360" w:lineRule="auto"/>
        <w:ind w:right="0" w:firstLineChars="200" w:firstLine="415"/>
        <w:jc w:val="both"/>
        <w:rPr>
          <w:rFonts w:eastAsia="宋体"/>
          <w:sz w:val="21"/>
          <w:szCs w:val="21"/>
        </w:rPr>
      </w:pPr>
      <w:bookmarkStart w:id="178" w:name="_Toc118481502"/>
      <w:bookmarkStart w:id="179" w:name="_Toc148015111"/>
      <w:bookmarkStart w:id="180" w:name="_Toc118661819"/>
      <w:bookmarkStart w:id="181" w:name="_Toc199124787"/>
      <w:bookmarkStart w:id="182" w:name="_Toc118481413"/>
      <w:r>
        <w:rPr>
          <w:rFonts w:eastAsia="宋体" w:hint="eastAsia"/>
          <w:sz w:val="21"/>
          <w:szCs w:val="21"/>
        </w:rPr>
        <w:t>5.比选</w:t>
      </w:r>
      <w:bookmarkEnd w:id="178"/>
      <w:bookmarkEnd w:id="179"/>
      <w:bookmarkEnd w:id="180"/>
      <w:bookmarkEnd w:id="181"/>
      <w:bookmarkEnd w:id="182"/>
    </w:p>
    <w:p w14:paraId="2BA6A5F1" w14:textId="77777777" w:rsidR="00000000" w:rsidRDefault="00000000">
      <w:pPr>
        <w:pStyle w:val="3c"/>
        <w:numPr>
          <w:ilvl w:val="0"/>
          <w:numId w:val="0"/>
        </w:numPr>
        <w:ind w:right="0" w:firstLineChars="200" w:firstLine="422"/>
        <w:rPr>
          <w:rFonts w:eastAsia="宋体"/>
          <w:sz w:val="21"/>
          <w:szCs w:val="21"/>
        </w:rPr>
      </w:pPr>
      <w:bookmarkStart w:id="183" w:name="_Toc118661820"/>
      <w:bookmarkStart w:id="184" w:name="_Toc118481414"/>
      <w:bookmarkStart w:id="185" w:name="_Toc118481503"/>
      <w:bookmarkStart w:id="186" w:name="_Toc199124788"/>
      <w:bookmarkStart w:id="187" w:name="_Toc148015112"/>
      <w:r>
        <w:rPr>
          <w:rFonts w:eastAsia="宋体" w:hint="eastAsia"/>
          <w:sz w:val="21"/>
          <w:szCs w:val="21"/>
        </w:rPr>
        <w:t>5.1  比选时间和地点</w:t>
      </w:r>
      <w:bookmarkEnd w:id="183"/>
      <w:bookmarkEnd w:id="184"/>
      <w:bookmarkEnd w:id="185"/>
      <w:bookmarkEnd w:id="186"/>
      <w:bookmarkEnd w:id="187"/>
    </w:p>
    <w:p w14:paraId="3338EAB7" w14:textId="77777777" w:rsidR="00000000" w:rsidRDefault="00000000">
      <w:pPr>
        <w:autoSpaceDE w:val="0"/>
        <w:autoSpaceDN w:val="0"/>
        <w:adjustRightInd w:val="0"/>
        <w:spacing w:line="360" w:lineRule="auto"/>
        <w:ind w:firstLineChars="200" w:firstLine="420"/>
        <w:jc w:val="left"/>
        <w:rPr>
          <w:rFonts w:ascii="宋体" w:hAnsi="宋体"/>
          <w:kern w:val="0"/>
          <w:szCs w:val="21"/>
        </w:rPr>
      </w:pPr>
      <w:bookmarkStart w:id="188" w:name="_Toc199124790"/>
      <w:r>
        <w:rPr>
          <w:rFonts w:ascii="宋体" w:hAnsi="宋体" w:hint="eastAsia"/>
          <w:szCs w:val="21"/>
        </w:rPr>
        <w:t>见竞选人须知前附表。</w:t>
      </w:r>
    </w:p>
    <w:p w14:paraId="299131FE" w14:textId="77777777" w:rsidR="00000000" w:rsidRDefault="00000000">
      <w:pPr>
        <w:pStyle w:val="3c"/>
        <w:numPr>
          <w:ilvl w:val="0"/>
          <w:numId w:val="0"/>
        </w:numPr>
        <w:ind w:right="0" w:firstLineChars="200" w:firstLine="422"/>
        <w:rPr>
          <w:rFonts w:eastAsia="宋体"/>
          <w:sz w:val="21"/>
          <w:szCs w:val="21"/>
        </w:rPr>
      </w:pPr>
      <w:bookmarkStart w:id="189" w:name="_Toc199124789"/>
      <w:bookmarkStart w:id="190" w:name="_Toc148015113"/>
      <w:bookmarkStart w:id="191" w:name="_Toc118481504"/>
      <w:bookmarkStart w:id="192" w:name="_Toc118661821"/>
      <w:bookmarkStart w:id="193" w:name="_Toc118481415"/>
      <w:r>
        <w:rPr>
          <w:rFonts w:eastAsia="宋体" w:hint="eastAsia"/>
          <w:sz w:val="21"/>
          <w:szCs w:val="21"/>
        </w:rPr>
        <w:t>5.2  比选程序</w:t>
      </w:r>
      <w:bookmarkEnd w:id="189"/>
      <w:bookmarkEnd w:id="190"/>
      <w:bookmarkEnd w:id="191"/>
      <w:bookmarkEnd w:id="192"/>
      <w:bookmarkEnd w:id="193"/>
    </w:p>
    <w:p w14:paraId="4237AA00"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szCs w:val="21"/>
        </w:rPr>
        <w:t>见竞选人须知前附表。</w:t>
      </w:r>
    </w:p>
    <w:p w14:paraId="6C819BD6" w14:textId="77777777" w:rsidR="00000000" w:rsidRDefault="00000000">
      <w:pPr>
        <w:pStyle w:val="2f1"/>
        <w:numPr>
          <w:ilvl w:val="0"/>
          <w:numId w:val="0"/>
        </w:numPr>
        <w:spacing w:before="0" w:after="0" w:line="360" w:lineRule="auto"/>
        <w:ind w:right="0" w:firstLineChars="200" w:firstLine="415"/>
        <w:jc w:val="both"/>
        <w:rPr>
          <w:rFonts w:eastAsia="宋体"/>
          <w:sz w:val="21"/>
          <w:szCs w:val="21"/>
        </w:rPr>
      </w:pPr>
      <w:bookmarkStart w:id="194" w:name="_Toc118481416"/>
      <w:bookmarkStart w:id="195" w:name="_Toc118481505"/>
      <w:bookmarkStart w:id="196" w:name="_Toc148015114"/>
      <w:bookmarkStart w:id="197" w:name="_Toc118661822"/>
      <w:r>
        <w:rPr>
          <w:rFonts w:eastAsia="宋体" w:hint="eastAsia"/>
          <w:sz w:val="21"/>
          <w:szCs w:val="21"/>
        </w:rPr>
        <w:t>6.评选</w:t>
      </w:r>
      <w:bookmarkEnd w:id="188"/>
      <w:bookmarkEnd w:id="194"/>
      <w:bookmarkEnd w:id="195"/>
      <w:bookmarkEnd w:id="196"/>
      <w:bookmarkEnd w:id="197"/>
    </w:p>
    <w:p w14:paraId="434458C7" w14:textId="77777777" w:rsidR="00000000" w:rsidRDefault="00000000">
      <w:pPr>
        <w:pStyle w:val="3c"/>
        <w:numPr>
          <w:ilvl w:val="0"/>
          <w:numId w:val="0"/>
        </w:numPr>
        <w:ind w:right="0" w:firstLineChars="200" w:firstLine="422"/>
        <w:rPr>
          <w:rFonts w:eastAsia="宋体"/>
          <w:sz w:val="21"/>
          <w:szCs w:val="21"/>
        </w:rPr>
      </w:pPr>
      <w:bookmarkStart w:id="198" w:name="_Toc118661823"/>
      <w:bookmarkStart w:id="199" w:name="_Toc199124791"/>
      <w:bookmarkStart w:id="200" w:name="_Toc118481417"/>
      <w:bookmarkStart w:id="201" w:name="_Toc148015115"/>
      <w:bookmarkStart w:id="202" w:name="_Toc118481506"/>
      <w:r>
        <w:rPr>
          <w:rFonts w:eastAsia="宋体" w:hint="eastAsia"/>
          <w:sz w:val="21"/>
          <w:szCs w:val="21"/>
        </w:rPr>
        <w:t>6.1  评选委员会</w:t>
      </w:r>
      <w:bookmarkEnd w:id="198"/>
      <w:bookmarkEnd w:id="199"/>
      <w:bookmarkEnd w:id="200"/>
      <w:bookmarkEnd w:id="201"/>
      <w:bookmarkEnd w:id="202"/>
    </w:p>
    <w:p w14:paraId="300EA3D5" w14:textId="77777777" w:rsidR="00000000" w:rsidRDefault="00000000">
      <w:pPr>
        <w:autoSpaceDE w:val="0"/>
        <w:autoSpaceDN w:val="0"/>
        <w:adjustRightInd w:val="0"/>
        <w:spacing w:line="360" w:lineRule="auto"/>
        <w:ind w:firstLineChars="200" w:firstLine="420"/>
        <w:rPr>
          <w:rFonts w:ascii="宋体" w:hAnsi="宋体"/>
          <w:kern w:val="0"/>
          <w:szCs w:val="21"/>
        </w:rPr>
      </w:pPr>
      <w:r>
        <w:rPr>
          <w:rFonts w:ascii="宋体" w:hAnsi="宋体" w:hint="eastAsia"/>
          <w:szCs w:val="21"/>
        </w:rPr>
        <w:t>6.</w:t>
      </w:r>
      <w:r>
        <w:rPr>
          <w:rFonts w:ascii="宋体" w:hAnsi="宋体" w:hint="eastAsia"/>
          <w:spacing w:val="-1"/>
          <w:kern w:val="0"/>
          <w:szCs w:val="21"/>
        </w:rPr>
        <w:t>1</w:t>
      </w:r>
      <w:r>
        <w:rPr>
          <w:rFonts w:ascii="宋体" w:hAnsi="宋体" w:hint="eastAsia"/>
          <w:kern w:val="0"/>
          <w:szCs w:val="21"/>
        </w:rPr>
        <w:t>.1评选由比选人依</w:t>
      </w:r>
      <w:r>
        <w:rPr>
          <w:rFonts w:ascii="宋体" w:hAnsi="宋体" w:hint="eastAsia"/>
          <w:szCs w:val="21"/>
        </w:rPr>
        <w:t>法</w:t>
      </w:r>
      <w:r>
        <w:rPr>
          <w:rFonts w:ascii="宋体" w:hAnsi="宋体" w:hint="eastAsia"/>
          <w:kern w:val="0"/>
          <w:szCs w:val="21"/>
        </w:rPr>
        <w:t>组建的评选委员会负责。评选委员会由有关技术、经济等方面的专家组成。评</w:t>
      </w:r>
      <w:r>
        <w:rPr>
          <w:rFonts w:ascii="宋体" w:hAnsi="宋体" w:hint="eastAsia"/>
          <w:kern w:val="0"/>
          <w:szCs w:val="21"/>
        </w:rPr>
        <w:lastRenderedPageBreak/>
        <w:t>选委员会成员人数以及技术、经济等方面专家的确定方式见竞选人须知前附表。</w:t>
      </w:r>
    </w:p>
    <w:p w14:paraId="3CAFFE8B"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6.1.2  评选委员会成员有下列情形之一的，应当回避：</w:t>
      </w:r>
    </w:p>
    <w:p w14:paraId="46C4DE02"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（1）比选人或竞选人的主要负责人的近亲属；</w:t>
      </w:r>
    </w:p>
    <w:p w14:paraId="0985BF75"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（2）项目主管部门或者行政监督部门的人员；</w:t>
      </w:r>
    </w:p>
    <w:p w14:paraId="6B0E9EFA"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（3）与竞选人有经济利益关系，可能影响对竞选公正评审的；</w:t>
      </w:r>
    </w:p>
    <w:p w14:paraId="2AF5D4DB"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（4）曾因在比选、评选以及其他与比选竞选有关活动中从事违法行为而受过行政处罚或刑事处罚的。</w:t>
      </w:r>
    </w:p>
    <w:p w14:paraId="33F3AF19" w14:textId="77777777" w:rsidR="00000000" w:rsidRDefault="00000000">
      <w:pPr>
        <w:pStyle w:val="3c"/>
        <w:numPr>
          <w:ilvl w:val="0"/>
          <w:numId w:val="0"/>
        </w:numPr>
        <w:ind w:right="0" w:firstLineChars="200" w:firstLine="422"/>
        <w:rPr>
          <w:rFonts w:eastAsia="宋体"/>
          <w:sz w:val="21"/>
          <w:szCs w:val="21"/>
        </w:rPr>
      </w:pPr>
      <w:bookmarkStart w:id="203" w:name="_Toc118481418"/>
      <w:bookmarkStart w:id="204" w:name="_Toc199124792"/>
      <w:bookmarkStart w:id="205" w:name="_Toc118481507"/>
      <w:bookmarkStart w:id="206" w:name="_Toc118661824"/>
      <w:bookmarkStart w:id="207" w:name="_Toc148015116"/>
      <w:r>
        <w:rPr>
          <w:rFonts w:eastAsia="宋体" w:hint="eastAsia"/>
          <w:sz w:val="21"/>
          <w:szCs w:val="21"/>
        </w:rPr>
        <w:t>6.2  评选原则</w:t>
      </w:r>
      <w:bookmarkEnd w:id="203"/>
      <w:bookmarkEnd w:id="204"/>
      <w:bookmarkEnd w:id="205"/>
      <w:bookmarkEnd w:id="206"/>
      <w:bookmarkEnd w:id="207"/>
    </w:p>
    <w:p w14:paraId="26912E3F"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评选活动遵循公平、公正、科学和择优的原则。</w:t>
      </w:r>
    </w:p>
    <w:p w14:paraId="2AA7EA66" w14:textId="77777777" w:rsidR="00000000" w:rsidRDefault="00000000">
      <w:pPr>
        <w:pStyle w:val="3c"/>
        <w:numPr>
          <w:ilvl w:val="0"/>
          <w:numId w:val="0"/>
        </w:numPr>
        <w:ind w:right="0" w:firstLineChars="200" w:firstLine="422"/>
        <w:rPr>
          <w:rFonts w:eastAsia="宋体"/>
          <w:sz w:val="21"/>
          <w:szCs w:val="21"/>
        </w:rPr>
      </w:pPr>
      <w:bookmarkStart w:id="208" w:name="_Toc199124793"/>
      <w:bookmarkStart w:id="209" w:name="_Toc118661825"/>
      <w:bookmarkStart w:id="210" w:name="_Toc118481419"/>
      <w:bookmarkStart w:id="211" w:name="_Toc118481508"/>
      <w:bookmarkStart w:id="212" w:name="_Toc148015117"/>
      <w:r>
        <w:rPr>
          <w:rFonts w:eastAsia="宋体" w:hint="eastAsia"/>
          <w:sz w:val="21"/>
          <w:szCs w:val="21"/>
        </w:rPr>
        <w:t>6.3  评选</w:t>
      </w:r>
      <w:bookmarkEnd w:id="208"/>
      <w:bookmarkEnd w:id="209"/>
      <w:bookmarkEnd w:id="210"/>
      <w:bookmarkEnd w:id="211"/>
      <w:bookmarkEnd w:id="212"/>
    </w:p>
    <w:p w14:paraId="06D817C9"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评选委员会按照第三</w:t>
      </w:r>
      <w:r>
        <w:rPr>
          <w:rFonts w:ascii="宋体" w:hAnsi="宋体" w:hint="eastAsia"/>
          <w:spacing w:val="-24"/>
          <w:kern w:val="0"/>
          <w:szCs w:val="21"/>
        </w:rPr>
        <w:t>章</w:t>
      </w:r>
      <w:r>
        <w:rPr>
          <w:rFonts w:ascii="宋体" w:hAnsi="宋体" w:hint="eastAsia"/>
          <w:kern w:val="0"/>
          <w:szCs w:val="21"/>
        </w:rPr>
        <w:t>“评选办法</w:t>
      </w:r>
      <w:r>
        <w:rPr>
          <w:rFonts w:ascii="宋体" w:hAnsi="宋体" w:hint="eastAsia"/>
          <w:spacing w:val="-23"/>
          <w:kern w:val="0"/>
          <w:szCs w:val="21"/>
        </w:rPr>
        <w:t>”</w:t>
      </w:r>
      <w:r>
        <w:rPr>
          <w:rFonts w:ascii="宋体" w:hAnsi="宋体" w:hint="eastAsia"/>
          <w:kern w:val="0"/>
          <w:szCs w:val="21"/>
        </w:rPr>
        <w:t>规定的方法</w:t>
      </w:r>
      <w:r>
        <w:rPr>
          <w:rFonts w:ascii="宋体" w:hAnsi="宋体" w:hint="eastAsia"/>
          <w:spacing w:val="-24"/>
          <w:kern w:val="0"/>
          <w:szCs w:val="21"/>
        </w:rPr>
        <w:t>、</w:t>
      </w:r>
      <w:r>
        <w:rPr>
          <w:rFonts w:ascii="宋体" w:hAnsi="宋体" w:hint="eastAsia"/>
          <w:kern w:val="0"/>
          <w:szCs w:val="21"/>
        </w:rPr>
        <w:t>评审因素</w:t>
      </w:r>
      <w:r>
        <w:rPr>
          <w:rFonts w:ascii="宋体" w:hAnsi="宋体" w:hint="eastAsia"/>
          <w:spacing w:val="-23"/>
          <w:kern w:val="0"/>
          <w:szCs w:val="21"/>
        </w:rPr>
        <w:t>、</w:t>
      </w:r>
      <w:r>
        <w:rPr>
          <w:rFonts w:ascii="宋体" w:hAnsi="宋体" w:hint="eastAsia"/>
          <w:kern w:val="0"/>
          <w:szCs w:val="21"/>
        </w:rPr>
        <w:t>标准和程序对竞选文件进行评审。</w:t>
      </w:r>
    </w:p>
    <w:p w14:paraId="2B152D7F" w14:textId="77777777" w:rsidR="00000000" w:rsidRDefault="00000000">
      <w:pPr>
        <w:pStyle w:val="2f1"/>
        <w:numPr>
          <w:ilvl w:val="0"/>
          <w:numId w:val="0"/>
        </w:numPr>
        <w:spacing w:before="0" w:after="0" w:line="360" w:lineRule="auto"/>
        <w:ind w:right="0" w:firstLineChars="200" w:firstLine="415"/>
        <w:jc w:val="both"/>
        <w:rPr>
          <w:rFonts w:eastAsia="宋体"/>
          <w:sz w:val="21"/>
          <w:szCs w:val="21"/>
        </w:rPr>
      </w:pPr>
      <w:bookmarkStart w:id="213" w:name="_Toc118661826"/>
      <w:bookmarkStart w:id="214" w:name="_Toc148015118"/>
      <w:bookmarkStart w:id="215" w:name="_Toc118481420"/>
      <w:bookmarkStart w:id="216" w:name="_Toc199124794"/>
      <w:bookmarkStart w:id="217" w:name="_Toc118481509"/>
      <w:r>
        <w:rPr>
          <w:rFonts w:eastAsia="宋体" w:hint="eastAsia"/>
          <w:sz w:val="21"/>
          <w:szCs w:val="21"/>
        </w:rPr>
        <w:t xml:space="preserve">7.  </w:t>
      </w:r>
      <w:r>
        <w:rPr>
          <w:rFonts w:eastAsia="宋体" w:hint="eastAsia"/>
          <w:spacing w:val="1"/>
          <w:sz w:val="21"/>
          <w:szCs w:val="21"/>
        </w:rPr>
        <w:t>合同授予</w:t>
      </w:r>
      <w:bookmarkEnd w:id="213"/>
      <w:bookmarkEnd w:id="214"/>
      <w:bookmarkEnd w:id="215"/>
      <w:bookmarkEnd w:id="216"/>
      <w:bookmarkEnd w:id="217"/>
    </w:p>
    <w:p w14:paraId="667F32CE" w14:textId="77777777" w:rsidR="00000000" w:rsidRDefault="00000000">
      <w:pPr>
        <w:pStyle w:val="3c"/>
        <w:numPr>
          <w:ilvl w:val="0"/>
          <w:numId w:val="0"/>
        </w:numPr>
        <w:ind w:right="0" w:firstLineChars="200" w:firstLine="422"/>
        <w:rPr>
          <w:rFonts w:eastAsia="宋体"/>
          <w:sz w:val="21"/>
          <w:szCs w:val="21"/>
        </w:rPr>
      </w:pPr>
      <w:bookmarkStart w:id="218" w:name="_Toc118481510"/>
      <w:bookmarkStart w:id="219" w:name="_Toc199124795"/>
      <w:bookmarkStart w:id="220" w:name="_Toc118661827"/>
      <w:bookmarkStart w:id="221" w:name="_Toc148015119"/>
      <w:bookmarkStart w:id="222" w:name="_Toc118481421"/>
      <w:r>
        <w:rPr>
          <w:rFonts w:eastAsia="宋体" w:hint="eastAsia"/>
          <w:sz w:val="21"/>
          <w:szCs w:val="21"/>
        </w:rPr>
        <w:t>7.1  定标方式</w:t>
      </w:r>
      <w:bookmarkEnd w:id="218"/>
      <w:bookmarkEnd w:id="219"/>
      <w:bookmarkEnd w:id="220"/>
      <w:bookmarkEnd w:id="221"/>
      <w:bookmarkEnd w:id="222"/>
    </w:p>
    <w:p w14:paraId="38CD0897" w14:textId="77777777" w:rsidR="00000000" w:rsidRDefault="00000000">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比选人应当确定排名第一的中选候选人为中选人。排名第一的中选候选人放弃中选、因不可抗力不能履行合同、不按照竞争性比选文件要求提交履约保证金，或者被查实存在影响中选结果的违法行为等情形，不符合中选条件的，比选人可以按照评选委员会提出的中选候选人名单排序依次确定其他中选候选人为中选人，也可以重新比选。</w:t>
      </w:r>
    </w:p>
    <w:p w14:paraId="2CCF5715" w14:textId="77777777" w:rsidR="00000000" w:rsidRDefault="00000000">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评选委员会推荐中选候选人的人数见竞选人须知前附表。</w:t>
      </w:r>
    </w:p>
    <w:p w14:paraId="294C8C62" w14:textId="77777777" w:rsidR="00000000" w:rsidRDefault="00000000">
      <w:pPr>
        <w:pStyle w:val="3c"/>
        <w:numPr>
          <w:ilvl w:val="0"/>
          <w:numId w:val="0"/>
        </w:numPr>
        <w:ind w:right="0" w:firstLineChars="200" w:firstLine="422"/>
        <w:rPr>
          <w:rFonts w:eastAsia="宋体" w:hint="eastAsia"/>
          <w:sz w:val="21"/>
          <w:szCs w:val="21"/>
        </w:rPr>
      </w:pPr>
      <w:bookmarkStart w:id="223" w:name="_Toc287607786"/>
      <w:bookmarkStart w:id="224" w:name="_Toc287620725"/>
      <w:bookmarkStart w:id="225" w:name="_Toc277082592"/>
      <w:bookmarkStart w:id="226" w:name="_Toc224103357"/>
      <w:bookmarkStart w:id="227" w:name="_Toc200513166"/>
      <w:bookmarkStart w:id="228" w:name="_Toc118661828"/>
      <w:bookmarkStart w:id="229" w:name="_Toc148015120"/>
      <w:bookmarkStart w:id="230" w:name="_Toc118481511"/>
      <w:bookmarkStart w:id="231" w:name="_Toc118481422"/>
      <w:bookmarkStart w:id="232" w:name="_Toc277082594"/>
      <w:bookmarkStart w:id="233" w:name="_Toc200513168"/>
      <w:bookmarkStart w:id="234" w:name="_Toc287607788"/>
      <w:bookmarkStart w:id="235" w:name="_Toc224103359"/>
      <w:bookmarkStart w:id="236" w:name="_Toc287620727"/>
      <w:r>
        <w:rPr>
          <w:rFonts w:eastAsia="宋体" w:hint="eastAsia"/>
          <w:sz w:val="21"/>
          <w:szCs w:val="21"/>
        </w:rPr>
        <w:t xml:space="preserve">7.2  </w:t>
      </w:r>
      <w:bookmarkEnd w:id="223"/>
      <w:bookmarkEnd w:id="224"/>
      <w:bookmarkEnd w:id="225"/>
      <w:bookmarkEnd w:id="226"/>
      <w:bookmarkEnd w:id="227"/>
      <w:r>
        <w:rPr>
          <w:rFonts w:eastAsia="宋体" w:hint="eastAsia"/>
          <w:sz w:val="21"/>
          <w:szCs w:val="21"/>
        </w:rPr>
        <w:t>中选通知</w:t>
      </w:r>
      <w:bookmarkEnd w:id="228"/>
      <w:bookmarkEnd w:id="229"/>
      <w:bookmarkEnd w:id="230"/>
      <w:bookmarkEnd w:id="231"/>
    </w:p>
    <w:p w14:paraId="78B25793" w14:textId="77777777" w:rsidR="00000000" w:rsidRDefault="00000000">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比选代理机构签发</w:t>
      </w:r>
    </w:p>
    <w:p w14:paraId="6CD6A9A5" w14:textId="77777777" w:rsidR="00000000" w:rsidRDefault="00000000">
      <w:pPr>
        <w:pStyle w:val="3c"/>
        <w:numPr>
          <w:ilvl w:val="0"/>
          <w:numId w:val="0"/>
        </w:numPr>
        <w:ind w:right="0" w:firstLineChars="200" w:firstLine="422"/>
        <w:rPr>
          <w:rFonts w:eastAsia="宋体"/>
          <w:sz w:val="21"/>
          <w:szCs w:val="21"/>
        </w:rPr>
      </w:pPr>
      <w:bookmarkStart w:id="237" w:name="_Toc118661829"/>
      <w:bookmarkStart w:id="238" w:name="_Toc118481512"/>
      <w:bookmarkStart w:id="239" w:name="_Toc148015121"/>
      <w:bookmarkStart w:id="240" w:name="_Toc118481423"/>
      <w:r>
        <w:rPr>
          <w:rFonts w:eastAsia="宋体" w:hint="eastAsia"/>
          <w:sz w:val="21"/>
          <w:szCs w:val="21"/>
        </w:rPr>
        <w:t>7.3履约担保</w:t>
      </w:r>
      <w:bookmarkEnd w:id="237"/>
      <w:bookmarkEnd w:id="238"/>
      <w:bookmarkEnd w:id="239"/>
      <w:bookmarkEnd w:id="240"/>
    </w:p>
    <w:p w14:paraId="023719E7" w14:textId="77777777" w:rsidR="00000000" w:rsidRDefault="00000000">
      <w:pPr>
        <w:autoSpaceDE w:val="0"/>
        <w:autoSpaceDN w:val="0"/>
        <w:adjustRightInd w:val="0"/>
        <w:spacing w:line="360" w:lineRule="auto"/>
        <w:ind w:firstLineChars="200" w:firstLine="420"/>
        <w:rPr>
          <w:rFonts w:ascii="宋体" w:hAnsi="宋体"/>
          <w:kern w:val="0"/>
          <w:szCs w:val="21"/>
        </w:rPr>
      </w:pPr>
      <w:r>
        <w:rPr>
          <w:rFonts w:ascii="宋体" w:hAnsi="宋体" w:hint="eastAsia"/>
          <w:szCs w:val="21"/>
        </w:rPr>
        <w:t>见竞选人须知前附表。</w:t>
      </w:r>
    </w:p>
    <w:p w14:paraId="16E9693E" w14:textId="77777777" w:rsidR="00000000" w:rsidRDefault="00000000">
      <w:pPr>
        <w:pStyle w:val="3c"/>
        <w:numPr>
          <w:ilvl w:val="0"/>
          <w:numId w:val="0"/>
        </w:numPr>
        <w:ind w:right="0" w:firstLineChars="200" w:firstLine="422"/>
        <w:rPr>
          <w:rFonts w:eastAsia="宋体"/>
          <w:sz w:val="21"/>
          <w:szCs w:val="21"/>
        </w:rPr>
      </w:pPr>
      <w:bookmarkStart w:id="241" w:name="_Toc118481424"/>
      <w:bookmarkStart w:id="242" w:name="_Toc148015122"/>
      <w:bookmarkStart w:id="243" w:name="_Toc118481513"/>
      <w:bookmarkStart w:id="244" w:name="_Toc118661830"/>
      <w:r>
        <w:rPr>
          <w:rFonts w:eastAsia="宋体" w:hint="eastAsia"/>
          <w:sz w:val="21"/>
          <w:szCs w:val="21"/>
        </w:rPr>
        <w:t>7.4  签订合同</w:t>
      </w:r>
      <w:bookmarkEnd w:id="232"/>
      <w:bookmarkEnd w:id="233"/>
      <w:bookmarkEnd w:id="234"/>
      <w:bookmarkEnd w:id="235"/>
      <w:bookmarkEnd w:id="236"/>
      <w:bookmarkEnd w:id="241"/>
      <w:bookmarkEnd w:id="242"/>
      <w:bookmarkEnd w:id="243"/>
      <w:bookmarkEnd w:id="244"/>
    </w:p>
    <w:p w14:paraId="13773D74" w14:textId="77777777" w:rsidR="00000000" w:rsidRDefault="00000000">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7.4.1 比选人和中选人应当自中选通知书发出之日起 30 天内，根据竞争性比选文件和中选人的竞选文件订立书面合同。中选人无正当理由拒签合同的，比选人取消其中选资格，给比选人造成的损失由中选人予以赔偿。</w:t>
      </w:r>
    </w:p>
    <w:p w14:paraId="607D5205" w14:textId="77777777" w:rsidR="00000000" w:rsidRDefault="00000000">
      <w:pPr>
        <w:autoSpaceDE w:val="0"/>
        <w:autoSpaceDN w:val="0"/>
        <w:adjustRightInd w:val="0"/>
        <w:spacing w:line="360" w:lineRule="auto"/>
        <w:ind w:firstLineChars="200" w:firstLine="420"/>
        <w:rPr>
          <w:rFonts w:ascii="宋体" w:hAnsi="宋体"/>
          <w:kern w:val="0"/>
          <w:szCs w:val="21"/>
        </w:rPr>
      </w:pPr>
      <w:r>
        <w:rPr>
          <w:rFonts w:ascii="宋体" w:hAnsi="宋体" w:hint="eastAsia"/>
          <w:kern w:val="0"/>
          <w:szCs w:val="21"/>
        </w:rPr>
        <w:t>7.4.2  发出中选通知书后，比选人无正当理由拒签合同的，比选人向中选人退还竞选保证金；给中选人造成损失的，还应当赔偿损失。</w:t>
      </w:r>
    </w:p>
    <w:p w14:paraId="42C08393" w14:textId="77777777" w:rsidR="00000000" w:rsidRDefault="00000000">
      <w:pPr>
        <w:pStyle w:val="2f1"/>
        <w:numPr>
          <w:ilvl w:val="0"/>
          <w:numId w:val="0"/>
        </w:numPr>
        <w:spacing w:before="0" w:after="0" w:line="360" w:lineRule="auto"/>
        <w:ind w:right="0" w:firstLineChars="200" w:firstLine="415"/>
        <w:jc w:val="both"/>
        <w:rPr>
          <w:rFonts w:eastAsia="宋体"/>
          <w:sz w:val="21"/>
          <w:szCs w:val="21"/>
        </w:rPr>
      </w:pPr>
      <w:bookmarkStart w:id="245" w:name="_Toc118661831"/>
      <w:bookmarkStart w:id="246" w:name="_Toc118481425"/>
      <w:bookmarkStart w:id="247" w:name="_Toc118481514"/>
      <w:bookmarkStart w:id="248" w:name="_Toc148015123"/>
      <w:bookmarkStart w:id="249" w:name="_Toc199124799"/>
      <w:r>
        <w:rPr>
          <w:rFonts w:eastAsia="宋体" w:hint="eastAsia"/>
          <w:sz w:val="21"/>
          <w:szCs w:val="21"/>
        </w:rPr>
        <w:t>8.  重新比选和不再比选</w:t>
      </w:r>
      <w:bookmarkEnd w:id="245"/>
      <w:bookmarkEnd w:id="246"/>
      <w:bookmarkEnd w:id="247"/>
      <w:bookmarkEnd w:id="248"/>
      <w:bookmarkEnd w:id="249"/>
    </w:p>
    <w:p w14:paraId="6E847E9C" w14:textId="77777777" w:rsidR="00000000" w:rsidRDefault="00000000">
      <w:pPr>
        <w:pStyle w:val="3c"/>
        <w:numPr>
          <w:ilvl w:val="0"/>
          <w:numId w:val="0"/>
        </w:numPr>
        <w:ind w:right="0" w:firstLineChars="200" w:firstLine="422"/>
        <w:rPr>
          <w:rFonts w:eastAsia="宋体"/>
          <w:sz w:val="21"/>
          <w:szCs w:val="21"/>
        </w:rPr>
      </w:pPr>
      <w:bookmarkStart w:id="250" w:name="_Toc148015124"/>
      <w:bookmarkStart w:id="251" w:name="_Toc199124800"/>
      <w:bookmarkStart w:id="252" w:name="_Toc118661832"/>
      <w:bookmarkStart w:id="253" w:name="_Toc118481426"/>
      <w:bookmarkStart w:id="254" w:name="_Toc118481515"/>
      <w:r>
        <w:rPr>
          <w:rFonts w:eastAsia="宋体" w:hint="eastAsia"/>
          <w:sz w:val="21"/>
          <w:szCs w:val="21"/>
        </w:rPr>
        <w:t>8.1  重新比选</w:t>
      </w:r>
      <w:bookmarkEnd w:id="250"/>
      <w:bookmarkEnd w:id="251"/>
      <w:bookmarkEnd w:id="252"/>
      <w:bookmarkEnd w:id="253"/>
      <w:bookmarkEnd w:id="254"/>
    </w:p>
    <w:p w14:paraId="6BFA0933"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有下列情形之一的，比选人将重新比选：</w:t>
      </w:r>
    </w:p>
    <w:p w14:paraId="723FE455" w14:textId="77777777" w:rsidR="00000000" w:rsidRDefault="00000000">
      <w:pPr>
        <w:spacing w:line="400" w:lineRule="exact"/>
        <w:ind w:firstLine="420"/>
        <w:rPr>
          <w:szCs w:val="21"/>
        </w:rPr>
      </w:pPr>
      <w:bookmarkStart w:id="255" w:name="_Toc199124801"/>
      <w:r>
        <w:rPr>
          <w:rFonts w:hint="eastAsia"/>
          <w:szCs w:val="21"/>
        </w:rPr>
        <w:t>（</w:t>
      </w:r>
      <w:r>
        <w:rPr>
          <w:szCs w:val="21"/>
        </w:rPr>
        <w:t>1</w:t>
      </w:r>
      <w:r>
        <w:rPr>
          <w:rFonts w:hint="eastAsia"/>
          <w:szCs w:val="21"/>
        </w:rPr>
        <w:t>）竞选截止时间止，竞选人少于</w:t>
      </w:r>
      <w:r>
        <w:rPr>
          <w:szCs w:val="21"/>
        </w:rPr>
        <w:t xml:space="preserve"> 3 </w:t>
      </w:r>
      <w:r>
        <w:rPr>
          <w:rFonts w:hint="eastAsia"/>
          <w:szCs w:val="21"/>
        </w:rPr>
        <w:t>个的；</w:t>
      </w:r>
    </w:p>
    <w:p w14:paraId="182785FF" w14:textId="77777777" w:rsidR="00000000" w:rsidRDefault="00000000">
      <w:pPr>
        <w:spacing w:line="400" w:lineRule="exact"/>
        <w:ind w:firstLine="420"/>
        <w:rPr>
          <w:rFonts w:hint="eastAsia"/>
          <w:szCs w:val="21"/>
        </w:rPr>
      </w:pPr>
      <w:r>
        <w:rPr>
          <w:rFonts w:hint="eastAsia"/>
          <w:szCs w:val="21"/>
        </w:rPr>
        <w:lastRenderedPageBreak/>
        <w:t>（</w:t>
      </w:r>
      <w:r>
        <w:rPr>
          <w:szCs w:val="21"/>
        </w:rPr>
        <w:t>2</w:t>
      </w:r>
      <w:r>
        <w:rPr>
          <w:rFonts w:hint="eastAsia"/>
          <w:szCs w:val="21"/>
        </w:rPr>
        <w:t>）经评选委员会评审后否决所有竞选的；</w:t>
      </w:r>
    </w:p>
    <w:p w14:paraId="3F4C3784" w14:textId="77777777" w:rsidR="00000000" w:rsidRDefault="00000000">
      <w:pPr>
        <w:spacing w:line="400" w:lineRule="exact"/>
        <w:ind w:firstLine="420"/>
        <w:rPr>
          <w:szCs w:val="21"/>
        </w:rPr>
      </w:pPr>
      <w:r>
        <w:rPr>
          <w:rFonts w:hint="eastAsia"/>
          <w:szCs w:val="21"/>
        </w:rPr>
        <w:t>（</w:t>
      </w:r>
      <w:r>
        <w:rPr>
          <w:szCs w:val="21"/>
        </w:rPr>
        <w:t>3</w:t>
      </w:r>
      <w:r>
        <w:rPr>
          <w:rFonts w:hint="eastAsia"/>
          <w:szCs w:val="21"/>
        </w:rPr>
        <w:t>）经评审后，如合格的竞选人少于三个的，且明显缺乏竞争的，评选委员会可以否决全部竞选，比选人将重新组织比选；</w:t>
      </w:r>
    </w:p>
    <w:p w14:paraId="69FA9F6A" w14:textId="77777777" w:rsidR="00000000" w:rsidRDefault="00000000">
      <w:pPr>
        <w:pStyle w:val="3c"/>
        <w:numPr>
          <w:ilvl w:val="0"/>
          <w:numId w:val="0"/>
        </w:numPr>
        <w:ind w:right="0" w:firstLineChars="200" w:firstLine="422"/>
        <w:rPr>
          <w:rFonts w:eastAsia="宋体"/>
          <w:sz w:val="21"/>
          <w:szCs w:val="21"/>
        </w:rPr>
      </w:pPr>
      <w:bookmarkStart w:id="256" w:name="_Toc118661833"/>
      <w:bookmarkStart w:id="257" w:name="_Toc118481427"/>
      <w:bookmarkStart w:id="258" w:name="_Toc148015125"/>
      <w:bookmarkStart w:id="259" w:name="_Toc118481516"/>
      <w:r>
        <w:rPr>
          <w:rFonts w:eastAsia="宋体" w:hint="eastAsia"/>
          <w:sz w:val="21"/>
          <w:szCs w:val="21"/>
        </w:rPr>
        <w:t>8.2  不再比选</w:t>
      </w:r>
      <w:bookmarkEnd w:id="255"/>
      <w:bookmarkEnd w:id="256"/>
      <w:bookmarkEnd w:id="257"/>
      <w:bookmarkEnd w:id="258"/>
      <w:bookmarkEnd w:id="259"/>
    </w:p>
    <w:p w14:paraId="4EC284E4" w14:textId="77777777" w:rsidR="00000000" w:rsidRDefault="00000000">
      <w:pPr>
        <w:autoSpaceDE w:val="0"/>
        <w:autoSpaceDN w:val="0"/>
        <w:adjustRightInd w:val="0"/>
        <w:spacing w:before="65" w:line="360" w:lineRule="auto"/>
        <w:ind w:left="119" w:right="6" w:firstLineChars="200" w:firstLine="420"/>
        <w:jc w:val="left"/>
        <w:rPr>
          <w:rFonts w:hint="eastAsia"/>
          <w:szCs w:val="21"/>
        </w:rPr>
      </w:pPr>
      <w:bookmarkStart w:id="260" w:name="_Toc199124802"/>
      <w:r>
        <w:rPr>
          <w:rFonts w:hint="eastAsia"/>
          <w:szCs w:val="21"/>
        </w:rPr>
        <w:t>重新比选后竞选人仍少于</w:t>
      </w:r>
      <w:r>
        <w:rPr>
          <w:szCs w:val="21"/>
        </w:rPr>
        <w:t>3</w:t>
      </w:r>
      <w:r>
        <w:rPr>
          <w:rFonts w:hint="eastAsia"/>
          <w:szCs w:val="21"/>
        </w:rPr>
        <w:t>个，按法定程序比选和评选，确定中选人。</w:t>
      </w:r>
    </w:p>
    <w:p w14:paraId="17710170" w14:textId="77777777" w:rsidR="00000000" w:rsidRDefault="00000000">
      <w:pPr>
        <w:autoSpaceDE w:val="0"/>
        <w:autoSpaceDN w:val="0"/>
        <w:adjustRightInd w:val="0"/>
        <w:spacing w:before="65" w:line="360" w:lineRule="auto"/>
        <w:ind w:left="119" w:right="6" w:firstLineChars="200" w:firstLine="420"/>
        <w:jc w:val="left"/>
        <w:rPr>
          <w:rFonts w:hint="eastAsia"/>
          <w:szCs w:val="21"/>
        </w:rPr>
      </w:pPr>
      <w:r>
        <w:rPr>
          <w:rFonts w:hint="eastAsia"/>
          <w:szCs w:val="21"/>
        </w:rPr>
        <w:t>经评审无合格竞选人，属于必须审批或核准的项目，经原审批或核准部门批准后不再进行比选。</w:t>
      </w:r>
    </w:p>
    <w:p w14:paraId="6550DAA9" w14:textId="77777777" w:rsidR="00000000" w:rsidRDefault="00000000">
      <w:pPr>
        <w:pStyle w:val="2f1"/>
        <w:numPr>
          <w:ilvl w:val="0"/>
          <w:numId w:val="0"/>
        </w:numPr>
        <w:spacing w:before="0" w:after="0" w:line="360" w:lineRule="auto"/>
        <w:ind w:right="0" w:firstLineChars="200" w:firstLine="415"/>
        <w:jc w:val="both"/>
        <w:rPr>
          <w:rFonts w:eastAsia="宋体"/>
          <w:spacing w:val="1"/>
          <w:sz w:val="21"/>
          <w:szCs w:val="21"/>
        </w:rPr>
      </w:pPr>
      <w:bookmarkStart w:id="261" w:name="_Toc118661834"/>
      <w:bookmarkStart w:id="262" w:name="_Toc148015126"/>
      <w:bookmarkStart w:id="263" w:name="_Toc118481428"/>
      <w:bookmarkStart w:id="264" w:name="_Toc118481517"/>
      <w:r>
        <w:rPr>
          <w:rFonts w:eastAsia="宋体" w:hint="eastAsia"/>
          <w:sz w:val="21"/>
          <w:szCs w:val="21"/>
        </w:rPr>
        <w:t xml:space="preserve">9.  </w:t>
      </w:r>
      <w:r>
        <w:rPr>
          <w:rFonts w:eastAsia="宋体" w:hint="eastAsia"/>
          <w:spacing w:val="1"/>
          <w:sz w:val="21"/>
          <w:szCs w:val="21"/>
        </w:rPr>
        <w:t>纪律和监督</w:t>
      </w:r>
      <w:bookmarkStart w:id="265" w:name="_Toc277082599"/>
      <w:bookmarkStart w:id="266" w:name="_Toc200513173"/>
      <w:bookmarkStart w:id="267" w:name="_Toc287620732"/>
      <w:bookmarkStart w:id="268" w:name="_Toc287607793"/>
      <w:bookmarkStart w:id="269" w:name="_Toc224103364"/>
      <w:bookmarkEnd w:id="260"/>
      <w:bookmarkEnd w:id="261"/>
      <w:bookmarkEnd w:id="262"/>
      <w:bookmarkEnd w:id="263"/>
      <w:bookmarkEnd w:id="264"/>
    </w:p>
    <w:p w14:paraId="69E16F57" w14:textId="77777777" w:rsidR="00000000" w:rsidRDefault="00000000">
      <w:pPr>
        <w:pStyle w:val="2f1"/>
        <w:numPr>
          <w:ilvl w:val="0"/>
          <w:numId w:val="0"/>
        </w:numPr>
        <w:spacing w:before="0" w:after="0" w:line="360" w:lineRule="auto"/>
        <w:ind w:right="0" w:firstLineChars="200" w:firstLine="415"/>
        <w:jc w:val="left"/>
        <w:rPr>
          <w:rFonts w:eastAsia="宋体"/>
          <w:sz w:val="21"/>
          <w:szCs w:val="21"/>
        </w:rPr>
      </w:pPr>
      <w:bookmarkStart w:id="270" w:name="_Toc118481518"/>
      <w:bookmarkStart w:id="271" w:name="_Toc118661835"/>
      <w:bookmarkStart w:id="272" w:name="_Toc148015127"/>
      <w:bookmarkStart w:id="273" w:name="_Toc118481429"/>
      <w:r>
        <w:rPr>
          <w:rFonts w:eastAsia="宋体" w:hint="eastAsia"/>
          <w:snapToGrid w:val="0"/>
          <w:sz w:val="21"/>
          <w:szCs w:val="21"/>
        </w:rPr>
        <w:t>9.1  对比选人的纪律要求</w:t>
      </w:r>
      <w:bookmarkEnd w:id="265"/>
      <w:bookmarkEnd w:id="266"/>
      <w:bookmarkEnd w:id="267"/>
      <w:bookmarkEnd w:id="268"/>
      <w:bookmarkEnd w:id="269"/>
      <w:bookmarkEnd w:id="270"/>
      <w:bookmarkEnd w:id="271"/>
      <w:bookmarkEnd w:id="272"/>
      <w:bookmarkEnd w:id="273"/>
    </w:p>
    <w:p w14:paraId="087956AB"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比选人不得泄漏比选竞选活动中应当保密的情况和资料，不得与竞选人串通损害国家利益、社会公共利益或者他人合法权益，禁止比选人与竞选人串通竞选。</w:t>
      </w:r>
    </w:p>
    <w:p w14:paraId="31FE8D7A"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 xml:space="preserve"> 有下列情形之一的，属于比选人与竞选人串通竞选：</w:t>
      </w:r>
    </w:p>
    <w:p w14:paraId="0D86535F"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（1）比选人在比选前开启竞选文件并将有关信息泄露给其他竞选人;</w:t>
      </w:r>
    </w:p>
    <w:p w14:paraId="75391303"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（2）比选人直接或者间接向竞选人泄露标底、评选委员会成员等信息；</w:t>
      </w:r>
    </w:p>
    <w:p w14:paraId="299B6070"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（3）比选人明示或者暗示竞选人压低或者抬高竞选报价；</w:t>
      </w:r>
    </w:p>
    <w:p w14:paraId="48CF7663"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（4）比选人授意竞选人撤换、修改竞选文件；</w:t>
      </w:r>
    </w:p>
    <w:p w14:paraId="59FD9BAA"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（5）比选人明示或者暗示竞选人为特定竞选人中选提供方便；</w:t>
      </w:r>
    </w:p>
    <w:p w14:paraId="7149B194"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（6）比选人与竞选人为谋求特定竞选人中选而采取的其他串通行为。</w:t>
      </w:r>
    </w:p>
    <w:p w14:paraId="332E7F64" w14:textId="77777777" w:rsidR="00000000" w:rsidRDefault="00000000">
      <w:pPr>
        <w:pStyle w:val="3"/>
        <w:numPr>
          <w:ilvl w:val="0"/>
          <w:numId w:val="0"/>
        </w:numPr>
        <w:snapToGrid w:val="0"/>
        <w:spacing w:before="0" w:after="0" w:line="360" w:lineRule="auto"/>
        <w:ind w:firstLineChars="200" w:firstLine="422"/>
        <w:rPr>
          <w:rFonts w:ascii="宋体" w:hAnsi="宋体"/>
          <w:snapToGrid w:val="0"/>
          <w:sz w:val="21"/>
          <w:szCs w:val="21"/>
        </w:rPr>
      </w:pPr>
      <w:bookmarkStart w:id="274" w:name="_Toc118481430"/>
      <w:bookmarkStart w:id="275" w:name="_Toc118481519"/>
      <w:bookmarkStart w:id="276" w:name="_Toc287607794"/>
      <w:bookmarkStart w:id="277" w:name="_Toc224103365"/>
      <w:bookmarkStart w:id="278" w:name="_Toc148015128"/>
      <w:bookmarkStart w:id="279" w:name="_Toc200513174"/>
      <w:bookmarkStart w:id="280" w:name="_Toc287620733"/>
      <w:bookmarkStart w:id="281" w:name="_Toc118661836"/>
      <w:bookmarkStart w:id="282" w:name="_Toc277082600"/>
      <w:r>
        <w:rPr>
          <w:rFonts w:ascii="宋体" w:hAnsi="宋体" w:hint="eastAsia"/>
          <w:snapToGrid w:val="0"/>
          <w:sz w:val="21"/>
          <w:szCs w:val="21"/>
        </w:rPr>
        <w:t>9.2  对竞选人的纪律要求</w:t>
      </w:r>
      <w:bookmarkEnd w:id="274"/>
      <w:bookmarkEnd w:id="275"/>
      <w:bookmarkEnd w:id="276"/>
      <w:bookmarkEnd w:id="277"/>
      <w:bookmarkEnd w:id="278"/>
      <w:bookmarkEnd w:id="279"/>
      <w:bookmarkEnd w:id="280"/>
      <w:bookmarkEnd w:id="281"/>
      <w:bookmarkEnd w:id="282"/>
    </w:p>
    <w:p w14:paraId="19D9E64A"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cs="MingLiU" w:hint="eastAsia"/>
          <w:snapToGrid w:val="0"/>
          <w:kern w:val="0"/>
          <w:szCs w:val="21"/>
        </w:rPr>
        <w:t>竞选人不得相互串通竞选或者与比选人串通竞选，不得向比选人或者评选委员会成员行贿谋取中选，不得以他人名义竞选或者以其他方式弄虚作假骗取中选；竞选人不得以任何方式干扰、影响评选工作。</w:t>
      </w:r>
    </w:p>
    <w:p w14:paraId="576458E2"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有下列情形之一的，属于竞选人相互串通竞选,按否决竞选处理：</w:t>
      </w:r>
    </w:p>
    <w:p w14:paraId="3FB2B230"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（1）竞选人之间协商竞选报价等竞选文件的实质性内容；</w:t>
      </w:r>
    </w:p>
    <w:p w14:paraId="456ABE58"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（2）竞选人之间约定中选人；</w:t>
      </w:r>
    </w:p>
    <w:p w14:paraId="2B1506D1"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（3）竞选人之间约定部分竞选人放弃竞选或者中选；</w:t>
      </w:r>
    </w:p>
    <w:p w14:paraId="60B35963"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（4）属于同一集团、协会、商会等组织成员的竞选人按照该组织要求协同竞选；</w:t>
      </w:r>
    </w:p>
    <w:p w14:paraId="5B792685"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（5）竞选人之间为谋取中选或者排斥特定竞选人而采取的其他联合行动。</w:t>
      </w:r>
    </w:p>
    <w:p w14:paraId="51C7AA4F"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有下列情形之一的，视为竞选人相互串通竞选,按否决竞选处理：</w:t>
      </w:r>
    </w:p>
    <w:p w14:paraId="73DD8B69"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（1）不同竞选人的竞选文件由同一单位或者个人编制；</w:t>
      </w:r>
    </w:p>
    <w:p w14:paraId="153A3EDF"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（2）不同竞选人委托同一单位或者个人办理竞选事宜；</w:t>
      </w:r>
    </w:p>
    <w:p w14:paraId="768AB113"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（3）不同竞选人的竞选文件载明的项目管理成员为同一人；</w:t>
      </w:r>
    </w:p>
    <w:p w14:paraId="41B80B5B"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（4）不同竞选人的竞选文件异常一致或者竞选报价呈规律性差异；</w:t>
      </w:r>
    </w:p>
    <w:p w14:paraId="4C9879CD"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（5）不同竞选人的竞选文件相互混装；</w:t>
      </w:r>
    </w:p>
    <w:p w14:paraId="10857BDA"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（6）不同竞选人的竞选保证金从同一单位或者个人的账户转出。</w:t>
      </w:r>
    </w:p>
    <w:p w14:paraId="6BED0D85"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lastRenderedPageBreak/>
        <w:t>使用通过受让或者租借等方式获取的资格、资质证书竞选的，属于以他人名义竞选。</w:t>
      </w:r>
    </w:p>
    <w:p w14:paraId="002C916B"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竞选人有下列情形之一的，属于以其他方式弄虚作假的行为，骗取中选的,按否决竞选处理：</w:t>
      </w:r>
    </w:p>
    <w:p w14:paraId="48D37124"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（一）使用伪造、变造的许可证件；</w:t>
      </w:r>
    </w:p>
    <w:p w14:paraId="72A83F8D"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（二）提供虚假的财务状况或者业绩；</w:t>
      </w:r>
    </w:p>
    <w:p w14:paraId="3B9B0BC5"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（三）提供虚假的项目负责人或者主要技术人员简历、劳动关系证明；</w:t>
      </w:r>
    </w:p>
    <w:p w14:paraId="461F4EAC" w14:textId="77777777" w:rsidR="00000000" w:rsidRDefault="00000000">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（四）提供虚假的信用状况；</w:t>
      </w:r>
    </w:p>
    <w:p w14:paraId="3A19E89D" w14:textId="77777777" w:rsidR="00000000" w:rsidRDefault="00000000">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hint="eastAsia"/>
          <w:szCs w:val="21"/>
        </w:rPr>
        <w:t>（五）其他弄虚作假的行为。</w:t>
      </w:r>
    </w:p>
    <w:p w14:paraId="0EFD977E" w14:textId="77777777" w:rsidR="00000000" w:rsidRDefault="00000000">
      <w:pPr>
        <w:pStyle w:val="3"/>
        <w:numPr>
          <w:ilvl w:val="0"/>
          <w:numId w:val="0"/>
        </w:numPr>
        <w:snapToGrid w:val="0"/>
        <w:spacing w:before="0" w:after="0" w:line="360" w:lineRule="auto"/>
        <w:ind w:firstLineChars="200" w:firstLine="422"/>
        <w:rPr>
          <w:rFonts w:ascii="宋体" w:hAnsi="宋体"/>
          <w:snapToGrid w:val="0"/>
          <w:sz w:val="21"/>
          <w:szCs w:val="21"/>
        </w:rPr>
      </w:pPr>
      <w:bookmarkStart w:id="283" w:name="_Toc118481431"/>
      <w:bookmarkStart w:id="284" w:name="_Toc224103366"/>
      <w:bookmarkStart w:id="285" w:name="_Toc200513175"/>
      <w:bookmarkStart w:id="286" w:name="_Toc277082601"/>
      <w:bookmarkStart w:id="287" w:name="_Toc287620734"/>
      <w:bookmarkStart w:id="288" w:name="_Toc118481520"/>
      <w:bookmarkStart w:id="289" w:name="_Toc148015129"/>
      <w:bookmarkStart w:id="290" w:name="_Toc287607795"/>
      <w:bookmarkStart w:id="291" w:name="_Toc118661837"/>
      <w:r>
        <w:rPr>
          <w:rFonts w:ascii="宋体" w:hAnsi="宋体" w:hint="eastAsia"/>
          <w:snapToGrid w:val="0"/>
          <w:sz w:val="21"/>
          <w:szCs w:val="21"/>
        </w:rPr>
        <w:t>9.3  对评选委员会成员的纪律要求</w:t>
      </w:r>
      <w:bookmarkEnd w:id="283"/>
      <w:bookmarkEnd w:id="284"/>
      <w:bookmarkEnd w:id="285"/>
      <w:bookmarkEnd w:id="286"/>
      <w:bookmarkEnd w:id="287"/>
      <w:bookmarkEnd w:id="288"/>
      <w:bookmarkEnd w:id="289"/>
      <w:bookmarkEnd w:id="290"/>
      <w:bookmarkEnd w:id="291"/>
    </w:p>
    <w:p w14:paraId="31A9890D" w14:textId="77777777" w:rsidR="00000000" w:rsidRDefault="00000000">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评选委员会成员不得收受他人的财物或者其他好处，不得向他人透漏对竞选文件的评审和比较、中选候选人的推荐情况以及评选有关的其他情况。在评选活动中，评选委员会成员不得擅离职守，影响评选程序正常进行，不得使用第三章“评选办法”没有规定的评审因素和标准进行评选。</w:t>
      </w:r>
    </w:p>
    <w:p w14:paraId="4FFB8E1D" w14:textId="77777777" w:rsidR="00000000" w:rsidRDefault="00000000">
      <w:pPr>
        <w:pStyle w:val="3"/>
        <w:numPr>
          <w:ilvl w:val="0"/>
          <w:numId w:val="0"/>
        </w:numPr>
        <w:snapToGrid w:val="0"/>
        <w:spacing w:before="0" w:after="0" w:line="360" w:lineRule="auto"/>
        <w:ind w:firstLineChars="200" w:firstLine="422"/>
        <w:rPr>
          <w:rFonts w:ascii="宋体" w:hAnsi="宋体"/>
          <w:snapToGrid w:val="0"/>
          <w:sz w:val="21"/>
          <w:szCs w:val="21"/>
        </w:rPr>
      </w:pPr>
      <w:bookmarkStart w:id="292" w:name="_Toc287620735"/>
      <w:bookmarkStart w:id="293" w:name="_Toc148015130"/>
      <w:bookmarkStart w:id="294" w:name="_Toc118661838"/>
      <w:bookmarkStart w:id="295" w:name="_Toc118481521"/>
      <w:bookmarkStart w:id="296" w:name="_Toc277082602"/>
      <w:bookmarkStart w:id="297" w:name="_Toc200513176"/>
      <w:bookmarkStart w:id="298" w:name="_Toc118481432"/>
      <w:bookmarkStart w:id="299" w:name="_Toc287607796"/>
      <w:bookmarkStart w:id="300" w:name="_Toc224103367"/>
      <w:r>
        <w:rPr>
          <w:rFonts w:ascii="宋体" w:hAnsi="宋体" w:hint="eastAsia"/>
          <w:snapToGrid w:val="0"/>
          <w:sz w:val="21"/>
          <w:szCs w:val="21"/>
        </w:rPr>
        <w:t>9.4  对与评选活动有关的工作人员的纪律要求</w:t>
      </w:r>
      <w:bookmarkEnd w:id="292"/>
      <w:bookmarkEnd w:id="293"/>
      <w:bookmarkEnd w:id="294"/>
      <w:bookmarkEnd w:id="295"/>
      <w:bookmarkEnd w:id="296"/>
      <w:bookmarkEnd w:id="297"/>
      <w:bookmarkEnd w:id="298"/>
      <w:bookmarkEnd w:id="299"/>
      <w:bookmarkEnd w:id="300"/>
    </w:p>
    <w:p w14:paraId="0087D8F0" w14:textId="77777777" w:rsidR="00000000" w:rsidRDefault="00000000">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与评选活动有关的工作人员不得收受他人的财物或者其他好处，不得向他人透漏对竞选文件的评审和比较、中选候选人的推荐情况以及与评选有关的其他情况。在评选活动中，与评选活动有关的工作人员不得擅离职守，影响评选程序正常进行。</w:t>
      </w:r>
    </w:p>
    <w:p w14:paraId="769A1FF6" w14:textId="77777777" w:rsidR="00000000" w:rsidRDefault="00000000">
      <w:pPr>
        <w:pStyle w:val="3"/>
        <w:numPr>
          <w:ilvl w:val="0"/>
          <w:numId w:val="0"/>
        </w:numPr>
        <w:snapToGrid w:val="0"/>
        <w:spacing w:before="0" w:after="0" w:line="360" w:lineRule="auto"/>
        <w:ind w:firstLineChars="200" w:firstLine="422"/>
        <w:rPr>
          <w:rFonts w:ascii="宋体" w:hAnsi="宋体"/>
          <w:snapToGrid w:val="0"/>
          <w:sz w:val="21"/>
          <w:szCs w:val="21"/>
        </w:rPr>
      </w:pPr>
      <w:bookmarkStart w:id="301" w:name="_Toc200513177"/>
      <w:bookmarkStart w:id="302" w:name="_Toc287620736"/>
      <w:bookmarkStart w:id="303" w:name="_Toc118481433"/>
      <w:bookmarkStart w:id="304" w:name="_Toc118661839"/>
      <w:bookmarkStart w:id="305" w:name="_Toc118481522"/>
      <w:bookmarkStart w:id="306" w:name="_Toc224103368"/>
      <w:bookmarkStart w:id="307" w:name="_Toc277082603"/>
      <w:bookmarkStart w:id="308" w:name="_Toc287607797"/>
      <w:bookmarkStart w:id="309" w:name="_Toc148015131"/>
      <w:r>
        <w:rPr>
          <w:rFonts w:ascii="宋体" w:hAnsi="宋体" w:hint="eastAsia"/>
          <w:snapToGrid w:val="0"/>
          <w:sz w:val="21"/>
          <w:szCs w:val="21"/>
        </w:rPr>
        <w:t>9.5  投诉</w:t>
      </w:r>
      <w:bookmarkEnd w:id="301"/>
      <w:bookmarkEnd w:id="302"/>
      <w:bookmarkEnd w:id="303"/>
      <w:bookmarkEnd w:id="304"/>
      <w:bookmarkEnd w:id="305"/>
      <w:bookmarkEnd w:id="306"/>
      <w:bookmarkEnd w:id="307"/>
      <w:bookmarkEnd w:id="308"/>
      <w:bookmarkEnd w:id="309"/>
    </w:p>
    <w:p w14:paraId="11C92A17"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cs="MingLiU" w:hint="eastAsia"/>
          <w:snapToGrid w:val="0"/>
          <w:kern w:val="0"/>
          <w:szCs w:val="21"/>
        </w:rPr>
        <w:t>竞选人和其他利害关系人认为本次比选活动违反法律、法规和规章规定的，有权向有关行政监督部门投诉。</w:t>
      </w:r>
    </w:p>
    <w:p w14:paraId="6D606DD3" w14:textId="77777777" w:rsidR="00000000" w:rsidRDefault="00000000">
      <w:pPr>
        <w:pStyle w:val="2f1"/>
        <w:numPr>
          <w:ilvl w:val="0"/>
          <w:numId w:val="0"/>
        </w:numPr>
        <w:spacing w:before="0" w:after="0" w:line="360" w:lineRule="auto"/>
        <w:ind w:right="0" w:firstLineChars="200" w:firstLine="415"/>
        <w:jc w:val="both"/>
        <w:rPr>
          <w:rFonts w:eastAsia="宋体"/>
          <w:sz w:val="21"/>
          <w:szCs w:val="21"/>
        </w:rPr>
      </w:pPr>
      <w:bookmarkStart w:id="310" w:name="_Toc118481523"/>
      <w:bookmarkStart w:id="311" w:name="_Toc199124808"/>
      <w:bookmarkStart w:id="312" w:name="_Toc118661840"/>
      <w:bookmarkStart w:id="313" w:name="_Toc148015132"/>
      <w:bookmarkStart w:id="314" w:name="_Toc118481434"/>
      <w:r>
        <w:rPr>
          <w:rFonts w:eastAsia="宋体" w:hint="eastAsia"/>
          <w:sz w:val="21"/>
          <w:szCs w:val="21"/>
        </w:rPr>
        <w:t>10.  需要补充的其他内容</w:t>
      </w:r>
      <w:bookmarkEnd w:id="310"/>
      <w:bookmarkEnd w:id="311"/>
      <w:bookmarkEnd w:id="312"/>
      <w:bookmarkEnd w:id="313"/>
      <w:bookmarkEnd w:id="314"/>
    </w:p>
    <w:p w14:paraId="27621DB5" w14:textId="77777777" w:rsidR="00000000" w:rsidRDefault="00000000">
      <w:pPr>
        <w:autoSpaceDE w:val="0"/>
        <w:autoSpaceDN w:val="0"/>
        <w:adjustRightInd w:val="0"/>
        <w:spacing w:line="360" w:lineRule="auto"/>
        <w:ind w:firstLineChars="200" w:firstLine="420"/>
        <w:jc w:val="left"/>
        <w:rPr>
          <w:rFonts w:ascii="宋体" w:hAnsi="宋体"/>
          <w:kern w:val="0"/>
          <w:szCs w:val="21"/>
        </w:rPr>
      </w:pPr>
      <w:r>
        <w:rPr>
          <w:rFonts w:ascii="宋体" w:hAnsi="宋体" w:hint="eastAsia"/>
          <w:kern w:val="0"/>
          <w:szCs w:val="21"/>
        </w:rPr>
        <w:t>具体内容详见竞选须知前附表。</w:t>
      </w:r>
    </w:p>
    <w:p w14:paraId="7A1A6B83" w14:textId="77777777" w:rsidR="00000000" w:rsidRDefault="00000000">
      <w:pPr>
        <w:pStyle w:val="1"/>
        <w:spacing w:before="0" w:after="0" w:line="440" w:lineRule="exact"/>
        <w:ind w:firstLineChars="200" w:firstLine="723"/>
        <w:jc w:val="center"/>
        <w:rPr>
          <w:rFonts w:ascii="宋体" w:cs="宋体" w:hint="eastAsia"/>
          <w:b w:val="0"/>
          <w:bCs w:val="0"/>
        </w:rPr>
      </w:pPr>
      <w:bookmarkStart w:id="315" w:name="_Toc199124815"/>
      <w:r>
        <w:rPr>
          <w:sz w:val="36"/>
          <w:szCs w:val="36"/>
        </w:rPr>
        <w:br w:type="page"/>
      </w:r>
      <w:bookmarkStart w:id="316" w:name="_Toc148015133"/>
      <w:r>
        <w:rPr>
          <w:rFonts w:hint="eastAsia"/>
          <w:sz w:val="36"/>
          <w:szCs w:val="36"/>
        </w:rPr>
        <w:lastRenderedPageBreak/>
        <w:t>第三章</w:t>
      </w:r>
      <w:r>
        <w:rPr>
          <w:rFonts w:hint="eastAsia"/>
          <w:sz w:val="36"/>
          <w:szCs w:val="36"/>
        </w:rPr>
        <w:t xml:space="preserve">  </w:t>
      </w:r>
      <w:bookmarkStart w:id="317" w:name="_Toc199124817"/>
      <w:bookmarkEnd w:id="315"/>
      <w:r>
        <w:rPr>
          <w:rFonts w:ascii="宋体" w:hint="eastAsia"/>
          <w:kern w:val="0"/>
          <w:sz w:val="36"/>
        </w:rPr>
        <w:t>评选办法（经评审的最低投标价法）</w:t>
      </w:r>
      <w:bookmarkStart w:id="318" w:name="_Toc277082617"/>
      <w:bookmarkStart w:id="319" w:name="_Toc287607811"/>
      <w:bookmarkStart w:id="320" w:name="_Toc430530499"/>
      <w:bookmarkStart w:id="321" w:name="_Toc224103383"/>
      <w:bookmarkStart w:id="322" w:name="_Toc287620750"/>
      <w:bookmarkEnd w:id="316"/>
    </w:p>
    <w:p w14:paraId="629B7AB9" w14:textId="77777777" w:rsidR="00000000" w:rsidRDefault="00000000">
      <w:pPr>
        <w:keepNext/>
        <w:keepLines/>
        <w:widowControl/>
        <w:spacing w:before="100" w:after="100" w:line="360" w:lineRule="auto"/>
        <w:ind w:firstLineChars="147" w:firstLine="443"/>
        <w:rPr>
          <w:rFonts w:ascii="宋体" w:hint="eastAsia"/>
          <w:b/>
          <w:sz w:val="30"/>
          <w:szCs w:val="30"/>
        </w:rPr>
      </w:pPr>
      <w:bookmarkStart w:id="323" w:name="_Toc10655"/>
      <w:bookmarkEnd w:id="318"/>
      <w:bookmarkEnd w:id="319"/>
      <w:bookmarkEnd w:id="320"/>
      <w:bookmarkEnd w:id="321"/>
      <w:bookmarkEnd w:id="322"/>
      <w:r>
        <w:rPr>
          <w:rFonts w:ascii="宋体" w:hint="eastAsia"/>
          <w:b/>
          <w:sz w:val="30"/>
          <w:szCs w:val="30"/>
        </w:rPr>
        <w:t>评选办法前附表</w:t>
      </w:r>
    </w:p>
    <w:p w14:paraId="01BFE80C" w14:textId="77777777" w:rsidR="00000000" w:rsidRDefault="00000000">
      <w:pPr>
        <w:widowControl/>
        <w:spacing w:after="200" w:line="360" w:lineRule="auto"/>
        <w:ind w:firstLine="458"/>
        <w:rPr>
          <w:rFonts w:ascii="宋体" w:hint="eastAsia"/>
          <w:spacing w:val="4"/>
          <w:sz w:val="22"/>
        </w:rPr>
      </w:pPr>
      <w:r>
        <w:rPr>
          <w:rFonts w:ascii="宋体" w:hint="eastAsia"/>
          <w:spacing w:val="4"/>
          <w:sz w:val="22"/>
        </w:rPr>
        <w:t>评选办法前附表中的评选内容必须和</w:t>
      </w:r>
      <w:r>
        <w:rPr>
          <w:rFonts w:ascii="宋体" w:hint="eastAsia"/>
          <w:sz w:val="22"/>
        </w:rPr>
        <w:t>竞选人</w:t>
      </w:r>
      <w:r>
        <w:rPr>
          <w:rFonts w:ascii="宋体" w:hint="eastAsia"/>
          <w:spacing w:val="4"/>
          <w:sz w:val="22"/>
        </w:rPr>
        <w:t>须知前附表中的对应内容一致，若</w:t>
      </w:r>
      <w:r>
        <w:rPr>
          <w:rFonts w:ascii="宋体" w:hint="eastAsia"/>
          <w:sz w:val="22"/>
        </w:rPr>
        <w:t>竞选</w:t>
      </w:r>
      <w:r>
        <w:rPr>
          <w:rFonts w:ascii="宋体" w:hint="eastAsia"/>
          <w:spacing w:val="4"/>
          <w:sz w:val="22"/>
        </w:rPr>
        <w:t>人须知前附表中未作要求的内容，不得列入评选办法前附表作为评定依据。</w:t>
      </w:r>
      <w:bookmarkEnd w:id="323"/>
    </w:p>
    <w:tbl>
      <w:tblPr>
        <w:tblW w:w="9924" w:type="dxa"/>
        <w:tblInd w:w="-318" w:type="dxa"/>
        <w:tblLayout w:type="fixed"/>
        <w:tblLook w:val="0000" w:firstRow="0" w:lastRow="0" w:firstColumn="0" w:lastColumn="0" w:noHBand="0" w:noVBand="0"/>
      </w:tblPr>
      <w:tblGrid>
        <w:gridCol w:w="852"/>
        <w:gridCol w:w="708"/>
        <w:gridCol w:w="1701"/>
        <w:gridCol w:w="6663"/>
      </w:tblGrid>
      <w:tr w:rsidR="00000000" w14:paraId="173A408E" w14:textId="77777777">
        <w:trPr>
          <w:trHeight w:val="36"/>
        </w:trPr>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3A35C9DC"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条款号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3C8DCAED"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评审因素</w:t>
            </w:r>
          </w:p>
        </w:tc>
        <w:tc>
          <w:tcPr>
            <w:tcW w:w="6663" w:type="dxa"/>
            <w:tcBorders>
              <w:top w:val="single" w:sz="4" w:space="0" w:color="000000"/>
              <w:left w:val="single" w:sz="4" w:space="0" w:color="000000"/>
              <w:bottom w:val="single" w:sz="4" w:space="0" w:color="000000"/>
              <w:right w:val="single" w:sz="4" w:space="0" w:color="000000"/>
            </w:tcBorders>
            <w:vAlign w:val="center"/>
          </w:tcPr>
          <w:p w14:paraId="26AEB3F3"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评选标准</w:t>
            </w:r>
          </w:p>
        </w:tc>
      </w:tr>
      <w:tr w:rsidR="00000000" w14:paraId="274E152A" w14:textId="77777777">
        <w:trPr>
          <w:trHeight w:val="2435"/>
        </w:trPr>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30CB41CE"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00A85AD9"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评选办法</w:t>
            </w:r>
          </w:p>
        </w:tc>
        <w:tc>
          <w:tcPr>
            <w:tcW w:w="6663" w:type="dxa"/>
            <w:tcBorders>
              <w:top w:val="single" w:sz="4" w:space="0" w:color="000000"/>
              <w:left w:val="single" w:sz="4" w:space="0" w:color="000000"/>
              <w:bottom w:val="single" w:sz="4" w:space="0" w:color="000000"/>
              <w:right w:val="single" w:sz="4" w:space="0" w:color="000000"/>
            </w:tcBorders>
            <w:vAlign w:val="center"/>
          </w:tcPr>
          <w:p w14:paraId="55B1F698"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本次评选采用经评审的最低投标价法，评选委员会按照本章第2.1款进行竞选总报价排序，按照本章第2.2款进行符合性审查，符合性审查合格的竞选人中按竞选总报价由低到高推荐中选候选人。</w:t>
            </w:r>
            <w:r>
              <w:rPr>
                <w:rFonts w:ascii="宋体" w:hAnsi="宋体" w:hint="eastAsia"/>
                <w:spacing w:val="4"/>
                <w:kern w:val="0"/>
                <w:szCs w:val="21"/>
              </w:rPr>
              <w:t>若出现竞选人竞选报价相同的，以“竞选人在红名单中优先”的原则排序（</w:t>
            </w:r>
            <w:r>
              <w:rPr>
                <w:rFonts w:ascii="宋体" w:hAnsi="宋体" w:hint="eastAsia"/>
                <w:iCs/>
                <w:spacing w:val="4"/>
                <w:kern w:val="0"/>
                <w:szCs w:val="21"/>
              </w:rPr>
              <w:t>其中非联合体竞选的，须</w:t>
            </w:r>
            <w:r>
              <w:rPr>
                <w:rFonts w:ascii="宋体" w:hAnsi="宋体" w:hint="eastAsia"/>
                <w:spacing w:val="4"/>
                <w:kern w:val="0"/>
                <w:szCs w:val="21"/>
              </w:rPr>
              <w:t>竞选</w:t>
            </w:r>
            <w:r>
              <w:rPr>
                <w:rFonts w:ascii="宋体" w:hAnsi="宋体" w:hint="eastAsia"/>
                <w:iCs/>
                <w:spacing w:val="4"/>
                <w:kern w:val="0"/>
                <w:szCs w:val="21"/>
              </w:rPr>
              <w:t>人所属红名单类别包含在比选范围内</w:t>
            </w:r>
            <w:r>
              <w:rPr>
                <w:rFonts w:ascii="宋体" w:hAnsi="宋体" w:hint="eastAsia"/>
                <w:iCs/>
                <w:kern w:val="0"/>
                <w:szCs w:val="21"/>
              </w:rPr>
              <w:t>。</w:t>
            </w:r>
            <w:r>
              <w:rPr>
                <w:rFonts w:ascii="宋体" w:hAnsi="宋体" w:hint="eastAsia"/>
                <w:spacing w:val="4"/>
                <w:kern w:val="0"/>
                <w:szCs w:val="21"/>
              </w:rPr>
              <w:t>），竞选人是否属于红名单，以开标环节信用状况查询结果为准；竞选人均在红名单中或均不在红名单中的，按照</w:t>
            </w:r>
            <w:r>
              <w:rPr>
                <w:rFonts w:ascii="宋体" w:hAnsi="宋体" w:hint="eastAsia"/>
                <w:spacing w:val="4"/>
                <w:kern w:val="0"/>
                <w:szCs w:val="21"/>
                <w:u w:val="single"/>
              </w:rPr>
              <w:t>业绩金额由大到小原则排序；业绩金额相等的，</w:t>
            </w:r>
            <w:r>
              <w:rPr>
                <w:rFonts w:ascii="宋体" w:hAnsi="宋体" w:hint="eastAsia"/>
                <w:kern w:val="0"/>
                <w:u w:val="single"/>
              </w:rPr>
              <w:t>由评选委员会投票确定</w:t>
            </w:r>
            <w:r>
              <w:rPr>
                <w:rFonts w:ascii="宋体" w:hAnsi="宋体" w:hint="eastAsia"/>
                <w:spacing w:val="4"/>
                <w:kern w:val="0"/>
                <w:szCs w:val="21"/>
              </w:rPr>
              <w:t>。</w:t>
            </w:r>
          </w:p>
        </w:tc>
      </w:tr>
      <w:tr w:rsidR="00000000" w14:paraId="05F78FC5" w14:textId="77777777">
        <w:trPr>
          <w:trHeight w:val="1355"/>
        </w:trPr>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798EB96E"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736CB49B"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报价顺序</w:t>
            </w:r>
          </w:p>
        </w:tc>
        <w:tc>
          <w:tcPr>
            <w:tcW w:w="6663" w:type="dxa"/>
            <w:tcBorders>
              <w:top w:val="single" w:sz="4" w:space="0" w:color="000000"/>
              <w:left w:val="single" w:sz="4" w:space="0" w:color="000000"/>
              <w:bottom w:val="single" w:sz="4" w:space="0" w:color="000000"/>
              <w:right w:val="single" w:sz="4" w:space="0" w:color="000000"/>
            </w:tcBorders>
            <w:vAlign w:val="center"/>
          </w:tcPr>
          <w:p w14:paraId="2C59A40F"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对报价不高于最高限价的所有竞选人的竞选文件，按照竞选总报价由低到高的顺序排列。</w:t>
            </w:r>
          </w:p>
        </w:tc>
      </w:tr>
      <w:tr w:rsidR="00000000" w14:paraId="30F616BB" w14:textId="77777777">
        <w:trPr>
          <w:trHeight w:val="1885"/>
        </w:trPr>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05533483"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6412450D"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符合性审查</w:t>
            </w:r>
          </w:p>
        </w:tc>
        <w:tc>
          <w:tcPr>
            <w:tcW w:w="6663" w:type="dxa"/>
            <w:tcBorders>
              <w:top w:val="single" w:sz="4" w:space="0" w:color="000000"/>
              <w:left w:val="single" w:sz="4" w:space="0" w:color="000000"/>
              <w:bottom w:val="single" w:sz="4" w:space="0" w:color="000000"/>
              <w:right w:val="single" w:sz="4" w:space="0" w:color="000000"/>
            </w:tcBorders>
            <w:vAlign w:val="center"/>
          </w:tcPr>
          <w:p w14:paraId="2BEFFE28"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取竞选总报价排序前</w:t>
            </w:r>
            <w:r>
              <w:rPr>
                <w:rFonts w:ascii="宋体" w:cs="宋体" w:hint="eastAsia"/>
                <w:b/>
                <w:bCs/>
                <w:szCs w:val="21"/>
              </w:rPr>
              <w:t>5名</w:t>
            </w:r>
            <w:r>
              <w:rPr>
                <w:rFonts w:ascii="宋体" w:cs="宋体" w:hint="eastAsia"/>
                <w:szCs w:val="21"/>
              </w:rPr>
              <w:t>（若实际竞选人数量小于5名，则全部纳入）进行符合性审查。符合性审查内容：资格评审、形式评审、响应性评审。符合性审查合格的竞选人中，竞选总报价最低的成为第一中选候选人，竞选总报价次低的成为第二中选候选人，依次类推。</w:t>
            </w:r>
          </w:p>
        </w:tc>
      </w:tr>
      <w:tr w:rsidR="00000000" w14:paraId="489D9863" w14:textId="77777777">
        <w:trPr>
          <w:cantSplit/>
          <w:trHeight w:val="447"/>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6BD2C15F" w14:textId="77777777" w:rsidR="00000000" w:rsidRDefault="00000000">
            <w:pPr>
              <w:autoSpaceDE w:val="0"/>
              <w:autoSpaceDN w:val="0"/>
              <w:adjustRightInd w:val="0"/>
              <w:spacing w:line="440" w:lineRule="exact"/>
              <w:jc w:val="left"/>
              <w:rPr>
                <w:rFonts w:ascii="宋体" w:cs="宋体" w:hint="eastAsia"/>
                <w:szCs w:val="21"/>
              </w:rPr>
            </w:pPr>
            <w:r>
              <w:rPr>
                <w:rFonts w:ascii="宋体" w:cs="宋体" w:hint="eastAsia"/>
                <w:szCs w:val="21"/>
              </w:rPr>
              <w:t>2.2.2</w:t>
            </w:r>
          </w:p>
        </w:tc>
        <w:tc>
          <w:tcPr>
            <w:tcW w:w="708"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F51579F" w14:textId="77777777" w:rsidR="00000000" w:rsidRDefault="00000000">
            <w:pPr>
              <w:autoSpaceDE w:val="0"/>
              <w:autoSpaceDN w:val="0"/>
              <w:adjustRightInd w:val="0"/>
              <w:spacing w:line="440" w:lineRule="exact"/>
              <w:ind w:firstLineChars="300" w:firstLine="630"/>
              <w:jc w:val="left"/>
              <w:rPr>
                <w:rFonts w:ascii="宋体" w:cs="宋体" w:hint="eastAsia"/>
                <w:szCs w:val="21"/>
              </w:rPr>
            </w:pPr>
            <w:r>
              <w:rPr>
                <w:rFonts w:ascii="宋体" w:cs="宋体" w:hint="eastAsia"/>
                <w:szCs w:val="21"/>
              </w:rPr>
              <w:t xml:space="preserve">     资格评审标准</w:t>
            </w:r>
          </w:p>
        </w:tc>
        <w:tc>
          <w:tcPr>
            <w:tcW w:w="1701" w:type="dxa"/>
            <w:tcBorders>
              <w:top w:val="single" w:sz="4" w:space="0" w:color="000000"/>
              <w:left w:val="single" w:sz="4" w:space="0" w:color="000000"/>
              <w:bottom w:val="single" w:sz="4" w:space="0" w:color="000000"/>
              <w:right w:val="single" w:sz="4" w:space="0" w:color="000000"/>
            </w:tcBorders>
            <w:vAlign w:val="center"/>
          </w:tcPr>
          <w:p w14:paraId="3E9B16D9" w14:textId="77777777" w:rsidR="00000000" w:rsidRDefault="00000000">
            <w:pPr>
              <w:autoSpaceDE w:val="0"/>
              <w:autoSpaceDN w:val="0"/>
              <w:adjustRightInd w:val="0"/>
              <w:spacing w:line="440" w:lineRule="exact"/>
              <w:ind w:firstLineChars="200" w:firstLine="420"/>
              <w:jc w:val="center"/>
              <w:rPr>
                <w:rFonts w:ascii="宋体" w:cs="宋体" w:hint="eastAsia"/>
                <w:szCs w:val="21"/>
              </w:rPr>
            </w:pPr>
            <w:r>
              <w:rPr>
                <w:rFonts w:ascii="宋体" w:cs="宋体" w:hint="eastAsia"/>
                <w:szCs w:val="21"/>
              </w:rPr>
              <w:t>资质条件</w:t>
            </w:r>
          </w:p>
        </w:tc>
        <w:tc>
          <w:tcPr>
            <w:tcW w:w="6663" w:type="dxa"/>
            <w:tcBorders>
              <w:top w:val="single" w:sz="4" w:space="0" w:color="000000"/>
              <w:left w:val="single" w:sz="4" w:space="0" w:color="000000"/>
              <w:bottom w:val="single" w:sz="4" w:space="0" w:color="000000"/>
              <w:right w:val="single" w:sz="4" w:space="0" w:color="000000"/>
            </w:tcBorders>
            <w:vAlign w:val="center"/>
          </w:tcPr>
          <w:p w14:paraId="5EC8637D"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符合第二章“竞选人须知”第1.4.1项规定</w:t>
            </w:r>
          </w:p>
        </w:tc>
      </w:tr>
      <w:tr w:rsidR="00000000" w14:paraId="2E6C2319" w14:textId="77777777">
        <w:trPr>
          <w:cantSplit/>
          <w:trHeight w:val="541"/>
        </w:trPr>
        <w:tc>
          <w:tcPr>
            <w:tcW w:w="852" w:type="dxa"/>
            <w:vMerge/>
            <w:tcBorders>
              <w:top w:val="single" w:sz="4" w:space="0" w:color="000000"/>
              <w:left w:val="single" w:sz="4" w:space="0" w:color="000000"/>
              <w:bottom w:val="single" w:sz="4" w:space="0" w:color="000000"/>
              <w:right w:val="single" w:sz="4" w:space="0" w:color="000000"/>
            </w:tcBorders>
          </w:tcPr>
          <w:p w14:paraId="60EBEFF8" w14:textId="77777777" w:rsidR="00000000" w:rsidRDefault="00000000"/>
        </w:tc>
        <w:tc>
          <w:tcPr>
            <w:tcW w:w="708" w:type="dxa"/>
            <w:vMerge/>
            <w:tcBorders>
              <w:top w:val="single" w:sz="4" w:space="0" w:color="000000"/>
              <w:left w:val="single" w:sz="4" w:space="0" w:color="000000"/>
              <w:bottom w:val="single" w:sz="4" w:space="0" w:color="000000"/>
              <w:right w:val="single" w:sz="4" w:space="0" w:color="000000"/>
            </w:tcBorders>
          </w:tcPr>
          <w:p w14:paraId="5661ED69" w14:textId="77777777" w:rsidR="00000000" w:rsidRDefault="00000000"/>
        </w:tc>
        <w:tc>
          <w:tcPr>
            <w:tcW w:w="1701" w:type="dxa"/>
            <w:tcBorders>
              <w:top w:val="single" w:sz="4" w:space="0" w:color="000000"/>
              <w:left w:val="single" w:sz="4" w:space="0" w:color="000000"/>
              <w:right w:val="single" w:sz="4" w:space="0" w:color="000000"/>
            </w:tcBorders>
            <w:vAlign w:val="center"/>
          </w:tcPr>
          <w:p w14:paraId="05DDB9B4" w14:textId="77777777" w:rsidR="00000000" w:rsidRDefault="00000000">
            <w:pPr>
              <w:autoSpaceDE w:val="0"/>
              <w:autoSpaceDN w:val="0"/>
              <w:adjustRightInd w:val="0"/>
              <w:spacing w:line="440" w:lineRule="exact"/>
              <w:ind w:firstLineChars="200" w:firstLine="420"/>
              <w:jc w:val="center"/>
              <w:rPr>
                <w:rFonts w:ascii="宋体" w:cs="宋体" w:hint="eastAsia"/>
                <w:szCs w:val="21"/>
              </w:rPr>
            </w:pPr>
            <w:r>
              <w:rPr>
                <w:rFonts w:ascii="宋体" w:cs="宋体" w:hint="eastAsia"/>
                <w:kern w:val="0"/>
              </w:rPr>
              <w:t>营业执照</w:t>
            </w:r>
          </w:p>
        </w:tc>
        <w:tc>
          <w:tcPr>
            <w:tcW w:w="6663" w:type="dxa"/>
            <w:tcBorders>
              <w:top w:val="single" w:sz="4" w:space="0" w:color="000000"/>
              <w:left w:val="single" w:sz="4" w:space="0" w:color="000000"/>
              <w:bottom w:val="nil"/>
              <w:right w:val="single" w:sz="4" w:space="0" w:color="000000"/>
            </w:tcBorders>
            <w:vAlign w:val="center"/>
          </w:tcPr>
          <w:p w14:paraId="2629D8BA"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符合第二章“竞选人须知”第1.4.1项规定</w:t>
            </w:r>
          </w:p>
        </w:tc>
      </w:tr>
      <w:tr w:rsidR="00000000" w14:paraId="05E0E416" w14:textId="77777777">
        <w:trPr>
          <w:cantSplit/>
          <w:trHeight w:val="563"/>
        </w:trPr>
        <w:tc>
          <w:tcPr>
            <w:tcW w:w="852" w:type="dxa"/>
            <w:vMerge/>
            <w:tcBorders>
              <w:top w:val="single" w:sz="4" w:space="0" w:color="000000"/>
              <w:left w:val="single" w:sz="4" w:space="0" w:color="000000"/>
              <w:bottom w:val="single" w:sz="4" w:space="0" w:color="000000"/>
              <w:right w:val="single" w:sz="4" w:space="0" w:color="000000"/>
            </w:tcBorders>
          </w:tcPr>
          <w:p w14:paraId="058B5386" w14:textId="77777777" w:rsidR="00000000" w:rsidRDefault="00000000"/>
        </w:tc>
        <w:tc>
          <w:tcPr>
            <w:tcW w:w="708" w:type="dxa"/>
            <w:vMerge/>
            <w:tcBorders>
              <w:top w:val="single" w:sz="4" w:space="0" w:color="000000"/>
              <w:left w:val="single" w:sz="4" w:space="0" w:color="000000"/>
              <w:bottom w:val="single" w:sz="4" w:space="0" w:color="000000"/>
              <w:right w:val="single" w:sz="4" w:space="0" w:color="000000"/>
            </w:tcBorders>
          </w:tcPr>
          <w:p w14:paraId="4D0FDC33" w14:textId="77777777" w:rsidR="00000000" w:rsidRDefault="00000000"/>
        </w:tc>
        <w:tc>
          <w:tcPr>
            <w:tcW w:w="1701" w:type="dxa"/>
            <w:tcBorders>
              <w:top w:val="single" w:sz="4" w:space="0" w:color="000000"/>
              <w:left w:val="single" w:sz="4" w:space="0" w:color="000000"/>
              <w:right w:val="single" w:sz="4" w:space="0" w:color="000000"/>
            </w:tcBorders>
            <w:vAlign w:val="center"/>
          </w:tcPr>
          <w:p w14:paraId="747F63EB" w14:textId="77777777" w:rsidR="00000000" w:rsidRDefault="00000000">
            <w:pPr>
              <w:autoSpaceDE w:val="0"/>
              <w:autoSpaceDN w:val="0"/>
              <w:adjustRightInd w:val="0"/>
              <w:spacing w:line="440" w:lineRule="exact"/>
              <w:rPr>
                <w:rFonts w:ascii="宋体" w:cs="宋体" w:hint="eastAsia"/>
                <w:szCs w:val="21"/>
              </w:rPr>
            </w:pPr>
            <w:r>
              <w:rPr>
                <w:rFonts w:ascii="宋体" w:hAnsi="宋体" w:hint="eastAsia"/>
                <w:kern w:val="0"/>
              </w:rPr>
              <w:t>安全生产条件</w:t>
            </w:r>
          </w:p>
        </w:tc>
        <w:tc>
          <w:tcPr>
            <w:tcW w:w="6663" w:type="dxa"/>
            <w:tcBorders>
              <w:top w:val="single" w:sz="4" w:space="0" w:color="000000"/>
              <w:left w:val="single" w:sz="4" w:space="0" w:color="000000"/>
              <w:bottom w:val="nil"/>
              <w:right w:val="single" w:sz="4" w:space="0" w:color="000000"/>
            </w:tcBorders>
            <w:vAlign w:val="center"/>
          </w:tcPr>
          <w:p w14:paraId="562934F1"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符合第二章“竞选人须知”第1.4.1项规定</w:t>
            </w:r>
          </w:p>
        </w:tc>
      </w:tr>
      <w:tr w:rsidR="00000000" w14:paraId="3FF2D1BB" w14:textId="77777777">
        <w:trPr>
          <w:cantSplit/>
          <w:trHeight w:val="563"/>
        </w:trPr>
        <w:tc>
          <w:tcPr>
            <w:tcW w:w="852" w:type="dxa"/>
            <w:vMerge/>
            <w:tcBorders>
              <w:top w:val="single" w:sz="4" w:space="0" w:color="000000"/>
              <w:left w:val="single" w:sz="4" w:space="0" w:color="000000"/>
              <w:bottom w:val="single" w:sz="4" w:space="0" w:color="000000"/>
              <w:right w:val="single" w:sz="4" w:space="0" w:color="000000"/>
            </w:tcBorders>
          </w:tcPr>
          <w:p w14:paraId="1F9ACE00" w14:textId="77777777" w:rsidR="00000000" w:rsidRDefault="00000000"/>
        </w:tc>
        <w:tc>
          <w:tcPr>
            <w:tcW w:w="708" w:type="dxa"/>
            <w:vMerge/>
            <w:tcBorders>
              <w:top w:val="single" w:sz="4" w:space="0" w:color="000000"/>
              <w:left w:val="single" w:sz="4" w:space="0" w:color="000000"/>
              <w:bottom w:val="single" w:sz="4" w:space="0" w:color="000000"/>
              <w:right w:val="single" w:sz="4" w:space="0" w:color="000000"/>
            </w:tcBorders>
          </w:tcPr>
          <w:p w14:paraId="10DD9DB6" w14:textId="77777777" w:rsidR="00000000" w:rsidRDefault="00000000"/>
        </w:tc>
        <w:tc>
          <w:tcPr>
            <w:tcW w:w="1701" w:type="dxa"/>
            <w:tcBorders>
              <w:top w:val="single" w:sz="4" w:space="0" w:color="000000"/>
              <w:left w:val="single" w:sz="4" w:space="0" w:color="000000"/>
              <w:right w:val="single" w:sz="4" w:space="0" w:color="000000"/>
            </w:tcBorders>
            <w:vAlign w:val="center"/>
          </w:tcPr>
          <w:p w14:paraId="20F7FC14" w14:textId="77777777" w:rsidR="00000000" w:rsidRDefault="00000000">
            <w:pPr>
              <w:autoSpaceDE w:val="0"/>
              <w:autoSpaceDN w:val="0"/>
              <w:adjustRightInd w:val="0"/>
              <w:spacing w:line="440" w:lineRule="exact"/>
              <w:ind w:firstLineChars="200" w:firstLine="420"/>
              <w:jc w:val="center"/>
              <w:rPr>
                <w:rFonts w:ascii="宋体" w:cs="宋体" w:hint="eastAsia"/>
                <w:szCs w:val="21"/>
              </w:rPr>
            </w:pPr>
            <w:r>
              <w:rPr>
                <w:rFonts w:ascii="宋体" w:cs="宋体" w:hint="eastAsia"/>
                <w:szCs w:val="21"/>
              </w:rPr>
              <w:t>业绩要求</w:t>
            </w:r>
          </w:p>
        </w:tc>
        <w:tc>
          <w:tcPr>
            <w:tcW w:w="6663" w:type="dxa"/>
            <w:tcBorders>
              <w:top w:val="single" w:sz="4" w:space="0" w:color="000000"/>
              <w:left w:val="single" w:sz="4" w:space="0" w:color="000000"/>
              <w:bottom w:val="nil"/>
              <w:right w:val="single" w:sz="4" w:space="0" w:color="000000"/>
            </w:tcBorders>
            <w:vAlign w:val="center"/>
          </w:tcPr>
          <w:p w14:paraId="648E3E24"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符合第二章“竞选人须知”第1.4.1项规定</w:t>
            </w:r>
          </w:p>
        </w:tc>
      </w:tr>
      <w:tr w:rsidR="00000000" w14:paraId="38C46770" w14:textId="77777777">
        <w:trPr>
          <w:cantSplit/>
          <w:trHeight w:val="698"/>
        </w:trPr>
        <w:tc>
          <w:tcPr>
            <w:tcW w:w="852" w:type="dxa"/>
            <w:vMerge/>
            <w:tcBorders>
              <w:top w:val="single" w:sz="4" w:space="0" w:color="000000"/>
              <w:left w:val="single" w:sz="4" w:space="0" w:color="000000"/>
              <w:bottom w:val="single" w:sz="4" w:space="0" w:color="000000"/>
              <w:right w:val="single" w:sz="4" w:space="0" w:color="000000"/>
            </w:tcBorders>
          </w:tcPr>
          <w:p w14:paraId="6164C6ED" w14:textId="77777777" w:rsidR="00000000" w:rsidRDefault="00000000"/>
        </w:tc>
        <w:tc>
          <w:tcPr>
            <w:tcW w:w="708" w:type="dxa"/>
            <w:vMerge/>
            <w:tcBorders>
              <w:top w:val="single" w:sz="4" w:space="0" w:color="000000"/>
              <w:left w:val="single" w:sz="4" w:space="0" w:color="000000"/>
              <w:bottom w:val="single" w:sz="4" w:space="0" w:color="000000"/>
              <w:right w:val="single" w:sz="4" w:space="0" w:color="000000"/>
            </w:tcBorders>
          </w:tcPr>
          <w:p w14:paraId="723063B0"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456D3EDD" w14:textId="77777777" w:rsidR="00000000" w:rsidRDefault="00000000">
            <w:pPr>
              <w:autoSpaceDE w:val="0"/>
              <w:autoSpaceDN w:val="0"/>
              <w:adjustRightInd w:val="0"/>
              <w:spacing w:line="440" w:lineRule="exact"/>
              <w:ind w:firstLineChars="100" w:firstLine="210"/>
              <w:jc w:val="center"/>
              <w:rPr>
                <w:rFonts w:ascii="宋体" w:cs="宋体" w:hint="eastAsia"/>
                <w:szCs w:val="21"/>
              </w:rPr>
            </w:pPr>
            <w:r>
              <w:rPr>
                <w:rFonts w:ascii="宋体" w:hAnsi="宋体" w:cs="宋体" w:hint="eastAsia"/>
                <w:kern w:val="0"/>
              </w:rPr>
              <w:t>项目负责人资格要求</w:t>
            </w:r>
          </w:p>
        </w:tc>
        <w:tc>
          <w:tcPr>
            <w:tcW w:w="6663" w:type="dxa"/>
            <w:tcBorders>
              <w:top w:val="single" w:sz="4" w:space="0" w:color="000000"/>
              <w:left w:val="single" w:sz="4" w:space="0" w:color="000000"/>
              <w:bottom w:val="single" w:sz="4" w:space="0" w:color="000000"/>
              <w:right w:val="single" w:sz="4" w:space="0" w:color="000000"/>
            </w:tcBorders>
            <w:vAlign w:val="center"/>
          </w:tcPr>
          <w:p w14:paraId="0B117BBB"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符合第二章“竞选人须知”第1.4.1项规定</w:t>
            </w:r>
          </w:p>
        </w:tc>
      </w:tr>
      <w:tr w:rsidR="00000000" w14:paraId="1B0A546E" w14:textId="77777777">
        <w:trPr>
          <w:cantSplit/>
          <w:trHeight w:val="533"/>
        </w:trPr>
        <w:tc>
          <w:tcPr>
            <w:tcW w:w="852" w:type="dxa"/>
            <w:vMerge/>
            <w:tcBorders>
              <w:top w:val="single" w:sz="4" w:space="0" w:color="000000"/>
              <w:left w:val="single" w:sz="4" w:space="0" w:color="000000"/>
              <w:bottom w:val="single" w:sz="4" w:space="0" w:color="000000"/>
              <w:right w:val="single" w:sz="4" w:space="0" w:color="000000"/>
            </w:tcBorders>
          </w:tcPr>
          <w:p w14:paraId="61C0F77F" w14:textId="77777777" w:rsidR="00000000" w:rsidRDefault="00000000"/>
        </w:tc>
        <w:tc>
          <w:tcPr>
            <w:tcW w:w="708" w:type="dxa"/>
            <w:vMerge/>
            <w:tcBorders>
              <w:top w:val="single" w:sz="4" w:space="0" w:color="000000"/>
              <w:left w:val="single" w:sz="4" w:space="0" w:color="000000"/>
              <w:bottom w:val="single" w:sz="4" w:space="0" w:color="000000"/>
              <w:right w:val="single" w:sz="4" w:space="0" w:color="000000"/>
            </w:tcBorders>
          </w:tcPr>
          <w:p w14:paraId="42E3ABBD"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33403B04" w14:textId="77777777" w:rsidR="00000000" w:rsidRDefault="00000000">
            <w:pPr>
              <w:autoSpaceDE w:val="0"/>
              <w:autoSpaceDN w:val="0"/>
              <w:adjustRightInd w:val="0"/>
              <w:spacing w:line="440" w:lineRule="exact"/>
              <w:ind w:firstLineChars="100" w:firstLine="210"/>
              <w:jc w:val="center"/>
              <w:rPr>
                <w:rFonts w:ascii="宋体" w:cs="宋体" w:hint="eastAsia"/>
                <w:szCs w:val="21"/>
              </w:rPr>
            </w:pPr>
            <w:r>
              <w:rPr>
                <w:rFonts w:ascii="宋体" w:cs="宋体" w:hint="eastAsia"/>
                <w:szCs w:val="21"/>
              </w:rPr>
              <w:t>竞选截止日投标资格情况</w:t>
            </w:r>
          </w:p>
        </w:tc>
        <w:tc>
          <w:tcPr>
            <w:tcW w:w="6663" w:type="dxa"/>
            <w:tcBorders>
              <w:top w:val="single" w:sz="4" w:space="0" w:color="000000"/>
              <w:left w:val="single" w:sz="4" w:space="0" w:color="000000"/>
              <w:bottom w:val="single" w:sz="4" w:space="0" w:color="000000"/>
              <w:right w:val="single" w:sz="4" w:space="0" w:color="000000"/>
            </w:tcBorders>
            <w:vAlign w:val="center"/>
          </w:tcPr>
          <w:p w14:paraId="4224DBA0"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符合第二章“竞选人须知”第1.4.1项规定</w:t>
            </w:r>
          </w:p>
        </w:tc>
      </w:tr>
      <w:tr w:rsidR="00000000" w14:paraId="1250ADB8" w14:textId="77777777">
        <w:trPr>
          <w:cantSplit/>
          <w:trHeight w:val="1056"/>
        </w:trPr>
        <w:tc>
          <w:tcPr>
            <w:tcW w:w="852" w:type="dxa"/>
            <w:vMerge/>
            <w:tcBorders>
              <w:top w:val="single" w:sz="4" w:space="0" w:color="000000"/>
              <w:left w:val="single" w:sz="4" w:space="0" w:color="000000"/>
              <w:bottom w:val="single" w:sz="4" w:space="0" w:color="000000"/>
              <w:right w:val="single" w:sz="4" w:space="0" w:color="000000"/>
            </w:tcBorders>
          </w:tcPr>
          <w:p w14:paraId="7655C87D" w14:textId="77777777" w:rsidR="00000000" w:rsidRDefault="00000000"/>
        </w:tc>
        <w:tc>
          <w:tcPr>
            <w:tcW w:w="708" w:type="dxa"/>
            <w:vMerge/>
            <w:tcBorders>
              <w:top w:val="single" w:sz="4" w:space="0" w:color="000000"/>
              <w:left w:val="single" w:sz="4" w:space="0" w:color="000000"/>
              <w:bottom w:val="single" w:sz="4" w:space="0" w:color="000000"/>
              <w:right w:val="single" w:sz="4" w:space="0" w:color="000000"/>
            </w:tcBorders>
          </w:tcPr>
          <w:p w14:paraId="53F95D05"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20725B2A" w14:textId="77777777" w:rsidR="00000000" w:rsidRDefault="00000000">
            <w:pPr>
              <w:autoSpaceDE w:val="0"/>
              <w:autoSpaceDN w:val="0"/>
              <w:adjustRightInd w:val="0"/>
              <w:spacing w:line="440" w:lineRule="exact"/>
              <w:ind w:firstLineChars="100" w:firstLine="210"/>
              <w:jc w:val="center"/>
              <w:rPr>
                <w:rFonts w:ascii="宋体" w:cs="宋体" w:hint="eastAsia"/>
                <w:szCs w:val="21"/>
              </w:rPr>
            </w:pPr>
            <w:r>
              <w:rPr>
                <w:rFonts w:ascii="宋体" w:cs="宋体" w:hint="eastAsia"/>
                <w:szCs w:val="21"/>
              </w:rPr>
              <w:t>其它要求</w:t>
            </w:r>
          </w:p>
        </w:tc>
        <w:tc>
          <w:tcPr>
            <w:tcW w:w="6663" w:type="dxa"/>
            <w:tcBorders>
              <w:top w:val="single" w:sz="4" w:space="0" w:color="000000"/>
              <w:left w:val="single" w:sz="4" w:space="0" w:color="000000"/>
              <w:bottom w:val="single" w:sz="4" w:space="0" w:color="000000"/>
              <w:right w:val="single" w:sz="4" w:space="0" w:color="000000"/>
            </w:tcBorders>
            <w:vAlign w:val="center"/>
          </w:tcPr>
          <w:p w14:paraId="5E2025A2"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符合第二章“竞选人须知”第1.4.1项规定</w:t>
            </w:r>
          </w:p>
        </w:tc>
      </w:tr>
      <w:tr w:rsidR="00000000" w14:paraId="18810193" w14:textId="77777777">
        <w:trPr>
          <w:cantSplit/>
          <w:trHeight w:hRule="exact" w:val="75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3C25149B" w14:textId="77777777" w:rsidR="00000000" w:rsidRDefault="00000000">
            <w:pPr>
              <w:autoSpaceDE w:val="0"/>
              <w:autoSpaceDN w:val="0"/>
              <w:adjustRightInd w:val="0"/>
              <w:spacing w:line="440" w:lineRule="exact"/>
              <w:jc w:val="left"/>
              <w:rPr>
                <w:rFonts w:ascii="宋体" w:cs="宋体" w:hint="eastAsia"/>
                <w:szCs w:val="21"/>
              </w:rPr>
            </w:pPr>
            <w:r>
              <w:rPr>
                <w:rFonts w:ascii="宋体" w:cs="宋体" w:hint="eastAsia"/>
                <w:szCs w:val="21"/>
              </w:rPr>
              <w:t>2.2.3</w:t>
            </w:r>
          </w:p>
        </w:tc>
        <w:tc>
          <w:tcPr>
            <w:tcW w:w="708" w:type="dxa"/>
            <w:vMerge w:val="restart"/>
            <w:tcBorders>
              <w:top w:val="single" w:sz="4" w:space="0" w:color="000000"/>
              <w:left w:val="single" w:sz="4" w:space="0" w:color="000000"/>
              <w:bottom w:val="nil"/>
              <w:right w:val="single" w:sz="4" w:space="0" w:color="000000"/>
            </w:tcBorders>
            <w:textDirection w:val="tbRlV"/>
            <w:vAlign w:val="center"/>
          </w:tcPr>
          <w:p w14:paraId="759450F4" w14:textId="77777777" w:rsidR="00000000" w:rsidRDefault="00000000">
            <w:pPr>
              <w:autoSpaceDE w:val="0"/>
              <w:autoSpaceDN w:val="0"/>
              <w:adjustRightInd w:val="0"/>
              <w:spacing w:line="440" w:lineRule="exact"/>
              <w:ind w:firstLineChars="300" w:firstLine="630"/>
              <w:jc w:val="left"/>
              <w:rPr>
                <w:rFonts w:ascii="宋体" w:cs="宋体"/>
                <w:szCs w:val="21"/>
              </w:rPr>
            </w:pPr>
            <w:r>
              <w:rPr>
                <w:rFonts w:ascii="宋体" w:cs="宋体" w:hint="eastAsia"/>
                <w:szCs w:val="21"/>
              </w:rPr>
              <w:t xml:space="preserve">   </w:t>
            </w:r>
            <w:r>
              <w:rPr>
                <w:rFonts w:ascii="宋体" w:cs="宋体"/>
                <w:szCs w:val="21"/>
              </w:rPr>
              <w:t xml:space="preserve">      </w:t>
            </w:r>
            <w:r>
              <w:rPr>
                <w:rFonts w:ascii="宋体" w:cs="宋体" w:hint="eastAsia"/>
                <w:szCs w:val="21"/>
              </w:rPr>
              <w:t xml:space="preserve"> 形式评审标准</w:t>
            </w:r>
          </w:p>
          <w:p w14:paraId="55F287E4" w14:textId="77777777" w:rsidR="00000000" w:rsidRDefault="00000000">
            <w:pPr>
              <w:pStyle w:val="13"/>
            </w:pPr>
          </w:p>
          <w:p w14:paraId="54541B5B" w14:textId="77777777" w:rsidR="00000000" w:rsidRDefault="00000000">
            <w:pPr>
              <w:pStyle w:val="13"/>
              <w:rPr>
                <w:rFonts w:hint="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AA509E"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szCs w:val="21"/>
              </w:rPr>
              <w:t>竞选人名称</w:t>
            </w:r>
          </w:p>
        </w:tc>
        <w:tc>
          <w:tcPr>
            <w:tcW w:w="6663" w:type="dxa"/>
            <w:tcBorders>
              <w:top w:val="single" w:sz="4" w:space="0" w:color="000000"/>
              <w:left w:val="single" w:sz="4" w:space="0" w:color="000000"/>
              <w:bottom w:val="single" w:sz="4" w:space="0" w:color="000000"/>
              <w:right w:val="single" w:sz="4" w:space="0" w:color="000000"/>
            </w:tcBorders>
            <w:vAlign w:val="center"/>
          </w:tcPr>
          <w:p w14:paraId="55E3A014" w14:textId="77777777" w:rsidR="00000000" w:rsidRDefault="00000000">
            <w:pPr>
              <w:autoSpaceDE w:val="0"/>
              <w:autoSpaceDN w:val="0"/>
              <w:adjustRightInd w:val="0"/>
              <w:spacing w:line="276" w:lineRule="auto"/>
              <w:ind w:firstLineChars="200" w:firstLine="420"/>
              <w:jc w:val="left"/>
              <w:rPr>
                <w:rFonts w:ascii="宋体" w:cs="宋体" w:hint="eastAsia"/>
                <w:szCs w:val="21"/>
              </w:rPr>
            </w:pPr>
            <w:r>
              <w:rPr>
                <w:rFonts w:ascii="宋体" w:cs="宋体" w:hint="eastAsia"/>
                <w:szCs w:val="21"/>
              </w:rPr>
              <w:t>与营业执照、资质证书、安全生产许可证一致</w:t>
            </w:r>
            <w:r>
              <w:rPr>
                <w:rFonts w:ascii="宋体" w:hAnsi="宋体" w:cs="宋体" w:hint="eastAsia"/>
                <w:kern w:val="0"/>
              </w:rPr>
              <w:t>，依法变更名称的应提交相应证明材料。</w:t>
            </w:r>
          </w:p>
        </w:tc>
      </w:tr>
      <w:tr w:rsidR="00000000" w14:paraId="49BAA58F" w14:textId="77777777">
        <w:trPr>
          <w:cantSplit/>
          <w:trHeight w:hRule="exact" w:val="1944"/>
        </w:trPr>
        <w:tc>
          <w:tcPr>
            <w:tcW w:w="852" w:type="dxa"/>
            <w:vMerge/>
            <w:tcBorders>
              <w:top w:val="single" w:sz="4" w:space="0" w:color="000000"/>
              <w:left w:val="single" w:sz="4" w:space="0" w:color="000000"/>
              <w:bottom w:val="single" w:sz="4" w:space="0" w:color="000000"/>
              <w:right w:val="single" w:sz="4" w:space="0" w:color="000000"/>
            </w:tcBorders>
          </w:tcPr>
          <w:p w14:paraId="282623DE" w14:textId="77777777" w:rsidR="00000000" w:rsidRDefault="00000000"/>
        </w:tc>
        <w:tc>
          <w:tcPr>
            <w:tcW w:w="708" w:type="dxa"/>
            <w:vMerge/>
            <w:tcBorders>
              <w:top w:val="nil"/>
              <w:left w:val="single" w:sz="4" w:space="0" w:color="000000"/>
              <w:bottom w:val="nil"/>
              <w:right w:val="single" w:sz="4" w:space="0" w:color="000000"/>
            </w:tcBorders>
          </w:tcPr>
          <w:p w14:paraId="5A3ACFB7"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1D3F980B"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szCs w:val="21"/>
              </w:rPr>
              <w:t>竞选文件格式</w:t>
            </w:r>
          </w:p>
        </w:tc>
        <w:tc>
          <w:tcPr>
            <w:tcW w:w="6663" w:type="dxa"/>
            <w:tcBorders>
              <w:top w:val="single" w:sz="4" w:space="0" w:color="000000"/>
              <w:left w:val="single" w:sz="4" w:space="0" w:color="000000"/>
              <w:bottom w:val="single" w:sz="4" w:space="0" w:color="000000"/>
              <w:right w:val="single" w:sz="4" w:space="0" w:color="000000"/>
            </w:tcBorders>
            <w:vAlign w:val="center"/>
          </w:tcPr>
          <w:p w14:paraId="2BB89B70"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符合第八章“竞选文件格式”的要求，字迹清晰可辨。</w:t>
            </w:r>
          </w:p>
          <w:p w14:paraId="642FEF6D"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1. 竞选文件的所有数据均符合比选文件的规定；</w:t>
            </w:r>
          </w:p>
          <w:p w14:paraId="1E011D57"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2. 竞选文件附表齐全完整，内容均按规定填写；</w:t>
            </w:r>
          </w:p>
          <w:p w14:paraId="2BCF45EF"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 竞选文件的编制符合第二章3.7款的规定。</w:t>
            </w:r>
          </w:p>
        </w:tc>
      </w:tr>
      <w:tr w:rsidR="00000000" w14:paraId="0AC16FFE" w14:textId="77777777">
        <w:trPr>
          <w:cantSplit/>
          <w:trHeight w:hRule="exact" w:val="902"/>
        </w:trPr>
        <w:tc>
          <w:tcPr>
            <w:tcW w:w="852" w:type="dxa"/>
            <w:vMerge/>
            <w:tcBorders>
              <w:top w:val="single" w:sz="4" w:space="0" w:color="000000"/>
              <w:left w:val="single" w:sz="4" w:space="0" w:color="000000"/>
              <w:bottom w:val="single" w:sz="4" w:space="0" w:color="000000"/>
              <w:right w:val="single" w:sz="4" w:space="0" w:color="000000"/>
            </w:tcBorders>
          </w:tcPr>
          <w:p w14:paraId="186E4095" w14:textId="77777777" w:rsidR="00000000" w:rsidRDefault="00000000"/>
        </w:tc>
        <w:tc>
          <w:tcPr>
            <w:tcW w:w="708" w:type="dxa"/>
            <w:vMerge/>
            <w:tcBorders>
              <w:top w:val="nil"/>
              <w:left w:val="single" w:sz="4" w:space="0" w:color="000000"/>
              <w:bottom w:val="nil"/>
              <w:right w:val="single" w:sz="4" w:space="0" w:color="000000"/>
            </w:tcBorders>
          </w:tcPr>
          <w:p w14:paraId="58B0619B"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019D4A1C" w14:textId="77777777" w:rsidR="00000000" w:rsidRDefault="00000000">
            <w:pPr>
              <w:autoSpaceDE w:val="0"/>
              <w:autoSpaceDN w:val="0"/>
              <w:adjustRightInd w:val="0"/>
              <w:spacing w:line="440" w:lineRule="exact"/>
              <w:ind w:firstLineChars="200" w:firstLine="420"/>
              <w:rPr>
                <w:rFonts w:ascii="宋体" w:cs="宋体" w:hint="eastAsia"/>
                <w:szCs w:val="21"/>
              </w:rPr>
            </w:pPr>
            <w:r>
              <w:rPr>
                <w:rFonts w:ascii="宋体" w:cs="宋体" w:hint="eastAsia"/>
                <w:szCs w:val="21"/>
              </w:rPr>
              <w:t>报价唯一</w:t>
            </w:r>
          </w:p>
        </w:tc>
        <w:tc>
          <w:tcPr>
            <w:tcW w:w="6663" w:type="dxa"/>
            <w:tcBorders>
              <w:top w:val="single" w:sz="4" w:space="0" w:color="000000"/>
              <w:left w:val="single" w:sz="4" w:space="0" w:color="000000"/>
              <w:bottom w:val="single" w:sz="4" w:space="0" w:color="000000"/>
              <w:right w:val="single" w:sz="4" w:space="0" w:color="000000"/>
            </w:tcBorders>
            <w:vAlign w:val="center"/>
          </w:tcPr>
          <w:p w14:paraId="0A30BCA3"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只能有一个有效报价，在比选文件没有规定的情况下，不得提交选择性报价。</w:t>
            </w:r>
          </w:p>
        </w:tc>
      </w:tr>
      <w:tr w:rsidR="00000000" w14:paraId="3783C291" w14:textId="77777777">
        <w:trPr>
          <w:cantSplit/>
          <w:trHeight w:hRule="exact" w:val="1873"/>
        </w:trPr>
        <w:tc>
          <w:tcPr>
            <w:tcW w:w="852" w:type="dxa"/>
            <w:vMerge/>
            <w:tcBorders>
              <w:top w:val="single" w:sz="4" w:space="0" w:color="000000"/>
              <w:left w:val="single" w:sz="4" w:space="0" w:color="000000"/>
              <w:bottom w:val="single" w:sz="4" w:space="0" w:color="000000"/>
              <w:right w:val="single" w:sz="4" w:space="0" w:color="000000"/>
            </w:tcBorders>
          </w:tcPr>
          <w:p w14:paraId="39F219C9" w14:textId="77777777" w:rsidR="00000000" w:rsidRDefault="00000000"/>
        </w:tc>
        <w:tc>
          <w:tcPr>
            <w:tcW w:w="708" w:type="dxa"/>
            <w:vMerge/>
            <w:tcBorders>
              <w:top w:val="nil"/>
              <w:left w:val="single" w:sz="4" w:space="0" w:color="000000"/>
              <w:bottom w:val="nil"/>
              <w:right w:val="single" w:sz="4" w:space="0" w:color="000000"/>
            </w:tcBorders>
          </w:tcPr>
          <w:p w14:paraId="17D40030"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3B17EA3C"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szCs w:val="21"/>
              </w:rPr>
              <w:t>竞选文件的签署</w:t>
            </w:r>
          </w:p>
        </w:tc>
        <w:tc>
          <w:tcPr>
            <w:tcW w:w="6663" w:type="dxa"/>
            <w:tcBorders>
              <w:top w:val="single" w:sz="4" w:space="0" w:color="000000"/>
              <w:left w:val="single" w:sz="4" w:space="0" w:color="000000"/>
              <w:bottom w:val="single" w:sz="4" w:space="0" w:color="000000"/>
              <w:right w:val="single" w:sz="4" w:space="0" w:color="000000"/>
            </w:tcBorders>
            <w:vAlign w:val="center"/>
          </w:tcPr>
          <w:p w14:paraId="1F81CD80" w14:textId="77777777" w:rsidR="00000000" w:rsidRDefault="00000000">
            <w:pPr>
              <w:autoSpaceDE w:val="0"/>
              <w:autoSpaceDN w:val="0"/>
              <w:adjustRightInd w:val="0"/>
              <w:spacing w:line="440" w:lineRule="exact"/>
              <w:ind w:firstLineChars="200" w:firstLine="420"/>
              <w:jc w:val="left"/>
              <w:rPr>
                <w:rFonts w:ascii="宋体" w:cs="宋体"/>
                <w:szCs w:val="21"/>
              </w:rPr>
            </w:pPr>
            <w:r>
              <w:rPr>
                <w:rFonts w:ascii="宋体" w:hAnsi="宋体" w:hint="eastAsia"/>
                <w:kern w:val="0"/>
                <w:szCs w:val="21"/>
              </w:rPr>
              <w:t>竞选文件格式规定的签名盖章处法定代表人或其</w:t>
            </w:r>
            <w:r>
              <w:rPr>
                <w:rFonts w:ascii="宋体" w:cs="宋体" w:hint="eastAsia"/>
                <w:kern w:val="0"/>
              </w:rPr>
              <w:t>委托</w:t>
            </w:r>
            <w:r>
              <w:rPr>
                <w:rFonts w:ascii="宋体" w:hAnsi="宋体" w:hint="eastAsia"/>
                <w:kern w:val="0"/>
                <w:szCs w:val="21"/>
              </w:rPr>
              <w:t>代理人的签名</w:t>
            </w:r>
            <w:r>
              <w:rPr>
                <w:rFonts w:ascii="宋体" w:cs="宋体" w:hint="eastAsia"/>
                <w:kern w:val="0"/>
              </w:rPr>
              <w:t>（或盖章）</w:t>
            </w:r>
            <w:r>
              <w:rPr>
                <w:rFonts w:ascii="宋体" w:hAnsi="宋体" w:hint="eastAsia"/>
                <w:kern w:val="0"/>
                <w:szCs w:val="21"/>
              </w:rPr>
              <w:t>齐全</w:t>
            </w:r>
            <w:r>
              <w:rPr>
                <w:rFonts w:ascii="宋体" w:cs="宋体" w:hint="eastAsia"/>
                <w:szCs w:val="21"/>
              </w:rPr>
              <w:t>。</w:t>
            </w:r>
          </w:p>
          <w:p w14:paraId="51B568D6" w14:textId="77777777" w:rsidR="00000000" w:rsidRDefault="00000000">
            <w:pPr>
              <w:autoSpaceDE w:val="0"/>
              <w:autoSpaceDN w:val="0"/>
              <w:adjustRightInd w:val="0"/>
              <w:spacing w:line="440" w:lineRule="exact"/>
              <w:ind w:firstLineChars="200" w:firstLine="420"/>
              <w:jc w:val="left"/>
              <w:rPr>
                <w:rFonts w:ascii="宋体" w:hAnsi="宋体" w:hint="eastAsia"/>
                <w:kern w:val="0"/>
                <w:szCs w:val="21"/>
              </w:rPr>
            </w:pPr>
            <w:r>
              <w:rPr>
                <w:rFonts w:ascii="宋体" w:cs="宋体" w:hint="eastAsia"/>
                <w:szCs w:val="21"/>
              </w:rPr>
              <w:t>竞选文件格式要求加盖单位法人章的，须盖章齐全。</w:t>
            </w:r>
          </w:p>
        </w:tc>
      </w:tr>
      <w:tr w:rsidR="00000000" w14:paraId="6E54E73B" w14:textId="77777777">
        <w:trPr>
          <w:cantSplit/>
          <w:trHeight w:hRule="exact" w:val="1134"/>
        </w:trPr>
        <w:tc>
          <w:tcPr>
            <w:tcW w:w="852" w:type="dxa"/>
            <w:vMerge/>
            <w:tcBorders>
              <w:top w:val="single" w:sz="4" w:space="0" w:color="000000"/>
              <w:left w:val="single" w:sz="4" w:space="0" w:color="000000"/>
              <w:bottom w:val="single" w:sz="4" w:space="0" w:color="000000"/>
              <w:right w:val="single" w:sz="4" w:space="0" w:color="000000"/>
            </w:tcBorders>
          </w:tcPr>
          <w:p w14:paraId="54CC12EF" w14:textId="77777777" w:rsidR="00000000" w:rsidRDefault="00000000"/>
        </w:tc>
        <w:tc>
          <w:tcPr>
            <w:tcW w:w="708" w:type="dxa"/>
            <w:vMerge/>
            <w:tcBorders>
              <w:top w:val="nil"/>
              <w:left w:val="single" w:sz="4" w:space="0" w:color="000000"/>
              <w:bottom w:val="single" w:sz="4" w:space="0" w:color="000000"/>
              <w:right w:val="single" w:sz="4" w:space="0" w:color="000000"/>
            </w:tcBorders>
          </w:tcPr>
          <w:p w14:paraId="33FF47FF"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6379CE10" w14:textId="77777777" w:rsidR="00000000" w:rsidRDefault="00000000">
            <w:pPr>
              <w:autoSpaceDE w:val="0"/>
              <w:autoSpaceDN w:val="0"/>
              <w:adjustRightInd w:val="0"/>
              <w:spacing w:line="440" w:lineRule="exact"/>
              <w:ind w:firstLineChars="200" w:firstLine="420"/>
              <w:jc w:val="center"/>
              <w:rPr>
                <w:rFonts w:ascii="宋体" w:cs="宋体" w:hint="eastAsia"/>
                <w:szCs w:val="21"/>
              </w:rPr>
            </w:pPr>
            <w:r>
              <w:rPr>
                <w:rFonts w:ascii="宋体" w:cs="宋体" w:hint="eastAsia"/>
                <w:szCs w:val="21"/>
              </w:rPr>
              <w:t>委托代理人</w:t>
            </w:r>
          </w:p>
        </w:tc>
        <w:tc>
          <w:tcPr>
            <w:tcW w:w="6663" w:type="dxa"/>
            <w:tcBorders>
              <w:top w:val="single" w:sz="4" w:space="0" w:color="000000"/>
              <w:left w:val="single" w:sz="4" w:space="0" w:color="000000"/>
              <w:bottom w:val="single" w:sz="4" w:space="0" w:color="000000"/>
              <w:right w:val="single" w:sz="4" w:space="0" w:color="000000"/>
            </w:tcBorders>
            <w:vAlign w:val="center"/>
          </w:tcPr>
          <w:p w14:paraId="52E32024"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hAnsi="宋体" w:hint="eastAsia"/>
                <w:kern w:val="0"/>
                <w:szCs w:val="21"/>
              </w:rPr>
              <w:t>竞选人法定代表人的委托代理人有法定代表人签署的授权委托书，且其授权委托书符合竞争性比选文件规定的格式。</w:t>
            </w:r>
          </w:p>
        </w:tc>
      </w:tr>
      <w:tr w:rsidR="00000000" w14:paraId="5FF5C594" w14:textId="77777777">
        <w:trPr>
          <w:cantSplit/>
          <w:trHeight w:hRule="exact" w:val="3074"/>
        </w:trPr>
        <w:tc>
          <w:tcPr>
            <w:tcW w:w="852" w:type="dxa"/>
            <w:vMerge w:val="restart"/>
            <w:tcBorders>
              <w:top w:val="single" w:sz="4" w:space="0" w:color="000000"/>
              <w:left w:val="single" w:sz="4" w:space="0" w:color="000000"/>
              <w:bottom w:val="nil"/>
              <w:right w:val="single" w:sz="4" w:space="0" w:color="000000"/>
            </w:tcBorders>
            <w:vAlign w:val="center"/>
          </w:tcPr>
          <w:p w14:paraId="4A37C0B0" w14:textId="77777777" w:rsidR="00000000" w:rsidRDefault="00000000">
            <w:pPr>
              <w:autoSpaceDE w:val="0"/>
              <w:autoSpaceDN w:val="0"/>
              <w:adjustRightInd w:val="0"/>
              <w:spacing w:line="440" w:lineRule="exact"/>
              <w:jc w:val="left"/>
              <w:rPr>
                <w:rFonts w:ascii="宋体" w:cs="宋体" w:hint="eastAsia"/>
                <w:szCs w:val="21"/>
              </w:rPr>
            </w:pPr>
            <w:r>
              <w:rPr>
                <w:rFonts w:ascii="宋体" w:cs="宋体" w:hint="eastAsia"/>
                <w:szCs w:val="21"/>
              </w:rPr>
              <w:t>2.2.4</w:t>
            </w:r>
          </w:p>
        </w:tc>
        <w:tc>
          <w:tcPr>
            <w:tcW w:w="708" w:type="dxa"/>
            <w:vMerge w:val="restart"/>
            <w:tcBorders>
              <w:top w:val="single" w:sz="4" w:space="0" w:color="000000"/>
              <w:left w:val="single" w:sz="4" w:space="0" w:color="000000"/>
              <w:bottom w:val="nil"/>
              <w:right w:val="single" w:sz="4" w:space="0" w:color="000000"/>
            </w:tcBorders>
            <w:textDirection w:val="tbRlV"/>
            <w:vAlign w:val="center"/>
          </w:tcPr>
          <w:p w14:paraId="57E7FC53" w14:textId="77777777" w:rsidR="00000000" w:rsidRDefault="00000000">
            <w:pPr>
              <w:autoSpaceDE w:val="0"/>
              <w:autoSpaceDN w:val="0"/>
              <w:adjustRightInd w:val="0"/>
              <w:spacing w:line="440" w:lineRule="exact"/>
              <w:ind w:firstLineChars="900" w:firstLine="1890"/>
              <w:jc w:val="left"/>
              <w:rPr>
                <w:rFonts w:ascii="宋体" w:cs="宋体" w:hint="eastAsia"/>
                <w:szCs w:val="21"/>
              </w:rPr>
            </w:pPr>
            <w:r>
              <w:rPr>
                <w:rFonts w:ascii="宋体" w:cs="宋体" w:hint="eastAsia"/>
                <w:szCs w:val="21"/>
              </w:rPr>
              <w:t xml:space="preserve">         响应性评审标准</w:t>
            </w:r>
          </w:p>
        </w:tc>
        <w:tc>
          <w:tcPr>
            <w:tcW w:w="1701" w:type="dxa"/>
            <w:tcBorders>
              <w:top w:val="single" w:sz="4" w:space="0" w:color="000000"/>
              <w:left w:val="single" w:sz="4" w:space="0" w:color="000000"/>
              <w:bottom w:val="single" w:sz="4" w:space="0" w:color="000000"/>
              <w:right w:val="single" w:sz="4" w:space="0" w:color="000000"/>
            </w:tcBorders>
            <w:vAlign w:val="center"/>
          </w:tcPr>
          <w:p w14:paraId="79C7D491"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szCs w:val="21"/>
              </w:rPr>
              <w:t>竞选报价</w:t>
            </w:r>
          </w:p>
        </w:tc>
        <w:tc>
          <w:tcPr>
            <w:tcW w:w="6663" w:type="dxa"/>
            <w:tcBorders>
              <w:top w:val="single" w:sz="4" w:space="0" w:color="000000"/>
              <w:left w:val="single" w:sz="4" w:space="0" w:color="000000"/>
              <w:bottom w:val="single" w:sz="4" w:space="0" w:color="000000"/>
              <w:right w:val="single" w:sz="4" w:space="0" w:color="000000"/>
            </w:tcBorders>
            <w:vAlign w:val="center"/>
          </w:tcPr>
          <w:p w14:paraId="0232A568"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1.竞选总报价不超过比选人公布的总报价最高限价，钢结构工程部分报价、暖通工程部分报价、消防工程部分均不得超过各部分最高限价。</w:t>
            </w:r>
          </w:p>
          <w:p w14:paraId="6C003B74"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2.竞选总报价低于最高限价85%的，竞选人应在编制竞选文件时，在竞选函部分中递交低价风险担保提交承诺书。承诺书格式详见第八章竞选文件格式。</w:t>
            </w:r>
          </w:p>
        </w:tc>
      </w:tr>
      <w:tr w:rsidR="00000000" w14:paraId="6E4A58AE" w14:textId="77777777">
        <w:trPr>
          <w:cantSplit/>
          <w:trHeight w:hRule="exact" w:val="951"/>
        </w:trPr>
        <w:tc>
          <w:tcPr>
            <w:tcW w:w="852" w:type="dxa"/>
            <w:vMerge/>
            <w:tcBorders>
              <w:top w:val="single" w:sz="4" w:space="0" w:color="000000"/>
              <w:left w:val="single" w:sz="4" w:space="0" w:color="000000"/>
              <w:bottom w:val="nil"/>
              <w:right w:val="single" w:sz="4" w:space="0" w:color="000000"/>
            </w:tcBorders>
            <w:vAlign w:val="center"/>
          </w:tcPr>
          <w:p w14:paraId="72A9BA05" w14:textId="77777777" w:rsidR="00000000" w:rsidRDefault="00000000"/>
        </w:tc>
        <w:tc>
          <w:tcPr>
            <w:tcW w:w="708" w:type="dxa"/>
            <w:vMerge/>
            <w:tcBorders>
              <w:top w:val="single" w:sz="4" w:space="0" w:color="000000"/>
              <w:left w:val="single" w:sz="4" w:space="0" w:color="000000"/>
              <w:bottom w:val="nil"/>
              <w:right w:val="single" w:sz="4" w:space="0" w:color="000000"/>
            </w:tcBorders>
            <w:textDirection w:val="tbRlV"/>
            <w:vAlign w:val="center"/>
          </w:tcPr>
          <w:p w14:paraId="74524A4C"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13F948D0" w14:textId="77777777" w:rsidR="00000000" w:rsidRDefault="00000000">
            <w:pPr>
              <w:autoSpaceDE w:val="0"/>
              <w:autoSpaceDN w:val="0"/>
              <w:adjustRightInd w:val="0"/>
              <w:spacing w:line="440" w:lineRule="exact"/>
              <w:jc w:val="center"/>
              <w:rPr>
                <w:rFonts w:ascii="宋体" w:cs="宋体" w:hint="eastAsia"/>
                <w:szCs w:val="21"/>
              </w:rPr>
            </w:pPr>
            <w:r>
              <w:rPr>
                <w:rFonts w:ascii="宋体" w:hAnsi="宋体" w:hint="eastAsia"/>
                <w:kern w:val="0"/>
              </w:rPr>
              <w:t>暂定金额（如有）</w:t>
            </w:r>
          </w:p>
        </w:tc>
        <w:tc>
          <w:tcPr>
            <w:tcW w:w="6663" w:type="dxa"/>
            <w:tcBorders>
              <w:top w:val="single" w:sz="4" w:space="0" w:color="000000"/>
              <w:left w:val="single" w:sz="4" w:space="0" w:color="000000"/>
              <w:bottom w:val="single" w:sz="4" w:space="0" w:color="000000"/>
              <w:right w:val="single" w:sz="4" w:space="0" w:color="000000"/>
            </w:tcBorders>
            <w:vAlign w:val="center"/>
          </w:tcPr>
          <w:p w14:paraId="5D6B0922"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hAnsi="宋体" w:hint="eastAsia"/>
                <w:kern w:val="0"/>
              </w:rPr>
              <w:t>暂列金额、暂估价、安全文明施工费等暂定金额必须按照比选文件给定的金额填报。</w:t>
            </w:r>
          </w:p>
        </w:tc>
      </w:tr>
      <w:tr w:rsidR="00000000" w14:paraId="5AC22CC0" w14:textId="77777777">
        <w:trPr>
          <w:cantSplit/>
          <w:trHeight w:hRule="exact" w:val="567"/>
        </w:trPr>
        <w:tc>
          <w:tcPr>
            <w:tcW w:w="852" w:type="dxa"/>
            <w:vMerge/>
            <w:tcBorders>
              <w:top w:val="single" w:sz="4" w:space="0" w:color="000000"/>
              <w:left w:val="single" w:sz="4" w:space="0" w:color="000000"/>
              <w:bottom w:val="nil"/>
              <w:right w:val="single" w:sz="4" w:space="0" w:color="000000"/>
            </w:tcBorders>
            <w:vAlign w:val="center"/>
          </w:tcPr>
          <w:p w14:paraId="35390AAA" w14:textId="77777777" w:rsidR="00000000" w:rsidRDefault="00000000"/>
        </w:tc>
        <w:tc>
          <w:tcPr>
            <w:tcW w:w="708" w:type="dxa"/>
            <w:vMerge/>
            <w:tcBorders>
              <w:top w:val="single" w:sz="4" w:space="0" w:color="000000"/>
              <w:left w:val="single" w:sz="4" w:space="0" w:color="000000"/>
              <w:bottom w:val="nil"/>
              <w:right w:val="single" w:sz="4" w:space="0" w:color="000000"/>
            </w:tcBorders>
            <w:textDirection w:val="tbRlV"/>
            <w:vAlign w:val="center"/>
          </w:tcPr>
          <w:p w14:paraId="685AF48C"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04648212"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szCs w:val="21"/>
              </w:rPr>
              <w:t>竞选内容</w:t>
            </w:r>
          </w:p>
        </w:tc>
        <w:tc>
          <w:tcPr>
            <w:tcW w:w="6663" w:type="dxa"/>
            <w:tcBorders>
              <w:top w:val="single" w:sz="4" w:space="0" w:color="000000"/>
              <w:left w:val="single" w:sz="4" w:space="0" w:color="000000"/>
              <w:bottom w:val="single" w:sz="4" w:space="0" w:color="000000"/>
              <w:right w:val="single" w:sz="4" w:space="0" w:color="000000"/>
            </w:tcBorders>
            <w:vAlign w:val="center"/>
          </w:tcPr>
          <w:p w14:paraId="1EDE8C89"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符合第二章“竞选人须知”第1.3.1项规定</w:t>
            </w:r>
          </w:p>
        </w:tc>
      </w:tr>
      <w:tr w:rsidR="00000000" w14:paraId="6294C07A" w14:textId="77777777">
        <w:trPr>
          <w:cantSplit/>
          <w:trHeight w:hRule="exact" w:val="567"/>
        </w:trPr>
        <w:tc>
          <w:tcPr>
            <w:tcW w:w="852" w:type="dxa"/>
            <w:vMerge/>
            <w:tcBorders>
              <w:top w:val="nil"/>
              <w:left w:val="single" w:sz="4" w:space="0" w:color="000000"/>
              <w:bottom w:val="nil"/>
              <w:right w:val="single" w:sz="4" w:space="0" w:color="000000"/>
            </w:tcBorders>
          </w:tcPr>
          <w:p w14:paraId="663B9871" w14:textId="77777777" w:rsidR="00000000" w:rsidRDefault="00000000"/>
        </w:tc>
        <w:tc>
          <w:tcPr>
            <w:tcW w:w="708" w:type="dxa"/>
            <w:vMerge/>
            <w:tcBorders>
              <w:top w:val="nil"/>
              <w:left w:val="single" w:sz="4" w:space="0" w:color="000000"/>
              <w:bottom w:val="nil"/>
              <w:right w:val="single" w:sz="4" w:space="0" w:color="000000"/>
            </w:tcBorders>
          </w:tcPr>
          <w:p w14:paraId="175406F6"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0D9BD207" w14:textId="77777777" w:rsidR="00000000" w:rsidRDefault="00000000">
            <w:pPr>
              <w:autoSpaceDE w:val="0"/>
              <w:autoSpaceDN w:val="0"/>
              <w:adjustRightInd w:val="0"/>
              <w:spacing w:line="440" w:lineRule="exact"/>
              <w:jc w:val="center"/>
              <w:rPr>
                <w:rFonts w:ascii="宋体" w:cs="宋体" w:hint="eastAsia"/>
                <w:szCs w:val="21"/>
              </w:rPr>
            </w:pPr>
            <w:r>
              <w:rPr>
                <w:rFonts w:ascii="宋体" w:hAnsi="宋体" w:cs="MingLiU" w:hint="eastAsia"/>
                <w:snapToGrid w:val="0"/>
                <w:kern w:val="0"/>
                <w:szCs w:val="21"/>
              </w:rPr>
              <w:t>工期</w:t>
            </w:r>
          </w:p>
        </w:tc>
        <w:tc>
          <w:tcPr>
            <w:tcW w:w="6663" w:type="dxa"/>
            <w:tcBorders>
              <w:top w:val="single" w:sz="4" w:space="0" w:color="000000"/>
              <w:left w:val="single" w:sz="4" w:space="0" w:color="000000"/>
              <w:bottom w:val="single" w:sz="4" w:space="0" w:color="000000"/>
              <w:right w:val="single" w:sz="4" w:space="0" w:color="000000"/>
            </w:tcBorders>
            <w:vAlign w:val="center"/>
          </w:tcPr>
          <w:p w14:paraId="2DD51509"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符合第二章“竞选人须知”第1.3.2项规定</w:t>
            </w:r>
          </w:p>
        </w:tc>
      </w:tr>
      <w:tr w:rsidR="00000000" w14:paraId="098ED355" w14:textId="77777777">
        <w:trPr>
          <w:cantSplit/>
          <w:trHeight w:hRule="exact" w:val="567"/>
        </w:trPr>
        <w:tc>
          <w:tcPr>
            <w:tcW w:w="852" w:type="dxa"/>
            <w:vMerge/>
            <w:tcBorders>
              <w:top w:val="nil"/>
              <w:left w:val="single" w:sz="4" w:space="0" w:color="000000"/>
              <w:bottom w:val="nil"/>
              <w:right w:val="single" w:sz="4" w:space="0" w:color="000000"/>
            </w:tcBorders>
          </w:tcPr>
          <w:p w14:paraId="7FA8E9B9" w14:textId="77777777" w:rsidR="00000000" w:rsidRDefault="00000000"/>
        </w:tc>
        <w:tc>
          <w:tcPr>
            <w:tcW w:w="708" w:type="dxa"/>
            <w:vMerge/>
            <w:tcBorders>
              <w:top w:val="nil"/>
              <w:left w:val="single" w:sz="4" w:space="0" w:color="000000"/>
              <w:bottom w:val="nil"/>
              <w:right w:val="single" w:sz="4" w:space="0" w:color="000000"/>
            </w:tcBorders>
          </w:tcPr>
          <w:p w14:paraId="0E1B6382"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4BC52B19"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szCs w:val="21"/>
              </w:rPr>
              <w:t>质量要求</w:t>
            </w:r>
          </w:p>
        </w:tc>
        <w:tc>
          <w:tcPr>
            <w:tcW w:w="6663" w:type="dxa"/>
            <w:tcBorders>
              <w:top w:val="single" w:sz="4" w:space="0" w:color="000000"/>
              <w:left w:val="single" w:sz="4" w:space="0" w:color="000000"/>
              <w:bottom w:val="single" w:sz="4" w:space="0" w:color="000000"/>
              <w:right w:val="single" w:sz="4" w:space="0" w:color="000000"/>
            </w:tcBorders>
            <w:vAlign w:val="center"/>
          </w:tcPr>
          <w:p w14:paraId="661332C0"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符合第二章“竞选人须知”第1.3.3项规定</w:t>
            </w:r>
          </w:p>
        </w:tc>
      </w:tr>
      <w:tr w:rsidR="00000000" w14:paraId="322773B6" w14:textId="77777777">
        <w:trPr>
          <w:cantSplit/>
          <w:trHeight w:hRule="exact" w:val="567"/>
        </w:trPr>
        <w:tc>
          <w:tcPr>
            <w:tcW w:w="852" w:type="dxa"/>
            <w:vMerge/>
            <w:tcBorders>
              <w:top w:val="nil"/>
              <w:left w:val="single" w:sz="4" w:space="0" w:color="000000"/>
              <w:bottom w:val="nil"/>
              <w:right w:val="single" w:sz="4" w:space="0" w:color="000000"/>
            </w:tcBorders>
          </w:tcPr>
          <w:p w14:paraId="474E26B7" w14:textId="77777777" w:rsidR="00000000" w:rsidRDefault="00000000"/>
        </w:tc>
        <w:tc>
          <w:tcPr>
            <w:tcW w:w="708" w:type="dxa"/>
            <w:vMerge/>
            <w:tcBorders>
              <w:top w:val="nil"/>
              <w:left w:val="single" w:sz="4" w:space="0" w:color="000000"/>
              <w:bottom w:val="nil"/>
              <w:right w:val="single" w:sz="4" w:space="0" w:color="000000"/>
            </w:tcBorders>
          </w:tcPr>
          <w:p w14:paraId="1C301539"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7BAADDE8"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kern w:val="0"/>
                <w:szCs w:val="21"/>
              </w:rPr>
              <w:t>竞选</w:t>
            </w:r>
            <w:r>
              <w:rPr>
                <w:rFonts w:ascii="宋体" w:cs="宋体" w:hint="eastAsia"/>
                <w:szCs w:val="21"/>
              </w:rPr>
              <w:t>有效期</w:t>
            </w:r>
          </w:p>
        </w:tc>
        <w:tc>
          <w:tcPr>
            <w:tcW w:w="6663" w:type="dxa"/>
            <w:tcBorders>
              <w:top w:val="single" w:sz="4" w:space="0" w:color="000000"/>
              <w:left w:val="single" w:sz="4" w:space="0" w:color="000000"/>
              <w:bottom w:val="single" w:sz="4" w:space="0" w:color="000000"/>
              <w:right w:val="single" w:sz="4" w:space="0" w:color="000000"/>
            </w:tcBorders>
            <w:vAlign w:val="center"/>
          </w:tcPr>
          <w:p w14:paraId="651001F1"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符合第二章“竞选人须知”第3.3.1项规定</w:t>
            </w:r>
          </w:p>
        </w:tc>
      </w:tr>
      <w:tr w:rsidR="00000000" w14:paraId="24AFC47A" w14:textId="77777777">
        <w:trPr>
          <w:cantSplit/>
          <w:trHeight w:hRule="exact" w:val="1185"/>
        </w:trPr>
        <w:tc>
          <w:tcPr>
            <w:tcW w:w="852" w:type="dxa"/>
            <w:vMerge/>
            <w:tcBorders>
              <w:top w:val="nil"/>
              <w:left w:val="single" w:sz="4" w:space="0" w:color="000000"/>
              <w:bottom w:val="nil"/>
              <w:right w:val="single" w:sz="4" w:space="0" w:color="000000"/>
            </w:tcBorders>
          </w:tcPr>
          <w:p w14:paraId="2E8EDBF1" w14:textId="77777777" w:rsidR="00000000" w:rsidRDefault="00000000"/>
        </w:tc>
        <w:tc>
          <w:tcPr>
            <w:tcW w:w="708" w:type="dxa"/>
            <w:vMerge/>
            <w:tcBorders>
              <w:top w:val="nil"/>
              <w:left w:val="single" w:sz="4" w:space="0" w:color="000000"/>
              <w:bottom w:val="nil"/>
              <w:right w:val="single" w:sz="4" w:space="0" w:color="000000"/>
            </w:tcBorders>
          </w:tcPr>
          <w:p w14:paraId="399889B0"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2BE6F650"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szCs w:val="21"/>
              </w:rPr>
              <w:t>权利义务</w:t>
            </w:r>
          </w:p>
        </w:tc>
        <w:tc>
          <w:tcPr>
            <w:tcW w:w="6663" w:type="dxa"/>
            <w:tcBorders>
              <w:top w:val="single" w:sz="4" w:space="0" w:color="000000"/>
              <w:left w:val="single" w:sz="4" w:space="0" w:color="000000"/>
              <w:bottom w:val="single" w:sz="4" w:space="0" w:color="000000"/>
              <w:right w:val="single" w:sz="4" w:space="0" w:color="000000"/>
            </w:tcBorders>
            <w:vAlign w:val="center"/>
          </w:tcPr>
          <w:p w14:paraId="56841894"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符合第四章“合同条款及格式”规定，竞选文件不应附有比选人不能接受的条件。</w:t>
            </w:r>
          </w:p>
        </w:tc>
      </w:tr>
      <w:tr w:rsidR="00000000" w14:paraId="40AA9BCF" w14:textId="77777777">
        <w:trPr>
          <w:cantSplit/>
          <w:trHeight w:val="1250"/>
        </w:trPr>
        <w:tc>
          <w:tcPr>
            <w:tcW w:w="852" w:type="dxa"/>
            <w:vMerge/>
            <w:tcBorders>
              <w:top w:val="nil"/>
              <w:left w:val="single" w:sz="4" w:space="0" w:color="000000"/>
              <w:bottom w:val="nil"/>
              <w:right w:val="single" w:sz="4" w:space="0" w:color="000000"/>
            </w:tcBorders>
          </w:tcPr>
          <w:p w14:paraId="06114694" w14:textId="77777777" w:rsidR="00000000" w:rsidRDefault="00000000"/>
        </w:tc>
        <w:tc>
          <w:tcPr>
            <w:tcW w:w="708" w:type="dxa"/>
            <w:vMerge/>
            <w:tcBorders>
              <w:top w:val="nil"/>
              <w:left w:val="single" w:sz="4" w:space="0" w:color="000000"/>
              <w:bottom w:val="nil"/>
              <w:right w:val="single" w:sz="4" w:space="0" w:color="000000"/>
            </w:tcBorders>
          </w:tcPr>
          <w:p w14:paraId="5FCD4F77"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626E6ECE" w14:textId="77777777" w:rsidR="00000000" w:rsidRDefault="00000000">
            <w:pPr>
              <w:snapToGrid w:val="0"/>
              <w:spacing w:line="400" w:lineRule="exact"/>
              <w:ind w:firstLineChars="100" w:firstLine="210"/>
              <w:jc w:val="left"/>
              <w:rPr>
                <w:rFonts w:ascii="宋体" w:cs="宋体"/>
                <w:kern w:val="0"/>
              </w:rPr>
            </w:pPr>
            <w:r>
              <w:rPr>
                <w:rFonts w:ascii="宋体" w:cs="宋体" w:hint="eastAsia"/>
                <w:kern w:val="0"/>
              </w:rPr>
              <w:t>已标价</w:t>
            </w:r>
          </w:p>
          <w:p w14:paraId="419DC83A"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kern w:val="0"/>
              </w:rPr>
              <w:t>工程量清单</w:t>
            </w:r>
          </w:p>
        </w:tc>
        <w:tc>
          <w:tcPr>
            <w:tcW w:w="6663" w:type="dxa"/>
            <w:tcBorders>
              <w:top w:val="single" w:sz="4" w:space="0" w:color="000000"/>
              <w:left w:val="single" w:sz="4" w:space="0" w:color="000000"/>
              <w:bottom w:val="single" w:sz="4" w:space="0" w:color="000000"/>
              <w:right w:val="single" w:sz="4" w:space="0" w:color="000000"/>
            </w:tcBorders>
            <w:vAlign w:val="center"/>
          </w:tcPr>
          <w:p w14:paraId="5D17286B" w14:textId="77777777" w:rsidR="00000000" w:rsidRDefault="00000000">
            <w:pPr>
              <w:spacing w:afterLines="20" w:after="62" w:line="400" w:lineRule="exact"/>
              <w:ind w:firstLineChars="200" w:firstLine="420"/>
              <w:rPr>
                <w:rFonts w:ascii="宋体" w:hAnsi="宋体" w:cs="宋体"/>
                <w:kern w:val="0"/>
              </w:rPr>
            </w:pPr>
            <w:r>
              <w:rPr>
                <w:rFonts w:ascii="宋体" w:hAnsi="宋体" w:cs="宋体" w:hint="eastAsia"/>
                <w:kern w:val="0"/>
              </w:rPr>
              <w:t>竞选人承诺满足以下内容：</w:t>
            </w:r>
          </w:p>
          <w:p w14:paraId="5C76786C" w14:textId="77777777" w:rsidR="00000000" w:rsidRDefault="00000000">
            <w:pPr>
              <w:spacing w:afterLines="20" w:after="62" w:line="400" w:lineRule="exact"/>
              <w:ind w:firstLineChars="200" w:firstLine="420"/>
              <w:rPr>
                <w:rFonts w:ascii="宋体" w:hAnsi="宋体" w:cs="宋体"/>
                <w:kern w:val="0"/>
              </w:rPr>
            </w:pPr>
            <w:r>
              <w:rPr>
                <w:rFonts w:ascii="宋体" w:hAnsi="宋体" w:cs="宋体" w:hint="eastAsia"/>
                <w:kern w:val="0"/>
              </w:rPr>
              <w:t>1.</w:t>
            </w:r>
            <w:r>
              <w:rPr>
                <w:rFonts w:hint="eastAsia"/>
              </w:rPr>
              <w:t xml:space="preserve"> </w:t>
            </w:r>
            <w:r>
              <w:rPr>
                <w:rFonts w:ascii="宋体" w:hAnsi="宋体" w:cs="宋体" w:hint="eastAsia"/>
                <w:kern w:val="0"/>
              </w:rPr>
              <w:t>中选后合同签订前，按照第五章“工程量清单”的规定进行报价。</w:t>
            </w:r>
          </w:p>
          <w:p w14:paraId="47F6A21F" w14:textId="77777777" w:rsidR="00000000" w:rsidRDefault="00000000">
            <w:pPr>
              <w:snapToGrid w:val="0"/>
              <w:spacing w:afterLines="10" w:after="31" w:line="400" w:lineRule="exact"/>
              <w:ind w:firstLineChars="200" w:firstLine="420"/>
              <w:rPr>
                <w:rFonts w:ascii="宋体" w:hAnsi="宋体" w:cs="宋体"/>
                <w:kern w:val="0"/>
              </w:rPr>
            </w:pPr>
            <w:r>
              <w:rPr>
                <w:rFonts w:ascii="宋体" w:hAnsi="宋体" w:cs="宋体" w:hint="eastAsia"/>
                <w:kern w:val="0"/>
              </w:rPr>
              <w:t>2．中选后合同签订前，填报工程量清单时，比选文件中规定工程量清单不允许修改的内容不得修改。</w:t>
            </w:r>
          </w:p>
          <w:p w14:paraId="5BB665C3" w14:textId="77777777" w:rsidR="00000000" w:rsidRDefault="00000000">
            <w:pPr>
              <w:snapToGrid w:val="0"/>
              <w:spacing w:afterLines="10" w:after="31" w:line="400" w:lineRule="exact"/>
              <w:ind w:firstLineChars="200" w:firstLine="420"/>
              <w:rPr>
                <w:rFonts w:ascii="宋体" w:hAnsi="宋体" w:cs="宋体"/>
                <w:kern w:val="0"/>
              </w:rPr>
            </w:pPr>
            <w:r>
              <w:rPr>
                <w:rFonts w:ascii="宋体" w:hAnsi="宋体" w:cs="宋体" w:hint="eastAsia"/>
                <w:kern w:val="0"/>
              </w:rPr>
              <w:t>3.竞选总报价不高于比选人公布的竞选总报价最高限价。</w:t>
            </w:r>
          </w:p>
          <w:p w14:paraId="7F6AD642" w14:textId="77777777" w:rsidR="00000000" w:rsidRDefault="00000000">
            <w:pPr>
              <w:snapToGrid w:val="0"/>
              <w:spacing w:afterLines="10" w:after="31" w:line="400" w:lineRule="exact"/>
              <w:ind w:firstLineChars="200" w:firstLine="420"/>
              <w:rPr>
                <w:rFonts w:ascii="宋体" w:cs="宋体" w:hint="eastAsia"/>
                <w:szCs w:val="21"/>
              </w:rPr>
            </w:pPr>
            <w:r>
              <w:rPr>
                <w:rFonts w:ascii="宋体" w:hAnsi="宋体" w:cs="宋体" w:hint="eastAsia"/>
                <w:kern w:val="0"/>
              </w:rPr>
              <w:t>4.</w:t>
            </w:r>
            <w:r>
              <w:rPr>
                <w:rFonts w:hint="eastAsia"/>
              </w:rPr>
              <w:t xml:space="preserve"> </w:t>
            </w:r>
            <w:r>
              <w:rPr>
                <w:rFonts w:ascii="宋体" w:hAnsi="宋体" w:cs="宋体" w:hint="eastAsia"/>
                <w:kern w:val="0"/>
              </w:rPr>
              <w:t>中选后合同签订前，填报工程量清单时，各清单子目单价按下浮百分比进行报价。</w:t>
            </w:r>
          </w:p>
        </w:tc>
      </w:tr>
      <w:tr w:rsidR="00000000" w14:paraId="538C2D10" w14:textId="77777777">
        <w:trPr>
          <w:cantSplit/>
          <w:trHeight w:val="620"/>
        </w:trPr>
        <w:tc>
          <w:tcPr>
            <w:tcW w:w="852" w:type="dxa"/>
            <w:vMerge/>
            <w:tcBorders>
              <w:top w:val="nil"/>
              <w:left w:val="single" w:sz="4" w:space="0" w:color="000000"/>
              <w:bottom w:val="nil"/>
              <w:right w:val="single" w:sz="4" w:space="0" w:color="000000"/>
            </w:tcBorders>
          </w:tcPr>
          <w:p w14:paraId="6C283B86" w14:textId="77777777" w:rsidR="00000000" w:rsidRDefault="00000000"/>
        </w:tc>
        <w:tc>
          <w:tcPr>
            <w:tcW w:w="708" w:type="dxa"/>
            <w:vMerge/>
            <w:tcBorders>
              <w:top w:val="nil"/>
              <w:left w:val="single" w:sz="4" w:space="0" w:color="000000"/>
              <w:bottom w:val="nil"/>
              <w:right w:val="single" w:sz="4" w:space="0" w:color="000000"/>
            </w:tcBorders>
          </w:tcPr>
          <w:p w14:paraId="5E807006"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00568933"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szCs w:val="21"/>
              </w:rPr>
              <w:t>技术标准和要求</w:t>
            </w:r>
          </w:p>
        </w:tc>
        <w:tc>
          <w:tcPr>
            <w:tcW w:w="6663" w:type="dxa"/>
            <w:tcBorders>
              <w:top w:val="single" w:sz="4" w:space="0" w:color="000000"/>
              <w:left w:val="single" w:sz="4" w:space="0" w:color="000000"/>
              <w:bottom w:val="single" w:sz="4" w:space="0" w:color="000000"/>
              <w:right w:val="single" w:sz="4" w:space="0" w:color="000000"/>
            </w:tcBorders>
            <w:vAlign w:val="center"/>
          </w:tcPr>
          <w:p w14:paraId="12DA160A"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符合第七章“技术标准和要求”规定。</w:t>
            </w:r>
          </w:p>
        </w:tc>
      </w:tr>
      <w:tr w:rsidR="00000000" w14:paraId="39784409" w14:textId="77777777">
        <w:trPr>
          <w:cantSplit/>
          <w:trHeight w:val="572"/>
        </w:trPr>
        <w:tc>
          <w:tcPr>
            <w:tcW w:w="852" w:type="dxa"/>
            <w:vMerge/>
            <w:tcBorders>
              <w:top w:val="nil"/>
              <w:left w:val="single" w:sz="4" w:space="0" w:color="000000"/>
              <w:bottom w:val="nil"/>
              <w:right w:val="single" w:sz="4" w:space="0" w:color="000000"/>
            </w:tcBorders>
          </w:tcPr>
          <w:p w14:paraId="43A9A632" w14:textId="77777777" w:rsidR="00000000" w:rsidRDefault="00000000"/>
        </w:tc>
        <w:tc>
          <w:tcPr>
            <w:tcW w:w="708" w:type="dxa"/>
            <w:vMerge/>
            <w:tcBorders>
              <w:top w:val="nil"/>
              <w:left w:val="single" w:sz="4" w:space="0" w:color="000000"/>
              <w:bottom w:val="nil"/>
              <w:right w:val="single" w:sz="4" w:space="0" w:color="000000"/>
            </w:tcBorders>
          </w:tcPr>
          <w:p w14:paraId="5E59A0FB"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2F81AEB4" w14:textId="77777777" w:rsidR="00000000" w:rsidRDefault="00000000">
            <w:pPr>
              <w:autoSpaceDE w:val="0"/>
              <w:autoSpaceDN w:val="0"/>
              <w:adjustRightInd w:val="0"/>
              <w:spacing w:line="440" w:lineRule="exact"/>
              <w:jc w:val="center"/>
              <w:rPr>
                <w:rFonts w:ascii="宋体" w:cs="宋体" w:hint="eastAsia"/>
                <w:szCs w:val="21"/>
              </w:rPr>
            </w:pPr>
            <w:r>
              <w:rPr>
                <w:rFonts w:ascii="宋体" w:cs="宋体" w:hint="eastAsia"/>
                <w:szCs w:val="21"/>
              </w:rPr>
              <w:t>实质性要求</w:t>
            </w:r>
          </w:p>
        </w:tc>
        <w:tc>
          <w:tcPr>
            <w:tcW w:w="6663" w:type="dxa"/>
            <w:tcBorders>
              <w:top w:val="single" w:sz="4" w:space="0" w:color="000000"/>
              <w:left w:val="single" w:sz="4" w:space="0" w:color="000000"/>
              <w:bottom w:val="single" w:sz="4" w:space="0" w:color="000000"/>
              <w:right w:val="single" w:sz="4" w:space="0" w:color="000000"/>
            </w:tcBorders>
            <w:vAlign w:val="center"/>
          </w:tcPr>
          <w:p w14:paraId="1D17E9FD"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符合比选文件中规定的其他实质性要求。</w:t>
            </w:r>
          </w:p>
        </w:tc>
      </w:tr>
      <w:tr w:rsidR="00000000" w14:paraId="5D85DE99" w14:textId="77777777">
        <w:trPr>
          <w:cantSplit/>
          <w:trHeight w:val="450"/>
        </w:trPr>
        <w:tc>
          <w:tcPr>
            <w:tcW w:w="852" w:type="dxa"/>
            <w:vMerge/>
            <w:tcBorders>
              <w:top w:val="nil"/>
              <w:left w:val="single" w:sz="4" w:space="0" w:color="000000"/>
              <w:bottom w:val="single" w:sz="4" w:space="0" w:color="000000"/>
              <w:right w:val="single" w:sz="4" w:space="0" w:color="000000"/>
            </w:tcBorders>
          </w:tcPr>
          <w:p w14:paraId="55D6DECA" w14:textId="77777777" w:rsidR="00000000" w:rsidRDefault="00000000"/>
        </w:tc>
        <w:tc>
          <w:tcPr>
            <w:tcW w:w="708" w:type="dxa"/>
            <w:vMerge/>
            <w:tcBorders>
              <w:top w:val="nil"/>
              <w:left w:val="single" w:sz="4" w:space="0" w:color="000000"/>
              <w:bottom w:val="single" w:sz="4" w:space="0" w:color="000000"/>
              <w:right w:val="single" w:sz="4" w:space="0" w:color="000000"/>
            </w:tcBorders>
          </w:tcPr>
          <w:p w14:paraId="2F2DDD33" w14:textId="77777777" w:rsidR="00000000" w:rsidRDefault="00000000"/>
        </w:tc>
        <w:tc>
          <w:tcPr>
            <w:tcW w:w="1701" w:type="dxa"/>
            <w:tcBorders>
              <w:top w:val="single" w:sz="4" w:space="0" w:color="000000"/>
              <w:left w:val="single" w:sz="4" w:space="0" w:color="000000"/>
              <w:bottom w:val="single" w:sz="4" w:space="0" w:color="000000"/>
              <w:right w:val="single" w:sz="4" w:space="0" w:color="000000"/>
            </w:tcBorders>
            <w:vAlign w:val="center"/>
          </w:tcPr>
          <w:p w14:paraId="0D8BC3FF" w14:textId="77777777" w:rsidR="00000000" w:rsidRDefault="00000000">
            <w:pPr>
              <w:autoSpaceDE w:val="0"/>
              <w:autoSpaceDN w:val="0"/>
              <w:adjustRightInd w:val="0"/>
              <w:spacing w:line="440" w:lineRule="exact"/>
              <w:jc w:val="center"/>
              <w:rPr>
                <w:rFonts w:ascii="宋体" w:hint="eastAsia"/>
                <w:sz w:val="22"/>
                <w:szCs w:val="22"/>
              </w:rPr>
            </w:pPr>
            <w:r>
              <w:rPr>
                <w:rFonts w:ascii="宋体" w:cs="宋体" w:hint="eastAsia"/>
                <w:szCs w:val="21"/>
              </w:rPr>
              <w:t>竞选报价算术错误修正</w:t>
            </w:r>
          </w:p>
        </w:tc>
        <w:tc>
          <w:tcPr>
            <w:tcW w:w="6663" w:type="dxa"/>
            <w:tcBorders>
              <w:top w:val="single" w:sz="4" w:space="0" w:color="000000"/>
              <w:left w:val="single" w:sz="4" w:space="0" w:color="000000"/>
              <w:bottom w:val="single" w:sz="4" w:space="0" w:color="000000"/>
              <w:right w:val="single" w:sz="4" w:space="0" w:color="000000"/>
            </w:tcBorders>
            <w:vAlign w:val="center"/>
          </w:tcPr>
          <w:p w14:paraId="45EAD8A4"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符合第三章“评选办法”第3.1项规定。</w:t>
            </w:r>
          </w:p>
        </w:tc>
      </w:tr>
      <w:tr w:rsidR="00000000" w14:paraId="57CC3664" w14:textId="77777777">
        <w:trPr>
          <w:cantSplit/>
          <w:trHeight w:val="1938"/>
        </w:trPr>
        <w:tc>
          <w:tcPr>
            <w:tcW w:w="852" w:type="dxa"/>
            <w:tcBorders>
              <w:top w:val="single" w:sz="4" w:space="0" w:color="auto"/>
              <w:left w:val="single" w:sz="4" w:space="0" w:color="000000"/>
              <w:bottom w:val="single" w:sz="4" w:space="0" w:color="auto"/>
              <w:right w:val="single" w:sz="4" w:space="0" w:color="000000"/>
            </w:tcBorders>
            <w:vAlign w:val="center"/>
          </w:tcPr>
          <w:p w14:paraId="73B9774F"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w:t>
            </w:r>
          </w:p>
        </w:tc>
        <w:tc>
          <w:tcPr>
            <w:tcW w:w="708" w:type="dxa"/>
            <w:tcBorders>
              <w:top w:val="single" w:sz="4" w:space="0" w:color="auto"/>
              <w:left w:val="single" w:sz="4" w:space="0" w:color="000000"/>
              <w:bottom w:val="single" w:sz="4" w:space="0" w:color="auto"/>
              <w:right w:val="single" w:sz="4" w:space="0" w:color="000000"/>
            </w:tcBorders>
            <w:textDirection w:val="tbRlV"/>
            <w:vAlign w:val="center"/>
          </w:tcPr>
          <w:p w14:paraId="2D2308D6"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评选程序</w:t>
            </w:r>
          </w:p>
        </w:tc>
        <w:tc>
          <w:tcPr>
            <w:tcW w:w="8364" w:type="dxa"/>
            <w:gridSpan w:val="2"/>
            <w:tcBorders>
              <w:top w:val="single" w:sz="4" w:space="0" w:color="auto"/>
              <w:left w:val="single" w:sz="4" w:space="0" w:color="000000"/>
              <w:bottom w:val="single" w:sz="4" w:space="0" w:color="auto"/>
              <w:right w:val="single" w:sz="4" w:space="0" w:color="000000"/>
            </w:tcBorders>
          </w:tcPr>
          <w:p w14:paraId="3416CC64" w14:textId="77777777" w:rsidR="00000000" w:rsidRDefault="00000000">
            <w:pPr>
              <w:autoSpaceDE w:val="0"/>
              <w:autoSpaceDN w:val="0"/>
              <w:adjustRightInd w:val="0"/>
              <w:spacing w:line="440" w:lineRule="exact"/>
              <w:ind w:firstLineChars="200" w:firstLine="420"/>
              <w:jc w:val="left"/>
              <w:rPr>
                <w:rFonts w:ascii="宋体" w:cs="宋体"/>
                <w:szCs w:val="21"/>
              </w:rPr>
            </w:pPr>
            <w:r>
              <w:rPr>
                <w:rFonts w:ascii="宋体" w:cs="宋体" w:hint="eastAsia"/>
                <w:szCs w:val="21"/>
              </w:rPr>
              <w:t>1.对报价不高于最高限价的所有竞选人的竞选文件，按照报价由低到高的顺序排序。</w:t>
            </w:r>
          </w:p>
          <w:p w14:paraId="69ABD937" w14:textId="77777777" w:rsidR="00000000" w:rsidRDefault="00000000">
            <w:pPr>
              <w:autoSpaceDE w:val="0"/>
              <w:autoSpaceDN w:val="0"/>
              <w:adjustRightInd w:val="0"/>
              <w:spacing w:line="440" w:lineRule="exact"/>
              <w:ind w:firstLineChars="200" w:firstLine="420"/>
              <w:jc w:val="left"/>
              <w:rPr>
                <w:rFonts w:ascii="宋体" w:cs="宋体"/>
                <w:szCs w:val="21"/>
              </w:rPr>
            </w:pPr>
            <w:r>
              <w:rPr>
                <w:rFonts w:ascii="宋体" w:cs="宋体" w:hint="eastAsia"/>
                <w:szCs w:val="21"/>
              </w:rPr>
              <w:t>2.根据本章第2.2款约定进行符合性审查。符合性审查内容：资格评审、形式评审、响应性评审。符合性审查合格的竞选人中，报价最低的成为第一中选候选人，报价次低的成为第二中选候选人，依次类推。</w:t>
            </w:r>
          </w:p>
          <w:p w14:paraId="00B8F85D"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3.若上述程序未能评出三名中选候选人，则评选委员会对剩余竞选文件继续按上述第2条进行评审，直至评出三名中选候选人，或者评审完所有竞选文件。</w:t>
            </w:r>
          </w:p>
          <w:p w14:paraId="531CB20B" w14:textId="77777777" w:rsidR="00000000" w:rsidRDefault="00000000">
            <w:pPr>
              <w:spacing w:afterLines="10" w:after="31" w:line="400" w:lineRule="exact"/>
              <w:ind w:firstLineChars="200" w:firstLine="420"/>
              <w:jc w:val="left"/>
              <w:rPr>
                <w:rFonts w:ascii="宋体" w:hAnsi="宋体"/>
                <w:kern w:val="0"/>
                <w:szCs w:val="21"/>
              </w:rPr>
            </w:pPr>
            <w:r>
              <w:rPr>
                <w:rFonts w:ascii="宋体" w:hAnsi="宋体" w:hint="eastAsia"/>
                <w:kern w:val="0"/>
                <w:szCs w:val="21"/>
              </w:rPr>
              <w:t>4. 本次比选若竞选人少于 3 个，按法定程序开标和评标，确定中选人。经评审无合格竞选人，则否决全部竞选。</w:t>
            </w:r>
          </w:p>
          <w:p w14:paraId="0EE73AEC" w14:textId="77777777" w:rsidR="00000000" w:rsidRDefault="00000000">
            <w:pPr>
              <w:autoSpaceDE w:val="0"/>
              <w:autoSpaceDN w:val="0"/>
              <w:adjustRightInd w:val="0"/>
              <w:spacing w:line="440" w:lineRule="exact"/>
              <w:ind w:firstLineChars="200" w:firstLine="428"/>
              <w:jc w:val="left"/>
              <w:rPr>
                <w:rFonts w:ascii="宋体" w:cs="宋体" w:hint="eastAsia"/>
                <w:szCs w:val="21"/>
              </w:rPr>
            </w:pPr>
            <w:r>
              <w:rPr>
                <w:rFonts w:ascii="宋体" w:hAnsi="宋体" w:hint="eastAsia"/>
                <w:spacing w:val="4"/>
                <w:kern w:val="0"/>
                <w:szCs w:val="21"/>
              </w:rPr>
              <w:t>注：若出现竞选人竞选报价相同的，以“竞选人在红名单中优先”的原则排序（</w:t>
            </w:r>
            <w:r>
              <w:rPr>
                <w:rFonts w:ascii="宋体" w:hAnsi="宋体" w:hint="eastAsia"/>
                <w:iCs/>
                <w:spacing w:val="4"/>
                <w:kern w:val="0"/>
                <w:szCs w:val="21"/>
              </w:rPr>
              <w:t>其中非联合体投标的，须</w:t>
            </w:r>
            <w:r>
              <w:rPr>
                <w:rFonts w:ascii="宋体" w:hAnsi="宋体" w:hint="eastAsia"/>
                <w:spacing w:val="4"/>
                <w:kern w:val="0"/>
                <w:szCs w:val="21"/>
              </w:rPr>
              <w:t>竞选</w:t>
            </w:r>
            <w:r>
              <w:rPr>
                <w:rFonts w:ascii="宋体" w:hAnsi="宋体" w:hint="eastAsia"/>
                <w:iCs/>
                <w:spacing w:val="4"/>
                <w:kern w:val="0"/>
                <w:szCs w:val="21"/>
              </w:rPr>
              <w:t>人所属红名单类别包含在比选范围内</w:t>
            </w:r>
            <w:r>
              <w:rPr>
                <w:rFonts w:ascii="宋体" w:hAnsi="宋体" w:hint="eastAsia"/>
                <w:iCs/>
                <w:kern w:val="0"/>
                <w:szCs w:val="21"/>
              </w:rPr>
              <w:t>。</w:t>
            </w:r>
            <w:r>
              <w:rPr>
                <w:rFonts w:ascii="宋体" w:hAnsi="宋体" w:hint="eastAsia"/>
                <w:spacing w:val="4"/>
                <w:kern w:val="0"/>
                <w:szCs w:val="21"/>
              </w:rPr>
              <w:t>），竞选人是否属于红名单，以开标环节信用状况查询结果为准；竞选人均在红名单中或均不在红名单中的，按照业绩金额由大到小原则排序；业绩金额相等的，</w:t>
            </w:r>
            <w:r>
              <w:rPr>
                <w:rFonts w:ascii="宋体" w:hAnsi="宋体" w:hint="eastAsia"/>
                <w:kern w:val="0"/>
              </w:rPr>
              <w:t>由评选委员会投票确定</w:t>
            </w:r>
            <w:r>
              <w:rPr>
                <w:rFonts w:ascii="宋体" w:hAnsi="宋体" w:hint="eastAsia"/>
                <w:spacing w:val="4"/>
                <w:kern w:val="0"/>
                <w:szCs w:val="21"/>
              </w:rPr>
              <w:t>。</w:t>
            </w:r>
          </w:p>
        </w:tc>
      </w:tr>
      <w:tr w:rsidR="00000000" w14:paraId="1A2B1E0C" w14:textId="77777777">
        <w:trPr>
          <w:cantSplit/>
          <w:trHeight w:val="1500"/>
        </w:trPr>
        <w:tc>
          <w:tcPr>
            <w:tcW w:w="852" w:type="dxa"/>
            <w:tcBorders>
              <w:top w:val="single" w:sz="4" w:space="0" w:color="auto"/>
              <w:left w:val="single" w:sz="4" w:space="0" w:color="000000"/>
              <w:bottom w:val="single" w:sz="4" w:space="0" w:color="000000"/>
              <w:right w:val="single" w:sz="4" w:space="0" w:color="000000"/>
            </w:tcBorders>
            <w:vAlign w:val="center"/>
          </w:tcPr>
          <w:p w14:paraId="504F7F2E" w14:textId="77777777" w:rsidR="00000000" w:rsidRDefault="00000000">
            <w:pPr>
              <w:autoSpaceDE w:val="0"/>
              <w:autoSpaceDN w:val="0"/>
              <w:adjustRightInd w:val="0"/>
              <w:spacing w:line="440" w:lineRule="exact"/>
              <w:jc w:val="left"/>
              <w:rPr>
                <w:rFonts w:ascii="宋体" w:cs="宋体" w:hint="eastAsia"/>
                <w:szCs w:val="21"/>
              </w:rPr>
            </w:pPr>
            <w:r>
              <w:rPr>
                <w:rFonts w:ascii="宋体" w:cs="宋体" w:hint="eastAsia"/>
                <w:szCs w:val="21"/>
              </w:rPr>
              <w:t>3.4</w:t>
            </w:r>
          </w:p>
        </w:tc>
        <w:tc>
          <w:tcPr>
            <w:tcW w:w="708" w:type="dxa"/>
            <w:tcBorders>
              <w:top w:val="single" w:sz="4" w:space="0" w:color="auto"/>
              <w:left w:val="single" w:sz="4" w:space="0" w:color="000000"/>
              <w:bottom w:val="single" w:sz="4" w:space="0" w:color="000000"/>
              <w:right w:val="single" w:sz="4" w:space="0" w:color="000000"/>
            </w:tcBorders>
            <w:vAlign w:val="center"/>
          </w:tcPr>
          <w:p w14:paraId="14CEF449" w14:textId="77777777" w:rsidR="00000000" w:rsidRDefault="00000000">
            <w:pPr>
              <w:autoSpaceDE w:val="0"/>
              <w:autoSpaceDN w:val="0"/>
              <w:adjustRightInd w:val="0"/>
              <w:spacing w:line="440" w:lineRule="exact"/>
              <w:jc w:val="left"/>
              <w:rPr>
                <w:rFonts w:ascii="宋体" w:cs="宋体" w:hint="eastAsia"/>
                <w:szCs w:val="21"/>
              </w:rPr>
            </w:pPr>
            <w:r>
              <w:rPr>
                <w:rFonts w:ascii="宋体" w:cs="宋体" w:hint="eastAsia"/>
                <w:szCs w:val="21"/>
              </w:rPr>
              <w:t>评选结果</w:t>
            </w:r>
          </w:p>
        </w:tc>
        <w:tc>
          <w:tcPr>
            <w:tcW w:w="8364" w:type="dxa"/>
            <w:gridSpan w:val="2"/>
            <w:tcBorders>
              <w:top w:val="single" w:sz="4" w:space="0" w:color="auto"/>
              <w:left w:val="single" w:sz="4" w:space="0" w:color="000000"/>
              <w:bottom w:val="single" w:sz="4" w:space="0" w:color="000000"/>
              <w:right w:val="single" w:sz="4" w:space="0" w:color="000000"/>
            </w:tcBorders>
            <w:vAlign w:val="center"/>
          </w:tcPr>
          <w:p w14:paraId="627E4F90"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3.4.1 除第二章“竞选人须知”前附表授权直接确定中选人外，评选委员会按经评审的最低投标价法推荐中选候选人。</w:t>
            </w:r>
          </w:p>
          <w:p w14:paraId="22BF2640"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3.4.2 评选委员会完成评选后，应当向比选人提交书面评选报告。</w:t>
            </w:r>
          </w:p>
        </w:tc>
      </w:tr>
    </w:tbl>
    <w:p w14:paraId="032C8010" w14:textId="77777777" w:rsidR="00000000" w:rsidRDefault="00000000">
      <w:pPr>
        <w:pStyle w:val="1f2"/>
        <w:jc w:val="both"/>
        <w:rPr>
          <w:rFonts w:eastAsia="宋体"/>
          <w:sz w:val="22"/>
        </w:rPr>
      </w:pPr>
      <w:bookmarkStart w:id="324" w:name="_Toc118481525"/>
      <w:bookmarkStart w:id="325" w:name="_Toc118661842"/>
      <w:bookmarkStart w:id="326" w:name="_Toc148015134"/>
      <w:bookmarkStart w:id="327" w:name="_Toc118481436"/>
      <w:r>
        <w:rPr>
          <w:rFonts w:eastAsia="宋体" w:hint="eastAsia"/>
          <w:sz w:val="22"/>
        </w:rPr>
        <w:lastRenderedPageBreak/>
        <w:t>若《评选须知前附表》与正文不一致的，以前附表为准。</w:t>
      </w:r>
      <w:bookmarkEnd w:id="324"/>
      <w:bookmarkEnd w:id="325"/>
      <w:bookmarkEnd w:id="326"/>
      <w:bookmarkEnd w:id="327"/>
    </w:p>
    <w:p w14:paraId="5D39A726" w14:textId="77777777" w:rsidR="00000000" w:rsidRDefault="00000000">
      <w:pPr>
        <w:pStyle w:val="2"/>
        <w:numPr>
          <w:ilvl w:val="0"/>
          <w:numId w:val="0"/>
        </w:numPr>
        <w:spacing w:before="0" w:after="0" w:line="440" w:lineRule="exact"/>
        <w:ind w:left="578" w:hanging="576"/>
        <w:rPr>
          <w:rFonts w:ascii="宋体" w:cs="宋体" w:hint="eastAsia"/>
          <w:snapToGrid w:val="0"/>
        </w:rPr>
      </w:pPr>
      <w:r>
        <w:rPr>
          <w:rFonts w:eastAsia="宋体"/>
        </w:rPr>
        <w:br w:type="page"/>
      </w:r>
      <w:bookmarkStart w:id="328" w:name="_Toc118661843"/>
      <w:bookmarkStart w:id="329" w:name="_Toc118481437"/>
      <w:bookmarkStart w:id="330" w:name="_Toc27983289"/>
      <w:bookmarkStart w:id="331" w:name="_Toc23427"/>
      <w:bookmarkStart w:id="332" w:name="_Toc118481526"/>
      <w:bookmarkStart w:id="333" w:name="_Toc148015135"/>
      <w:bookmarkStart w:id="334" w:name="_Toc410045531"/>
      <w:bookmarkEnd w:id="317"/>
      <w:r>
        <w:rPr>
          <w:rFonts w:ascii="宋体" w:cs="宋体" w:hint="eastAsia"/>
          <w:b w:val="0"/>
          <w:snapToGrid w:val="0"/>
        </w:rPr>
        <w:lastRenderedPageBreak/>
        <w:t>1.</w:t>
      </w:r>
      <w:r>
        <w:rPr>
          <w:rFonts w:ascii="宋体" w:cs="宋体" w:hint="eastAsia"/>
          <w:b w:val="0"/>
          <w:snapToGrid w:val="0"/>
        </w:rPr>
        <w:t>评选方法</w:t>
      </w:r>
      <w:bookmarkEnd w:id="328"/>
      <w:bookmarkEnd w:id="329"/>
      <w:bookmarkEnd w:id="330"/>
      <w:bookmarkEnd w:id="331"/>
      <w:bookmarkEnd w:id="332"/>
      <w:bookmarkEnd w:id="333"/>
    </w:p>
    <w:p w14:paraId="07CE45A3"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本次评选采用经评审的最低投标价法，评选委员会按照本章第2.1款进行报价排序，按照本章第2.2款进行符合性审查，符合性审查合格的竞选人中按报价由低到高推荐中选候选人。若出现竞选人</w:t>
      </w:r>
      <w:r>
        <w:rPr>
          <w:rFonts w:ascii="宋体" w:cs="宋体" w:hint="eastAsia"/>
          <w:kern w:val="0"/>
          <w:szCs w:val="21"/>
        </w:rPr>
        <w:t>竞选</w:t>
      </w:r>
      <w:r>
        <w:rPr>
          <w:rFonts w:ascii="宋体" w:cs="宋体" w:hint="eastAsia"/>
          <w:szCs w:val="21"/>
        </w:rPr>
        <w:t>报价相同的，以评选办法前附表约定的原则确定排序。</w:t>
      </w:r>
    </w:p>
    <w:p w14:paraId="0F5226C1" w14:textId="77777777" w:rsidR="00000000" w:rsidRDefault="00000000">
      <w:pPr>
        <w:autoSpaceDE w:val="0"/>
        <w:autoSpaceDN w:val="0"/>
        <w:adjustRightInd w:val="0"/>
        <w:spacing w:line="440" w:lineRule="exact"/>
        <w:jc w:val="left"/>
        <w:rPr>
          <w:rFonts w:ascii="宋体" w:cs="宋体" w:hint="eastAsia"/>
          <w:bCs/>
          <w:snapToGrid w:val="0"/>
          <w:sz w:val="32"/>
          <w:szCs w:val="32"/>
        </w:rPr>
      </w:pPr>
      <w:bookmarkStart w:id="335" w:name="_Toc27983290"/>
      <w:r>
        <w:rPr>
          <w:rFonts w:ascii="宋体" w:cs="宋体" w:hint="eastAsia"/>
          <w:bCs/>
          <w:snapToGrid w:val="0"/>
          <w:sz w:val="32"/>
          <w:szCs w:val="32"/>
        </w:rPr>
        <w:t>2.评选标准</w:t>
      </w:r>
      <w:bookmarkEnd w:id="335"/>
    </w:p>
    <w:p w14:paraId="5DA577DA" w14:textId="77777777" w:rsidR="00000000" w:rsidRDefault="00000000">
      <w:pPr>
        <w:keepNext/>
        <w:keepLines/>
        <w:spacing w:line="440" w:lineRule="exact"/>
        <w:outlineLvl w:val="2"/>
        <w:rPr>
          <w:rFonts w:ascii="宋体" w:cs="宋体" w:hint="eastAsia"/>
          <w:b/>
          <w:bCs/>
          <w:szCs w:val="21"/>
        </w:rPr>
      </w:pPr>
      <w:bookmarkStart w:id="336" w:name="_Toc118661844"/>
      <w:bookmarkStart w:id="337" w:name="_Toc24200"/>
      <w:bookmarkStart w:id="338" w:name="_Toc27983291"/>
      <w:bookmarkStart w:id="339" w:name="_Toc148015136"/>
      <w:bookmarkStart w:id="340" w:name="_Toc118481527"/>
      <w:bookmarkStart w:id="341" w:name="_Toc118481438"/>
      <w:r>
        <w:rPr>
          <w:rFonts w:ascii="宋体" w:cs="宋体" w:hint="eastAsia"/>
          <w:b/>
          <w:bCs/>
          <w:szCs w:val="21"/>
        </w:rPr>
        <w:t>2.1报价排序</w:t>
      </w:r>
      <w:bookmarkEnd w:id="336"/>
      <w:bookmarkEnd w:id="337"/>
      <w:bookmarkEnd w:id="338"/>
      <w:bookmarkEnd w:id="339"/>
      <w:bookmarkEnd w:id="340"/>
      <w:bookmarkEnd w:id="341"/>
    </w:p>
    <w:p w14:paraId="2FF3D9D0"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见评选办法前附表。</w:t>
      </w:r>
    </w:p>
    <w:p w14:paraId="38F7BE74" w14:textId="77777777" w:rsidR="00000000" w:rsidRDefault="00000000">
      <w:pPr>
        <w:keepNext/>
        <w:keepLines/>
        <w:spacing w:line="440" w:lineRule="exact"/>
        <w:outlineLvl w:val="2"/>
        <w:rPr>
          <w:rFonts w:ascii="宋体" w:cs="宋体" w:hint="eastAsia"/>
          <w:b/>
          <w:bCs/>
          <w:szCs w:val="21"/>
        </w:rPr>
      </w:pPr>
      <w:bookmarkStart w:id="342" w:name="_Toc18647"/>
      <w:bookmarkStart w:id="343" w:name="_Toc118481439"/>
      <w:bookmarkStart w:id="344" w:name="_Toc118661845"/>
      <w:bookmarkStart w:id="345" w:name="_Toc148015137"/>
      <w:bookmarkStart w:id="346" w:name="_Toc27983292"/>
      <w:bookmarkStart w:id="347" w:name="_Toc118481528"/>
      <w:r>
        <w:rPr>
          <w:rFonts w:ascii="宋体" w:cs="宋体" w:hint="eastAsia"/>
          <w:b/>
          <w:bCs/>
          <w:szCs w:val="21"/>
        </w:rPr>
        <w:t>2.2符合性审查</w:t>
      </w:r>
      <w:bookmarkEnd w:id="342"/>
      <w:bookmarkEnd w:id="343"/>
      <w:bookmarkEnd w:id="344"/>
      <w:bookmarkEnd w:id="345"/>
      <w:bookmarkEnd w:id="346"/>
      <w:bookmarkEnd w:id="347"/>
    </w:p>
    <w:p w14:paraId="13524355"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符合性审查内容：资格评审、形式评审、响应性评审。</w:t>
      </w:r>
    </w:p>
    <w:p w14:paraId="55EDC987"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2.2.2  资格评审标准：见评选办法前附表。</w:t>
      </w:r>
    </w:p>
    <w:p w14:paraId="1E591BFB"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2.2.3  形式评审标准：见评选办法前附表。</w:t>
      </w:r>
    </w:p>
    <w:p w14:paraId="5B934127"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2.2.4  响应性评审标准：见评选办法前附表。</w:t>
      </w:r>
    </w:p>
    <w:p w14:paraId="3B374E42" w14:textId="77777777" w:rsidR="00000000" w:rsidRDefault="00000000">
      <w:pPr>
        <w:keepNext/>
        <w:keepLines/>
        <w:spacing w:line="440" w:lineRule="exact"/>
        <w:outlineLvl w:val="1"/>
        <w:rPr>
          <w:rFonts w:ascii="宋体" w:cs="宋体" w:hint="eastAsia"/>
          <w:bCs/>
          <w:snapToGrid w:val="0"/>
          <w:sz w:val="32"/>
          <w:szCs w:val="32"/>
        </w:rPr>
      </w:pPr>
      <w:bookmarkStart w:id="348" w:name="_Toc14208"/>
      <w:bookmarkStart w:id="349" w:name="_Toc118661846"/>
      <w:bookmarkStart w:id="350" w:name="_Toc27983293"/>
      <w:bookmarkStart w:id="351" w:name="_Toc118481529"/>
      <w:bookmarkStart w:id="352" w:name="_Toc118481440"/>
      <w:bookmarkStart w:id="353" w:name="_Toc148015138"/>
      <w:r>
        <w:rPr>
          <w:rFonts w:ascii="宋体" w:cs="宋体" w:hint="eastAsia"/>
          <w:bCs/>
          <w:snapToGrid w:val="0"/>
          <w:sz w:val="32"/>
          <w:szCs w:val="32"/>
        </w:rPr>
        <w:t>3.评</w:t>
      </w:r>
      <w:bookmarkStart w:id="354" w:name="_Hlk118481764"/>
      <w:r>
        <w:rPr>
          <w:rFonts w:ascii="宋体" w:cs="宋体" w:hint="eastAsia"/>
          <w:bCs/>
          <w:snapToGrid w:val="0"/>
          <w:sz w:val="32"/>
          <w:szCs w:val="32"/>
        </w:rPr>
        <w:t>选</w:t>
      </w:r>
      <w:bookmarkEnd w:id="354"/>
      <w:r>
        <w:rPr>
          <w:rFonts w:ascii="宋体" w:cs="宋体" w:hint="eastAsia"/>
          <w:bCs/>
          <w:snapToGrid w:val="0"/>
          <w:sz w:val="32"/>
          <w:szCs w:val="32"/>
        </w:rPr>
        <w:t>程序</w:t>
      </w:r>
      <w:bookmarkEnd w:id="348"/>
      <w:bookmarkEnd w:id="349"/>
      <w:bookmarkEnd w:id="350"/>
      <w:bookmarkEnd w:id="351"/>
      <w:bookmarkEnd w:id="352"/>
      <w:bookmarkEnd w:id="353"/>
    </w:p>
    <w:p w14:paraId="53C212B1" w14:textId="77777777" w:rsidR="00000000" w:rsidRDefault="00000000">
      <w:pPr>
        <w:keepNext/>
        <w:keepLines/>
        <w:spacing w:line="440" w:lineRule="exact"/>
        <w:outlineLvl w:val="2"/>
        <w:rPr>
          <w:rFonts w:ascii="宋体" w:cs="宋体" w:hint="eastAsia"/>
          <w:b/>
          <w:bCs/>
          <w:szCs w:val="21"/>
        </w:rPr>
      </w:pPr>
      <w:bookmarkStart w:id="355" w:name="_Toc2998"/>
      <w:bookmarkStart w:id="356" w:name="_Toc148015139"/>
      <w:bookmarkStart w:id="357" w:name="_Toc118481441"/>
      <w:bookmarkStart w:id="358" w:name="_Toc118481530"/>
      <w:bookmarkStart w:id="359" w:name="_Toc118661847"/>
      <w:bookmarkStart w:id="360" w:name="_Toc27983294"/>
      <w:r>
        <w:rPr>
          <w:rFonts w:ascii="宋体" w:cs="宋体" w:hint="eastAsia"/>
          <w:b/>
          <w:bCs/>
          <w:szCs w:val="21"/>
        </w:rPr>
        <w:t>3.1报价排序</w:t>
      </w:r>
      <w:bookmarkEnd w:id="355"/>
      <w:bookmarkEnd w:id="356"/>
      <w:bookmarkEnd w:id="357"/>
      <w:bookmarkEnd w:id="358"/>
      <w:bookmarkEnd w:id="359"/>
      <w:bookmarkEnd w:id="360"/>
    </w:p>
    <w:p w14:paraId="5753EC89"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对报价不高于最高限价的所有竞选人的竞选文件，按照报价由低到高的顺序排序。</w:t>
      </w:r>
    </w:p>
    <w:p w14:paraId="49A6349C"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当</w:t>
      </w:r>
      <w:r>
        <w:rPr>
          <w:rFonts w:ascii="宋体" w:cs="宋体" w:hint="eastAsia"/>
          <w:kern w:val="0"/>
          <w:szCs w:val="21"/>
        </w:rPr>
        <w:t>竞选</w:t>
      </w:r>
      <w:r>
        <w:rPr>
          <w:rFonts w:ascii="宋体" w:cs="宋体" w:hint="eastAsia"/>
          <w:szCs w:val="21"/>
        </w:rPr>
        <w:t>报价有算术错误时，评选委员会按以下原则对</w:t>
      </w:r>
      <w:r>
        <w:rPr>
          <w:rFonts w:ascii="宋体" w:cs="宋体" w:hint="eastAsia"/>
          <w:kern w:val="0"/>
          <w:szCs w:val="21"/>
        </w:rPr>
        <w:t>竞选</w:t>
      </w:r>
      <w:r>
        <w:rPr>
          <w:rFonts w:ascii="宋体" w:cs="宋体" w:hint="eastAsia"/>
          <w:szCs w:val="21"/>
        </w:rPr>
        <w:t>报价进行修正，修正的价格经竞选人书面确认后具有约束力，修正原则如下：</w:t>
      </w:r>
    </w:p>
    <w:p w14:paraId="083D33A5"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①竞选文件中的大写金额与小写金额不一致的，以大写金额为准；</w:t>
      </w:r>
    </w:p>
    <w:p w14:paraId="2EF2F4CB"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②总价金额与依据单价计算出的结果不一致的，以单价金额为准修正总价（但单价金额小数点有明显错误的除外）；单价金额小数点有明显错误的，以总价为准，对单价予以修正；</w:t>
      </w:r>
    </w:p>
    <w:p w14:paraId="39A5DDE6"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③竞争性比选文件规定的其他关于修正的要求。</w:t>
      </w:r>
    </w:p>
    <w:p w14:paraId="2B3E8557" w14:textId="77777777" w:rsidR="00000000" w:rsidRDefault="00000000">
      <w:pPr>
        <w:keepNext/>
        <w:keepLines/>
        <w:spacing w:line="440" w:lineRule="exact"/>
        <w:outlineLvl w:val="2"/>
        <w:rPr>
          <w:rFonts w:ascii="宋体" w:cs="宋体" w:hint="eastAsia"/>
          <w:b/>
          <w:bCs/>
          <w:szCs w:val="21"/>
        </w:rPr>
      </w:pPr>
      <w:bookmarkStart w:id="361" w:name="_Toc118481531"/>
      <w:bookmarkStart w:id="362" w:name="_Toc148015140"/>
      <w:bookmarkStart w:id="363" w:name="_Toc27983295"/>
      <w:bookmarkStart w:id="364" w:name="_Toc118661848"/>
      <w:bookmarkStart w:id="365" w:name="_Toc29620"/>
      <w:bookmarkStart w:id="366" w:name="_Toc118481442"/>
      <w:r>
        <w:rPr>
          <w:rFonts w:ascii="宋体" w:cs="宋体" w:hint="eastAsia"/>
          <w:b/>
          <w:bCs/>
          <w:szCs w:val="21"/>
        </w:rPr>
        <w:t>3.2符合性审查</w:t>
      </w:r>
      <w:bookmarkEnd w:id="361"/>
      <w:bookmarkEnd w:id="362"/>
      <w:bookmarkEnd w:id="363"/>
      <w:bookmarkEnd w:id="364"/>
      <w:bookmarkEnd w:id="365"/>
      <w:bookmarkEnd w:id="366"/>
    </w:p>
    <w:p w14:paraId="188E2AB5"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3.2.1评选委员会依据本章第2.2 款规定的标准对竞选文件进行符合性审查。符合性审查顺序：资格评审、形式评审、响应性评审。</w:t>
      </w:r>
    </w:p>
    <w:p w14:paraId="21091BE7"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3.2.2 竞选人有以下情形之一的，其竞选文件将被否决：</w:t>
      </w:r>
    </w:p>
    <w:p w14:paraId="75801E98"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（1）第二章“竞选人须知”第1.4.3 项规定的任何一种情形的；</w:t>
      </w:r>
    </w:p>
    <w:p w14:paraId="4F229777"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（2）串通投标或弄虚作假或有其他违法行为的。</w:t>
      </w:r>
    </w:p>
    <w:p w14:paraId="7D199FF2" w14:textId="77777777" w:rsidR="00000000" w:rsidRDefault="00000000">
      <w:pPr>
        <w:keepNext/>
        <w:keepLines/>
        <w:spacing w:line="440" w:lineRule="exact"/>
        <w:outlineLvl w:val="2"/>
        <w:rPr>
          <w:rFonts w:ascii="宋体" w:cs="宋体" w:hint="eastAsia"/>
          <w:b/>
          <w:bCs/>
          <w:szCs w:val="21"/>
        </w:rPr>
      </w:pPr>
      <w:bookmarkStart w:id="367" w:name="_Toc148015141"/>
      <w:bookmarkStart w:id="368" w:name="_Toc118661849"/>
      <w:bookmarkStart w:id="369" w:name="_Toc118481443"/>
      <w:bookmarkStart w:id="370" w:name="_Toc118481532"/>
      <w:bookmarkStart w:id="371" w:name="_Toc27983296"/>
      <w:bookmarkStart w:id="372" w:name="_Toc32327"/>
      <w:r>
        <w:rPr>
          <w:rFonts w:ascii="宋体" w:cs="宋体" w:hint="eastAsia"/>
          <w:b/>
          <w:bCs/>
          <w:szCs w:val="21"/>
        </w:rPr>
        <w:t>3.3 竞选文件的澄清和补正</w:t>
      </w:r>
      <w:bookmarkEnd w:id="367"/>
      <w:bookmarkEnd w:id="368"/>
      <w:bookmarkEnd w:id="369"/>
      <w:bookmarkEnd w:id="370"/>
      <w:bookmarkEnd w:id="371"/>
      <w:bookmarkEnd w:id="372"/>
    </w:p>
    <w:p w14:paraId="5B1A0072"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3.3.1 在竞选过程中，评选委员会可以书面形式要求竞选人对所提交竞选文件中不明确的内容进行书面澄清或说明，或者对细微偏差进行补正。评选委员会不接受竞选人主动提出的澄清、说明或补正。</w:t>
      </w:r>
    </w:p>
    <w:p w14:paraId="0F90073C"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3.3.2 澄清、说明和补正不得改变竞选文件的实质性内容（算术性错误修正的除外）。竞选人的书面澄清、说明和补正属于竞选文件的组成部分。</w:t>
      </w:r>
    </w:p>
    <w:p w14:paraId="237238E7"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3.3.3 评选委员会对竞选人提交的澄清、说明或补正有疑问的，可以要求竞选人进一步澄清、说明或</w:t>
      </w:r>
      <w:r>
        <w:rPr>
          <w:rFonts w:ascii="宋体" w:cs="宋体" w:hint="eastAsia"/>
          <w:szCs w:val="21"/>
        </w:rPr>
        <w:lastRenderedPageBreak/>
        <w:t>补正，直至满足评选委员会的要求。</w:t>
      </w:r>
    </w:p>
    <w:p w14:paraId="6FFDC0EB" w14:textId="77777777" w:rsidR="00000000" w:rsidRDefault="00000000">
      <w:pPr>
        <w:keepNext/>
        <w:keepLines/>
        <w:spacing w:line="440" w:lineRule="exact"/>
        <w:outlineLvl w:val="2"/>
        <w:rPr>
          <w:rFonts w:ascii="宋体" w:cs="宋体" w:hint="eastAsia"/>
          <w:b/>
          <w:bCs/>
          <w:szCs w:val="21"/>
        </w:rPr>
      </w:pPr>
      <w:bookmarkStart w:id="373" w:name="_Toc484465184"/>
      <w:bookmarkStart w:id="374" w:name="_Toc118661850"/>
      <w:bookmarkStart w:id="375" w:name="_Toc1433"/>
      <w:bookmarkStart w:id="376" w:name="_Toc479262406"/>
      <w:bookmarkStart w:id="377" w:name="_Toc118481533"/>
      <w:bookmarkStart w:id="378" w:name="_Toc148015142"/>
      <w:bookmarkStart w:id="379" w:name="_Toc27983297"/>
      <w:bookmarkStart w:id="380" w:name="_Toc118481444"/>
      <w:r>
        <w:rPr>
          <w:rFonts w:ascii="宋体" w:cs="宋体" w:hint="eastAsia"/>
          <w:b/>
          <w:bCs/>
          <w:szCs w:val="21"/>
        </w:rPr>
        <w:t>3.4 评选结果</w:t>
      </w:r>
      <w:bookmarkEnd w:id="373"/>
      <w:bookmarkEnd w:id="374"/>
      <w:bookmarkEnd w:id="375"/>
      <w:bookmarkEnd w:id="376"/>
      <w:bookmarkEnd w:id="377"/>
      <w:bookmarkEnd w:id="378"/>
      <w:bookmarkEnd w:id="379"/>
      <w:bookmarkEnd w:id="380"/>
    </w:p>
    <w:p w14:paraId="74DEF0C1"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3.4.1 除第二章“竞选人须知”前附表授权直接确定中选人外，评选委员会按经评审的最低投标价法推荐中选候选人。</w:t>
      </w:r>
    </w:p>
    <w:p w14:paraId="27C6FFD8" w14:textId="77777777" w:rsidR="00000000" w:rsidRDefault="00000000">
      <w:pPr>
        <w:autoSpaceDE w:val="0"/>
        <w:autoSpaceDN w:val="0"/>
        <w:adjustRightInd w:val="0"/>
        <w:spacing w:line="440" w:lineRule="exact"/>
        <w:ind w:firstLineChars="200" w:firstLine="420"/>
        <w:jc w:val="left"/>
        <w:rPr>
          <w:rFonts w:ascii="宋体" w:cs="宋体" w:hint="eastAsia"/>
          <w:szCs w:val="21"/>
        </w:rPr>
      </w:pPr>
      <w:bookmarkStart w:id="381" w:name="_Toc28271"/>
      <w:r>
        <w:rPr>
          <w:rFonts w:ascii="宋体" w:cs="宋体" w:hint="eastAsia"/>
          <w:szCs w:val="21"/>
        </w:rPr>
        <w:t>3.4.2 评选委员会完成评选后，应当向比选人提交书面评选报告和中选候选人名单。</w:t>
      </w:r>
      <w:bookmarkEnd w:id="381"/>
    </w:p>
    <w:p w14:paraId="1851D252" w14:textId="77777777" w:rsidR="00000000" w:rsidRDefault="00000000">
      <w:pPr>
        <w:autoSpaceDE w:val="0"/>
        <w:autoSpaceDN w:val="0"/>
        <w:adjustRightInd w:val="0"/>
        <w:spacing w:line="440" w:lineRule="exact"/>
        <w:ind w:firstLineChars="200" w:firstLine="420"/>
        <w:jc w:val="left"/>
        <w:rPr>
          <w:rFonts w:ascii="宋体" w:cs="宋体" w:hint="eastAsia"/>
          <w:szCs w:val="21"/>
        </w:rPr>
      </w:pPr>
    </w:p>
    <w:p w14:paraId="15FE46E5" w14:textId="77777777" w:rsidR="00000000" w:rsidRDefault="00000000">
      <w:pPr>
        <w:pStyle w:val="a0"/>
        <w:spacing w:after="0" w:line="440" w:lineRule="exact"/>
        <w:jc w:val="center"/>
        <w:rPr>
          <w:rFonts w:ascii="宋体" w:cs="宋体" w:hint="eastAsia"/>
          <w:b/>
          <w:sz w:val="28"/>
          <w:szCs w:val="28"/>
        </w:rPr>
      </w:pPr>
      <w:r>
        <w:rPr>
          <w:rFonts w:ascii="宋体" w:cs="宋体" w:hint="eastAsia"/>
          <w:b/>
          <w:bCs/>
          <w:snapToGrid w:val="0"/>
        </w:rPr>
        <w:br w:type="page"/>
      </w:r>
      <w:bookmarkStart w:id="382" w:name="_Toc287620782"/>
      <w:bookmarkStart w:id="383" w:name="_Toc287607843"/>
      <w:r>
        <w:rPr>
          <w:rFonts w:ascii="宋体" w:cs="宋体" w:hint="eastAsia"/>
          <w:b/>
          <w:sz w:val="28"/>
          <w:szCs w:val="28"/>
        </w:rPr>
        <w:lastRenderedPageBreak/>
        <w:t>附件A：</w:t>
      </w:r>
      <w:r>
        <w:rPr>
          <w:rFonts w:ascii="宋体" w:hint="eastAsia"/>
          <w:b/>
          <w:kern w:val="28"/>
          <w:sz w:val="28"/>
        </w:rPr>
        <w:t>经评审的最低投标价法</w:t>
      </w:r>
      <w:r>
        <w:rPr>
          <w:rFonts w:ascii="宋体" w:cs="宋体" w:hint="eastAsia"/>
          <w:b/>
          <w:sz w:val="28"/>
          <w:szCs w:val="28"/>
        </w:rPr>
        <w:t>否决竞选情况一览表</w:t>
      </w:r>
    </w:p>
    <w:p w14:paraId="56F26E05" w14:textId="77777777" w:rsidR="00000000" w:rsidRDefault="00000000">
      <w:pPr>
        <w:pStyle w:val="afa"/>
        <w:spacing w:line="440" w:lineRule="exact"/>
        <w:ind w:firstLineChars="200" w:firstLine="420"/>
        <w:jc w:val="both"/>
        <w:rPr>
          <w:rFonts w:ascii="宋体" w:cs="宋体" w:hint="eastAsia"/>
          <w:sz w:val="21"/>
          <w:szCs w:val="21"/>
          <w:u w:val="none"/>
          <w:lang w:eastAsia="zh-CN"/>
        </w:rPr>
      </w:pPr>
      <w:r>
        <w:rPr>
          <w:rFonts w:ascii="宋体" w:cs="宋体" w:hint="eastAsia"/>
          <w:sz w:val="21"/>
          <w:szCs w:val="21"/>
          <w:u w:val="none"/>
          <w:lang w:eastAsia="zh-CN"/>
        </w:rPr>
        <w:t>竞选文件存在本一览表下列情形之一的，竞选文件视为重大偏差并作否决竞选处理，否则，评选委员会不得视为重大偏差而否决竞选人的竞选文件。</w:t>
      </w:r>
    </w:p>
    <w:tbl>
      <w:tblPr>
        <w:tblW w:w="9469"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237"/>
        <w:gridCol w:w="1899"/>
        <w:gridCol w:w="6333"/>
      </w:tblGrid>
      <w:tr w:rsidR="00000000" w14:paraId="4052906D" w14:textId="77777777">
        <w:trPr>
          <w:jc w:val="center"/>
        </w:trPr>
        <w:tc>
          <w:tcPr>
            <w:tcW w:w="1237" w:type="dxa"/>
            <w:vAlign w:val="center"/>
          </w:tcPr>
          <w:p w14:paraId="2D73A3D0" w14:textId="77777777" w:rsidR="00000000" w:rsidRDefault="00000000">
            <w:pPr>
              <w:spacing w:line="440" w:lineRule="exact"/>
              <w:jc w:val="center"/>
              <w:rPr>
                <w:rFonts w:ascii="宋体" w:cs="宋体" w:hint="eastAsia"/>
                <w:b/>
                <w:szCs w:val="21"/>
              </w:rPr>
            </w:pPr>
            <w:r>
              <w:rPr>
                <w:rFonts w:ascii="宋体" w:cs="宋体" w:hint="eastAsia"/>
                <w:b/>
                <w:szCs w:val="21"/>
              </w:rPr>
              <w:t>章节号</w:t>
            </w:r>
          </w:p>
        </w:tc>
        <w:tc>
          <w:tcPr>
            <w:tcW w:w="1899" w:type="dxa"/>
            <w:vAlign w:val="center"/>
          </w:tcPr>
          <w:p w14:paraId="48602EEA" w14:textId="77777777" w:rsidR="00000000" w:rsidRDefault="00000000">
            <w:pPr>
              <w:spacing w:line="440" w:lineRule="exact"/>
              <w:jc w:val="center"/>
              <w:rPr>
                <w:rFonts w:ascii="宋体" w:cs="宋体" w:hint="eastAsia"/>
                <w:b/>
                <w:szCs w:val="21"/>
              </w:rPr>
            </w:pPr>
            <w:r>
              <w:rPr>
                <w:rFonts w:ascii="宋体" w:cs="宋体" w:hint="eastAsia"/>
                <w:b/>
                <w:szCs w:val="21"/>
              </w:rPr>
              <w:t>条款名称</w:t>
            </w:r>
          </w:p>
        </w:tc>
        <w:tc>
          <w:tcPr>
            <w:tcW w:w="6333" w:type="dxa"/>
            <w:vAlign w:val="center"/>
          </w:tcPr>
          <w:p w14:paraId="2CF4A45F" w14:textId="77777777" w:rsidR="00000000" w:rsidRDefault="00000000">
            <w:pPr>
              <w:spacing w:line="440" w:lineRule="exact"/>
              <w:jc w:val="center"/>
              <w:rPr>
                <w:rFonts w:ascii="宋体" w:cs="宋体" w:hint="eastAsia"/>
                <w:b/>
                <w:szCs w:val="21"/>
              </w:rPr>
            </w:pPr>
            <w:r>
              <w:rPr>
                <w:rFonts w:ascii="宋体" w:cs="宋体" w:hint="eastAsia"/>
                <w:b/>
                <w:szCs w:val="21"/>
              </w:rPr>
              <w:t>否决竞选条件</w:t>
            </w:r>
          </w:p>
        </w:tc>
      </w:tr>
      <w:tr w:rsidR="00000000" w14:paraId="59388280" w14:textId="77777777" w:rsidTr="006B2FC8">
        <w:trPr>
          <w:trHeight w:val="930"/>
          <w:tblHeader/>
          <w:jc w:val="center"/>
        </w:trPr>
        <w:tc>
          <w:tcPr>
            <w:tcW w:w="1237" w:type="dxa"/>
            <w:vMerge w:val="restart"/>
            <w:vAlign w:val="center"/>
          </w:tcPr>
          <w:p w14:paraId="3A7B7D1D" w14:textId="77777777" w:rsidR="00000000" w:rsidRDefault="00000000">
            <w:pPr>
              <w:spacing w:line="440" w:lineRule="exact"/>
              <w:jc w:val="center"/>
              <w:rPr>
                <w:rFonts w:ascii="宋体" w:cs="宋体" w:hint="eastAsia"/>
                <w:szCs w:val="21"/>
              </w:rPr>
            </w:pPr>
            <w:r>
              <w:rPr>
                <w:rFonts w:ascii="宋体" w:cs="宋体" w:hint="eastAsia"/>
                <w:szCs w:val="21"/>
              </w:rPr>
              <w:t>第二章</w:t>
            </w:r>
          </w:p>
        </w:tc>
        <w:tc>
          <w:tcPr>
            <w:tcW w:w="1899" w:type="dxa"/>
            <w:vMerge w:val="restart"/>
            <w:vAlign w:val="center"/>
          </w:tcPr>
          <w:p w14:paraId="2E7BA15F" w14:textId="77777777" w:rsidR="00000000" w:rsidRDefault="00000000">
            <w:pPr>
              <w:spacing w:line="440" w:lineRule="exact"/>
              <w:jc w:val="center"/>
              <w:rPr>
                <w:rFonts w:ascii="宋体" w:cs="宋体" w:hint="eastAsia"/>
                <w:szCs w:val="21"/>
              </w:rPr>
            </w:pPr>
            <w:r>
              <w:rPr>
                <w:rFonts w:ascii="宋体" w:cs="宋体" w:hint="eastAsia"/>
                <w:szCs w:val="21"/>
              </w:rPr>
              <w:t>资格评审</w:t>
            </w:r>
          </w:p>
        </w:tc>
        <w:tc>
          <w:tcPr>
            <w:tcW w:w="6333" w:type="dxa"/>
            <w:vAlign w:val="center"/>
          </w:tcPr>
          <w:p w14:paraId="57EA7933" w14:textId="77777777" w:rsidR="00000000" w:rsidRDefault="00000000">
            <w:pPr>
              <w:spacing w:line="440" w:lineRule="exact"/>
              <w:ind w:firstLineChars="200" w:firstLine="420"/>
              <w:rPr>
                <w:rFonts w:ascii="宋体" w:cs="宋体" w:hint="eastAsia"/>
                <w:szCs w:val="21"/>
              </w:rPr>
            </w:pPr>
            <w:r>
              <w:rPr>
                <w:rFonts w:ascii="宋体" w:cs="宋体" w:hint="eastAsia"/>
                <w:szCs w:val="21"/>
              </w:rPr>
              <w:t>A-1竞选人的资质条件、营业执照及安全生产条件须满足竞选人须知前附表1.4.1项要求，否则由评选委员会作否决竞选处理。</w:t>
            </w:r>
          </w:p>
        </w:tc>
      </w:tr>
      <w:tr w:rsidR="00000000" w14:paraId="537F4120" w14:textId="77777777" w:rsidTr="006B2FC8">
        <w:trPr>
          <w:trHeight w:val="844"/>
          <w:tblHeader/>
          <w:jc w:val="center"/>
        </w:trPr>
        <w:tc>
          <w:tcPr>
            <w:tcW w:w="1237" w:type="dxa"/>
            <w:vMerge/>
            <w:vAlign w:val="center"/>
          </w:tcPr>
          <w:p w14:paraId="67F354B2" w14:textId="77777777" w:rsidR="00000000" w:rsidRDefault="00000000"/>
        </w:tc>
        <w:tc>
          <w:tcPr>
            <w:tcW w:w="1899" w:type="dxa"/>
            <w:vMerge/>
            <w:vAlign w:val="center"/>
          </w:tcPr>
          <w:p w14:paraId="7D051597" w14:textId="77777777" w:rsidR="00000000" w:rsidRDefault="00000000"/>
        </w:tc>
        <w:tc>
          <w:tcPr>
            <w:tcW w:w="6333" w:type="dxa"/>
            <w:vAlign w:val="center"/>
          </w:tcPr>
          <w:p w14:paraId="471A3565" w14:textId="77777777" w:rsidR="00000000" w:rsidRDefault="00000000">
            <w:pPr>
              <w:spacing w:line="440" w:lineRule="exact"/>
              <w:ind w:firstLineChars="200" w:firstLine="420"/>
              <w:rPr>
                <w:rFonts w:ascii="宋体" w:cs="宋体" w:hint="eastAsia"/>
                <w:szCs w:val="21"/>
              </w:rPr>
            </w:pPr>
            <w:r>
              <w:rPr>
                <w:rFonts w:ascii="宋体" w:cs="宋体" w:hint="eastAsia"/>
                <w:szCs w:val="21"/>
              </w:rPr>
              <w:t>A-2竞选人的业绩要求须满足竞选人须知前附表1.4.1项要求，否则由评选委员会作否决竞选处理。</w:t>
            </w:r>
          </w:p>
        </w:tc>
      </w:tr>
      <w:tr w:rsidR="00000000" w14:paraId="701FA470" w14:textId="77777777" w:rsidTr="006B2FC8">
        <w:trPr>
          <w:tblHeader/>
          <w:jc w:val="center"/>
        </w:trPr>
        <w:tc>
          <w:tcPr>
            <w:tcW w:w="1237" w:type="dxa"/>
            <w:vMerge/>
            <w:vAlign w:val="center"/>
          </w:tcPr>
          <w:p w14:paraId="53F255DF" w14:textId="77777777" w:rsidR="00000000" w:rsidRDefault="00000000"/>
        </w:tc>
        <w:tc>
          <w:tcPr>
            <w:tcW w:w="1899" w:type="dxa"/>
            <w:vMerge/>
            <w:vAlign w:val="center"/>
          </w:tcPr>
          <w:p w14:paraId="12D51F69" w14:textId="77777777" w:rsidR="00000000" w:rsidRDefault="00000000"/>
        </w:tc>
        <w:tc>
          <w:tcPr>
            <w:tcW w:w="6333" w:type="dxa"/>
            <w:vAlign w:val="center"/>
          </w:tcPr>
          <w:p w14:paraId="1522B8FE" w14:textId="77777777" w:rsidR="00000000" w:rsidRDefault="00000000">
            <w:pPr>
              <w:spacing w:line="440" w:lineRule="exact"/>
              <w:ind w:firstLineChars="200" w:firstLine="420"/>
              <w:rPr>
                <w:rFonts w:ascii="宋体" w:cs="宋体" w:hint="eastAsia"/>
                <w:szCs w:val="21"/>
              </w:rPr>
            </w:pPr>
            <w:r>
              <w:rPr>
                <w:rFonts w:ascii="宋体" w:hAnsi="宋体" w:hint="eastAsia"/>
                <w:szCs w:val="21"/>
              </w:rPr>
              <w:t>A-3竞选人的项目负责人资格须满足竞选人须知前附表第1.4.1项的要求，否则由评选委员会作否决竞选处理。</w:t>
            </w:r>
          </w:p>
        </w:tc>
      </w:tr>
      <w:tr w:rsidR="00000000" w14:paraId="173B2109" w14:textId="77777777" w:rsidTr="006B2FC8">
        <w:trPr>
          <w:tblHeader/>
          <w:jc w:val="center"/>
        </w:trPr>
        <w:tc>
          <w:tcPr>
            <w:tcW w:w="1237" w:type="dxa"/>
            <w:vMerge/>
            <w:vAlign w:val="center"/>
          </w:tcPr>
          <w:p w14:paraId="08F4576C" w14:textId="77777777" w:rsidR="00000000" w:rsidRDefault="00000000"/>
        </w:tc>
        <w:tc>
          <w:tcPr>
            <w:tcW w:w="1899" w:type="dxa"/>
            <w:vMerge/>
            <w:vAlign w:val="center"/>
          </w:tcPr>
          <w:p w14:paraId="20CA9218" w14:textId="77777777" w:rsidR="00000000" w:rsidRDefault="00000000"/>
        </w:tc>
        <w:tc>
          <w:tcPr>
            <w:tcW w:w="6333" w:type="dxa"/>
            <w:vAlign w:val="center"/>
          </w:tcPr>
          <w:p w14:paraId="16535D9E" w14:textId="77777777" w:rsidR="00000000" w:rsidRDefault="00000000">
            <w:pPr>
              <w:spacing w:line="440" w:lineRule="exact"/>
              <w:ind w:firstLineChars="200" w:firstLine="420"/>
              <w:rPr>
                <w:rFonts w:ascii="宋体" w:cs="宋体" w:hint="eastAsia"/>
                <w:szCs w:val="21"/>
              </w:rPr>
            </w:pPr>
            <w:r>
              <w:rPr>
                <w:rFonts w:ascii="宋体" w:cs="宋体" w:hint="eastAsia"/>
                <w:szCs w:val="21"/>
              </w:rPr>
              <w:t>A</w:t>
            </w:r>
            <w:r>
              <w:rPr>
                <w:rFonts w:ascii="宋体" w:cs="宋体"/>
                <w:szCs w:val="21"/>
              </w:rPr>
              <w:t>-4</w:t>
            </w:r>
            <w:r>
              <w:rPr>
                <w:rFonts w:ascii="宋体" w:cs="宋体" w:hint="eastAsia"/>
                <w:szCs w:val="21"/>
              </w:rPr>
              <w:t>竞选截止日竞选资格情况</w:t>
            </w:r>
            <w:r>
              <w:rPr>
                <w:rFonts w:ascii="宋体" w:hAnsi="宋体" w:hint="eastAsia"/>
                <w:szCs w:val="21"/>
              </w:rPr>
              <w:t>满足竞选人须知前附表第1.4.1项的要求，否则由评选委员会作否决竞选处理。</w:t>
            </w:r>
          </w:p>
        </w:tc>
      </w:tr>
      <w:tr w:rsidR="00000000" w14:paraId="03575909" w14:textId="77777777" w:rsidTr="006B2FC8">
        <w:trPr>
          <w:tblHeader/>
          <w:jc w:val="center"/>
        </w:trPr>
        <w:tc>
          <w:tcPr>
            <w:tcW w:w="1237" w:type="dxa"/>
            <w:vMerge/>
            <w:vAlign w:val="center"/>
          </w:tcPr>
          <w:p w14:paraId="526F174E" w14:textId="77777777" w:rsidR="00000000" w:rsidRDefault="00000000"/>
        </w:tc>
        <w:tc>
          <w:tcPr>
            <w:tcW w:w="1899" w:type="dxa"/>
            <w:vMerge/>
            <w:vAlign w:val="center"/>
          </w:tcPr>
          <w:p w14:paraId="0ADDFEA7" w14:textId="77777777" w:rsidR="00000000" w:rsidRDefault="00000000"/>
        </w:tc>
        <w:tc>
          <w:tcPr>
            <w:tcW w:w="6333" w:type="dxa"/>
            <w:vAlign w:val="center"/>
          </w:tcPr>
          <w:p w14:paraId="017F150E" w14:textId="77777777" w:rsidR="00000000" w:rsidRDefault="00000000">
            <w:pPr>
              <w:spacing w:line="440" w:lineRule="exact"/>
              <w:ind w:firstLineChars="200" w:firstLine="420"/>
              <w:rPr>
                <w:rFonts w:ascii="宋体" w:cs="宋体" w:hint="eastAsia"/>
                <w:szCs w:val="21"/>
              </w:rPr>
            </w:pPr>
            <w:r>
              <w:rPr>
                <w:rFonts w:ascii="宋体" w:cs="宋体" w:hint="eastAsia"/>
                <w:szCs w:val="21"/>
              </w:rPr>
              <w:t>A-</w:t>
            </w:r>
            <w:r>
              <w:rPr>
                <w:rFonts w:ascii="宋体" w:cs="宋体"/>
                <w:szCs w:val="21"/>
              </w:rPr>
              <w:t>5</w:t>
            </w:r>
            <w:r>
              <w:rPr>
                <w:rFonts w:ascii="宋体" w:cs="宋体" w:hint="eastAsia"/>
                <w:szCs w:val="21"/>
              </w:rPr>
              <w:t>竞选人的其他要求须满足竞选人须知前附表第1.4.1项要求，否则由评选委员会作否决竞选处理。</w:t>
            </w:r>
          </w:p>
        </w:tc>
      </w:tr>
      <w:tr w:rsidR="00000000" w14:paraId="01F82BB8" w14:textId="77777777" w:rsidTr="006B2FC8">
        <w:trPr>
          <w:jc w:val="center"/>
        </w:trPr>
        <w:tc>
          <w:tcPr>
            <w:tcW w:w="1237" w:type="dxa"/>
            <w:vMerge/>
            <w:vAlign w:val="center"/>
          </w:tcPr>
          <w:p w14:paraId="48FF626C" w14:textId="77777777" w:rsidR="00000000" w:rsidRDefault="00000000"/>
        </w:tc>
        <w:tc>
          <w:tcPr>
            <w:tcW w:w="1899" w:type="dxa"/>
            <w:vMerge w:val="restart"/>
            <w:vAlign w:val="center"/>
          </w:tcPr>
          <w:p w14:paraId="086F9865" w14:textId="77777777" w:rsidR="00000000" w:rsidRDefault="00000000">
            <w:pPr>
              <w:spacing w:line="440" w:lineRule="exact"/>
              <w:jc w:val="center"/>
              <w:rPr>
                <w:rFonts w:ascii="宋体" w:cs="宋体" w:hint="eastAsia"/>
                <w:szCs w:val="21"/>
              </w:rPr>
            </w:pPr>
            <w:r>
              <w:rPr>
                <w:rFonts w:ascii="宋体" w:cs="宋体" w:hint="eastAsia"/>
                <w:szCs w:val="21"/>
              </w:rPr>
              <w:t>形式评审</w:t>
            </w:r>
          </w:p>
        </w:tc>
        <w:tc>
          <w:tcPr>
            <w:tcW w:w="6333" w:type="dxa"/>
          </w:tcPr>
          <w:p w14:paraId="3C361609" w14:textId="77777777" w:rsidR="00000000" w:rsidRDefault="00000000">
            <w:pPr>
              <w:spacing w:line="440" w:lineRule="exact"/>
              <w:ind w:firstLineChars="200" w:firstLine="420"/>
              <w:rPr>
                <w:rFonts w:ascii="宋体" w:cs="宋体" w:hint="eastAsia"/>
                <w:szCs w:val="21"/>
              </w:rPr>
            </w:pPr>
            <w:r>
              <w:rPr>
                <w:rFonts w:ascii="宋体" w:cs="宋体" w:hint="eastAsia"/>
                <w:szCs w:val="21"/>
              </w:rPr>
              <w:t>A-</w:t>
            </w:r>
            <w:r>
              <w:rPr>
                <w:rFonts w:ascii="宋体" w:cs="宋体"/>
                <w:szCs w:val="21"/>
              </w:rPr>
              <w:t>6</w:t>
            </w:r>
            <w:r>
              <w:rPr>
                <w:rFonts w:ascii="宋体" w:cs="宋体" w:hint="eastAsia"/>
                <w:szCs w:val="21"/>
              </w:rPr>
              <w:t>竞选人名称必须与</w:t>
            </w:r>
            <w:r>
              <w:rPr>
                <w:rFonts w:ascii="宋体" w:hAnsi="宋体" w:hint="eastAsia"/>
                <w:szCs w:val="21"/>
              </w:rPr>
              <w:t>营业执照、资质证书、安全生产许可证</w:t>
            </w:r>
            <w:r>
              <w:rPr>
                <w:rFonts w:ascii="宋体" w:cs="宋体" w:hint="eastAsia"/>
                <w:szCs w:val="21"/>
              </w:rPr>
              <w:t>一致，依法变更名称的应提交相应证明材料，否则由评选委员会作否决竞选处理。</w:t>
            </w:r>
          </w:p>
        </w:tc>
      </w:tr>
      <w:tr w:rsidR="00000000" w14:paraId="0F6C904A" w14:textId="77777777" w:rsidTr="006B2FC8">
        <w:trPr>
          <w:jc w:val="center"/>
        </w:trPr>
        <w:tc>
          <w:tcPr>
            <w:tcW w:w="1237" w:type="dxa"/>
            <w:vMerge/>
            <w:vAlign w:val="center"/>
          </w:tcPr>
          <w:p w14:paraId="28B1DA28" w14:textId="77777777" w:rsidR="00000000" w:rsidRDefault="00000000"/>
        </w:tc>
        <w:tc>
          <w:tcPr>
            <w:tcW w:w="1899" w:type="dxa"/>
            <w:vMerge/>
            <w:vAlign w:val="center"/>
          </w:tcPr>
          <w:p w14:paraId="4A0AFFBC" w14:textId="77777777" w:rsidR="00000000" w:rsidRDefault="00000000"/>
        </w:tc>
        <w:tc>
          <w:tcPr>
            <w:tcW w:w="6333" w:type="dxa"/>
          </w:tcPr>
          <w:p w14:paraId="2301998E" w14:textId="77777777" w:rsidR="00000000" w:rsidRDefault="00000000">
            <w:pPr>
              <w:spacing w:line="440" w:lineRule="exact"/>
              <w:ind w:firstLineChars="200" w:firstLine="420"/>
              <w:rPr>
                <w:rFonts w:ascii="宋体" w:cs="宋体" w:hint="eastAsia"/>
                <w:szCs w:val="21"/>
              </w:rPr>
            </w:pPr>
            <w:r>
              <w:rPr>
                <w:rFonts w:ascii="宋体" w:cs="宋体" w:hint="eastAsia"/>
                <w:szCs w:val="21"/>
              </w:rPr>
              <w:t>A-</w:t>
            </w:r>
            <w:r>
              <w:rPr>
                <w:rFonts w:ascii="宋体" w:cs="宋体"/>
                <w:szCs w:val="21"/>
              </w:rPr>
              <w:t>7</w:t>
            </w:r>
            <w:r>
              <w:rPr>
                <w:rFonts w:ascii="宋体" w:cs="宋体" w:hint="eastAsia"/>
                <w:szCs w:val="21"/>
              </w:rPr>
              <w:t>竞选文件格式</w:t>
            </w:r>
            <w:r>
              <w:rPr>
                <w:rFonts w:ascii="宋体" w:hAnsi="宋体" w:hint="eastAsia"/>
                <w:szCs w:val="21"/>
              </w:rPr>
              <w:t>要求加盖单位</w:t>
            </w:r>
            <w:r>
              <w:rPr>
                <w:rFonts w:ascii="宋体" w:cs="宋体" w:hint="eastAsia"/>
                <w:szCs w:val="21"/>
              </w:rPr>
              <w:t>法人章</w:t>
            </w:r>
            <w:r>
              <w:rPr>
                <w:rFonts w:ascii="宋体" w:hAnsi="宋体" w:hint="eastAsia"/>
                <w:szCs w:val="21"/>
              </w:rPr>
              <w:t>的</w:t>
            </w:r>
            <w:r>
              <w:rPr>
                <w:rFonts w:ascii="宋体" w:cs="宋体" w:hint="eastAsia"/>
                <w:szCs w:val="21"/>
              </w:rPr>
              <w:t>须齐全，否则由评选委员会作否决竞选处理。</w:t>
            </w:r>
          </w:p>
        </w:tc>
      </w:tr>
      <w:tr w:rsidR="00000000" w14:paraId="03CEE1DF" w14:textId="77777777" w:rsidTr="006B2FC8">
        <w:trPr>
          <w:trHeight w:val="928"/>
          <w:jc w:val="center"/>
        </w:trPr>
        <w:tc>
          <w:tcPr>
            <w:tcW w:w="1237" w:type="dxa"/>
            <w:vMerge/>
            <w:vAlign w:val="center"/>
          </w:tcPr>
          <w:p w14:paraId="52E82718" w14:textId="77777777" w:rsidR="00000000" w:rsidRDefault="00000000"/>
        </w:tc>
        <w:tc>
          <w:tcPr>
            <w:tcW w:w="1899" w:type="dxa"/>
            <w:vMerge/>
            <w:vAlign w:val="center"/>
          </w:tcPr>
          <w:p w14:paraId="2F30B71C" w14:textId="77777777" w:rsidR="00000000" w:rsidRDefault="00000000"/>
        </w:tc>
        <w:tc>
          <w:tcPr>
            <w:tcW w:w="6333" w:type="dxa"/>
          </w:tcPr>
          <w:p w14:paraId="7AED7C85" w14:textId="77777777" w:rsidR="00000000" w:rsidRDefault="00000000">
            <w:pPr>
              <w:spacing w:line="440" w:lineRule="exact"/>
              <w:ind w:firstLineChars="200" w:firstLine="420"/>
              <w:rPr>
                <w:rFonts w:ascii="宋体" w:cs="宋体" w:hint="eastAsia"/>
                <w:szCs w:val="21"/>
              </w:rPr>
            </w:pPr>
            <w:r>
              <w:rPr>
                <w:rFonts w:ascii="宋体" w:cs="宋体" w:hint="eastAsia"/>
                <w:szCs w:val="21"/>
              </w:rPr>
              <w:t>A-8</w:t>
            </w:r>
            <w:r>
              <w:rPr>
                <w:rFonts w:ascii="宋体" w:cs="宋体" w:hint="eastAsia"/>
                <w:kern w:val="0"/>
              </w:rPr>
              <w:t xml:space="preserve">第六章 </w:t>
            </w:r>
            <w:r>
              <w:rPr>
                <w:rFonts w:ascii="宋体" w:cs="宋体" w:hint="eastAsia"/>
                <w:szCs w:val="21"/>
              </w:rPr>
              <w:t>竞选</w:t>
            </w:r>
            <w:r>
              <w:rPr>
                <w:rFonts w:ascii="宋体" w:cs="宋体" w:hint="eastAsia"/>
                <w:kern w:val="0"/>
              </w:rPr>
              <w:t>文件格式要求法定代表人或其委托代理人签名（或盖章）的须齐全</w:t>
            </w:r>
            <w:r>
              <w:rPr>
                <w:rFonts w:ascii="宋体" w:cs="宋体" w:hint="eastAsia"/>
                <w:szCs w:val="21"/>
              </w:rPr>
              <w:t>，否则由评选委员会作否决竞选处理。</w:t>
            </w:r>
          </w:p>
        </w:tc>
      </w:tr>
      <w:tr w:rsidR="00000000" w14:paraId="1DABBD15" w14:textId="77777777" w:rsidTr="006B2FC8">
        <w:trPr>
          <w:trHeight w:val="2180"/>
          <w:jc w:val="center"/>
        </w:trPr>
        <w:tc>
          <w:tcPr>
            <w:tcW w:w="1237" w:type="dxa"/>
            <w:vMerge/>
            <w:vAlign w:val="center"/>
          </w:tcPr>
          <w:p w14:paraId="32BBDCB0" w14:textId="77777777" w:rsidR="00000000" w:rsidRDefault="00000000"/>
        </w:tc>
        <w:tc>
          <w:tcPr>
            <w:tcW w:w="1899" w:type="dxa"/>
            <w:vMerge/>
            <w:vAlign w:val="center"/>
          </w:tcPr>
          <w:p w14:paraId="6C0E1A03" w14:textId="77777777" w:rsidR="00000000" w:rsidRDefault="00000000"/>
        </w:tc>
        <w:tc>
          <w:tcPr>
            <w:tcW w:w="6333" w:type="dxa"/>
          </w:tcPr>
          <w:p w14:paraId="7408C944" w14:textId="77777777" w:rsidR="00000000" w:rsidRDefault="00000000">
            <w:pPr>
              <w:spacing w:line="440" w:lineRule="exact"/>
              <w:ind w:firstLineChars="200" w:firstLine="420"/>
              <w:rPr>
                <w:rFonts w:ascii="宋体" w:cs="宋体" w:hint="eastAsia"/>
                <w:szCs w:val="21"/>
              </w:rPr>
            </w:pPr>
            <w:r>
              <w:rPr>
                <w:rFonts w:ascii="宋体" w:cs="宋体" w:hint="eastAsia"/>
                <w:szCs w:val="21"/>
              </w:rPr>
              <w:t>A-9竞选文件格式符合第六章“竞选文件格式”的要求，字迹清晰可辨。</w:t>
            </w:r>
          </w:p>
          <w:p w14:paraId="101E305D" w14:textId="77777777" w:rsidR="00000000" w:rsidRDefault="00000000">
            <w:pPr>
              <w:spacing w:line="440" w:lineRule="exact"/>
              <w:ind w:firstLineChars="200" w:firstLine="420"/>
              <w:rPr>
                <w:rFonts w:ascii="宋体" w:cs="宋体" w:hint="eastAsia"/>
                <w:szCs w:val="21"/>
              </w:rPr>
            </w:pPr>
            <w:r>
              <w:rPr>
                <w:rFonts w:ascii="宋体" w:cs="宋体" w:hint="eastAsia"/>
                <w:szCs w:val="21"/>
              </w:rPr>
              <w:t>1. 竞选文件的所有数据均符合比选文件的规定；</w:t>
            </w:r>
          </w:p>
          <w:p w14:paraId="71322098" w14:textId="77777777" w:rsidR="00000000" w:rsidRDefault="00000000">
            <w:pPr>
              <w:spacing w:line="440" w:lineRule="exact"/>
              <w:ind w:firstLineChars="200" w:firstLine="420"/>
              <w:rPr>
                <w:rFonts w:ascii="宋体" w:cs="宋体" w:hint="eastAsia"/>
                <w:szCs w:val="21"/>
              </w:rPr>
            </w:pPr>
            <w:r>
              <w:rPr>
                <w:rFonts w:ascii="宋体" w:cs="宋体" w:hint="eastAsia"/>
                <w:szCs w:val="21"/>
              </w:rPr>
              <w:t>2. 竞选文件附表齐全完整，内容均按规定填写；</w:t>
            </w:r>
          </w:p>
          <w:p w14:paraId="2B196BFE" w14:textId="77777777" w:rsidR="00000000" w:rsidRDefault="00000000">
            <w:pPr>
              <w:spacing w:line="440" w:lineRule="exact"/>
              <w:ind w:firstLineChars="200" w:firstLine="420"/>
              <w:rPr>
                <w:rFonts w:ascii="宋体" w:cs="宋体"/>
                <w:szCs w:val="21"/>
              </w:rPr>
            </w:pPr>
            <w:r>
              <w:rPr>
                <w:rFonts w:ascii="宋体" w:cs="宋体" w:hint="eastAsia"/>
                <w:szCs w:val="21"/>
              </w:rPr>
              <w:t>3. 竞选文件的编制符合第二章3.7款的规定。</w:t>
            </w:r>
          </w:p>
          <w:p w14:paraId="0950C405" w14:textId="77777777" w:rsidR="00000000" w:rsidRDefault="00000000">
            <w:pPr>
              <w:spacing w:line="440" w:lineRule="exact"/>
              <w:ind w:firstLineChars="200" w:firstLine="420"/>
              <w:rPr>
                <w:rFonts w:ascii="宋体" w:cs="宋体" w:hint="eastAsia"/>
                <w:szCs w:val="21"/>
              </w:rPr>
            </w:pPr>
            <w:r>
              <w:rPr>
                <w:rFonts w:ascii="宋体" w:cs="宋体" w:hint="eastAsia"/>
                <w:szCs w:val="21"/>
              </w:rPr>
              <w:t>否则由评选委员会作否决竞选处理。</w:t>
            </w:r>
          </w:p>
          <w:p w14:paraId="7A7CB7FF" w14:textId="77777777" w:rsidR="00000000" w:rsidRDefault="00000000">
            <w:pPr>
              <w:spacing w:line="440" w:lineRule="exact"/>
              <w:ind w:firstLineChars="200" w:firstLine="420"/>
              <w:rPr>
                <w:rFonts w:ascii="宋体" w:cs="宋体" w:hint="eastAsia"/>
                <w:i/>
                <w:szCs w:val="21"/>
              </w:rPr>
            </w:pPr>
            <w:r>
              <w:rPr>
                <w:rFonts w:ascii="宋体" w:cs="宋体" w:hint="eastAsia"/>
                <w:kern w:val="0"/>
                <w:szCs w:val="21"/>
              </w:rPr>
              <w:t>编制</w:t>
            </w:r>
            <w:r>
              <w:rPr>
                <w:rFonts w:ascii="宋体" w:cs="宋体" w:hint="eastAsia"/>
                <w:szCs w:val="21"/>
              </w:rPr>
              <w:t>竞选</w:t>
            </w:r>
            <w:r>
              <w:rPr>
                <w:rFonts w:ascii="宋体" w:cs="宋体" w:hint="eastAsia"/>
                <w:kern w:val="0"/>
                <w:szCs w:val="21"/>
              </w:rPr>
              <w:t>文件时不得对第六章“</w:t>
            </w:r>
            <w:r>
              <w:rPr>
                <w:rFonts w:ascii="宋体" w:cs="宋体" w:hint="eastAsia"/>
                <w:szCs w:val="21"/>
              </w:rPr>
              <w:t>竞选</w:t>
            </w:r>
            <w:r>
              <w:rPr>
                <w:rFonts w:ascii="宋体" w:cs="宋体" w:hint="eastAsia"/>
                <w:kern w:val="0"/>
                <w:szCs w:val="21"/>
              </w:rPr>
              <w:t>文件格式”的相应要素作实质性修改，否则由评选委员会作否决</w:t>
            </w:r>
            <w:r>
              <w:rPr>
                <w:rFonts w:ascii="宋体" w:cs="宋体" w:hint="eastAsia"/>
                <w:szCs w:val="21"/>
              </w:rPr>
              <w:t>竞选</w:t>
            </w:r>
            <w:r>
              <w:rPr>
                <w:rFonts w:ascii="宋体" w:cs="宋体" w:hint="eastAsia"/>
                <w:kern w:val="0"/>
                <w:szCs w:val="21"/>
              </w:rPr>
              <w:t>处理。</w:t>
            </w:r>
          </w:p>
        </w:tc>
      </w:tr>
      <w:tr w:rsidR="00000000" w14:paraId="21F881C8" w14:textId="77777777" w:rsidTr="006B2FC8">
        <w:trPr>
          <w:jc w:val="center"/>
        </w:trPr>
        <w:tc>
          <w:tcPr>
            <w:tcW w:w="1237" w:type="dxa"/>
            <w:vMerge/>
            <w:vAlign w:val="center"/>
          </w:tcPr>
          <w:p w14:paraId="60818374" w14:textId="77777777" w:rsidR="00000000" w:rsidRDefault="00000000"/>
        </w:tc>
        <w:tc>
          <w:tcPr>
            <w:tcW w:w="1899" w:type="dxa"/>
            <w:vMerge/>
            <w:vAlign w:val="center"/>
          </w:tcPr>
          <w:p w14:paraId="639CD527" w14:textId="77777777" w:rsidR="00000000" w:rsidRDefault="00000000"/>
        </w:tc>
        <w:tc>
          <w:tcPr>
            <w:tcW w:w="6333" w:type="dxa"/>
          </w:tcPr>
          <w:p w14:paraId="12AA151C" w14:textId="77777777" w:rsidR="00000000" w:rsidRDefault="00000000">
            <w:pPr>
              <w:spacing w:line="440" w:lineRule="exact"/>
              <w:ind w:firstLineChars="200" w:firstLine="420"/>
              <w:rPr>
                <w:rFonts w:ascii="宋体" w:cs="宋体" w:hint="eastAsia"/>
                <w:szCs w:val="21"/>
              </w:rPr>
            </w:pPr>
            <w:r>
              <w:rPr>
                <w:rFonts w:ascii="宋体" w:cs="宋体" w:hint="eastAsia"/>
                <w:szCs w:val="21"/>
              </w:rPr>
              <w:t>A-10只能有一个有效报价。在比选文件没有规定的情况下，不得提交选择性报价，否则由评选委员会作否决竞选处理。</w:t>
            </w:r>
          </w:p>
        </w:tc>
      </w:tr>
      <w:tr w:rsidR="00000000" w14:paraId="6350573C" w14:textId="77777777" w:rsidTr="006B2FC8">
        <w:trPr>
          <w:jc w:val="center"/>
        </w:trPr>
        <w:tc>
          <w:tcPr>
            <w:tcW w:w="1237" w:type="dxa"/>
            <w:vMerge/>
            <w:vAlign w:val="center"/>
          </w:tcPr>
          <w:p w14:paraId="55978862" w14:textId="77777777" w:rsidR="00000000" w:rsidRDefault="00000000"/>
        </w:tc>
        <w:tc>
          <w:tcPr>
            <w:tcW w:w="1899" w:type="dxa"/>
            <w:vMerge/>
            <w:vAlign w:val="center"/>
          </w:tcPr>
          <w:p w14:paraId="3157F051" w14:textId="77777777" w:rsidR="00000000" w:rsidRDefault="00000000"/>
        </w:tc>
        <w:tc>
          <w:tcPr>
            <w:tcW w:w="6333" w:type="dxa"/>
          </w:tcPr>
          <w:p w14:paraId="15AB2FAA" w14:textId="77777777" w:rsidR="00000000" w:rsidRDefault="00000000">
            <w:pPr>
              <w:spacing w:line="440" w:lineRule="exact"/>
              <w:ind w:firstLineChars="200" w:firstLine="420"/>
              <w:rPr>
                <w:rFonts w:ascii="宋体" w:cs="宋体" w:hint="eastAsia"/>
                <w:szCs w:val="21"/>
              </w:rPr>
            </w:pPr>
            <w:r>
              <w:rPr>
                <w:rFonts w:ascii="宋体" w:cs="宋体" w:hint="eastAsia"/>
                <w:szCs w:val="21"/>
              </w:rPr>
              <w:t>A-11竞选人法定代表人的委托代理人有法定代表人签署的授权</w:t>
            </w:r>
            <w:r>
              <w:rPr>
                <w:rFonts w:ascii="宋体" w:cs="宋体" w:hint="eastAsia"/>
                <w:szCs w:val="21"/>
              </w:rPr>
              <w:lastRenderedPageBreak/>
              <w:t>委托书，否则由评选委员会作否决竞选处理。</w:t>
            </w:r>
          </w:p>
        </w:tc>
      </w:tr>
      <w:tr w:rsidR="00000000" w14:paraId="753DB8D3" w14:textId="77777777" w:rsidTr="006B2FC8">
        <w:trPr>
          <w:trHeight w:val="718"/>
          <w:jc w:val="center"/>
        </w:trPr>
        <w:tc>
          <w:tcPr>
            <w:tcW w:w="1237" w:type="dxa"/>
            <w:vMerge/>
            <w:vAlign w:val="center"/>
          </w:tcPr>
          <w:p w14:paraId="1C2F87C5" w14:textId="77777777" w:rsidR="00000000" w:rsidRDefault="00000000"/>
        </w:tc>
        <w:tc>
          <w:tcPr>
            <w:tcW w:w="1899" w:type="dxa"/>
            <w:vMerge w:val="restart"/>
            <w:vAlign w:val="center"/>
          </w:tcPr>
          <w:p w14:paraId="6678446A" w14:textId="77777777" w:rsidR="00000000" w:rsidRDefault="00000000">
            <w:pPr>
              <w:spacing w:line="440" w:lineRule="exact"/>
              <w:jc w:val="center"/>
              <w:rPr>
                <w:rFonts w:ascii="宋体" w:cs="宋体" w:hint="eastAsia"/>
                <w:szCs w:val="21"/>
              </w:rPr>
            </w:pPr>
            <w:r>
              <w:rPr>
                <w:rFonts w:ascii="宋体" w:cs="宋体" w:hint="eastAsia"/>
                <w:szCs w:val="21"/>
              </w:rPr>
              <w:t>响应性评审</w:t>
            </w:r>
          </w:p>
        </w:tc>
        <w:tc>
          <w:tcPr>
            <w:tcW w:w="6333" w:type="dxa"/>
            <w:vAlign w:val="center"/>
          </w:tcPr>
          <w:p w14:paraId="2EE58B06" w14:textId="77777777" w:rsidR="00000000" w:rsidRDefault="00000000">
            <w:pPr>
              <w:autoSpaceDE w:val="0"/>
              <w:autoSpaceDN w:val="0"/>
              <w:adjustRightInd w:val="0"/>
              <w:spacing w:line="440" w:lineRule="exact"/>
              <w:ind w:firstLineChars="200" w:firstLine="420"/>
              <w:jc w:val="left"/>
              <w:rPr>
                <w:rFonts w:ascii="宋体" w:cs="宋体" w:hint="eastAsia"/>
                <w:szCs w:val="21"/>
              </w:rPr>
            </w:pPr>
            <w:r>
              <w:rPr>
                <w:rFonts w:ascii="宋体" w:cs="宋体" w:hint="eastAsia"/>
                <w:szCs w:val="21"/>
              </w:rPr>
              <w:t>A-12 竞选报价不得高于比选人公布的比选报价最高限价，钢结构工程部分报价、暖通工程部分报价、消防工程部分均不得超过各部分最高限价，否则由评选委员会作否决竞选处理。</w:t>
            </w:r>
          </w:p>
          <w:p w14:paraId="371329F7" w14:textId="77777777" w:rsidR="00000000" w:rsidRDefault="00000000">
            <w:pPr>
              <w:spacing w:line="440" w:lineRule="exact"/>
              <w:ind w:firstLineChars="200" w:firstLine="420"/>
              <w:rPr>
                <w:rFonts w:ascii="宋体" w:cs="宋体" w:hint="eastAsia"/>
                <w:szCs w:val="21"/>
              </w:rPr>
            </w:pPr>
            <w:r>
              <w:rPr>
                <w:rFonts w:ascii="宋体" w:cs="宋体" w:hint="eastAsia"/>
                <w:szCs w:val="21"/>
              </w:rPr>
              <w:t>竞选总报价低于最高限价85%的，竞选人应在编制竞选文件时，在竞选函部分中递交低价风险担保提交承诺书，否则由评选委员会作否决竞选处理。</w:t>
            </w:r>
          </w:p>
        </w:tc>
      </w:tr>
      <w:tr w:rsidR="00000000" w14:paraId="1E9B87ED" w14:textId="77777777" w:rsidTr="006B2FC8">
        <w:trPr>
          <w:trHeight w:val="585"/>
          <w:jc w:val="center"/>
        </w:trPr>
        <w:tc>
          <w:tcPr>
            <w:tcW w:w="1237" w:type="dxa"/>
            <w:vMerge/>
            <w:vAlign w:val="center"/>
          </w:tcPr>
          <w:p w14:paraId="5BE87D86" w14:textId="77777777" w:rsidR="00000000" w:rsidRDefault="00000000"/>
        </w:tc>
        <w:tc>
          <w:tcPr>
            <w:tcW w:w="1899" w:type="dxa"/>
            <w:vMerge/>
            <w:vAlign w:val="center"/>
          </w:tcPr>
          <w:p w14:paraId="012455B9" w14:textId="77777777" w:rsidR="00000000" w:rsidRDefault="00000000"/>
        </w:tc>
        <w:tc>
          <w:tcPr>
            <w:tcW w:w="6333" w:type="dxa"/>
            <w:vAlign w:val="center"/>
          </w:tcPr>
          <w:p w14:paraId="69F95E17" w14:textId="77777777" w:rsidR="00000000" w:rsidRDefault="00000000">
            <w:pPr>
              <w:spacing w:line="440" w:lineRule="exact"/>
              <w:ind w:firstLineChars="200" w:firstLine="420"/>
              <w:rPr>
                <w:rFonts w:ascii="宋体" w:cs="宋体" w:hint="eastAsia"/>
                <w:szCs w:val="21"/>
              </w:rPr>
            </w:pPr>
            <w:r>
              <w:rPr>
                <w:rFonts w:ascii="宋体" w:cs="宋体" w:hint="eastAsia"/>
                <w:szCs w:val="21"/>
              </w:rPr>
              <w:t>A-13竞选内容符合第二章“竞选人须知”第1.3.1项规定，否则由评选委员会作否决竞选处理。</w:t>
            </w:r>
          </w:p>
        </w:tc>
      </w:tr>
      <w:tr w:rsidR="00000000" w14:paraId="323E8F8D" w14:textId="77777777" w:rsidTr="006B2FC8">
        <w:trPr>
          <w:jc w:val="center"/>
        </w:trPr>
        <w:tc>
          <w:tcPr>
            <w:tcW w:w="1237" w:type="dxa"/>
            <w:vMerge/>
            <w:vAlign w:val="center"/>
          </w:tcPr>
          <w:p w14:paraId="4FBA5FCB" w14:textId="77777777" w:rsidR="00000000" w:rsidRDefault="00000000"/>
        </w:tc>
        <w:tc>
          <w:tcPr>
            <w:tcW w:w="1899" w:type="dxa"/>
            <w:vMerge/>
            <w:vAlign w:val="center"/>
          </w:tcPr>
          <w:p w14:paraId="3BF9E0A3" w14:textId="77777777" w:rsidR="00000000" w:rsidRDefault="00000000"/>
        </w:tc>
        <w:tc>
          <w:tcPr>
            <w:tcW w:w="6333" w:type="dxa"/>
            <w:vAlign w:val="center"/>
          </w:tcPr>
          <w:p w14:paraId="7C2BAAA6" w14:textId="77777777" w:rsidR="00000000" w:rsidRDefault="00000000">
            <w:pPr>
              <w:spacing w:line="440" w:lineRule="exact"/>
              <w:ind w:firstLineChars="200" w:firstLine="420"/>
              <w:rPr>
                <w:rFonts w:ascii="宋体" w:cs="宋体" w:hint="eastAsia"/>
                <w:szCs w:val="21"/>
              </w:rPr>
            </w:pPr>
            <w:r>
              <w:rPr>
                <w:rFonts w:ascii="宋体" w:cs="宋体" w:hint="eastAsia"/>
                <w:szCs w:val="21"/>
              </w:rPr>
              <w:t>A-14</w:t>
            </w:r>
            <w:r>
              <w:rPr>
                <w:rFonts w:ascii="宋体" w:hAnsi="宋体" w:cs="MingLiU" w:hint="eastAsia"/>
                <w:snapToGrid w:val="0"/>
                <w:kern w:val="0"/>
                <w:szCs w:val="21"/>
              </w:rPr>
              <w:t>工期</w:t>
            </w:r>
            <w:r>
              <w:rPr>
                <w:rFonts w:ascii="宋体" w:cs="宋体" w:hint="eastAsia"/>
                <w:szCs w:val="21"/>
              </w:rPr>
              <w:t>符合第二章“竞选人须知”第1.3.2项规定，否则由评选委员会作否决竞选处理。</w:t>
            </w:r>
          </w:p>
        </w:tc>
      </w:tr>
      <w:tr w:rsidR="00000000" w14:paraId="13BD10E2" w14:textId="77777777" w:rsidTr="006B2FC8">
        <w:trPr>
          <w:jc w:val="center"/>
        </w:trPr>
        <w:tc>
          <w:tcPr>
            <w:tcW w:w="1237" w:type="dxa"/>
            <w:vMerge/>
            <w:vAlign w:val="center"/>
          </w:tcPr>
          <w:p w14:paraId="2515E7C5" w14:textId="77777777" w:rsidR="00000000" w:rsidRDefault="00000000"/>
        </w:tc>
        <w:tc>
          <w:tcPr>
            <w:tcW w:w="1899" w:type="dxa"/>
            <w:vMerge/>
            <w:vAlign w:val="center"/>
          </w:tcPr>
          <w:p w14:paraId="54693859" w14:textId="77777777" w:rsidR="00000000" w:rsidRDefault="00000000"/>
        </w:tc>
        <w:tc>
          <w:tcPr>
            <w:tcW w:w="6333" w:type="dxa"/>
            <w:vAlign w:val="center"/>
          </w:tcPr>
          <w:p w14:paraId="63A3889E" w14:textId="77777777" w:rsidR="00000000" w:rsidRDefault="00000000">
            <w:pPr>
              <w:spacing w:line="440" w:lineRule="exact"/>
              <w:ind w:firstLineChars="200" w:firstLine="420"/>
              <w:rPr>
                <w:rFonts w:ascii="宋体" w:cs="宋体" w:hint="eastAsia"/>
                <w:szCs w:val="21"/>
              </w:rPr>
            </w:pPr>
            <w:r>
              <w:rPr>
                <w:rFonts w:ascii="宋体" w:cs="宋体" w:hint="eastAsia"/>
                <w:szCs w:val="21"/>
              </w:rPr>
              <w:t>A-15质量要求符合第二章“竞选人须知”第1.3.3项规定，否则由评选委员会作否决竞选处理。</w:t>
            </w:r>
          </w:p>
        </w:tc>
      </w:tr>
      <w:tr w:rsidR="00000000" w14:paraId="200EE741" w14:textId="77777777" w:rsidTr="006B2FC8">
        <w:trPr>
          <w:trHeight w:val="1300"/>
          <w:jc w:val="center"/>
        </w:trPr>
        <w:tc>
          <w:tcPr>
            <w:tcW w:w="1237" w:type="dxa"/>
            <w:vMerge/>
            <w:vAlign w:val="center"/>
          </w:tcPr>
          <w:p w14:paraId="573D6EC3" w14:textId="77777777" w:rsidR="00000000" w:rsidRDefault="00000000"/>
        </w:tc>
        <w:tc>
          <w:tcPr>
            <w:tcW w:w="1899" w:type="dxa"/>
            <w:vMerge/>
            <w:vAlign w:val="center"/>
          </w:tcPr>
          <w:p w14:paraId="6ACF25AC" w14:textId="77777777" w:rsidR="00000000" w:rsidRDefault="00000000"/>
        </w:tc>
        <w:tc>
          <w:tcPr>
            <w:tcW w:w="6333" w:type="dxa"/>
            <w:vAlign w:val="center"/>
          </w:tcPr>
          <w:p w14:paraId="27E53AD6" w14:textId="77777777" w:rsidR="00000000" w:rsidRDefault="00000000">
            <w:pPr>
              <w:spacing w:line="440" w:lineRule="exact"/>
              <w:ind w:firstLineChars="200" w:firstLine="420"/>
              <w:rPr>
                <w:rFonts w:ascii="宋体" w:cs="宋体" w:hint="eastAsia"/>
                <w:szCs w:val="21"/>
              </w:rPr>
            </w:pPr>
            <w:r>
              <w:rPr>
                <w:rFonts w:ascii="宋体" w:cs="宋体" w:hint="eastAsia"/>
                <w:szCs w:val="21"/>
              </w:rPr>
              <w:t>A-16竞选有效期符合第二章“竞选人须知”第3.3.1项规定，否则由评选委员会作否决竞选处理。</w:t>
            </w:r>
          </w:p>
        </w:tc>
      </w:tr>
      <w:tr w:rsidR="00000000" w14:paraId="12807441" w14:textId="77777777" w:rsidTr="006B2FC8">
        <w:trPr>
          <w:jc w:val="center"/>
        </w:trPr>
        <w:tc>
          <w:tcPr>
            <w:tcW w:w="1237" w:type="dxa"/>
            <w:vMerge/>
            <w:vAlign w:val="center"/>
          </w:tcPr>
          <w:p w14:paraId="76CA7556" w14:textId="77777777" w:rsidR="00000000" w:rsidRDefault="00000000"/>
        </w:tc>
        <w:tc>
          <w:tcPr>
            <w:tcW w:w="1899" w:type="dxa"/>
            <w:vMerge/>
            <w:vAlign w:val="center"/>
          </w:tcPr>
          <w:p w14:paraId="50046472" w14:textId="77777777" w:rsidR="00000000" w:rsidRDefault="00000000"/>
        </w:tc>
        <w:tc>
          <w:tcPr>
            <w:tcW w:w="6333" w:type="dxa"/>
            <w:vAlign w:val="center"/>
          </w:tcPr>
          <w:p w14:paraId="538E3B29" w14:textId="77777777" w:rsidR="00000000" w:rsidRDefault="00000000">
            <w:pPr>
              <w:spacing w:line="440" w:lineRule="exact"/>
              <w:ind w:firstLineChars="200" w:firstLine="420"/>
              <w:rPr>
                <w:rFonts w:ascii="宋体" w:cs="宋体" w:hint="eastAsia"/>
                <w:szCs w:val="21"/>
              </w:rPr>
            </w:pPr>
            <w:r>
              <w:rPr>
                <w:rFonts w:ascii="宋体" w:cs="宋体" w:hint="eastAsia"/>
                <w:szCs w:val="21"/>
              </w:rPr>
              <w:t>A-17 符合第四章“合同条款及格式”规定，竞选文件不应附有比选人不能接受的条件，否则由评选委员会作否决竞选处理。</w:t>
            </w:r>
          </w:p>
        </w:tc>
      </w:tr>
      <w:tr w:rsidR="00000000" w14:paraId="5D7DBA49" w14:textId="77777777" w:rsidTr="006B2FC8">
        <w:trPr>
          <w:jc w:val="center"/>
        </w:trPr>
        <w:tc>
          <w:tcPr>
            <w:tcW w:w="1237" w:type="dxa"/>
            <w:vMerge/>
            <w:vAlign w:val="center"/>
          </w:tcPr>
          <w:p w14:paraId="64F8ABB7" w14:textId="77777777" w:rsidR="00000000" w:rsidRDefault="00000000"/>
        </w:tc>
        <w:tc>
          <w:tcPr>
            <w:tcW w:w="1899" w:type="dxa"/>
            <w:vMerge/>
            <w:vAlign w:val="center"/>
          </w:tcPr>
          <w:p w14:paraId="32E07DF9" w14:textId="77777777" w:rsidR="00000000" w:rsidRDefault="00000000"/>
        </w:tc>
        <w:tc>
          <w:tcPr>
            <w:tcW w:w="6333" w:type="dxa"/>
            <w:vAlign w:val="center"/>
          </w:tcPr>
          <w:p w14:paraId="694D81E9" w14:textId="77777777" w:rsidR="00000000" w:rsidRDefault="00000000">
            <w:pPr>
              <w:spacing w:line="440" w:lineRule="exact"/>
              <w:ind w:firstLineChars="200" w:firstLine="420"/>
              <w:rPr>
                <w:rFonts w:ascii="宋体" w:cs="宋体"/>
                <w:szCs w:val="21"/>
              </w:rPr>
            </w:pPr>
            <w:r>
              <w:rPr>
                <w:rFonts w:ascii="宋体" w:hAnsi="宋体" w:hint="eastAsia"/>
                <w:szCs w:val="21"/>
              </w:rPr>
              <w:t>A-18</w:t>
            </w:r>
            <w:r>
              <w:rPr>
                <w:rFonts w:ascii="宋体" w:hAnsi="宋体"/>
                <w:szCs w:val="21"/>
              </w:rPr>
              <w:t xml:space="preserve"> </w:t>
            </w:r>
            <w:r>
              <w:rPr>
                <w:rFonts w:ascii="宋体" w:hAnsi="宋体" w:hint="eastAsia"/>
                <w:szCs w:val="21"/>
              </w:rPr>
              <w:t>竞选函中的安全文明施工费金额或安全文明施工费的汇总金额未按照比选人给出的暂定金额填报的（如有），由评选委员会作否决竞选处理。暂列金额、暂估价等暂定金额未按照比选人给出的暂定金额填报的，由评选委员会作否决竞选处理。</w:t>
            </w:r>
          </w:p>
        </w:tc>
      </w:tr>
      <w:tr w:rsidR="00000000" w14:paraId="41E449DC" w14:textId="77777777" w:rsidTr="006B2FC8">
        <w:trPr>
          <w:jc w:val="center"/>
        </w:trPr>
        <w:tc>
          <w:tcPr>
            <w:tcW w:w="1237" w:type="dxa"/>
            <w:vMerge/>
            <w:vAlign w:val="center"/>
          </w:tcPr>
          <w:p w14:paraId="3B6058EA" w14:textId="77777777" w:rsidR="00000000" w:rsidRDefault="00000000"/>
        </w:tc>
        <w:tc>
          <w:tcPr>
            <w:tcW w:w="1899" w:type="dxa"/>
            <w:vMerge/>
            <w:vAlign w:val="center"/>
          </w:tcPr>
          <w:p w14:paraId="7A3FCD0A" w14:textId="77777777" w:rsidR="00000000" w:rsidRDefault="00000000"/>
        </w:tc>
        <w:tc>
          <w:tcPr>
            <w:tcW w:w="6333" w:type="dxa"/>
            <w:vAlign w:val="center"/>
          </w:tcPr>
          <w:p w14:paraId="7CA9F622" w14:textId="77777777" w:rsidR="00000000" w:rsidRDefault="00000000">
            <w:pPr>
              <w:spacing w:line="440" w:lineRule="exact"/>
              <w:ind w:firstLineChars="200" w:firstLine="420"/>
              <w:rPr>
                <w:rFonts w:ascii="宋体" w:hAnsi="宋体" w:hint="eastAsia"/>
                <w:szCs w:val="21"/>
              </w:rPr>
            </w:pPr>
            <w:r>
              <w:rPr>
                <w:rFonts w:ascii="宋体" w:hAnsi="宋体" w:hint="eastAsia"/>
                <w:szCs w:val="21"/>
              </w:rPr>
              <w:t>A-20竞选人承诺满足以下内容：</w:t>
            </w:r>
          </w:p>
          <w:p w14:paraId="1F548026" w14:textId="77777777" w:rsidR="00000000" w:rsidRDefault="00000000">
            <w:pPr>
              <w:spacing w:line="440" w:lineRule="exact"/>
              <w:ind w:firstLineChars="200" w:firstLine="420"/>
              <w:rPr>
                <w:rFonts w:ascii="宋体" w:hAnsi="宋体" w:hint="eastAsia"/>
                <w:szCs w:val="21"/>
              </w:rPr>
            </w:pPr>
            <w:r>
              <w:rPr>
                <w:rFonts w:ascii="宋体" w:hAnsi="宋体" w:hint="eastAsia"/>
                <w:szCs w:val="21"/>
              </w:rPr>
              <w:t>1. 中选后合同签订前，按照第五章“工程量清单”的规定进行报价。</w:t>
            </w:r>
          </w:p>
          <w:p w14:paraId="07C4E6C8" w14:textId="77777777" w:rsidR="00000000" w:rsidRDefault="00000000">
            <w:pPr>
              <w:spacing w:line="440" w:lineRule="exact"/>
              <w:ind w:firstLineChars="200" w:firstLine="420"/>
              <w:rPr>
                <w:rFonts w:ascii="宋体" w:hAnsi="宋体" w:hint="eastAsia"/>
                <w:szCs w:val="21"/>
              </w:rPr>
            </w:pPr>
            <w:r>
              <w:rPr>
                <w:rFonts w:ascii="宋体" w:hAnsi="宋体" w:hint="eastAsia"/>
                <w:szCs w:val="21"/>
              </w:rPr>
              <w:t>2．中选后合同签订前，填报工程量清单时，比选文件中规定工程量清单不允许修改的内容不得修改。</w:t>
            </w:r>
          </w:p>
          <w:p w14:paraId="27D64A3E" w14:textId="77777777" w:rsidR="00000000" w:rsidRDefault="00000000">
            <w:pPr>
              <w:spacing w:line="440" w:lineRule="exact"/>
              <w:ind w:firstLineChars="200" w:firstLine="420"/>
              <w:rPr>
                <w:rFonts w:ascii="宋体" w:hAnsi="宋体" w:hint="eastAsia"/>
                <w:szCs w:val="21"/>
              </w:rPr>
            </w:pPr>
            <w:r>
              <w:rPr>
                <w:rFonts w:ascii="宋体" w:hAnsi="宋体" w:hint="eastAsia"/>
                <w:szCs w:val="21"/>
              </w:rPr>
              <w:t>3.竞选总报价不高于比选人公布的竞选总报价最高限价。</w:t>
            </w:r>
          </w:p>
          <w:p w14:paraId="62EB0037" w14:textId="77777777" w:rsidR="00000000" w:rsidRDefault="00000000">
            <w:pPr>
              <w:spacing w:line="440" w:lineRule="exact"/>
              <w:ind w:firstLineChars="200" w:firstLine="420"/>
              <w:rPr>
                <w:rFonts w:ascii="宋体" w:hAnsi="宋体"/>
                <w:szCs w:val="21"/>
              </w:rPr>
            </w:pPr>
            <w:r>
              <w:rPr>
                <w:rFonts w:ascii="宋体" w:hAnsi="宋体" w:hint="eastAsia"/>
                <w:szCs w:val="21"/>
              </w:rPr>
              <w:t>4. 中选后合同签订前，填报工程量清单时，各清单子目单价按下浮百分比进行报价。</w:t>
            </w:r>
          </w:p>
          <w:p w14:paraId="6C743A0F" w14:textId="77777777" w:rsidR="00000000" w:rsidRDefault="00000000">
            <w:pPr>
              <w:spacing w:line="440" w:lineRule="exact"/>
              <w:ind w:firstLineChars="200" w:firstLine="420"/>
              <w:rPr>
                <w:rFonts w:ascii="宋体" w:cs="宋体" w:hint="eastAsia"/>
                <w:szCs w:val="21"/>
              </w:rPr>
            </w:pPr>
            <w:r>
              <w:rPr>
                <w:rFonts w:ascii="宋体" w:hAnsi="宋体" w:hint="eastAsia"/>
                <w:szCs w:val="21"/>
              </w:rPr>
              <w:t>否则由评选委员会作否决竞选处理。</w:t>
            </w:r>
          </w:p>
        </w:tc>
      </w:tr>
      <w:tr w:rsidR="00000000" w14:paraId="4AEFBA9B" w14:textId="77777777" w:rsidTr="006B2FC8">
        <w:trPr>
          <w:jc w:val="center"/>
        </w:trPr>
        <w:tc>
          <w:tcPr>
            <w:tcW w:w="1237" w:type="dxa"/>
            <w:vMerge/>
            <w:vAlign w:val="center"/>
          </w:tcPr>
          <w:p w14:paraId="6DF252DD" w14:textId="77777777" w:rsidR="00000000" w:rsidRDefault="00000000"/>
        </w:tc>
        <w:tc>
          <w:tcPr>
            <w:tcW w:w="1899" w:type="dxa"/>
            <w:vMerge/>
            <w:vAlign w:val="center"/>
          </w:tcPr>
          <w:p w14:paraId="0461CF3E" w14:textId="77777777" w:rsidR="00000000" w:rsidRDefault="00000000"/>
        </w:tc>
        <w:tc>
          <w:tcPr>
            <w:tcW w:w="6333" w:type="dxa"/>
            <w:vAlign w:val="center"/>
          </w:tcPr>
          <w:p w14:paraId="375820D1" w14:textId="77777777" w:rsidR="00000000" w:rsidRDefault="00000000">
            <w:pPr>
              <w:spacing w:line="440" w:lineRule="exact"/>
              <w:ind w:firstLineChars="200" w:firstLine="420"/>
              <w:rPr>
                <w:rFonts w:ascii="宋体" w:cs="宋体" w:hint="eastAsia"/>
                <w:szCs w:val="21"/>
              </w:rPr>
            </w:pPr>
            <w:r>
              <w:rPr>
                <w:rFonts w:ascii="宋体" w:cs="宋体" w:hint="eastAsia"/>
                <w:szCs w:val="21"/>
              </w:rPr>
              <w:t>A-21 符合第七章“技术标准和要求”规定。否则由评选委员</w:t>
            </w:r>
            <w:r>
              <w:rPr>
                <w:rFonts w:ascii="宋体" w:cs="宋体" w:hint="eastAsia"/>
                <w:szCs w:val="21"/>
              </w:rPr>
              <w:lastRenderedPageBreak/>
              <w:t>会作否决竞选处理（如有）。</w:t>
            </w:r>
          </w:p>
        </w:tc>
      </w:tr>
      <w:tr w:rsidR="00000000" w14:paraId="15B4DE4B" w14:textId="77777777" w:rsidTr="006B2FC8">
        <w:trPr>
          <w:jc w:val="center"/>
        </w:trPr>
        <w:tc>
          <w:tcPr>
            <w:tcW w:w="1237" w:type="dxa"/>
            <w:vMerge/>
            <w:vAlign w:val="center"/>
          </w:tcPr>
          <w:p w14:paraId="69D6AD7D" w14:textId="77777777" w:rsidR="00000000" w:rsidRDefault="00000000"/>
        </w:tc>
        <w:tc>
          <w:tcPr>
            <w:tcW w:w="1899" w:type="dxa"/>
            <w:vMerge/>
            <w:vAlign w:val="center"/>
          </w:tcPr>
          <w:p w14:paraId="6BCA84CD" w14:textId="77777777" w:rsidR="00000000" w:rsidRDefault="00000000"/>
        </w:tc>
        <w:tc>
          <w:tcPr>
            <w:tcW w:w="6333" w:type="dxa"/>
            <w:vAlign w:val="center"/>
          </w:tcPr>
          <w:p w14:paraId="535597FE" w14:textId="77777777" w:rsidR="00000000" w:rsidRDefault="00000000">
            <w:pPr>
              <w:spacing w:line="440" w:lineRule="exact"/>
              <w:ind w:firstLineChars="200" w:firstLine="420"/>
              <w:rPr>
                <w:rFonts w:ascii="宋体" w:cs="宋体" w:hint="eastAsia"/>
                <w:szCs w:val="21"/>
              </w:rPr>
            </w:pPr>
            <w:r>
              <w:rPr>
                <w:rFonts w:ascii="宋体" w:cs="宋体" w:hint="eastAsia"/>
                <w:szCs w:val="21"/>
              </w:rPr>
              <w:t>A-22 竞选报价算术错误修正符合第三章“评选办法”第3.1项规定，否则由评选委员会作否决竞选处理。</w:t>
            </w:r>
          </w:p>
        </w:tc>
      </w:tr>
      <w:tr w:rsidR="00000000" w14:paraId="3172925B" w14:textId="77777777" w:rsidTr="006B2FC8">
        <w:trPr>
          <w:jc w:val="center"/>
        </w:trPr>
        <w:tc>
          <w:tcPr>
            <w:tcW w:w="1237" w:type="dxa"/>
            <w:vMerge/>
            <w:vAlign w:val="center"/>
          </w:tcPr>
          <w:p w14:paraId="56C08FC1" w14:textId="77777777" w:rsidR="00000000" w:rsidRDefault="00000000"/>
        </w:tc>
        <w:tc>
          <w:tcPr>
            <w:tcW w:w="1899" w:type="dxa"/>
            <w:vMerge/>
            <w:vAlign w:val="center"/>
          </w:tcPr>
          <w:p w14:paraId="3457B4E8" w14:textId="77777777" w:rsidR="00000000" w:rsidRDefault="00000000"/>
        </w:tc>
        <w:tc>
          <w:tcPr>
            <w:tcW w:w="6333" w:type="dxa"/>
            <w:vAlign w:val="center"/>
          </w:tcPr>
          <w:p w14:paraId="23C4014C" w14:textId="77777777" w:rsidR="00000000" w:rsidRDefault="00000000">
            <w:pPr>
              <w:spacing w:line="440" w:lineRule="exact"/>
              <w:ind w:firstLineChars="200" w:firstLine="420"/>
              <w:rPr>
                <w:rFonts w:ascii="宋体" w:cs="宋体" w:hint="eastAsia"/>
                <w:szCs w:val="21"/>
              </w:rPr>
            </w:pPr>
            <w:r>
              <w:rPr>
                <w:rFonts w:ascii="宋体" w:cs="宋体" w:hint="eastAsia"/>
                <w:szCs w:val="21"/>
              </w:rPr>
              <w:t>A-23竞选文件符合比选文件中规定的其他实质性要求。否则由评选委员会作否决竞选处理。</w:t>
            </w:r>
          </w:p>
        </w:tc>
      </w:tr>
      <w:tr w:rsidR="00000000" w14:paraId="3FE36238" w14:textId="77777777" w:rsidTr="006B2FC8">
        <w:trPr>
          <w:trHeight w:val="2815"/>
          <w:jc w:val="center"/>
        </w:trPr>
        <w:tc>
          <w:tcPr>
            <w:tcW w:w="1237" w:type="dxa"/>
            <w:vMerge/>
            <w:vAlign w:val="center"/>
          </w:tcPr>
          <w:p w14:paraId="13658D6B" w14:textId="77777777" w:rsidR="00000000" w:rsidRDefault="00000000"/>
        </w:tc>
        <w:tc>
          <w:tcPr>
            <w:tcW w:w="1899" w:type="dxa"/>
            <w:vMerge/>
            <w:vAlign w:val="center"/>
          </w:tcPr>
          <w:p w14:paraId="39EF0BFA" w14:textId="77777777" w:rsidR="00000000" w:rsidRDefault="00000000"/>
        </w:tc>
        <w:tc>
          <w:tcPr>
            <w:tcW w:w="6333" w:type="dxa"/>
            <w:vAlign w:val="center"/>
          </w:tcPr>
          <w:p w14:paraId="22AB41F3" w14:textId="77777777" w:rsidR="00000000" w:rsidRDefault="00000000">
            <w:pPr>
              <w:spacing w:line="440" w:lineRule="exact"/>
              <w:ind w:firstLineChars="200" w:firstLine="420"/>
              <w:rPr>
                <w:rFonts w:ascii="宋体" w:cs="宋体" w:hint="eastAsia"/>
                <w:szCs w:val="21"/>
              </w:rPr>
            </w:pPr>
            <w:r>
              <w:rPr>
                <w:rFonts w:ascii="宋体" w:cs="宋体" w:hint="eastAsia"/>
                <w:szCs w:val="21"/>
              </w:rPr>
              <w:t>A-24 竞选人有以下情形之一的，其申请文件由评选委员会作否决竞选处理：</w:t>
            </w:r>
          </w:p>
          <w:p w14:paraId="1F0DCFBC" w14:textId="77777777" w:rsidR="00000000" w:rsidRDefault="00000000">
            <w:pPr>
              <w:spacing w:line="440" w:lineRule="exact"/>
              <w:ind w:firstLineChars="200" w:firstLine="420"/>
              <w:rPr>
                <w:rFonts w:ascii="宋体" w:cs="宋体" w:hint="eastAsia"/>
                <w:szCs w:val="21"/>
              </w:rPr>
            </w:pPr>
            <w:r>
              <w:rPr>
                <w:rFonts w:ascii="宋体" w:cs="宋体" w:hint="eastAsia"/>
                <w:szCs w:val="21"/>
              </w:rPr>
              <w:t>1.第二章“竞选人须知”第1.4.3项规定的任何一种情形的；</w:t>
            </w:r>
          </w:p>
          <w:p w14:paraId="6FE72B92" w14:textId="77777777" w:rsidR="00000000" w:rsidRDefault="00000000">
            <w:pPr>
              <w:spacing w:line="440" w:lineRule="exact"/>
              <w:ind w:firstLineChars="200" w:firstLine="420"/>
              <w:rPr>
                <w:rFonts w:ascii="宋体" w:cs="宋体" w:hint="eastAsia"/>
                <w:szCs w:val="21"/>
              </w:rPr>
            </w:pPr>
            <w:r>
              <w:rPr>
                <w:rFonts w:ascii="宋体" w:cs="宋体" w:hint="eastAsia"/>
                <w:szCs w:val="21"/>
              </w:rPr>
              <w:t>2.本次竞选有串通投标、弄虚作假等违反招投标相关法律、法规的行为的；</w:t>
            </w:r>
          </w:p>
          <w:p w14:paraId="127F7CCC" w14:textId="77777777" w:rsidR="00000000" w:rsidRDefault="00000000">
            <w:pPr>
              <w:spacing w:line="440" w:lineRule="exact"/>
              <w:ind w:firstLineChars="200" w:firstLine="420"/>
              <w:rPr>
                <w:rFonts w:ascii="宋体" w:cs="宋体" w:hint="eastAsia"/>
                <w:szCs w:val="21"/>
              </w:rPr>
            </w:pPr>
            <w:r>
              <w:rPr>
                <w:rFonts w:ascii="宋体" w:cs="宋体" w:hint="eastAsia"/>
                <w:szCs w:val="21"/>
              </w:rPr>
              <w:t>3.拒绝按评选委员会要求澄清、说明或补正的。</w:t>
            </w:r>
          </w:p>
        </w:tc>
      </w:tr>
    </w:tbl>
    <w:p w14:paraId="113BDC75" w14:textId="77777777" w:rsidR="00000000" w:rsidRDefault="00000000">
      <w:pPr>
        <w:pStyle w:val="1f2"/>
        <w:spacing w:before="0" w:after="0" w:line="360" w:lineRule="auto"/>
        <w:rPr>
          <w:rFonts w:eastAsia="宋体"/>
          <w:sz w:val="36"/>
          <w:szCs w:val="36"/>
        </w:rPr>
      </w:pPr>
      <w:r>
        <w:rPr>
          <w:rFonts w:cs="宋体" w:hint="eastAsia"/>
        </w:rPr>
        <w:br w:type="page"/>
      </w:r>
      <w:bookmarkStart w:id="384" w:name="_Toc148015143"/>
      <w:bookmarkStart w:id="385" w:name="_Toc199124869"/>
      <w:bookmarkEnd w:id="334"/>
      <w:bookmarkEnd w:id="382"/>
      <w:bookmarkEnd w:id="383"/>
      <w:r>
        <w:rPr>
          <w:rFonts w:eastAsia="宋体" w:hint="eastAsia"/>
          <w:sz w:val="36"/>
          <w:szCs w:val="36"/>
        </w:rPr>
        <w:lastRenderedPageBreak/>
        <w:t>第四章  合同条款及格式</w:t>
      </w:r>
      <w:bookmarkEnd w:id="384"/>
    </w:p>
    <w:p w14:paraId="40852D60" w14:textId="77777777" w:rsidR="00000000" w:rsidRDefault="00000000">
      <w:pPr>
        <w:spacing w:line="600" w:lineRule="exact"/>
        <w:ind w:left="1400" w:hangingChars="500" w:hanging="1400"/>
        <w:rPr>
          <w:rFonts w:ascii="宋体" w:cs="宋体"/>
          <w:bCs/>
          <w:kern w:val="10"/>
          <w:sz w:val="28"/>
          <w:szCs w:val="28"/>
        </w:rPr>
      </w:pPr>
      <w:bookmarkStart w:id="386" w:name="_Toc303538975"/>
      <w:bookmarkStart w:id="387" w:name="_Toc303538974"/>
      <w:bookmarkStart w:id="388" w:name="招标文件07章技术标准和要求01"/>
      <w:bookmarkStart w:id="389" w:name="_Toc303538972"/>
      <w:bookmarkStart w:id="390" w:name="_Toc303538976"/>
      <w:bookmarkStart w:id="391" w:name="_Toc303538973"/>
      <w:bookmarkStart w:id="392" w:name="招标文件07章技术标准和要求"/>
      <w:bookmarkEnd w:id="386"/>
      <w:bookmarkEnd w:id="387"/>
      <w:bookmarkEnd w:id="388"/>
      <w:bookmarkEnd w:id="389"/>
      <w:bookmarkEnd w:id="390"/>
      <w:bookmarkEnd w:id="391"/>
      <w:bookmarkEnd w:id="392"/>
    </w:p>
    <w:p w14:paraId="502A908B" w14:textId="77777777" w:rsidR="00000000" w:rsidRDefault="00000000">
      <w:pPr>
        <w:jc w:val="center"/>
        <w:rPr>
          <w:rFonts w:ascii="宋体" w:hAnsi="宋体" w:cs="宋体" w:hint="eastAsia"/>
          <w:b/>
          <w:sz w:val="52"/>
          <w:szCs w:val="52"/>
        </w:rPr>
      </w:pPr>
      <w:bookmarkStart w:id="393" w:name="_Toc23843"/>
      <w:bookmarkStart w:id="394" w:name="_Toc287620665"/>
      <w:r w:rsidRPr="006B2FC8">
        <w:rPr>
          <w:rFonts w:ascii="宋体" w:hAnsi="宋体" w:hint="eastAsia"/>
          <w:b/>
          <w:sz w:val="52"/>
        </w:rPr>
        <w:t>重庆公路养护工程（集团）有限公司</w:t>
      </w:r>
    </w:p>
    <w:p w14:paraId="0BF80814" w14:textId="1EEDDB5E" w:rsidR="00000000" w:rsidRPr="006B2FC8" w:rsidRDefault="00000000" w:rsidP="006B2FC8">
      <w:pPr>
        <w:jc w:val="center"/>
        <w:rPr>
          <w:rFonts w:ascii="宋体" w:hAnsi="宋体" w:hint="eastAsia"/>
          <w:b/>
          <w:sz w:val="52"/>
        </w:rPr>
      </w:pPr>
      <w:r w:rsidRPr="006B2FC8">
        <w:rPr>
          <w:rFonts w:ascii="宋体" w:hAnsi="宋体" w:hint="eastAsia"/>
          <w:b/>
          <w:sz w:val="52"/>
          <w:lang w:val="zh-CN"/>
        </w:rPr>
        <w:t>渝湘复线高速公路施工总承包合同后续专项工程</w:t>
      </w:r>
      <w:r w:rsidRPr="006B2FC8">
        <w:rPr>
          <w:rFonts w:ascii="宋体" w:hAnsi="宋体" w:hint="eastAsia"/>
          <w:b/>
          <w:sz w:val="52"/>
        </w:rPr>
        <w:t>(</w:t>
      </w:r>
      <w:r w:rsidRPr="006B2FC8">
        <w:rPr>
          <w:rFonts w:ascii="宋体" w:hAnsi="宋体" w:hint="eastAsia"/>
          <w:b/>
          <w:sz w:val="52"/>
          <w:lang w:val="zh-CN"/>
        </w:rPr>
        <w:t>彭酉</w:t>
      </w:r>
      <w:r w:rsidRPr="006B2FC8">
        <w:rPr>
          <w:rFonts w:ascii="宋体" w:hAnsi="宋体" w:hint="eastAsia"/>
          <w:b/>
          <w:sz w:val="52"/>
        </w:rPr>
        <w:t>项目-</w:t>
      </w:r>
      <w:r w:rsidRPr="006B2FC8">
        <w:rPr>
          <w:rFonts w:ascii="宋体" w:hAnsi="宋体" w:hint="eastAsia"/>
          <w:b/>
          <w:sz w:val="52"/>
          <w:lang w:val="zh-CN"/>
        </w:rPr>
        <w:t>房建</w:t>
      </w:r>
      <w:r w:rsidRPr="006B2FC8">
        <w:rPr>
          <w:rFonts w:ascii="宋体" w:hAnsi="宋体" w:hint="eastAsia"/>
          <w:b/>
          <w:sz w:val="52"/>
        </w:rPr>
        <w:t>工程)</w:t>
      </w:r>
      <w:r w:rsidRPr="006B2FC8">
        <w:rPr>
          <w:rFonts w:ascii="宋体" w:hAnsi="宋体" w:hint="eastAsia"/>
          <w:b/>
          <w:sz w:val="52"/>
          <w:lang w:val="zh-CN"/>
        </w:rPr>
        <w:t>钢结构、暖通、消防工程</w:t>
      </w:r>
    </w:p>
    <w:p w14:paraId="455AAA1A" w14:textId="77777777" w:rsidR="00000000" w:rsidRPr="006B2FC8" w:rsidRDefault="00000000">
      <w:pPr>
        <w:pStyle w:val="2"/>
        <w:numPr>
          <w:ilvl w:val="0"/>
          <w:numId w:val="0"/>
        </w:numPr>
        <w:ind w:left="2"/>
        <w:jc w:val="center"/>
        <w:rPr>
          <w:rFonts w:hint="eastAsia"/>
          <w:sz w:val="52"/>
          <w:lang w:val="zh-CN"/>
        </w:rPr>
      </w:pPr>
      <w:r w:rsidRPr="006B2FC8">
        <w:rPr>
          <w:rFonts w:hint="eastAsia"/>
          <w:sz w:val="52"/>
          <w:lang w:val="zh-CN"/>
        </w:rPr>
        <w:t>专</w:t>
      </w:r>
    </w:p>
    <w:p w14:paraId="423C822F" w14:textId="77777777" w:rsidR="00000000" w:rsidRPr="006B2FC8" w:rsidRDefault="00000000">
      <w:pPr>
        <w:pStyle w:val="2"/>
        <w:numPr>
          <w:ilvl w:val="0"/>
          <w:numId w:val="0"/>
        </w:numPr>
        <w:ind w:left="2"/>
        <w:jc w:val="center"/>
        <w:rPr>
          <w:rFonts w:hint="eastAsia"/>
          <w:sz w:val="52"/>
        </w:rPr>
      </w:pPr>
      <w:r w:rsidRPr="006B2FC8">
        <w:rPr>
          <w:rFonts w:hint="eastAsia"/>
          <w:sz w:val="52"/>
          <w:lang w:val="zh-CN"/>
        </w:rPr>
        <w:t>业</w:t>
      </w:r>
    </w:p>
    <w:p w14:paraId="265B1DA4" w14:textId="77777777" w:rsidR="00000000" w:rsidRPr="006B2FC8" w:rsidRDefault="00000000" w:rsidP="006B2FC8">
      <w:pPr>
        <w:pStyle w:val="2"/>
        <w:numPr>
          <w:ilvl w:val="0"/>
          <w:numId w:val="0"/>
        </w:numPr>
        <w:ind w:left="2"/>
        <w:jc w:val="center"/>
        <w:rPr>
          <w:rFonts w:hint="eastAsia"/>
          <w:sz w:val="52"/>
        </w:rPr>
      </w:pPr>
      <w:r w:rsidRPr="006B2FC8">
        <w:rPr>
          <w:rFonts w:hint="eastAsia"/>
          <w:sz w:val="52"/>
        </w:rPr>
        <w:t>分</w:t>
      </w:r>
    </w:p>
    <w:p w14:paraId="108CEAE2" w14:textId="77777777" w:rsidR="00000000" w:rsidRPr="006B2FC8" w:rsidRDefault="00000000" w:rsidP="006B2FC8">
      <w:pPr>
        <w:pStyle w:val="2"/>
        <w:numPr>
          <w:ilvl w:val="0"/>
          <w:numId w:val="0"/>
        </w:numPr>
        <w:ind w:left="2"/>
        <w:jc w:val="center"/>
        <w:rPr>
          <w:rFonts w:hint="eastAsia"/>
          <w:sz w:val="52"/>
        </w:rPr>
      </w:pPr>
      <w:r w:rsidRPr="006B2FC8">
        <w:rPr>
          <w:rFonts w:hint="eastAsia"/>
          <w:sz w:val="52"/>
        </w:rPr>
        <w:t>包</w:t>
      </w:r>
    </w:p>
    <w:p w14:paraId="091B8C76" w14:textId="77777777" w:rsidR="00000000" w:rsidRPr="006B2FC8" w:rsidRDefault="00000000" w:rsidP="006B2FC8">
      <w:pPr>
        <w:pStyle w:val="2"/>
        <w:numPr>
          <w:ilvl w:val="0"/>
          <w:numId w:val="0"/>
        </w:numPr>
        <w:ind w:left="2"/>
        <w:jc w:val="center"/>
        <w:rPr>
          <w:rFonts w:hint="eastAsia"/>
          <w:sz w:val="52"/>
        </w:rPr>
      </w:pPr>
      <w:r w:rsidRPr="006B2FC8">
        <w:rPr>
          <w:rFonts w:hint="eastAsia"/>
          <w:sz w:val="52"/>
        </w:rPr>
        <w:t>合</w:t>
      </w:r>
    </w:p>
    <w:p w14:paraId="00E852BA" w14:textId="77777777" w:rsidR="00000000" w:rsidRPr="006B2FC8" w:rsidRDefault="00000000" w:rsidP="006B2FC8">
      <w:pPr>
        <w:pStyle w:val="2"/>
        <w:numPr>
          <w:ilvl w:val="0"/>
          <w:numId w:val="0"/>
        </w:numPr>
        <w:ind w:left="2"/>
        <w:jc w:val="center"/>
        <w:rPr>
          <w:rFonts w:ascii="宋体" w:hAnsi="宋体" w:hint="eastAsia"/>
          <w:b w:val="0"/>
          <w:sz w:val="30"/>
        </w:rPr>
      </w:pPr>
      <w:r w:rsidRPr="006B2FC8">
        <w:rPr>
          <w:rFonts w:hint="eastAsia"/>
          <w:sz w:val="52"/>
        </w:rPr>
        <w:t>同</w:t>
      </w:r>
    </w:p>
    <w:p w14:paraId="6BBA6476" w14:textId="77777777" w:rsidR="00000000" w:rsidRPr="006B2FC8" w:rsidRDefault="00000000" w:rsidP="006B2FC8">
      <w:pPr>
        <w:spacing w:line="360" w:lineRule="auto"/>
        <w:jc w:val="center"/>
        <w:rPr>
          <w:rFonts w:ascii="黑体" w:hAnsi="黑体" w:hint="eastAsia"/>
          <w:sz w:val="44"/>
        </w:rPr>
      </w:pPr>
    </w:p>
    <w:p w14:paraId="68ACFA3A" w14:textId="0E9F5019" w:rsidR="00000000" w:rsidRPr="006B2FC8" w:rsidRDefault="00000000">
      <w:pPr>
        <w:spacing w:line="360" w:lineRule="auto"/>
        <w:jc w:val="center"/>
        <w:rPr>
          <w:rFonts w:ascii="黑体" w:hAnsi="黑体" w:hint="eastAsia"/>
          <w:sz w:val="44"/>
        </w:rPr>
      </w:pPr>
      <w:r w:rsidRPr="006B2FC8">
        <w:rPr>
          <w:rFonts w:ascii="黑体" w:hAnsi="黑体" w:hint="eastAsia"/>
          <w:sz w:val="44"/>
        </w:rPr>
        <w:t xml:space="preserve"> </w:t>
      </w:r>
      <w:r w:rsidRPr="006B2FC8">
        <w:rPr>
          <w:rFonts w:ascii="黑体" w:hAnsi="黑体" w:hint="eastAsia"/>
          <w:sz w:val="44"/>
        </w:rPr>
        <w:t>年</w:t>
      </w:r>
      <w:r w:rsidRPr="006B2FC8">
        <w:rPr>
          <w:rFonts w:ascii="黑体" w:hAnsi="黑体" w:hint="eastAsia"/>
          <w:sz w:val="44"/>
        </w:rPr>
        <w:t xml:space="preserve">  </w:t>
      </w:r>
      <w:r w:rsidRPr="006B2FC8">
        <w:rPr>
          <w:rFonts w:ascii="黑体" w:hAnsi="黑体" w:hint="eastAsia"/>
          <w:sz w:val="44"/>
        </w:rPr>
        <w:t>月</w:t>
      </w:r>
      <w:r w:rsidRPr="006B2FC8">
        <w:rPr>
          <w:rFonts w:ascii="黑体" w:hAnsi="黑体" w:hint="eastAsia"/>
          <w:sz w:val="44"/>
        </w:rPr>
        <w:t xml:space="preserve">  </w:t>
      </w:r>
      <w:r w:rsidRPr="006B2FC8">
        <w:rPr>
          <w:rFonts w:ascii="黑体" w:hAnsi="黑体" w:hint="eastAsia"/>
          <w:sz w:val="44"/>
        </w:rPr>
        <w:t>日</w:t>
      </w:r>
    </w:p>
    <w:p w14:paraId="4F087616" w14:textId="7662214A" w:rsidR="00000000" w:rsidRDefault="005F4DA7">
      <w:pPr>
        <w:pStyle w:val="2"/>
        <w:numPr>
          <w:ilvl w:val="0"/>
          <w:numId w:val="0"/>
        </w:numPr>
        <w:ind w:left="2"/>
        <w:jc w:val="center"/>
        <w:rPr>
          <w:rFonts w:hint="eastAsia"/>
        </w:rPr>
      </w:pPr>
      <w:r>
        <w:rPr>
          <w:rFonts w:ascii="宋体" w:eastAsia="宋体" w:hAnsi="宋体" w:cs="宋体" w:hint="eastAsia"/>
          <w:noProof/>
        </w:rPr>
        <mc:AlternateContent>
          <mc:Choice Requires="wps">
            <w:drawing>
              <wp:anchor distT="0" distB="0" distL="114300" distR="114300" simplePos="0" relativeHeight="251658240" behindDoc="0" locked="0" layoutInCell="1" allowOverlap="1" wp14:anchorId="2F975805" wp14:editId="0AD3B20C">
                <wp:simplePos x="0" y="0"/>
                <wp:positionH relativeFrom="column">
                  <wp:posOffset>2691130</wp:posOffset>
                </wp:positionH>
                <wp:positionV relativeFrom="paragraph">
                  <wp:posOffset>8717280</wp:posOffset>
                </wp:positionV>
                <wp:extent cx="807720" cy="693420"/>
                <wp:effectExtent l="0" t="0" r="0" b="0"/>
                <wp:wrapNone/>
                <wp:docPr id="328262747"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7720" cy="693420"/>
                        </a:xfrm>
                        <a:prstGeom prst="rect">
                          <a:avLst/>
                        </a:prstGeom>
                        <a:solidFill>
                          <a:srgbClr val="FFFFFF"/>
                        </a:solidFill>
                        <a:ln>
                          <a:noFill/>
                        </a:ln>
                      </wps:spPr>
                      <wps:txbx>
                        <w:txbxContent>
                          <w:p w14:paraId="5B7AB588" w14:textId="77777777" w:rsidR="00000000" w:rsidRDefault="00000000"/>
                        </w:txbxContent>
                      </wps:txbx>
                      <wps:bodyPr wrap="square" upright="1"/>
                    </wps:wsp>
                  </a:graphicData>
                </a:graphic>
                <wp14:sizeRelH relativeFrom="page">
                  <wp14:pctWidth>0</wp14:pctWidth>
                </wp14:sizeRelH>
                <wp14:sizeRelV relativeFrom="page">
                  <wp14:pctHeight>0</wp14:pctHeight>
                </wp14:sizeRelV>
              </wp:anchor>
            </w:drawing>
          </mc:Choice>
          <mc:Fallback>
            <w:pict>
              <v:rect w14:anchorId="2F975805" id="矩形 130" o:spid="_x0000_s1026" style="position:absolute;left:0;text-align:left;margin-left:211.9pt;margin-top:686.4pt;width:63.6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" stroked="f">
                <v:textbox>
                  <w:txbxContent>
                    <w:p w14:paraId="5B7AB588" w14:textId="77777777" w:rsidR="00000000" w:rsidRDefault="00000000"/>
                  </w:txbxContent>
                </v:textbox>
              </v:rect>
            </w:pict>
          </mc:Fallback>
        </mc:AlternateContent>
      </w:r>
      <w:r w:rsidR="00000000">
        <w:rPr>
          <w:rFonts w:ascii="宋体" w:eastAsia="宋体" w:hAnsi="宋体" w:cs="宋体" w:hint="eastAsia"/>
          <w:b w:val="0"/>
        </w:rPr>
        <w:br w:type="page"/>
      </w:r>
      <w:r w:rsidR="00000000" w:rsidRPr="006B2FC8">
        <w:rPr>
          <w:rFonts w:ascii="宋体" w:hAnsi="宋体" w:hint="eastAsia"/>
          <w:sz w:val="36"/>
          <w:lang w:val="zh-CN"/>
        </w:rPr>
        <w:lastRenderedPageBreak/>
        <w:t>渝湘复线高速公路施工总承包合同后续专项工程</w:t>
      </w:r>
      <w:r w:rsidR="00000000" w:rsidRPr="006B2FC8">
        <w:rPr>
          <w:rFonts w:ascii="宋体" w:hAnsi="宋体" w:hint="eastAsia"/>
          <w:sz w:val="36"/>
        </w:rPr>
        <w:t>(</w:t>
      </w:r>
      <w:r w:rsidR="00000000" w:rsidRPr="006B2FC8">
        <w:rPr>
          <w:rFonts w:ascii="宋体" w:hAnsi="宋体" w:hint="eastAsia"/>
          <w:sz w:val="36"/>
          <w:lang w:val="zh-CN"/>
        </w:rPr>
        <w:t>彭酉项目</w:t>
      </w:r>
      <w:r w:rsidR="00000000" w:rsidRPr="006B2FC8">
        <w:rPr>
          <w:rFonts w:ascii="宋体" w:hAnsi="宋体" w:hint="eastAsia"/>
          <w:sz w:val="36"/>
          <w:lang w:val="zh-CN"/>
        </w:rPr>
        <w:t>-</w:t>
      </w:r>
      <w:r w:rsidR="00000000" w:rsidRPr="006B2FC8">
        <w:rPr>
          <w:rFonts w:ascii="宋体" w:hAnsi="宋体" w:hint="eastAsia"/>
          <w:sz w:val="36"/>
          <w:lang w:val="zh-CN"/>
        </w:rPr>
        <w:t>房建工程</w:t>
      </w:r>
      <w:r w:rsidR="00000000" w:rsidRPr="006B2FC8">
        <w:rPr>
          <w:rFonts w:ascii="宋体" w:hAnsi="宋体" w:hint="eastAsia"/>
          <w:sz w:val="36"/>
        </w:rPr>
        <w:t>)</w:t>
      </w:r>
      <w:r w:rsidR="00000000" w:rsidRPr="006B2FC8">
        <w:rPr>
          <w:rFonts w:ascii="宋体" w:hAnsi="宋体" w:hint="eastAsia"/>
          <w:sz w:val="36"/>
        </w:rPr>
        <w:t>钢结构、</w:t>
      </w:r>
      <w:r w:rsidR="00000000" w:rsidRPr="006B2FC8">
        <w:rPr>
          <w:rFonts w:ascii="宋体" w:hAnsi="宋体" w:hint="eastAsia"/>
          <w:sz w:val="36"/>
          <w:lang w:val="zh-CN"/>
        </w:rPr>
        <w:t>暖通、</w:t>
      </w:r>
      <w:r w:rsidR="00000000" w:rsidRPr="006B2FC8">
        <w:rPr>
          <w:rFonts w:ascii="宋体" w:hAnsi="宋体" w:hint="eastAsia"/>
          <w:sz w:val="36"/>
        </w:rPr>
        <w:t>消防</w:t>
      </w:r>
      <w:r w:rsidR="00000000" w:rsidRPr="006B2FC8">
        <w:rPr>
          <w:rFonts w:ascii="宋体" w:hAnsi="宋体" w:hint="eastAsia"/>
          <w:sz w:val="36"/>
          <w:lang w:val="zh-CN"/>
        </w:rPr>
        <w:t>工程</w:t>
      </w:r>
      <w:r w:rsidR="00000000" w:rsidRPr="006B2FC8">
        <w:rPr>
          <w:rFonts w:ascii="宋体" w:hAnsi="宋体" w:hint="eastAsia"/>
          <w:sz w:val="36"/>
        </w:rPr>
        <w:t>专业</w:t>
      </w:r>
      <w:r w:rsidR="00000000" w:rsidRPr="006B2FC8">
        <w:rPr>
          <w:rFonts w:ascii="宋体" w:hAnsi="宋体" w:hint="eastAsia"/>
          <w:sz w:val="36"/>
          <w:lang w:val="zh-CN"/>
        </w:rPr>
        <w:t>分包合</w:t>
      </w:r>
      <w:r w:rsidR="00000000" w:rsidRPr="006B2FC8">
        <w:rPr>
          <w:rFonts w:ascii="宋体" w:hAnsi="宋体" w:hint="eastAsia"/>
          <w:sz w:val="36"/>
        </w:rPr>
        <w:t>同</w:t>
      </w:r>
    </w:p>
    <w:p w14:paraId="12A6FCDE" w14:textId="77777777" w:rsidR="00000000" w:rsidRDefault="00000000">
      <w:pPr>
        <w:snapToGrid w:val="0"/>
        <w:spacing w:line="360" w:lineRule="auto"/>
        <w:ind w:firstLineChars="200" w:firstLine="480"/>
        <w:rPr>
          <w:rFonts w:ascii="宋体" w:hAnsi="宋体" w:cs="宋体" w:hint="eastAsia"/>
          <w:bCs/>
          <w:sz w:val="24"/>
        </w:rPr>
      </w:pPr>
    </w:p>
    <w:p w14:paraId="2B3F8014" w14:textId="707B8A9D" w:rsidR="00000000" w:rsidRPr="006B2FC8" w:rsidRDefault="00000000">
      <w:pPr>
        <w:snapToGrid w:val="0"/>
        <w:spacing w:line="360" w:lineRule="auto"/>
        <w:ind w:firstLineChars="200" w:firstLine="480"/>
        <w:rPr>
          <w:rFonts w:ascii="宋体" w:hAnsi="宋体" w:hint="eastAsia"/>
          <w:sz w:val="24"/>
        </w:rPr>
      </w:pPr>
      <w:r>
        <w:rPr>
          <w:rFonts w:ascii="宋体" w:hAnsi="宋体" w:cs="宋体" w:hint="eastAsia"/>
          <w:bCs/>
          <w:sz w:val="24"/>
        </w:rPr>
        <w:t>甲方（全称）：</w:t>
      </w:r>
      <w:r w:rsidRPr="006B2FC8">
        <w:rPr>
          <w:rFonts w:ascii="宋体" w:hAnsi="宋体" w:hint="eastAsia"/>
          <w:sz w:val="24"/>
        </w:rPr>
        <w:t xml:space="preserve">重庆公路养护工程（集团）有限公司          </w:t>
      </w:r>
    </w:p>
    <w:p w14:paraId="3E215848" w14:textId="77777777" w:rsidR="00000000"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联系地址：重庆市沙坪坝区梨高路4号</w:t>
      </w:r>
    </w:p>
    <w:p w14:paraId="204493E8" w14:textId="77777777" w:rsidR="00000000" w:rsidRDefault="00000000">
      <w:pPr>
        <w:snapToGrid w:val="0"/>
        <w:spacing w:line="360" w:lineRule="auto"/>
        <w:ind w:firstLineChars="200" w:firstLine="480"/>
        <w:rPr>
          <w:rFonts w:ascii="宋体" w:hAnsi="宋体" w:cs="宋体" w:hint="eastAsia"/>
          <w:bCs/>
          <w:sz w:val="24"/>
        </w:rPr>
      </w:pPr>
    </w:p>
    <w:p w14:paraId="01EAE548" w14:textId="77777777" w:rsidR="00000000" w:rsidRPr="006B2FC8" w:rsidRDefault="00000000">
      <w:pPr>
        <w:snapToGrid w:val="0"/>
        <w:spacing w:line="360" w:lineRule="auto"/>
        <w:ind w:firstLineChars="200" w:firstLine="480"/>
        <w:rPr>
          <w:rFonts w:ascii="宋体" w:hAnsi="宋体" w:hint="eastAsia"/>
          <w:sz w:val="24"/>
        </w:rPr>
      </w:pPr>
      <w:r>
        <w:rPr>
          <w:rFonts w:ascii="宋体" w:hAnsi="宋体" w:cs="宋体" w:hint="eastAsia"/>
          <w:bCs/>
          <w:sz w:val="24"/>
        </w:rPr>
        <w:t>乙方（全称）：</w:t>
      </w:r>
      <w:r w:rsidRPr="006B2FC8">
        <w:rPr>
          <w:rFonts w:ascii="宋体" w:hAnsi="宋体" w:hint="eastAsia"/>
          <w:sz w:val="24"/>
        </w:rPr>
        <w:t xml:space="preserve">                                       </w:t>
      </w:r>
    </w:p>
    <w:p w14:paraId="2B6A9EE6" w14:textId="4E818C04" w:rsidR="00000000" w:rsidRDefault="00000000">
      <w:pPr>
        <w:spacing w:line="360" w:lineRule="auto"/>
        <w:ind w:firstLineChars="200" w:firstLine="480"/>
        <w:rPr>
          <w:rFonts w:ascii="宋体" w:hAnsi="宋体" w:cs="宋体" w:hint="eastAsia"/>
          <w:bCs/>
          <w:sz w:val="24"/>
        </w:rPr>
      </w:pPr>
      <w:r>
        <w:rPr>
          <w:rFonts w:ascii="宋体" w:hAnsi="宋体" w:cs="宋体" w:hint="eastAsia"/>
          <w:bCs/>
          <w:sz w:val="24"/>
        </w:rPr>
        <w:t>联系地址：</w:t>
      </w:r>
    </w:p>
    <w:p w14:paraId="345EA9AF" w14:textId="77777777" w:rsidR="00000000" w:rsidRDefault="00000000">
      <w:pPr>
        <w:spacing w:line="360" w:lineRule="auto"/>
        <w:ind w:firstLineChars="200" w:firstLine="480"/>
        <w:rPr>
          <w:rFonts w:ascii="宋体" w:hAnsi="宋体" w:cs="宋体" w:hint="eastAsia"/>
          <w:bCs/>
          <w:sz w:val="24"/>
        </w:rPr>
      </w:pPr>
    </w:p>
    <w:p w14:paraId="2EA07E09" w14:textId="29D50548" w:rsidR="00000000" w:rsidRPr="006B2FC8" w:rsidRDefault="00000000">
      <w:pPr>
        <w:spacing w:line="360" w:lineRule="auto"/>
        <w:ind w:firstLineChars="200" w:firstLine="480"/>
        <w:rPr>
          <w:rFonts w:ascii="宋体" w:hAnsi="宋体" w:hint="eastAsia"/>
          <w:sz w:val="24"/>
        </w:rPr>
      </w:pPr>
      <w:r>
        <w:rPr>
          <w:rFonts w:ascii="宋体" w:hAnsi="宋体" w:cs="宋体" w:hint="eastAsia"/>
          <w:bCs/>
          <w:sz w:val="24"/>
        </w:rPr>
        <w:t>甲方因重庆</w:t>
      </w:r>
      <w:r w:rsidRPr="006B2FC8">
        <w:rPr>
          <w:rFonts w:ascii="宋体" w:hAnsi="宋体" w:hint="eastAsia"/>
          <w:sz w:val="24"/>
        </w:rPr>
        <w:t>渝湘复线高速公路施工总承包合同后续专项工程（彭酉项目-房建工程）</w:t>
      </w:r>
      <w:r>
        <w:rPr>
          <w:rFonts w:ascii="宋体" w:hAnsi="宋体" w:cs="宋体" w:hint="eastAsia"/>
          <w:bCs/>
          <w:sz w:val="24"/>
        </w:rPr>
        <w:t>工程施工的需要，现将该工程的</w:t>
      </w:r>
      <w:r w:rsidRPr="006B2FC8">
        <w:rPr>
          <w:rFonts w:ascii="宋体" w:hAnsi="宋体" w:hint="eastAsia"/>
          <w:sz w:val="24"/>
        </w:rPr>
        <w:t>钢结构、暖通、消防</w:t>
      </w:r>
      <w:r>
        <w:rPr>
          <w:rFonts w:ascii="宋体" w:hAnsi="宋体" w:cs="宋体" w:hint="eastAsia"/>
          <w:bCs/>
          <w:sz w:val="24"/>
        </w:rPr>
        <w:t>施工专业分包给乙方实施；为了明确双方的责任、权利、义务，依照《中华人民共和国民法典》、《中华人民共和国建筑法》及其他有关法律、行政法规，双方在遵循平等、自愿、公平和诚实守信的原则基础上，经协商一致，商定如下条款，共同遵守执行</w:t>
      </w:r>
      <w:r>
        <w:rPr>
          <w:rFonts w:ascii="宋体" w:hAnsi="宋体" w:cs="宋体" w:hint="eastAsia"/>
          <w:bCs/>
          <w:sz w:val="24"/>
        </w:rPr>
        <w:t>：</w:t>
      </w:r>
      <w:bookmarkStart w:id="395" w:name="_Toc532375573"/>
      <w:bookmarkStart w:id="396" w:name="_Toc351203481"/>
      <w:bookmarkStart w:id="397" w:name="_Toc532377166"/>
    </w:p>
    <w:p w14:paraId="5E0FE27B" w14:textId="6C386C9A" w:rsidR="00000000" w:rsidRPr="006B2FC8" w:rsidRDefault="00000000" w:rsidP="006B2FC8">
      <w:pPr>
        <w:spacing w:line="360" w:lineRule="auto"/>
        <w:rPr>
          <w:rFonts w:ascii="宋体" w:hAnsi="宋体" w:hint="eastAsia"/>
          <w:b/>
          <w:sz w:val="24"/>
        </w:rPr>
      </w:pPr>
      <w:r>
        <w:rPr>
          <w:rFonts w:ascii="宋体" w:hAnsi="宋体" w:cs="宋体" w:hint="eastAsia"/>
          <w:b/>
          <w:bCs/>
          <w:sz w:val="24"/>
        </w:rPr>
        <w:t>第一条</w:t>
      </w:r>
      <w:r w:rsidRPr="006B2FC8">
        <w:rPr>
          <w:rFonts w:ascii="宋体" w:hAnsi="宋体" w:hint="eastAsia"/>
          <w:b/>
          <w:sz w:val="24"/>
        </w:rPr>
        <w:t>、工程概况</w:t>
      </w:r>
      <w:bookmarkEnd w:id="395"/>
      <w:bookmarkEnd w:id="396"/>
      <w:bookmarkEnd w:id="397"/>
    </w:p>
    <w:p w14:paraId="22705FE7" w14:textId="02FB587D" w:rsidR="00000000" w:rsidRPr="006B2FC8" w:rsidRDefault="00000000">
      <w:pPr>
        <w:snapToGrid w:val="0"/>
        <w:spacing w:line="360" w:lineRule="auto"/>
        <w:ind w:firstLineChars="200" w:firstLine="480"/>
        <w:rPr>
          <w:rFonts w:ascii="宋体" w:hAnsi="宋体" w:hint="eastAsia"/>
          <w:sz w:val="24"/>
        </w:rPr>
      </w:pPr>
      <w:r>
        <w:rPr>
          <w:rFonts w:ascii="宋体" w:hAnsi="宋体" w:cs="宋体" w:hint="eastAsia"/>
          <w:bCs/>
          <w:sz w:val="24"/>
        </w:rPr>
        <w:t>1</w:t>
      </w:r>
      <w:r>
        <w:rPr>
          <w:rFonts w:ascii="宋体" w:hAnsi="宋体" w:cs="宋体" w:hint="eastAsia"/>
          <w:bCs/>
          <w:sz w:val="24"/>
        </w:rPr>
        <w:t>、</w:t>
      </w:r>
      <w:r>
        <w:rPr>
          <w:rFonts w:ascii="宋体" w:hAnsi="宋体" w:cs="宋体" w:hint="eastAsia"/>
          <w:bCs/>
          <w:sz w:val="24"/>
        </w:rPr>
        <w:t>工程名称：</w:t>
      </w:r>
      <w:r w:rsidRPr="006B2FC8">
        <w:rPr>
          <w:rFonts w:ascii="宋体" w:hAnsi="宋体" w:hint="eastAsia"/>
          <w:sz w:val="24"/>
        </w:rPr>
        <w:t>渝湘复线高速公路施工总承包合同后续专项工程（彭酉项目-房建工程）钢结构、暖通、消防工程专业分包</w:t>
      </w:r>
      <w:r>
        <w:rPr>
          <w:rFonts w:ascii="宋体" w:hAnsi="宋体" w:cs="宋体" w:hint="eastAsia"/>
          <w:bCs/>
          <w:sz w:val="24"/>
        </w:rPr>
        <w:t>。</w:t>
      </w:r>
    </w:p>
    <w:p w14:paraId="4C1BE4E1" w14:textId="21B8FAF8" w:rsidR="00000000"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2</w:t>
      </w:r>
      <w:r>
        <w:rPr>
          <w:rFonts w:ascii="宋体" w:hAnsi="宋体" w:cs="宋体" w:hint="eastAsia"/>
          <w:bCs/>
          <w:sz w:val="24"/>
        </w:rPr>
        <w:t>、</w:t>
      </w:r>
      <w:r>
        <w:rPr>
          <w:rFonts w:ascii="宋体" w:hAnsi="宋体" w:cs="宋体" w:hint="eastAsia"/>
          <w:bCs/>
          <w:sz w:val="24"/>
        </w:rPr>
        <w:t>工程地点：</w:t>
      </w:r>
      <w:r w:rsidRPr="006B2FC8">
        <w:rPr>
          <w:rFonts w:ascii="宋体" w:hAnsi="宋体" w:hint="eastAsia"/>
          <w:sz w:val="24"/>
        </w:rPr>
        <w:t>重庆市</w:t>
      </w:r>
      <w:r>
        <w:rPr>
          <w:rFonts w:ascii="宋体" w:hAnsi="宋体" w:cs="宋体" w:hint="eastAsia"/>
          <w:bCs/>
          <w:sz w:val="24"/>
        </w:rPr>
        <w:t>.</w:t>
      </w:r>
      <w:r w:rsidRPr="006B2FC8">
        <w:rPr>
          <w:rFonts w:ascii="宋体" w:hAnsi="宋体" w:hint="eastAsia"/>
          <w:sz w:val="24"/>
        </w:rPr>
        <w:t>彭水县</w:t>
      </w:r>
      <w:r>
        <w:rPr>
          <w:rFonts w:ascii="宋体" w:hAnsi="宋体" w:cs="宋体" w:hint="eastAsia"/>
          <w:bCs/>
          <w:sz w:val="24"/>
        </w:rPr>
        <w:t>。</w:t>
      </w:r>
    </w:p>
    <w:p w14:paraId="65285BE9" w14:textId="2D6B6EAA" w:rsidR="00000000" w:rsidRDefault="00000000">
      <w:pPr>
        <w:snapToGrid w:val="0"/>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cs="宋体" w:hint="eastAsia"/>
          <w:bCs/>
          <w:sz w:val="24"/>
        </w:rPr>
        <w:t>工程内容：</w:t>
      </w:r>
      <w:r w:rsidRPr="006B2FC8">
        <w:rPr>
          <w:rFonts w:ascii="宋体" w:hAnsi="宋体" w:hint="eastAsia"/>
          <w:sz w:val="24"/>
        </w:rPr>
        <w:t>渝湘复线高速公路施工总承包合同后续专项工程（彭酉项目-房建工程）钢结构、暖通、消防工程专业分包工程，包含在彭酉路K15+270至K27+340（初步设计桩号）、彭酉路K15+270至K26+411（施工图桩号）的房建工程及室外附属工程范围内。</w:t>
      </w:r>
    </w:p>
    <w:p w14:paraId="585AE11F" w14:textId="31DD87AF" w:rsidR="00000000" w:rsidRDefault="00000000">
      <w:pPr>
        <w:snapToGrid w:val="0"/>
        <w:spacing w:line="360" w:lineRule="auto"/>
        <w:jc w:val="left"/>
        <w:rPr>
          <w:rFonts w:ascii="宋体" w:hAnsi="宋体" w:cs="宋体" w:hint="eastAsia"/>
          <w:bCs/>
          <w:sz w:val="24"/>
        </w:rPr>
      </w:pPr>
      <w:r>
        <w:rPr>
          <w:rFonts w:ascii="宋体" w:hAnsi="宋体" w:cs="宋体" w:hint="eastAsia"/>
          <w:b/>
          <w:bCs/>
          <w:kern w:val="0"/>
          <w:sz w:val="24"/>
        </w:rPr>
        <w:t>第二条、</w:t>
      </w:r>
      <w:r w:rsidRPr="006B2FC8">
        <w:rPr>
          <w:rFonts w:ascii="宋体" w:hAnsi="宋体" w:hint="eastAsia"/>
          <w:b/>
          <w:kern w:val="0"/>
          <w:sz w:val="24"/>
        </w:rPr>
        <w:t>工程承包范围</w:t>
      </w:r>
    </w:p>
    <w:p w14:paraId="317B362F" w14:textId="77777777" w:rsidR="00000000" w:rsidRDefault="00000000">
      <w:pPr>
        <w:snapToGrid w:val="0"/>
        <w:spacing w:line="360" w:lineRule="auto"/>
        <w:ind w:firstLineChars="200" w:firstLine="480"/>
        <w:jc w:val="left"/>
        <w:rPr>
          <w:rFonts w:ascii="宋体" w:hAnsi="宋体" w:cs="宋体" w:hint="eastAsia"/>
          <w:bCs/>
          <w:sz w:val="24"/>
        </w:rPr>
      </w:pPr>
      <w:r>
        <w:rPr>
          <w:rFonts w:ascii="宋体" w:hAnsi="宋体" w:cs="宋体" w:hint="eastAsia"/>
          <w:bCs/>
          <w:sz w:val="24"/>
        </w:rPr>
        <w:t>1、</w:t>
      </w:r>
      <w:r w:rsidRPr="006B2FC8">
        <w:rPr>
          <w:rFonts w:ascii="宋体" w:hAnsi="宋体" w:hint="eastAsia"/>
          <w:sz w:val="24"/>
        </w:rPr>
        <w:t>包含摩围山管理分中心（收费站）、阿依河服务区、阿依河收费站（含养护工区）的钢结构工程、暖通工程、消防工程的全部施工任务。其中，钢结构工程，包含不限于以下主要工作内容：预埋铁件，钢结构制作、运输、安装、检测及其它装饰工程等施工，施工图二次深化设计需通过原设计单位认可，收费站天棚水平投影面积合计2288.32㎡（其中摩围山收费站天棚1312㎡、阿依河收费站天棚976.32㎡），建筑高度10m，最大跨度12m，钢框架结构。主要由钢柱、钢梁、铝镁锰合金板、钢梯、钢走道等金属结构工程和双面银白色铝板顶棚、铝板包柱等墙、柱面装饰与隔断、幕墙工程等构成，钢结构总重量约329.5t（其中摩围山收费站天棚约188.8t、阿依河收费站天棚约140.7t）；暖通工程，包含不限于以下主要</w:t>
      </w:r>
      <w:r w:rsidRPr="006B2FC8">
        <w:rPr>
          <w:rFonts w:ascii="宋体" w:hAnsi="宋体" w:hint="eastAsia"/>
          <w:sz w:val="24"/>
        </w:rPr>
        <w:lastRenderedPageBreak/>
        <w:t>工作内容：暖通设备和风管及附件安装等工程施工，施工图优化设计需通过原设计单位认可；消防工程，包含不限于以下主要工作内容：自动报警系统、消防火灾监控系统、烟气报警系统、消防设备电源监控系统、电气火灾监控系统等消防电气工程和消防水工程等消防工程施工。具体详见：《重庆彭水至酉阳高速公路一期工程施工图勘察设计（房建工程）》施工图、工程量清单等比选文件和相关附件资料</w:t>
      </w:r>
      <w:r>
        <w:rPr>
          <w:rFonts w:ascii="宋体" w:hAnsi="宋体" w:cs="宋体" w:hint="eastAsia"/>
          <w:bCs/>
          <w:sz w:val="24"/>
        </w:rPr>
        <w:t>。</w:t>
      </w:r>
    </w:p>
    <w:p w14:paraId="5EDA6D55" w14:textId="2D60BC4B" w:rsidR="00000000"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bCs/>
          <w:sz w:val="24"/>
        </w:rPr>
        <w:t>2、</w:t>
      </w:r>
      <w:r w:rsidRPr="006B2FC8">
        <w:rPr>
          <w:rFonts w:ascii="宋体" w:hAnsi="宋体" w:hint="eastAsia"/>
          <w:sz w:val="24"/>
        </w:rPr>
        <w:t>上述工程承包范围内的全部施工内容及施工区域的安全管理等全部工作，</w:t>
      </w:r>
      <w:r w:rsidRPr="006B2FC8">
        <w:rPr>
          <w:rFonts w:ascii="宋体" w:hAnsi="宋体" w:hint="eastAsia"/>
          <w:b/>
          <w:sz w:val="24"/>
        </w:rPr>
        <w:t>除甲供钢筋之外（以工程量清单项目特征描述为准）</w:t>
      </w:r>
      <w:r w:rsidRPr="006B2FC8">
        <w:rPr>
          <w:rFonts w:ascii="宋体" w:hAnsi="宋体" w:hint="eastAsia"/>
          <w:sz w:val="24"/>
        </w:rPr>
        <w:t>工程所需的全部及甲方要求的作业人员、物资材料、工具、车辆、机械设备等由乙方自行组织及提供。</w:t>
      </w:r>
      <w:bookmarkStart w:id="398" w:name="_Toc532375574"/>
      <w:bookmarkStart w:id="399" w:name="_Toc532377167"/>
      <w:bookmarkStart w:id="400" w:name="_Toc351203482"/>
    </w:p>
    <w:p w14:paraId="7CA141EC" w14:textId="73246777" w:rsidR="00000000" w:rsidRPr="006B2FC8" w:rsidRDefault="00000000" w:rsidP="006B2FC8">
      <w:pPr>
        <w:snapToGrid w:val="0"/>
        <w:spacing w:line="360" w:lineRule="auto"/>
        <w:jc w:val="left"/>
        <w:rPr>
          <w:rFonts w:ascii="宋体" w:hAnsi="宋体" w:hint="eastAsia"/>
          <w:b/>
          <w:sz w:val="24"/>
        </w:rPr>
      </w:pPr>
      <w:r>
        <w:rPr>
          <w:rFonts w:ascii="宋体" w:hAnsi="宋体" w:cs="宋体" w:hint="eastAsia"/>
          <w:b/>
          <w:bCs/>
          <w:sz w:val="24"/>
        </w:rPr>
        <w:t>第三条、工程</w:t>
      </w:r>
      <w:r w:rsidRPr="006B2FC8">
        <w:rPr>
          <w:rFonts w:ascii="宋体" w:hAnsi="宋体" w:hint="eastAsia"/>
          <w:b/>
          <w:sz w:val="24"/>
        </w:rPr>
        <w:t>工期</w:t>
      </w:r>
      <w:bookmarkEnd w:id="398"/>
      <w:bookmarkEnd w:id="399"/>
      <w:bookmarkEnd w:id="400"/>
    </w:p>
    <w:p w14:paraId="516AF817" w14:textId="56A23D19" w:rsidR="00000000" w:rsidRDefault="00000000">
      <w:pPr>
        <w:spacing w:line="480" w:lineRule="exact"/>
        <w:ind w:firstLineChars="200" w:firstLine="480"/>
        <w:rPr>
          <w:rFonts w:ascii="宋体" w:hAnsi="宋体" w:cs="宋体" w:hint="eastAsia"/>
          <w:sz w:val="24"/>
        </w:rPr>
      </w:pPr>
      <w:r>
        <w:rPr>
          <w:rFonts w:ascii="宋体" w:hAnsi="宋体" w:cs="宋体" w:hint="eastAsia"/>
          <w:sz w:val="24"/>
        </w:rPr>
        <w:t>1、总工期约3个月，其中钢结构工程60天，暖通工程60天，消防工程60天，预计进场时间2024年1月，各分部单项工程具体进场时间和工期以甲方通知时间为准（如遇特殊情况，工期顺延）。</w:t>
      </w:r>
    </w:p>
    <w:p w14:paraId="0FBC5FDA" w14:textId="77777777" w:rsidR="00000000" w:rsidRDefault="00000000">
      <w:pPr>
        <w:spacing w:line="480" w:lineRule="exact"/>
        <w:ind w:firstLineChars="200" w:firstLine="480"/>
        <w:rPr>
          <w:rFonts w:ascii="宋体" w:hAnsi="宋体" w:cs="宋体" w:hint="eastAsia"/>
          <w:sz w:val="24"/>
        </w:rPr>
      </w:pPr>
      <w:r>
        <w:rPr>
          <w:rFonts w:ascii="宋体" w:hAnsi="宋体" w:cs="宋体" w:hint="eastAsia"/>
          <w:sz w:val="24"/>
        </w:rPr>
        <w:t xml:space="preserve">2、开工日期：   XXXX年XX月XX日                               　　　　　　　</w:t>
      </w:r>
    </w:p>
    <w:p w14:paraId="48B5EB56" w14:textId="77777777" w:rsidR="00000000" w:rsidRDefault="00000000">
      <w:pPr>
        <w:spacing w:line="480" w:lineRule="exact"/>
        <w:ind w:firstLineChars="200" w:firstLine="480"/>
        <w:rPr>
          <w:rFonts w:ascii="宋体" w:hAnsi="宋体" w:cs="宋体" w:hint="eastAsia"/>
          <w:bCs/>
          <w:sz w:val="24"/>
        </w:rPr>
      </w:pPr>
      <w:r>
        <w:rPr>
          <w:rFonts w:ascii="宋体" w:hAnsi="宋体" w:cs="宋体" w:hint="eastAsia"/>
          <w:sz w:val="24"/>
        </w:rPr>
        <w:t xml:space="preserve">3、完工日期： 　XXXX年XX月XX日　</w:t>
      </w:r>
      <w:r>
        <w:rPr>
          <w:rFonts w:ascii="宋体" w:hAnsi="宋体" w:cs="宋体" w:hint="eastAsia"/>
          <w:bCs/>
          <w:sz w:val="24"/>
        </w:rPr>
        <w:t xml:space="preserve">　　　　　　　　　　　　　　</w:t>
      </w:r>
    </w:p>
    <w:p w14:paraId="0612247A" w14:textId="77777777" w:rsidR="00000000" w:rsidRDefault="00000000">
      <w:pPr>
        <w:spacing w:line="360" w:lineRule="auto"/>
        <w:ind w:firstLineChars="200" w:firstLine="480"/>
        <w:rPr>
          <w:rFonts w:ascii="宋体" w:hAnsi="宋体" w:cs="宋体" w:hint="eastAsia"/>
          <w:sz w:val="24"/>
        </w:rPr>
      </w:pPr>
      <w:r>
        <w:rPr>
          <w:rFonts w:ascii="宋体" w:hAnsi="宋体" w:cs="宋体" w:hint="eastAsia"/>
          <w:bCs/>
          <w:sz w:val="24"/>
        </w:rPr>
        <w:t>4、</w:t>
      </w:r>
      <w:r w:rsidRPr="006B2FC8">
        <w:rPr>
          <w:rFonts w:ascii="宋体" w:hAnsi="宋体" w:hint="eastAsia"/>
          <w:sz w:val="24"/>
        </w:rPr>
        <w:t>若实际开工日期与本条约定不一致的，以甲方书面开工令载明的日期为准。</w:t>
      </w:r>
      <w:bookmarkStart w:id="401" w:name="_Toc351203483"/>
      <w:bookmarkStart w:id="402" w:name="_Toc532377168"/>
      <w:bookmarkStart w:id="403" w:name="_Toc532375575"/>
    </w:p>
    <w:p w14:paraId="010E14D2" w14:textId="539096B2" w:rsidR="00000000" w:rsidRDefault="00000000">
      <w:pPr>
        <w:spacing w:line="360" w:lineRule="auto"/>
        <w:rPr>
          <w:rFonts w:ascii="宋体" w:hAnsi="宋体" w:cs="宋体" w:hint="eastAsia"/>
          <w:b/>
          <w:bCs/>
          <w:sz w:val="24"/>
        </w:rPr>
      </w:pPr>
      <w:r>
        <w:rPr>
          <w:rFonts w:ascii="宋体" w:hAnsi="宋体" w:cs="宋体" w:hint="eastAsia"/>
          <w:b/>
          <w:bCs/>
          <w:sz w:val="24"/>
        </w:rPr>
        <w:t>第四条、</w:t>
      </w:r>
      <w:r>
        <w:rPr>
          <w:rFonts w:ascii="宋体" w:hAnsi="宋体" w:cs="宋体" w:hint="eastAsia"/>
          <w:b/>
          <w:bCs/>
          <w:spacing w:val="8"/>
          <w:sz w:val="24"/>
        </w:rPr>
        <w:t>工程质量、验收标准和质保期</w:t>
      </w:r>
      <w:bookmarkEnd w:id="401"/>
      <w:bookmarkEnd w:id="402"/>
      <w:bookmarkEnd w:id="403"/>
    </w:p>
    <w:p w14:paraId="14416E1F" w14:textId="38961049" w:rsidR="00000000" w:rsidRDefault="00000000" w:rsidP="006B2FC8">
      <w:pPr>
        <w:spacing w:line="480" w:lineRule="exact"/>
        <w:ind w:firstLineChars="200" w:firstLine="480"/>
        <w:rPr>
          <w:rFonts w:ascii="宋体" w:hAnsi="宋体" w:cs="宋体" w:hint="eastAsia"/>
          <w:sz w:val="24"/>
        </w:rPr>
      </w:pPr>
      <w:r>
        <w:rPr>
          <w:rFonts w:ascii="宋体" w:hAnsi="宋体" w:cs="宋体" w:hint="eastAsia"/>
          <w:sz w:val="24"/>
        </w:rPr>
        <w:t>1、</w:t>
      </w:r>
      <w:r>
        <w:rPr>
          <w:rFonts w:ascii="宋体" w:hAnsi="宋体" w:cs="宋体" w:hint="eastAsia"/>
          <w:sz w:val="24"/>
        </w:rPr>
        <w:t>乙方必须严格按本工程的施工图纸、设计说明、设计变更、技术核定单等工程文件中规定和现行的国家、地方颁发的质量验收规范、标准和规定要求组织施工。</w:t>
      </w:r>
      <w:r>
        <w:rPr>
          <w:rFonts w:ascii="宋体" w:hAnsi="宋体" w:cs="宋体" w:hint="eastAsia"/>
          <w:sz w:val="24"/>
        </w:rPr>
        <w:t>确保工程质量符合国家现行施工验收规范</w:t>
      </w:r>
      <w:r>
        <w:rPr>
          <w:rFonts w:ascii="宋体" w:hAnsi="宋体" w:cs="宋体" w:hint="eastAsia"/>
          <w:sz w:val="24"/>
        </w:rPr>
        <w:t>：</w:t>
      </w:r>
      <w:r>
        <w:rPr>
          <w:rFonts w:ascii="宋体" w:hAnsi="宋体" w:cs="宋体" w:hint="eastAsia"/>
          <w:bCs/>
          <w:sz w:val="24"/>
        </w:rPr>
        <w:t>包含不限于</w:t>
      </w:r>
      <w:r>
        <w:rPr>
          <w:rFonts w:ascii="宋体" w:hAnsi="宋体" w:cs="宋体" w:hint="eastAsia"/>
          <w:bCs/>
          <w:sz w:val="24"/>
          <w:lang w:val="en-GB"/>
        </w:rPr>
        <w:t>《公路养护安全作业规程》、《公路养护技术规范》、《重庆市高速公路养护实施细则》、《</w:t>
      </w:r>
      <w:r>
        <w:rPr>
          <w:rFonts w:ascii="宋体" w:hAnsi="宋体" w:cs="宋体" w:hint="eastAsia"/>
          <w:bCs/>
          <w:sz w:val="24"/>
        </w:rPr>
        <w:t>建筑装饰装修工程质量验收规范</w:t>
      </w:r>
      <w:r>
        <w:rPr>
          <w:rFonts w:ascii="宋体" w:hAnsi="宋体" w:cs="宋体" w:hint="eastAsia"/>
          <w:bCs/>
          <w:sz w:val="24"/>
          <w:lang w:val="en-GB"/>
        </w:rPr>
        <w:t>》（</w:t>
      </w:r>
      <w:r>
        <w:rPr>
          <w:rFonts w:ascii="宋体" w:hAnsi="宋体" w:cs="宋体" w:hint="eastAsia"/>
          <w:bCs/>
          <w:sz w:val="24"/>
        </w:rPr>
        <w:t>GB50210-2011</w:t>
      </w:r>
      <w:r>
        <w:rPr>
          <w:rFonts w:ascii="宋体" w:hAnsi="宋体" w:cs="宋体" w:hint="eastAsia"/>
          <w:bCs/>
          <w:sz w:val="24"/>
          <w:lang w:val="en-GB"/>
        </w:rPr>
        <w:t>）、《建筑电气工程施工质量验收规范》（GB50303-2015）</w:t>
      </w:r>
      <w:r>
        <w:rPr>
          <w:rFonts w:ascii="宋体" w:hAnsi="宋体" w:cs="宋体" w:hint="eastAsia"/>
          <w:bCs/>
          <w:sz w:val="24"/>
        </w:rPr>
        <w:t>、《建筑工程施工质量验收统一标准》（GB50300-2013）、《高速公路交通工程及沿线设施设计通用规范》JTGD80-2006、《建筑节能（绿色建筑）工程施工质量验收标准》（DBJ50-255-2022）、《钢结构设计标准》（GB50017-2017）、《建筑钢结构防火技术规范》（GB51249-2017）、《钢结构高强度螺栓连接技术规程》(JGJ80-2011)、《钢结构焊接技术规范》（GB50661-2011）、《工业建筑涂装设计规范》（GB/T51082-2015）、《钢结构工程施工质量验收标准》（GB50205-2020）、《钢结构通用规范》（GB55006-2021）、《民用建筑供暖通风与空气调节设计规范》（GB50736-2012）、《建筑防烟排烟系统技术标准》（GB51251-2017）、《多联机空调系统工程技术规程》（JGJ174-2010）、《多联机空调系统设计应用技术规程》T/CECA20016-2022、《通风与空调工程施工质量验收规范》（GB50243-2016）、《通风与空调工程施工规范》（GB50738-2011）、《通风机安装》（12K101-1-</w:t>
      </w:r>
      <w:r>
        <w:rPr>
          <w:rFonts w:ascii="宋体" w:hAnsi="宋体" w:cs="宋体" w:hint="eastAsia"/>
          <w:bCs/>
          <w:sz w:val="24"/>
        </w:rPr>
        <w:lastRenderedPageBreak/>
        <w:t>4）《建筑设计防火规范》（GB50016-2014(2018版）、《消防设施通用规范》GB55036-2022、《建筑防火通用规范》GB55037-2022、《消防应急照明和疏散指示系统技术标准》GB51309-2018、《建筑电气工程施工质量验收规范》GB50303-2015</w:t>
      </w:r>
      <w:r>
        <w:rPr>
          <w:rFonts w:ascii="宋体" w:hAnsi="宋体" w:cs="宋体" w:hint="eastAsia"/>
          <w:bCs/>
          <w:strike/>
          <w:sz w:val="24"/>
        </w:rPr>
        <w:t>等</w:t>
      </w:r>
      <w:r>
        <w:rPr>
          <w:rFonts w:ascii="宋体" w:hAnsi="宋体" w:cs="宋体" w:hint="eastAsia"/>
          <w:sz w:val="24"/>
        </w:rPr>
        <w:t>以及甲方的要求；具体要求详见</w:t>
      </w:r>
      <w:r>
        <w:rPr>
          <w:rFonts w:ascii="宋体" w:hAnsi="宋体" w:cs="宋体" w:hint="eastAsia"/>
          <w:bCs/>
          <w:sz w:val="24"/>
        </w:rPr>
        <w:t>《《重庆彭水至酉阳高速公路一期工程施工图勘察设计（房建工程）》施工图设计》</w:t>
      </w:r>
      <w:r>
        <w:rPr>
          <w:rFonts w:ascii="宋体" w:hAnsi="宋体" w:cs="宋体" w:hint="eastAsia"/>
          <w:sz w:val="24"/>
        </w:rPr>
        <w:t>，各项指标达到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w:t>
      </w:r>
      <w:r>
        <w:rPr>
          <w:rFonts w:ascii="宋体" w:hAnsi="宋体" w:cs="宋体" w:hint="eastAsia"/>
          <w:bCs/>
          <w:sz w:val="24"/>
        </w:rPr>
        <w:t>（重庆渝湘复线高速公路有限公司）</w:t>
      </w:r>
      <w:r>
        <w:rPr>
          <w:rFonts w:ascii="宋体" w:hAnsi="宋体" w:cs="宋体" w:hint="eastAsia"/>
          <w:sz w:val="24"/>
        </w:rPr>
        <w:t>罚款、业主主张的违约金、赔偿等均由乙方承担，工期不予顺延。</w:t>
      </w:r>
      <w:r w:rsidRPr="006B2FC8">
        <w:rPr>
          <w:rFonts w:ascii="宋体" w:hAnsi="宋体" w:hint="eastAsia"/>
          <w:sz w:val="24"/>
        </w:rPr>
        <w:t>因工程质量导致的一切责任均由乙方承担。</w:t>
      </w:r>
    </w:p>
    <w:p w14:paraId="2D2A46B9" w14:textId="37756443" w:rsidR="00000000" w:rsidRPr="005F4DA7" w:rsidRDefault="00000000" w:rsidP="006B2FC8">
      <w:pPr>
        <w:pStyle w:val="Blockquote"/>
        <w:spacing w:before="0" w:after="0" w:line="480" w:lineRule="exact"/>
        <w:ind w:left="0" w:right="23" w:firstLineChars="200" w:firstLine="480"/>
        <w:rPr>
          <w:rFonts w:ascii="宋体" w:hAnsi="宋体" w:hint="eastAsia"/>
        </w:rPr>
      </w:pPr>
      <w:r>
        <w:rPr>
          <w:rFonts w:ascii="宋体" w:hAnsi="宋体" w:cs="宋体" w:hint="eastAsia"/>
          <w:szCs w:val="24"/>
        </w:rPr>
        <w:t>2、乙方使用</w:t>
      </w:r>
      <w:r w:rsidRPr="005F4DA7">
        <w:rPr>
          <w:rFonts w:ascii="宋体" w:hAnsi="宋体" w:hint="eastAsia"/>
        </w:rPr>
        <w:t>的</w:t>
      </w:r>
      <w:r>
        <w:rPr>
          <w:rFonts w:ascii="宋体" w:hAnsi="宋体" w:cs="宋体" w:hint="eastAsia"/>
          <w:szCs w:val="24"/>
        </w:rPr>
        <w:t>材料必须满足相关规范和设计要求，</w:t>
      </w:r>
      <w:r w:rsidRPr="005F4DA7">
        <w:rPr>
          <w:rFonts w:ascii="宋体" w:hAnsi="宋体" w:hint="eastAsia"/>
        </w:rPr>
        <w:t>甲方</w:t>
      </w:r>
      <w:r>
        <w:rPr>
          <w:rFonts w:ascii="宋体" w:hAnsi="宋体" w:cs="宋体" w:hint="eastAsia"/>
          <w:szCs w:val="24"/>
        </w:rPr>
        <w:t>可随时抽检</w:t>
      </w:r>
      <w:r w:rsidRPr="005F4DA7">
        <w:rPr>
          <w:rFonts w:ascii="宋体" w:hAnsi="宋体" w:hint="eastAsia"/>
        </w:rPr>
        <w:t>并</w:t>
      </w:r>
      <w:r>
        <w:rPr>
          <w:rFonts w:ascii="宋体" w:hAnsi="宋体" w:cs="宋体" w:hint="eastAsia"/>
          <w:szCs w:val="24"/>
        </w:rPr>
        <w:t>送检。若抽检</w:t>
      </w:r>
      <w:r w:rsidRPr="005F4DA7">
        <w:rPr>
          <w:rFonts w:ascii="宋体" w:hAnsi="宋体" w:hint="eastAsia"/>
        </w:rPr>
        <w:t>不合格，乙方</w:t>
      </w:r>
      <w:r>
        <w:rPr>
          <w:rFonts w:ascii="宋体" w:hAnsi="宋体" w:cs="宋体" w:hint="eastAsia"/>
          <w:szCs w:val="24"/>
        </w:rPr>
        <w:t>须</w:t>
      </w:r>
      <w:r w:rsidRPr="005F4DA7">
        <w:rPr>
          <w:rFonts w:ascii="宋体" w:hAnsi="宋体" w:hint="eastAsia"/>
        </w:rPr>
        <w:t>无条件</w:t>
      </w:r>
      <w:r>
        <w:rPr>
          <w:rFonts w:ascii="宋体" w:hAnsi="宋体" w:cs="宋体" w:hint="eastAsia"/>
          <w:szCs w:val="24"/>
        </w:rPr>
        <w:t>对已使用违规材料工程</w:t>
      </w:r>
      <w:r w:rsidRPr="005F4DA7">
        <w:rPr>
          <w:rFonts w:ascii="宋体" w:hAnsi="宋体" w:hint="eastAsia"/>
        </w:rPr>
        <w:t>进行</w:t>
      </w:r>
      <w:r>
        <w:rPr>
          <w:rFonts w:ascii="宋体" w:hAnsi="宋体" w:cs="宋体" w:hint="eastAsia"/>
          <w:szCs w:val="24"/>
        </w:rPr>
        <w:t>拆除并</w:t>
      </w:r>
      <w:r w:rsidRPr="005F4DA7">
        <w:rPr>
          <w:rFonts w:ascii="宋体" w:hAnsi="宋体" w:hint="eastAsia"/>
        </w:rPr>
        <w:t>返工</w:t>
      </w:r>
      <w:r>
        <w:rPr>
          <w:rFonts w:ascii="宋体" w:hAnsi="宋体" w:cs="宋体" w:hint="eastAsia"/>
          <w:szCs w:val="24"/>
        </w:rPr>
        <w:t>，由此产生的运费、检测费等一切费用和责任均由乙方负责，并视为乙方单方违约，甲方有权随时终止或解除合同，要求乙方</w:t>
      </w:r>
      <w:r w:rsidRPr="005F4DA7">
        <w:rPr>
          <w:rFonts w:ascii="宋体" w:hAnsi="宋体" w:hint="eastAsia"/>
        </w:rPr>
        <w:t>赔偿甲方</w:t>
      </w:r>
      <w:r>
        <w:rPr>
          <w:rFonts w:ascii="宋体" w:hAnsi="宋体" w:cs="宋体" w:hint="eastAsia"/>
          <w:szCs w:val="24"/>
        </w:rPr>
        <w:t>包括</w:t>
      </w:r>
      <w:r w:rsidRPr="005F4DA7">
        <w:rPr>
          <w:rFonts w:ascii="宋体" w:hAnsi="宋体" w:hint="eastAsia"/>
        </w:rPr>
        <w:t>工期</w:t>
      </w:r>
      <w:r>
        <w:rPr>
          <w:rFonts w:ascii="宋体" w:hAnsi="宋体" w:cs="宋体" w:hint="eastAsia"/>
          <w:szCs w:val="24"/>
        </w:rPr>
        <w:t>延误在内</w:t>
      </w:r>
      <w:r w:rsidRPr="005F4DA7">
        <w:rPr>
          <w:rFonts w:ascii="宋体" w:hAnsi="宋体" w:hint="eastAsia"/>
        </w:rPr>
        <w:t>的全部</w:t>
      </w:r>
      <w:r>
        <w:rPr>
          <w:rFonts w:ascii="宋体" w:hAnsi="宋体" w:cs="宋体" w:hint="eastAsia"/>
          <w:szCs w:val="24"/>
        </w:rPr>
        <w:t>损失</w:t>
      </w:r>
      <w:r w:rsidRPr="005F4DA7">
        <w:rPr>
          <w:rFonts w:ascii="宋体" w:hAnsi="宋体" w:hint="eastAsia"/>
        </w:rPr>
        <w:t>。</w:t>
      </w:r>
    </w:p>
    <w:p w14:paraId="49E7F3AC" w14:textId="50FBB513" w:rsidR="00000000" w:rsidRDefault="00000000">
      <w:pPr>
        <w:pStyle w:val="Blockquote"/>
        <w:spacing w:before="0" w:after="0" w:line="440" w:lineRule="exact"/>
        <w:ind w:left="425" w:right="23"/>
        <w:rPr>
          <w:rFonts w:ascii="宋体" w:hAnsi="宋体" w:cs="宋体" w:hint="eastAsia"/>
          <w:b/>
          <w:szCs w:val="24"/>
        </w:rPr>
      </w:pPr>
      <w:r>
        <w:rPr>
          <w:rFonts w:ascii="宋体" w:hAnsi="宋体" w:cs="宋体" w:hint="eastAsia"/>
          <w:szCs w:val="24"/>
        </w:rPr>
        <w:t>3、质量验收标准：</w:t>
      </w:r>
      <w:r>
        <w:rPr>
          <w:rFonts w:ascii="宋体" w:hAnsi="宋体" w:cs="宋体" w:hint="eastAsia"/>
          <w:b/>
          <w:szCs w:val="24"/>
        </w:rPr>
        <w:t>合格</w:t>
      </w:r>
    </w:p>
    <w:p w14:paraId="627BE21D" w14:textId="77777777" w:rsidR="00000000" w:rsidRDefault="00000000">
      <w:pPr>
        <w:pStyle w:val="Blockquote"/>
        <w:spacing w:before="0" w:after="0" w:line="440" w:lineRule="exact"/>
        <w:ind w:left="425" w:right="23"/>
        <w:rPr>
          <w:rFonts w:ascii="宋体" w:hAnsi="宋体" w:cs="宋体" w:hint="eastAsia"/>
          <w:szCs w:val="24"/>
        </w:rPr>
      </w:pPr>
      <w:r>
        <w:rPr>
          <w:rFonts w:ascii="宋体" w:hAnsi="宋体" w:cs="宋体" w:hint="eastAsia"/>
          <w:szCs w:val="24"/>
        </w:rPr>
        <w:t xml:space="preserve">4、缺陷责任期： </w:t>
      </w:r>
      <w:r>
        <w:rPr>
          <w:rFonts w:ascii="宋体" w:hAnsi="宋体" w:cs="宋体" w:hint="eastAsia"/>
          <w:b/>
          <w:bCs/>
          <w:szCs w:val="24"/>
        </w:rPr>
        <w:t xml:space="preserve">2 </w:t>
      </w:r>
      <w:r>
        <w:rPr>
          <w:rFonts w:ascii="宋体" w:hAnsi="宋体" w:cs="宋体" w:hint="eastAsia"/>
          <w:szCs w:val="24"/>
        </w:rPr>
        <w:t>年（工程完工经业主验收合格之日起算）。</w:t>
      </w:r>
    </w:p>
    <w:p w14:paraId="459E65C6" w14:textId="77777777" w:rsidR="00000000" w:rsidRPr="005F4DA7" w:rsidRDefault="00000000" w:rsidP="006B2FC8">
      <w:pPr>
        <w:pStyle w:val="Blockquote"/>
        <w:spacing w:line="440" w:lineRule="exact"/>
        <w:ind w:left="425" w:right="23"/>
        <w:rPr>
          <w:rFonts w:ascii="宋体" w:hAnsi="宋体" w:hint="eastAsia"/>
        </w:rPr>
      </w:pPr>
      <w:r>
        <w:rPr>
          <w:rFonts w:ascii="宋体" w:hAnsi="宋体" w:cs="宋体" w:hint="eastAsia"/>
          <w:szCs w:val="24"/>
        </w:rPr>
        <w:t>5、</w:t>
      </w:r>
      <w:r w:rsidRPr="005F4DA7">
        <w:rPr>
          <w:rFonts w:ascii="宋体" w:hAnsi="宋体" w:hint="eastAsia"/>
        </w:rPr>
        <w:t>本合同提前解除的，不免除乙方应承担的工程质量责任。</w:t>
      </w:r>
    </w:p>
    <w:p w14:paraId="68B344B4" w14:textId="635E6A99" w:rsidR="00000000" w:rsidRDefault="00000000">
      <w:pPr>
        <w:pStyle w:val="Blockquote"/>
        <w:spacing w:before="0" w:after="0" w:line="360" w:lineRule="auto"/>
        <w:ind w:left="0" w:right="24"/>
        <w:rPr>
          <w:rFonts w:ascii="宋体" w:hAnsi="宋体" w:cs="宋体" w:hint="eastAsia"/>
          <w:b/>
          <w:bCs/>
          <w:szCs w:val="24"/>
        </w:rPr>
      </w:pPr>
      <w:bookmarkStart w:id="404" w:name="_Toc351203484"/>
      <w:bookmarkStart w:id="405" w:name="_Toc532377169"/>
      <w:bookmarkStart w:id="406" w:name="_Toc532375576"/>
      <w:r>
        <w:rPr>
          <w:rFonts w:ascii="宋体" w:hAnsi="宋体" w:cs="宋体" w:hint="eastAsia"/>
          <w:b/>
          <w:bCs/>
          <w:szCs w:val="24"/>
        </w:rPr>
        <w:t>第五条、 工程量的确认</w:t>
      </w:r>
    </w:p>
    <w:p w14:paraId="405F9D2F" w14:textId="77777777" w:rsidR="00000000" w:rsidRDefault="00000000">
      <w:pPr>
        <w:pStyle w:val="Blockquote"/>
        <w:spacing w:before="0" w:after="0" w:line="360" w:lineRule="auto"/>
        <w:ind w:left="0" w:right="23" w:firstLineChars="200" w:firstLine="480"/>
        <w:rPr>
          <w:rFonts w:ascii="宋体" w:hAnsi="宋体" w:cs="宋体" w:hint="eastAsia"/>
          <w:szCs w:val="24"/>
        </w:rPr>
      </w:pPr>
      <w:r>
        <w:rPr>
          <w:rFonts w:ascii="宋体" w:hAnsi="宋体" w:cs="宋体" w:hint="eastAsia"/>
          <w:szCs w:val="24"/>
        </w:rPr>
        <w:t>1、工程完工后，按甲方代表验收合格的实际工程量进行计量。</w:t>
      </w:r>
    </w:p>
    <w:p w14:paraId="2F1DEE37" w14:textId="77777777" w:rsidR="00000000" w:rsidRDefault="00000000">
      <w:pPr>
        <w:pStyle w:val="Blockquote"/>
        <w:spacing w:before="0" w:after="0" w:line="360" w:lineRule="auto"/>
        <w:ind w:left="0" w:right="23" w:firstLineChars="200" w:firstLine="480"/>
        <w:rPr>
          <w:rFonts w:ascii="宋体" w:hAnsi="宋体" w:cs="宋体" w:hint="eastAsia"/>
          <w:szCs w:val="24"/>
        </w:rPr>
      </w:pPr>
      <w:r>
        <w:rPr>
          <w:rFonts w:ascii="宋体" w:hAnsi="宋体" w:cs="宋体" w:hint="eastAsia"/>
          <w:szCs w:val="24"/>
        </w:rPr>
        <w:t>2、对乙方超出甲方代表验收合格的实际工程量和因乙方原因造成返工的工程量，甲方不予计量。</w:t>
      </w:r>
    </w:p>
    <w:p w14:paraId="2A487B2A" w14:textId="77777777" w:rsidR="00000000" w:rsidRDefault="00000000">
      <w:pPr>
        <w:pStyle w:val="Blockquote"/>
        <w:spacing w:before="0" w:after="0" w:line="360" w:lineRule="auto"/>
        <w:ind w:left="0" w:right="23" w:firstLineChars="200" w:firstLine="480"/>
        <w:rPr>
          <w:rFonts w:ascii="宋体" w:hAnsi="宋体" w:cs="宋体" w:hint="eastAsia"/>
          <w:szCs w:val="24"/>
        </w:rPr>
      </w:pPr>
      <w:r>
        <w:rPr>
          <w:rFonts w:ascii="宋体" w:hAnsi="宋体" w:cs="宋体" w:hint="eastAsia"/>
          <w:szCs w:val="24"/>
        </w:rPr>
        <w:t>3、工程量的变化需经甲方代表确定后，方可计量。</w:t>
      </w:r>
    </w:p>
    <w:p w14:paraId="39A9C32A" w14:textId="77777777" w:rsidR="00000000" w:rsidRDefault="00000000">
      <w:pPr>
        <w:pStyle w:val="Blockquote"/>
        <w:spacing w:before="0" w:after="0" w:line="360" w:lineRule="auto"/>
        <w:ind w:left="0" w:right="24"/>
        <w:rPr>
          <w:rFonts w:ascii="宋体" w:hAnsi="宋体" w:cs="宋体" w:hint="eastAsia"/>
          <w:b/>
          <w:bCs/>
          <w:szCs w:val="24"/>
        </w:rPr>
      </w:pPr>
      <w:r>
        <w:rPr>
          <w:rFonts w:ascii="宋体" w:hAnsi="宋体" w:cs="宋体" w:hint="eastAsia"/>
          <w:b/>
          <w:bCs/>
          <w:szCs w:val="24"/>
        </w:rPr>
        <w:t>第六条、履约保证金和低价风险保证金</w:t>
      </w:r>
    </w:p>
    <w:p w14:paraId="40B0F1FB" w14:textId="77777777" w:rsidR="00000000" w:rsidRDefault="00000000">
      <w:pPr>
        <w:adjustRightInd w:val="0"/>
        <w:snapToGrid w:val="0"/>
        <w:spacing w:line="360" w:lineRule="auto"/>
        <w:ind w:firstLineChars="200" w:firstLine="482"/>
        <w:rPr>
          <w:rFonts w:ascii="宋体" w:hAnsi="宋体" w:cs="宋体" w:hint="eastAsia"/>
          <w:b/>
          <w:bCs/>
          <w:sz w:val="24"/>
        </w:rPr>
      </w:pPr>
      <w:r>
        <w:rPr>
          <w:rFonts w:ascii="宋体" w:hAnsi="宋体" w:cs="宋体" w:hint="eastAsia"/>
          <w:b/>
          <w:bCs/>
          <w:sz w:val="24"/>
        </w:rPr>
        <w:t>1、履约保证金</w:t>
      </w:r>
    </w:p>
    <w:p w14:paraId="5F400E36" w14:textId="35085A38" w:rsidR="00000000" w:rsidRPr="006B2FC8" w:rsidRDefault="00000000" w:rsidP="006B2FC8">
      <w:pPr>
        <w:adjustRightInd w:val="0"/>
        <w:snapToGrid w:val="0"/>
        <w:spacing w:line="360" w:lineRule="auto"/>
        <w:ind w:firstLineChars="200" w:firstLine="480"/>
        <w:rPr>
          <w:rFonts w:ascii="宋体" w:hAnsi="宋体" w:hint="eastAsia"/>
          <w:sz w:val="24"/>
        </w:rPr>
      </w:pPr>
      <w:r>
        <w:rPr>
          <w:rFonts w:ascii="宋体" w:hAnsi="宋体" w:cs="宋体" w:hint="eastAsia"/>
          <w:sz w:val="24"/>
        </w:rPr>
        <w:t>乙方在签订本</w:t>
      </w:r>
      <w:r w:rsidRPr="006B2FC8">
        <w:rPr>
          <w:rFonts w:ascii="宋体" w:hAnsi="宋体" w:hint="eastAsia"/>
          <w:sz w:val="24"/>
        </w:rPr>
        <w:t>合同</w:t>
      </w:r>
      <w:r>
        <w:rPr>
          <w:rFonts w:ascii="宋体" w:hAnsi="宋体" w:cs="宋体" w:hint="eastAsia"/>
          <w:sz w:val="24"/>
        </w:rPr>
        <w:t>之日按暂定</w:t>
      </w:r>
      <w:r w:rsidRPr="006B2FC8">
        <w:rPr>
          <w:rFonts w:ascii="宋体" w:hAnsi="宋体" w:hint="eastAsia"/>
          <w:sz w:val="24"/>
        </w:rPr>
        <w:t>合同</w:t>
      </w:r>
      <w:r>
        <w:rPr>
          <w:rFonts w:ascii="宋体" w:hAnsi="宋体" w:cs="宋体" w:hint="eastAsia"/>
          <w:sz w:val="24"/>
        </w:rPr>
        <w:t>总价</w:t>
      </w:r>
      <w:r>
        <w:rPr>
          <w:rFonts w:ascii="宋体" w:hAnsi="宋体" w:cs="宋体" w:hint="eastAsia"/>
          <w:sz w:val="24"/>
        </w:rPr>
        <w:t>的</w:t>
      </w:r>
      <w:r>
        <w:rPr>
          <w:rFonts w:ascii="宋体" w:hAnsi="宋体" w:cs="宋体" w:hint="eastAsia"/>
          <w:b/>
          <w:bCs/>
          <w:sz w:val="24"/>
        </w:rPr>
        <w:t>10%</w:t>
      </w:r>
      <w:r>
        <w:rPr>
          <w:rFonts w:ascii="宋体" w:hAnsi="宋体" w:cs="宋体" w:hint="eastAsia"/>
          <w:sz w:val="24"/>
        </w:rPr>
        <w:t>向甲方缴纳履约保证金：</w:t>
      </w:r>
      <w:r w:rsidRPr="006B2FC8">
        <w:rPr>
          <w:rFonts w:ascii="宋体" w:hAnsi="宋体" w:hint="eastAsia"/>
          <w:sz w:val="24"/>
        </w:rPr>
        <w:t xml:space="preserve">     </w:t>
      </w:r>
      <w:r>
        <w:rPr>
          <w:rFonts w:ascii="宋体" w:hAnsi="宋体" w:cs="宋体" w:hint="eastAsia"/>
          <w:sz w:val="24"/>
        </w:rPr>
        <w:t>元</w:t>
      </w:r>
      <w:r>
        <w:rPr>
          <w:rFonts w:ascii="宋体" w:hAnsi="宋体" w:cs="宋体" w:hint="eastAsia"/>
          <w:sz w:val="24"/>
        </w:rPr>
        <w:t xml:space="preserve">（大写： </w:t>
      </w:r>
      <w:r w:rsidRPr="006B2FC8">
        <w:rPr>
          <w:rFonts w:ascii="宋体" w:hAnsi="宋体" w:hint="eastAsia"/>
          <w:sz w:val="24"/>
        </w:rPr>
        <w:t xml:space="preserve">   </w:t>
      </w:r>
      <w:r>
        <w:rPr>
          <w:rFonts w:ascii="宋体" w:hAnsi="宋体" w:cs="宋体" w:hint="eastAsia"/>
          <w:sz w:val="24"/>
        </w:rPr>
        <w:t>元</w:t>
      </w:r>
      <w:r>
        <w:rPr>
          <w:rFonts w:ascii="宋体" w:hAnsi="宋体" w:cs="宋体" w:hint="eastAsia"/>
          <w:sz w:val="24"/>
        </w:rPr>
        <w:t>整）逾期支付的，</w:t>
      </w:r>
      <w:r>
        <w:rPr>
          <w:rFonts w:ascii="宋体" w:hAnsi="宋体" w:cs="宋体" w:hint="eastAsia"/>
          <w:sz w:val="24"/>
        </w:rPr>
        <w:t>合同</w:t>
      </w:r>
      <w:r>
        <w:rPr>
          <w:rFonts w:ascii="宋体" w:hAnsi="宋体" w:cs="宋体" w:hint="eastAsia"/>
          <w:sz w:val="24"/>
        </w:rPr>
        <w:t>签订前乙方采用银行转账或银行号保函缴纳履约保证金，经比选方确认后签订</w:t>
      </w:r>
      <w:r>
        <w:rPr>
          <w:rFonts w:ascii="宋体" w:hAnsi="宋体" w:cs="宋体" w:hint="eastAsia"/>
          <w:sz w:val="24"/>
        </w:rPr>
        <w:t>合同</w:t>
      </w:r>
      <w:r w:rsidRPr="006B2FC8">
        <w:rPr>
          <w:rFonts w:ascii="宋体" w:hAnsi="宋体" w:hint="eastAsia"/>
          <w:sz w:val="24"/>
        </w:rPr>
        <w:t>。</w:t>
      </w:r>
    </w:p>
    <w:p w14:paraId="376E1A44" w14:textId="04A1041D" w:rsidR="00000000" w:rsidRPr="006B2FC8" w:rsidRDefault="00000000" w:rsidP="006B2FC8">
      <w:pPr>
        <w:adjustRightInd w:val="0"/>
        <w:snapToGrid w:val="0"/>
        <w:spacing w:line="360" w:lineRule="auto"/>
        <w:ind w:firstLineChars="200" w:firstLine="480"/>
        <w:rPr>
          <w:rFonts w:ascii="宋体" w:hAnsi="宋体" w:hint="eastAsia"/>
          <w:sz w:val="24"/>
        </w:rPr>
      </w:pPr>
      <w:r>
        <w:rPr>
          <w:rFonts w:ascii="宋体" w:hAnsi="宋体" w:cs="宋体" w:hint="eastAsia"/>
          <w:sz w:val="24"/>
        </w:rPr>
        <w:t>1.1</w:t>
      </w:r>
      <w:r>
        <w:rPr>
          <w:rFonts w:ascii="宋体" w:hAnsi="宋体" w:cs="宋体" w:hint="eastAsia"/>
          <w:sz w:val="24"/>
        </w:rPr>
        <w:t>、保证金</w:t>
      </w:r>
      <w:r>
        <w:rPr>
          <w:rFonts w:ascii="宋体" w:hAnsi="宋体" w:cs="宋体" w:hint="eastAsia"/>
          <w:sz w:val="24"/>
        </w:rPr>
        <w:t>在工程</w:t>
      </w:r>
      <w:r>
        <w:rPr>
          <w:rFonts w:ascii="宋体" w:hAnsi="宋体" w:cs="宋体" w:hint="eastAsia"/>
          <w:sz w:val="24"/>
        </w:rPr>
        <w:t>交（竣）工并</w:t>
      </w:r>
      <w:r>
        <w:rPr>
          <w:rFonts w:ascii="宋体" w:hAnsi="宋体" w:cs="宋体" w:hint="eastAsia"/>
          <w:sz w:val="24"/>
        </w:rPr>
        <w:t>验收合格后</w:t>
      </w:r>
      <w:r w:rsidRPr="006B2FC8">
        <w:rPr>
          <w:rFonts w:ascii="宋体" w:hAnsi="宋体" w:hint="eastAsia"/>
          <w:sz w:val="24"/>
        </w:rPr>
        <w:t>在乙方无任何违约或赔偿的情况下退还，不计利息。</w:t>
      </w:r>
    </w:p>
    <w:p w14:paraId="15F264B8" w14:textId="76E81EF0" w:rsidR="00000000" w:rsidRDefault="00000000" w:rsidP="006B2FC8">
      <w:pPr>
        <w:adjustRightInd w:val="0"/>
        <w:snapToGrid w:val="0"/>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rPr>
        <w:t>1.2</w:t>
      </w:r>
      <w:r>
        <w:rPr>
          <w:rFonts w:ascii="宋体" w:hAnsi="宋体" w:cs="宋体" w:hint="eastAsia"/>
          <w:sz w:val="24"/>
        </w:rPr>
        <w:t>、</w:t>
      </w:r>
      <w:r>
        <w:rPr>
          <w:rFonts w:ascii="宋体" w:hAnsi="宋体" w:cs="宋体" w:hint="eastAsia"/>
          <w:sz w:val="24"/>
        </w:rPr>
        <w:t>项目实施期间，如果乙方发生违约行为，甲方将按照约定要求乙方承担违约责任，违约金和损失金额在履约保证金内扣除；如果发生意外事故，产生赔付事项，甲方有权在其</w:t>
      </w:r>
      <w:r>
        <w:rPr>
          <w:rFonts w:ascii="宋体" w:hAnsi="宋体" w:cs="宋体" w:hint="eastAsia"/>
          <w:sz w:val="24"/>
        </w:rPr>
        <w:lastRenderedPageBreak/>
        <w:t>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两日内予以补足，否则按照每日应补足金额的</w:t>
      </w:r>
      <w:r w:rsidRPr="006B2FC8">
        <w:rPr>
          <w:rFonts w:ascii="宋体" w:hAnsi="宋体" w:hint="eastAsia"/>
          <w:b/>
          <w:sz w:val="24"/>
        </w:rPr>
        <w:t>1%</w:t>
      </w:r>
      <w:r>
        <w:rPr>
          <w:rFonts w:ascii="宋体" w:hAnsi="宋体" w:cs="宋体" w:hint="eastAsia"/>
          <w:sz w:val="24"/>
        </w:rPr>
        <w:t>向甲方支付迟延违约金。</w:t>
      </w:r>
    </w:p>
    <w:p w14:paraId="0F0E9B4C" w14:textId="4210B907" w:rsidR="00000000" w:rsidRPr="006B2FC8" w:rsidRDefault="00000000" w:rsidP="006B2FC8">
      <w:pPr>
        <w:adjustRightInd w:val="0"/>
        <w:snapToGrid w:val="0"/>
        <w:spacing w:line="460" w:lineRule="exact"/>
        <w:ind w:firstLineChars="200" w:firstLine="482"/>
        <w:rPr>
          <w:rFonts w:ascii="宋体" w:hAnsi="宋体" w:hint="eastAsia"/>
          <w:b/>
          <w:sz w:val="24"/>
        </w:rPr>
      </w:pPr>
      <w:r w:rsidRPr="006B2FC8">
        <w:rPr>
          <w:rFonts w:ascii="宋体" w:hAnsi="宋体" w:hint="eastAsia"/>
          <w:b/>
          <w:sz w:val="24"/>
        </w:rPr>
        <w:t>2</w:t>
      </w:r>
      <w:r>
        <w:rPr>
          <w:rFonts w:ascii="宋体" w:hAnsi="宋体" w:cs="宋体" w:hint="eastAsia"/>
          <w:b/>
          <w:bCs/>
          <w:sz w:val="24"/>
        </w:rPr>
        <w:t>、</w:t>
      </w:r>
      <w:r w:rsidRPr="006B2FC8">
        <w:rPr>
          <w:rFonts w:ascii="宋体" w:hAnsi="宋体" w:hint="eastAsia"/>
          <w:b/>
          <w:sz w:val="24"/>
        </w:rPr>
        <w:t>低价风险担保（如有</w:t>
      </w:r>
      <w:r>
        <w:rPr>
          <w:rFonts w:ascii="宋体" w:hAnsi="宋体" w:cs="宋体" w:hint="eastAsia"/>
          <w:b/>
          <w:bCs/>
          <w:sz w:val="24"/>
        </w:rPr>
        <w:t>，需提供</w:t>
      </w:r>
      <w:r w:rsidRPr="006B2FC8">
        <w:rPr>
          <w:rFonts w:ascii="宋体" w:hAnsi="宋体" w:hint="eastAsia"/>
          <w:b/>
          <w:sz w:val="24"/>
        </w:rPr>
        <w:t>）</w:t>
      </w:r>
    </w:p>
    <w:p w14:paraId="3E686BC8" w14:textId="16970FD9" w:rsidR="00000000" w:rsidRDefault="00000000">
      <w:pPr>
        <w:keepLines/>
        <w:widowControl/>
        <w:topLinePunct/>
        <w:adjustRightInd w:val="0"/>
        <w:spacing w:line="440" w:lineRule="exact"/>
        <w:ind w:firstLineChars="200" w:firstLine="480"/>
        <w:rPr>
          <w:rFonts w:ascii="宋体" w:hAnsi="宋体" w:cs="宋体" w:hint="eastAsia"/>
          <w:bCs/>
          <w:kern w:val="0"/>
          <w:sz w:val="24"/>
        </w:rPr>
      </w:pPr>
      <w:r>
        <w:rPr>
          <w:rFonts w:ascii="宋体" w:hAnsi="宋体" w:cs="宋体" w:hint="eastAsia"/>
          <w:bCs/>
          <w:kern w:val="0"/>
          <w:sz w:val="24"/>
        </w:rPr>
        <w:t>2.1承包人提供低价风险担保的形式、金额及期限：</w:t>
      </w:r>
    </w:p>
    <w:p w14:paraId="46FBA1D6" w14:textId="77777777" w:rsidR="00000000" w:rsidRDefault="00000000">
      <w:pPr>
        <w:keepLines/>
        <w:widowControl/>
        <w:topLinePunct/>
        <w:adjustRightInd w:val="0"/>
        <w:spacing w:line="440" w:lineRule="exact"/>
        <w:ind w:firstLineChars="200" w:firstLine="480"/>
        <w:rPr>
          <w:rFonts w:ascii="宋体" w:hAnsi="宋体" w:cs="宋体" w:hint="eastAsia"/>
          <w:bCs/>
          <w:kern w:val="0"/>
          <w:sz w:val="24"/>
        </w:rPr>
      </w:pPr>
      <w:r>
        <w:rPr>
          <w:rFonts w:ascii="宋体" w:hAnsi="宋体" w:cs="宋体" w:hint="eastAsia"/>
          <w:bCs/>
          <w:kern w:val="0"/>
          <w:sz w:val="24"/>
        </w:rPr>
        <w:t>（1）低价风险担保的形式：</w:t>
      </w:r>
      <w:r w:rsidRPr="006B2FC8">
        <w:rPr>
          <w:rFonts w:ascii="宋体" w:hAnsi="宋体" w:hint="eastAsia"/>
          <w:b/>
          <w:kern w:val="0"/>
          <w:sz w:val="24"/>
        </w:rPr>
        <w:t>现金（对公银行转账）</w:t>
      </w:r>
      <w:r>
        <w:rPr>
          <w:rFonts w:ascii="宋体" w:hAnsi="宋体" w:cs="宋体" w:hint="eastAsia"/>
          <w:bCs/>
          <w:kern w:val="0"/>
          <w:sz w:val="24"/>
        </w:rPr>
        <w:t>；</w:t>
      </w:r>
    </w:p>
    <w:p w14:paraId="3E7C61D7" w14:textId="2372B3A9" w:rsidR="00000000" w:rsidRPr="006B2FC8" w:rsidRDefault="00000000">
      <w:pPr>
        <w:keepLines/>
        <w:widowControl/>
        <w:topLinePunct/>
        <w:adjustRightInd w:val="0"/>
        <w:spacing w:line="440" w:lineRule="exact"/>
        <w:ind w:firstLineChars="200" w:firstLine="480"/>
        <w:rPr>
          <w:rFonts w:ascii="宋体" w:hAnsi="宋体" w:hint="eastAsia"/>
          <w:kern w:val="0"/>
          <w:sz w:val="24"/>
        </w:rPr>
      </w:pPr>
      <w:r>
        <w:rPr>
          <w:rFonts w:ascii="宋体" w:hAnsi="宋体" w:cs="宋体" w:hint="eastAsia"/>
          <w:bCs/>
          <w:kern w:val="0"/>
          <w:sz w:val="24"/>
        </w:rPr>
        <w:t>（2）低价风险担保的金额：</w:t>
      </w:r>
      <w:r w:rsidRPr="006B2FC8">
        <w:rPr>
          <w:rFonts w:ascii="宋体" w:hAnsi="宋体" w:hint="eastAsia"/>
          <w:kern w:val="0"/>
          <w:sz w:val="24"/>
        </w:rPr>
        <w:t>（最高限价×85%-</w:t>
      </w:r>
      <w:r>
        <w:rPr>
          <w:rFonts w:ascii="宋体" w:hAnsi="宋体" w:cs="宋体" w:hint="eastAsia"/>
          <w:bCs/>
          <w:kern w:val="0"/>
          <w:sz w:val="24"/>
        </w:rPr>
        <w:t>中标价</w:t>
      </w:r>
      <w:r w:rsidRPr="006B2FC8">
        <w:rPr>
          <w:rFonts w:ascii="宋体" w:hAnsi="宋体" w:hint="eastAsia"/>
          <w:kern w:val="0"/>
          <w:sz w:val="24"/>
        </w:rPr>
        <w:t>）×3，且最高不超过最高限价的85%；</w:t>
      </w:r>
    </w:p>
    <w:p w14:paraId="44C23971" w14:textId="77777777" w:rsidR="00000000" w:rsidRPr="006B2FC8" w:rsidRDefault="00000000">
      <w:pPr>
        <w:keepLines/>
        <w:widowControl/>
        <w:topLinePunct/>
        <w:adjustRightInd w:val="0"/>
        <w:spacing w:line="440" w:lineRule="exact"/>
        <w:ind w:firstLineChars="200" w:firstLine="480"/>
        <w:rPr>
          <w:rFonts w:ascii="宋体" w:hAnsi="宋体" w:hint="eastAsia"/>
          <w:kern w:val="0"/>
          <w:sz w:val="24"/>
        </w:rPr>
      </w:pPr>
      <w:r>
        <w:rPr>
          <w:rFonts w:ascii="宋体" w:hAnsi="宋体" w:cs="宋体" w:hint="eastAsia"/>
          <w:bCs/>
          <w:kern w:val="0"/>
          <w:sz w:val="24"/>
        </w:rPr>
        <w:t>（3）低价风险担保的提交时间：</w:t>
      </w:r>
      <w:r w:rsidRPr="006B2FC8">
        <w:rPr>
          <w:rFonts w:ascii="宋体" w:hAnsi="宋体" w:hint="eastAsia"/>
          <w:kern w:val="0"/>
          <w:sz w:val="24"/>
        </w:rPr>
        <w:t>中选公示结束后10个工作日内；</w:t>
      </w:r>
    </w:p>
    <w:p w14:paraId="6A2270B3" w14:textId="77777777" w:rsidR="00000000" w:rsidRPr="006B2FC8" w:rsidRDefault="00000000">
      <w:pPr>
        <w:keepLines/>
        <w:widowControl/>
        <w:topLinePunct/>
        <w:adjustRightInd w:val="0"/>
        <w:spacing w:line="440" w:lineRule="exact"/>
        <w:ind w:firstLineChars="200" w:firstLine="480"/>
        <w:rPr>
          <w:rFonts w:ascii="宋体" w:hAnsi="宋体" w:hint="eastAsia"/>
          <w:kern w:val="0"/>
          <w:sz w:val="24"/>
        </w:rPr>
      </w:pPr>
      <w:r>
        <w:rPr>
          <w:rFonts w:ascii="宋体" w:hAnsi="宋体" w:cs="宋体" w:hint="eastAsia"/>
          <w:bCs/>
          <w:kern w:val="0"/>
          <w:sz w:val="24"/>
        </w:rPr>
        <w:t>（4）低价风险担保的期限：</w:t>
      </w:r>
      <w:r w:rsidRPr="006B2FC8">
        <w:rPr>
          <w:rFonts w:ascii="宋体" w:hAnsi="宋体" w:hint="eastAsia"/>
          <w:kern w:val="0"/>
          <w:sz w:val="24"/>
        </w:rPr>
        <w:t>自低价风险担保生效之日起至验收合格之日止。</w:t>
      </w:r>
    </w:p>
    <w:p w14:paraId="464A7C43" w14:textId="77777777" w:rsidR="00000000" w:rsidRPr="006B2FC8" w:rsidRDefault="00000000">
      <w:pPr>
        <w:keepLines/>
        <w:widowControl/>
        <w:topLinePunct/>
        <w:adjustRightInd w:val="0"/>
        <w:spacing w:line="440" w:lineRule="exact"/>
        <w:ind w:firstLineChars="200" w:firstLine="480"/>
        <w:rPr>
          <w:rFonts w:ascii="宋体" w:hAnsi="宋体" w:hint="eastAsia"/>
          <w:kern w:val="0"/>
          <w:sz w:val="24"/>
        </w:rPr>
      </w:pPr>
      <w:r>
        <w:rPr>
          <w:rFonts w:ascii="宋体" w:hAnsi="宋体" w:cs="宋体" w:hint="eastAsia"/>
          <w:bCs/>
          <w:kern w:val="0"/>
          <w:sz w:val="24"/>
        </w:rPr>
        <w:t>低价风险担保的退还时间：</w:t>
      </w:r>
      <w:r w:rsidRPr="006B2FC8">
        <w:rPr>
          <w:rFonts w:ascii="宋体" w:hAnsi="宋体" w:hint="eastAsia"/>
          <w:kern w:val="0"/>
          <w:sz w:val="24"/>
        </w:rPr>
        <w:t>采用现金担保的，验收合格后14天内无息退还。如遇工期延长，继续提供低价风险担保所增加的费用由承包人承担。</w:t>
      </w:r>
    </w:p>
    <w:p w14:paraId="328DEC22" w14:textId="77777777" w:rsidR="00000000" w:rsidRDefault="00000000">
      <w:pPr>
        <w:keepLines/>
        <w:widowControl/>
        <w:topLinePunct/>
        <w:adjustRightInd w:val="0"/>
        <w:spacing w:line="440" w:lineRule="exact"/>
        <w:ind w:firstLineChars="200" w:firstLine="480"/>
        <w:rPr>
          <w:rFonts w:ascii="宋体" w:hAnsi="宋体" w:cs="宋体" w:hint="eastAsia"/>
          <w:bCs/>
          <w:sz w:val="24"/>
        </w:rPr>
      </w:pPr>
      <w:r>
        <w:rPr>
          <w:rFonts w:ascii="宋体" w:hAnsi="宋体" w:cs="宋体" w:hint="eastAsia"/>
          <w:bCs/>
          <w:kern w:val="0"/>
          <w:sz w:val="24"/>
        </w:rPr>
        <w:t>（5）低价风险担保现金交款形式及要求：</w:t>
      </w:r>
      <w:r w:rsidRPr="006B2FC8">
        <w:rPr>
          <w:rFonts w:ascii="宋体" w:hAnsi="宋体" w:hint="eastAsia"/>
          <w:kern w:val="0"/>
          <w:sz w:val="24"/>
        </w:rPr>
        <w:t>从企业的基本账户（开户行）通过转账支票直接划付或以电汇方式直接划付至合同约定的发包人账户。</w:t>
      </w:r>
    </w:p>
    <w:p w14:paraId="09A8AD5F" w14:textId="6E42D408" w:rsidR="00000000" w:rsidRDefault="00000000">
      <w:pPr>
        <w:pStyle w:val="Blockquote"/>
        <w:spacing w:before="0" w:after="0" w:line="360" w:lineRule="auto"/>
        <w:ind w:left="0" w:right="24"/>
        <w:rPr>
          <w:rFonts w:ascii="宋体" w:hAnsi="宋体" w:cs="宋体" w:hint="eastAsia"/>
          <w:b/>
          <w:bCs/>
          <w:szCs w:val="24"/>
        </w:rPr>
      </w:pPr>
      <w:r>
        <w:rPr>
          <w:rFonts w:ascii="宋体" w:hAnsi="宋体" w:cs="宋体" w:hint="eastAsia"/>
          <w:b/>
          <w:bCs/>
          <w:szCs w:val="24"/>
        </w:rPr>
        <w:t>第七条、工程变更</w:t>
      </w:r>
    </w:p>
    <w:p w14:paraId="270FC0E6" w14:textId="77777777" w:rsidR="00000000" w:rsidRDefault="00000000">
      <w:pPr>
        <w:pStyle w:val="Blockquote"/>
        <w:spacing w:before="0" w:after="0" w:line="360" w:lineRule="auto"/>
        <w:ind w:left="0" w:right="0" w:firstLineChars="200" w:firstLine="480"/>
        <w:rPr>
          <w:rFonts w:ascii="宋体" w:hAnsi="宋体" w:cs="宋体" w:hint="eastAsia"/>
          <w:szCs w:val="24"/>
        </w:rPr>
      </w:pPr>
      <w:r>
        <w:rPr>
          <w:rFonts w:ascii="宋体" w:hAnsi="宋体" w:cs="宋体" w:hint="eastAsia"/>
          <w:szCs w:val="24"/>
        </w:rPr>
        <w:t>本合同签订后，项目实施过程中工程量在合同约定的工程量以内时，单价以工程量清单的单价为准；工程量若有变更或新增，变更合同价款按下列方法进行：</w:t>
      </w:r>
    </w:p>
    <w:p w14:paraId="2267F18D" w14:textId="14CD1C96" w:rsidR="00000000" w:rsidRDefault="00000000">
      <w:pPr>
        <w:pStyle w:val="Blockquote"/>
        <w:spacing w:before="0" w:after="0" w:line="360" w:lineRule="auto"/>
        <w:ind w:left="0" w:firstLineChars="200" w:firstLine="480"/>
        <w:rPr>
          <w:rFonts w:ascii="宋体" w:hAnsi="宋体" w:cs="宋体" w:hint="eastAsia"/>
          <w:szCs w:val="24"/>
        </w:rPr>
      </w:pPr>
      <w:r>
        <w:rPr>
          <w:rFonts w:ascii="宋体" w:hAnsi="宋体" w:cs="宋体" w:hint="eastAsia"/>
          <w:szCs w:val="24"/>
        </w:rPr>
        <w:t>1</w:t>
      </w:r>
      <w:r>
        <w:rPr>
          <w:rFonts w:ascii="宋体" w:hAnsi="宋体" w:cs="宋体" w:hint="eastAsia"/>
          <w:szCs w:val="24"/>
        </w:rPr>
        <w:t>、合同中已有适用于变更工程的价格，按合同已有的价格变更合同价款； 具体而言：如同一项目相同清单存在多个报价时，遵循就低不就高的原则，按乙方竞选时所报低价执行。</w:t>
      </w:r>
    </w:p>
    <w:p w14:paraId="08AA7855" w14:textId="77777777" w:rsidR="00000000" w:rsidRDefault="00000000">
      <w:pPr>
        <w:pStyle w:val="Blockquote"/>
        <w:spacing w:before="0" w:after="0" w:line="360" w:lineRule="auto"/>
        <w:ind w:left="0" w:firstLineChars="200" w:firstLine="480"/>
        <w:rPr>
          <w:rFonts w:ascii="宋体" w:hAnsi="宋体" w:cs="宋体" w:hint="eastAsia"/>
          <w:szCs w:val="24"/>
        </w:rPr>
      </w:pPr>
      <w:r>
        <w:rPr>
          <w:rFonts w:ascii="宋体" w:hAnsi="宋体" w:cs="宋体" w:hint="eastAsia"/>
          <w:szCs w:val="24"/>
        </w:rPr>
        <w:t>2、合同中只有类似于变更工程的价格，可以参照类似价格变更合同价款；具体而言：如同一项目相同清单存在多个报价时，遵循就低不就高的原则，按乙方竞选时所报低价执行。</w:t>
      </w:r>
    </w:p>
    <w:p w14:paraId="0ED6FAA5" w14:textId="77777777" w:rsidR="00000000" w:rsidRDefault="00000000">
      <w:pPr>
        <w:pStyle w:val="Blockquote"/>
        <w:spacing w:before="0" w:after="0" w:line="360" w:lineRule="auto"/>
        <w:ind w:left="0" w:right="0" w:firstLineChars="200" w:firstLine="480"/>
        <w:jc w:val="both"/>
        <w:rPr>
          <w:rFonts w:ascii="宋体" w:hAnsi="宋体" w:cs="宋体" w:hint="eastAsia"/>
          <w:szCs w:val="24"/>
        </w:rPr>
      </w:pPr>
      <w:r>
        <w:rPr>
          <w:rFonts w:ascii="宋体" w:hAnsi="宋体" w:cs="宋体" w:hint="eastAsia"/>
          <w:szCs w:val="24"/>
        </w:rPr>
        <w:t>3、合同中没有适用于变更工程的价格，按甲方审定的价格执行。</w:t>
      </w:r>
    </w:p>
    <w:p w14:paraId="685A5465" w14:textId="77777777" w:rsidR="00000000" w:rsidRDefault="00000000">
      <w:pPr>
        <w:pStyle w:val="Blockquote"/>
        <w:spacing w:before="0" w:after="0" w:line="360" w:lineRule="auto"/>
        <w:ind w:left="0" w:right="24"/>
        <w:rPr>
          <w:rFonts w:ascii="宋体" w:hAnsi="宋体" w:cs="宋体" w:hint="eastAsia"/>
          <w:b/>
          <w:bCs/>
          <w:szCs w:val="24"/>
        </w:rPr>
      </w:pPr>
      <w:r>
        <w:rPr>
          <w:rFonts w:ascii="宋体" w:hAnsi="宋体" w:cs="宋体" w:hint="eastAsia"/>
          <w:b/>
          <w:bCs/>
          <w:szCs w:val="24"/>
        </w:rPr>
        <w:t>第八条、合同价款与支付</w:t>
      </w:r>
    </w:p>
    <w:p w14:paraId="6C649954" w14:textId="77777777" w:rsidR="00000000" w:rsidRDefault="00000000">
      <w:pPr>
        <w:pStyle w:val="Blockquote"/>
        <w:spacing w:before="0" w:after="0" w:line="360" w:lineRule="auto"/>
        <w:ind w:left="0" w:firstLineChars="200" w:firstLine="482"/>
        <w:rPr>
          <w:rFonts w:ascii="宋体" w:hAnsi="宋体" w:cs="宋体" w:hint="eastAsia"/>
          <w:b/>
          <w:bCs/>
          <w:szCs w:val="24"/>
        </w:rPr>
      </w:pPr>
      <w:r>
        <w:rPr>
          <w:rFonts w:ascii="宋体" w:hAnsi="宋体" w:cs="宋体" w:hint="eastAsia"/>
          <w:b/>
          <w:bCs/>
          <w:szCs w:val="24"/>
        </w:rPr>
        <w:t>（一）、合同价款</w:t>
      </w:r>
    </w:p>
    <w:p w14:paraId="6A5B2845" w14:textId="225DD54C" w:rsidR="00000000" w:rsidRDefault="00000000">
      <w:pPr>
        <w:pStyle w:val="Blockquote"/>
        <w:spacing w:before="0" w:after="0" w:line="360" w:lineRule="auto"/>
        <w:ind w:left="0" w:firstLineChars="200" w:firstLine="480"/>
        <w:rPr>
          <w:rFonts w:ascii="宋体" w:hAnsi="宋体" w:cs="宋体" w:hint="eastAsia"/>
          <w:szCs w:val="24"/>
        </w:rPr>
      </w:pPr>
      <w:r>
        <w:rPr>
          <w:rFonts w:ascii="宋体" w:hAnsi="宋体" w:cs="宋体" w:hint="eastAsia"/>
          <w:szCs w:val="24"/>
        </w:rPr>
        <w:t>本合同为固定单价合同，</w:t>
      </w:r>
      <w:r>
        <w:rPr>
          <w:rFonts w:ascii="宋体" w:hAnsi="宋体" w:cs="宋体" w:hint="eastAsia"/>
          <w:szCs w:val="24"/>
        </w:rPr>
        <w:t>单价详见后附工程量清单，暂定合同总金额（含增值税）（大写）：XXXXXXXXXXX元整（¥：XXXXXXXXXXX元整）。其中不含税价款为XXXXXXXXXXX</w:t>
      </w:r>
      <w:r w:rsidRPr="006B2FC8">
        <w:rPr>
          <w:rFonts w:ascii="宋体" w:hAnsi="宋体" w:hint="eastAsia"/>
        </w:rPr>
        <w:t xml:space="preserve"> </w:t>
      </w:r>
      <w:r>
        <w:rPr>
          <w:rFonts w:ascii="宋体" w:hAnsi="宋体" w:cs="宋体" w:hint="eastAsia"/>
          <w:szCs w:val="24"/>
        </w:rPr>
        <w:t>元，</w:t>
      </w:r>
      <w:r>
        <w:rPr>
          <w:rFonts w:ascii="宋体" w:hAnsi="宋体" w:cs="宋体" w:hint="eastAsia"/>
          <w:szCs w:val="24"/>
        </w:rPr>
        <w:t>增值税为XXXXXXXXXXX元。上述金额</w:t>
      </w:r>
      <w:r>
        <w:rPr>
          <w:rFonts w:ascii="宋体" w:hAnsi="宋体" w:cs="宋体" w:hint="eastAsia"/>
          <w:szCs w:val="24"/>
        </w:rPr>
        <w:t>，乙方提供的发票应为增值税专用发票（或增值税发票），且抵扣税率为</w:t>
      </w:r>
      <w:r>
        <w:rPr>
          <w:rFonts w:ascii="宋体" w:hAnsi="宋体" w:cs="宋体" w:hint="eastAsia"/>
          <w:szCs w:val="24"/>
        </w:rPr>
        <w:t>XX%。</w:t>
      </w:r>
      <w:r>
        <w:rPr>
          <w:rFonts w:ascii="宋体" w:hAnsi="宋体" w:cs="宋体" w:hint="eastAsia"/>
          <w:szCs w:val="24"/>
        </w:rPr>
        <w:t>工程完工后，按照甲方代表确认的工程量结算；</w:t>
      </w:r>
      <w:r w:rsidRPr="006B2FC8">
        <w:rPr>
          <w:rFonts w:ascii="宋体" w:hAnsi="宋体" w:hint="eastAsia"/>
        </w:rPr>
        <w:t>双方约定</w:t>
      </w:r>
      <w:r w:rsidRPr="006B2FC8">
        <w:rPr>
          <w:rFonts w:ascii="宋体" w:hAnsi="宋体" w:hint="eastAsia"/>
        </w:rPr>
        <w:lastRenderedPageBreak/>
        <w:t>的合同单价已包含了全部风险范围</w:t>
      </w:r>
      <w:r>
        <w:rPr>
          <w:rFonts w:ascii="宋体" w:hAnsi="宋体" w:cs="宋体" w:hint="eastAsia"/>
          <w:szCs w:val="24"/>
        </w:rPr>
        <w:t>和风险</w:t>
      </w:r>
      <w:r w:rsidRPr="006B2FC8">
        <w:rPr>
          <w:rFonts w:ascii="宋体" w:hAnsi="宋体" w:hint="eastAsia"/>
        </w:rPr>
        <w:t>的费用，在合同签订后，任何一方不得擅自改变或调整。</w:t>
      </w:r>
    </w:p>
    <w:p w14:paraId="4624C98A" w14:textId="77777777" w:rsidR="00000000" w:rsidRDefault="00000000">
      <w:pPr>
        <w:pStyle w:val="Blockquote"/>
        <w:spacing w:before="0" w:after="0" w:line="360" w:lineRule="auto"/>
        <w:ind w:left="0" w:firstLineChars="200" w:firstLine="482"/>
        <w:rPr>
          <w:rFonts w:ascii="宋体" w:hAnsi="宋体" w:cs="宋体" w:hint="eastAsia"/>
          <w:szCs w:val="24"/>
        </w:rPr>
      </w:pPr>
      <w:r>
        <w:rPr>
          <w:rFonts w:ascii="宋体" w:hAnsi="宋体" w:cs="宋体" w:hint="eastAsia"/>
          <w:b/>
          <w:bCs/>
          <w:szCs w:val="24"/>
        </w:rPr>
        <w:t>（二）、工程费用的计量方法：</w:t>
      </w:r>
      <w:r>
        <w:rPr>
          <w:rFonts w:ascii="宋体" w:hAnsi="宋体" w:cs="宋体" w:hint="eastAsia"/>
          <w:szCs w:val="24"/>
        </w:rPr>
        <w:t xml:space="preserve"> </w:t>
      </w:r>
    </w:p>
    <w:p w14:paraId="0C54913F" w14:textId="270B8D27" w:rsidR="00000000" w:rsidRDefault="00000000">
      <w:pPr>
        <w:pStyle w:val="Blockquote"/>
        <w:spacing w:before="0" w:after="0" w:line="360" w:lineRule="auto"/>
        <w:ind w:left="0" w:firstLineChars="200" w:firstLine="480"/>
        <w:rPr>
          <w:rFonts w:ascii="宋体" w:hAnsi="宋体" w:cs="宋体" w:hint="eastAsia"/>
          <w:szCs w:val="24"/>
        </w:rPr>
      </w:pPr>
      <w:r w:rsidRPr="006B2FC8">
        <w:rPr>
          <w:rFonts w:ascii="宋体" w:hAnsi="宋体" w:hint="eastAsia"/>
        </w:rPr>
        <w:t>按甲方代表确认的实际工程量×单价（</w:t>
      </w:r>
      <w:r>
        <w:rPr>
          <w:rFonts w:ascii="宋体" w:hAnsi="宋体" w:cs="宋体" w:hint="eastAsia"/>
          <w:szCs w:val="24"/>
        </w:rPr>
        <w:t>详见工程量清单</w:t>
      </w:r>
      <w:r w:rsidRPr="006B2FC8">
        <w:rPr>
          <w:rFonts w:ascii="宋体" w:hAnsi="宋体" w:hint="eastAsia"/>
        </w:rPr>
        <w:t>），包括为完成本工程项目所需的一切费用</w:t>
      </w:r>
      <w:r>
        <w:rPr>
          <w:rFonts w:ascii="宋体" w:hAnsi="宋体" w:cs="宋体" w:hint="eastAsia"/>
          <w:szCs w:val="24"/>
        </w:rPr>
        <w:t>，</w:t>
      </w:r>
      <w:r>
        <w:rPr>
          <w:rFonts w:ascii="宋体" w:hAnsi="宋体" w:cs="宋体" w:hint="eastAsia"/>
          <w:szCs w:val="24"/>
        </w:rPr>
        <w:t>包含但不限于以下各项费用：</w:t>
      </w:r>
    </w:p>
    <w:p w14:paraId="2354D6C2" w14:textId="2E69487A" w:rsidR="00000000" w:rsidRDefault="00000000" w:rsidP="006B2FC8">
      <w:pPr>
        <w:pStyle w:val="Blockquote"/>
        <w:spacing w:before="0" w:after="0" w:line="360" w:lineRule="auto"/>
        <w:ind w:left="0" w:firstLineChars="200" w:firstLine="480"/>
        <w:rPr>
          <w:rFonts w:ascii="宋体" w:hAnsi="宋体" w:cs="宋体" w:hint="eastAsia"/>
          <w:szCs w:val="24"/>
        </w:rPr>
      </w:pPr>
      <w:r>
        <w:rPr>
          <w:rFonts w:ascii="宋体" w:hAnsi="宋体" w:cs="宋体" w:hint="eastAsia"/>
          <w:szCs w:val="24"/>
        </w:rPr>
        <w:t>1、</w:t>
      </w:r>
      <w:r>
        <w:rPr>
          <w:rFonts w:ascii="宋体" w:hAnsi="宋体" w:cs="宋体" w:hint="eastAsia"/>
          <w:szCs w:val="24"/>
        </w:rPr>
        <w:t>人工</w:t>
      </w:r>
      <w:r>
        <w:rPr>
          <w:rFonts w:ascii="宋体" w:hAnsi="宋体" w:cs="宋体" w:hint="eastAsia"/>
          <w:szCs w:val="24"/>
        </w:rPr>
        <w:t>费用、员工往返车费</w:t>
      </w:r>
      <w:r>
        <w:rPr>
          <w:rFonts w:ascii="宋体" w:hAnsi="宋体" w:cs="宋体" w:hint="eastAsia"/>
          <w:szCs w:val="24"/>
        </w:rPr>
        <w:t>、临时生活设施费、</w:t>
      </w:r>
      <w:r>
        <w:rPr>
          <w:rFonts w:ascii="宋体" w:hAnsi="宋体" w:cs="宋体" w:hint="eastAsia"/>
          <w:szCs w:val="24"/>
        </w:rPr>
        <w:t>节假日加班费</w:t>
      </w:r>
      <w:r>
        <w:rPr>
          <w:rFonts w:ascii="宋体" w:hAnsi="宋体" w:cs="宋体" w:hint="eastAsia"/>
          <w:szCs w:val="24"/>
        </w:rPr>
        <w:t>、安全措施费、</w:t>
      </w:r>
      <w:r>
        <w:rPr>
          <w:rFonts w:ascii="宋体" w:hAnsi="宋体" w:cs="宋体" w:hint="eastAsia"/>
          <w:szCs w:val="24"/>
        </w:rPr>
        <w:t>保险费</w:t>
      </w:r>
      <w:r>
        <w:rPr>
          <w:rFonts w:ascii="宋体" w:hAnsi="宋体" w:cs="宋体" w:hint="eastAsia"/>
          <w:szCs w:val="24"/>
        </w:rPr>
        <w:t>、税金、</w:t>
      </w:r>
      <w:r>
        <w:rPr>
          <w:rFonts w:ascii="宋体" w:hAnsi="宋体" w:cs="宋体" w:hint="eastAsia"/>
          <w:szCs w:val="24"/>
        </w:rPr>
        <w:t>管理费、</w:t>
      </w:r>
      <w:r>
        <w:rPr>
          <w:rFonts w:ascii="宋体" w:hAnsi="宋体" w:cs="宋体" w:hint="eastAsia"/>
          <w:szCs w:val="24"/>
        </w:rPr>
        <w:t>利润等相关费用</w:t>
      </w:r>
      <w:r>
        <w:rPr>
          <w:rFonts w:ascii="宋体" w:hAnsi="宋体" w:cs="宋体" w:hint="eastAsia"/>
          <w:szCs w:val="24"/>
        </w:rPr>
        <w:t>；</w:t>
      </w:r>
    </w:p>
    <w:p w14:paraId="08BFA526" w14:textId="750C71E9" w:rsidR="00000000" w:rsidRDefault="00000000" w:rsidP="006B2FC8">
      <w:pPr>
        <w:pStyle w:val="Blockquote"/>
        <w:spacing w:before="0" w:after="0" w:line="360" w:lineRule="auto"/>
        <w:ind w:left="0" w:firstLineChars="200" w:firstLine="480"/>
        <w:rPr>
          <w:rFonts w:ascii="宋体" w:hAnsi="宋体" w:cs="宋体" w:hint="eastAsia"/>
          <w:szCs w:val="24"/>
        </w:rPr>
      </w:pPr>
      <w:r>
        <w:rPr>
          <w:rFonts w:ascii="宋体" w:hAnsi="宋体" w:cs="宋体" w:hint="eastAsia"/>
          <w:szCs w:val="24"/>
        </w:rPr>
        <w:t>2、</w:t>
      </w:r>
      <w:r>
        <w:rPr>
          <w:rFonts w:ascii="宋体" w:hAnsi="宋体" w:cs="宋体" w:hint="eastAsia"/>
          <w:szCs w:val="24"/>
        </w:rPr>
        <w:t>本工程安全文明施工费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办理最终结算，最终结算时由乙方提供用于安全生产的证明材料（含符合甲方要求的发票等），甲方将乙方每期计量工程款的</w:t>
      </w:r>
      <w:r w:rsidRPr="006B2FC8">
        <w:rPr>
          <w:rFonts w:ascii="宋体" w:hAnsi="宋体" w:hint="eastAsia"/>
          <w:b/>
        </w:rPr>
        <w:t>5%</w:t>
      </w:r>
      <w:r>
        <w:rPr>
          <w:rFonts w:ascii="宋体" w:hAnsi="宋体" w:cs="宋体" w:hint="eastAsia"/>
          <w:szCs w:val="24"/>
        </w:rPr>
        <w:t>作为安全保证金，经甲方公司安办签字确认后方可支付。</w:t>
      </w:r>
    </w:p>
    <w:p w14:paraId="3B2F6006" w14:textId="225354CC" w:rsidR="00000000" w:rsidRDefault="00000000" w:rsidP="006B2FC8">
      <w:pPr>
        <w:pStyle w:val="Blockquote"/>
        <w:spacing w:before="0" w:after="0" w:line="360" w:lineRule="auto"/>
        <w:ind w:left="0" w:firstLineChars="200" w:firstLine="480"/>
        <w:rPr>
          <w:rFonts w:ascii="宋体" w:hAnsi="宋体" w:cs="宋体" w:hint="eastAsia"/>
          <w:szCs w:val="24"/>
        </w:rPr>
      </w:pPr>
      <w:r>
        <w:rPr>
          <w:rFonts w:ascii="宋体" w:hAnsi="宋体" w:cs="宋体" w:hint="eastAsia"/>
          <w:szCs w:val="24"/>
        </w:rPr>
        <w:t>3、</w:t>
      </w:r>
      <w:r>
        <w:rPr>
          <w:rFonts w:ascii="宋体" w:hAnsi="宋体" w:cs="宋体" w:hint="eastAsia"/>
          <w:szCs w:val="24"/>
        </w:rPr>
        <w:t>如需甲方或甲方的其他分包单位配合实施的，如机械设备、安全防护措施等设施设备，乙方应按照《关于颁发2018年重庆市建设工程费用定额的通知》（渝建发【2018】29号文）的相关规定支付相应的配合费用。</w:t>
      </w:r>
    </w:p>
    <w:p w14:paraId="23838905" w14:textId="4FCA16F7" w:rsidR="00000000" w:rsidRPr="006B2FC8" w:rsidRDefault="00000000" w:rsidP="006B2FC8">
      <w:pPr>
        <w:pStyle w:val="Blockquote"/>
        <w:spacing w:before="0" w:after="0" w:line="360" w:lineRule="auto"/>
        <w:ind w:left="0" w:firstLineChars="200" w:firstLine="482"/>
        <w:rPr>
          <w:rFonts w:ascii="宋体" w:hAnsi="宋体" w:hint="eastAsia"/>
        </w:rPr>
      </w:pPr>
      <w:r>
        <w:rPr>
          <w:rFonts w:ascii="宋体" w:hAnsi="宋体" w:cs="宋体" w:hint="eastAsia"/>
          <w:b/>
          <w:bCs/>
          <w:szCs w:val="24"/>
        </w:rPr>
        <w:t>（三）</w:t>
      </w:r>
      <w:r w:rsidRPr="006B2FC8">
        <w:rPr>
          <w:rFonts w:ascii="宋体" w:hAnsi="宋体" w:hint="eastAsia"/>
          <w:b/>
        </w:rPr>
        <w:t>工程款的支付</w:t>
      </w:r>
      <w:r>
        <w:rPr>
          <w:rFonts w:ascii="宋体" w:hAnsi="宋体" w:cs="宋体" w:hint="eastAsia"/>
          <w:szCs w:val="24"/>
        </w:rPr>
        <w:t xml:space="preserve">   </w:t>
      </w:r>
    </w:p>
    <w:p w14:paraId="082C3932" w14:textId="1DFF4AC8" w:rsidR="00000000" w:rsidRPr="006B2FC8" w:rsidRDefault="00000000" w:rsidP="006B2FC8">
      <w:pPr>
        <w:spacing w:line="480" w:lineRule="exact"/>
        <w:ind w:firstLineChars="200" w:firstLine="480"/>
        <w:textAlignment w:val="baseline"/>
        <w:rPr>
          <w:rFonts w:ascii="宋体" w:hAnsi="宋体" w:hint="eastAsia"/>
          <w:sz w:val="24"/>
        </w:rPr>
      </w:pPr>
      <w:r w:rsidRPr="006B2FC8">
        <w:rPr>
          <w:rFonts w:ascii="宋体" w:hAnsi="宋体" w:hint="eastAsia"/>
          <w:sz w:val="24"/>
        </w:rPr>
        <w:t>1</w:t>
      </w:r>
      <w:r>
        <w:rPr>
          <w:rFonts w:ascii="宋体" w:hAnsi="宋体" w:cs="宋体" w:hint="eastAsia"/>
          <w:sz w:val="24"/>
        </w:rPr>
        <w:t>、本</w:t>
      </w:r>
      <w:r w:rsidRPr="006B2FC8">
        <w:rPr>
          <w:rFonts w:ascii="宋体" w:hAnsi="宋体" w:hint="eastAsia"/>
          <w:sz w:val="24"/>
        </w:rPr>
        <w:t>工程无预付款</w:t>
      </w:r>
      <w:r>
        <w:rPr>
          <w:rFonts w:ascii="宋体" w:hAnsi="宋体" w:cs="宋体" w:hint="eastAsia"/>
          <w:sz w:val="24"/>
        </w:rPr>
        <w:t>。</w:t>
      </w:r>
    </w:p>
    <w:p w14:paraId="239AE55E" w14:textId="7410468F" w:rsidR="00000000" w:rsidRPr="006B2FC8" w:rsidRDefault="00000000" w:rsidP="006B2FC8">
      <w:pPr>
        <w:spacing w:line="480" w:lineRule="exact"/>
        <w:ind w:firstLineChars="200" w:firstLine="480"/>
        <w:textAlignment w:val="baseline"/>
        <w:rPr>
          <w:rFonts w:ascii="宋体" w:hAnsi="宋体" w:hint="eastAsia"/>
          <w:b/>
          <w:sz w:val="24"/>
        </w:rPr>
      </w:pPr>
      <w:r w:rsidRPr="006B2FC8">
        <w:rPr>
          <w:rFonts w:ascii="宋体" w:hAnsi="宋体" w:hint="eastAsia"/>
          <w:sz w:val="24"/>
        </w:rPr>
        <w:t>2</w:t>
      </w:r>
      <w:r>
        <w:rPr>
          <w:rFonts w:ascii="宋体" w:hAnsi="宋体" w:cs="宋体" w:hint="eastAsia"/>
          <w:sz w:val="24"/>
        </w:rPr>
        <w:t>、</w:t>
      </w:r>
      <w:r>
        <w:rPr>
          <w:rFonts w:ascii="宋体" w:hAnsi="宋体" w:cs="宋体" w:hint="eastAsia"/>
          <w:kern w:val="0"/>
          <w:sz w:val="24"/>
        </w:rPr>
        <w:t>完工</w:t>
      </w:r>
      <w:r w:rsidRPr="006B2FC8">
        <w:rPr>
          <w:rFonts w:ascii="宋体" w:hAnsi="宋体" w:hint="eastAsia"/>
          <w:kern w:val="0"/>
          <w:sz w:val="24"/>
        </w:rPr>
        <w:t>支付：钢结构</w:t>
      </w:r>
      <w:r>
        <w:rPr>
          <w:rFonts w:ascii="宋体" w:hAnsi="宋体" w:cs="宋体" w:hint="eastAsia"/>
          <w:kern w:val="0"/>
          <w:sz w:val="24"/>
        </w:rPr>
        <w:t>、</w:t>
      </w:r>
      <w:r w:rsidRPr="006B2FC8">
        <w:rPr>
          <w:rFonts w:ascii="宋体" w:hAnsi="宋体" w:hint="eastAsia"/>
          <w:kern w:val="0"/>
          <w:sz w:val="24"/>
        </w:rPr>
        <w:t>暖通</w:t>
      </w:r>
      <w:r>
        <w:rPr>
          <w:rFonts w:ascii="宋体" w:hAnsi="宋体" w:cs="宋体" w:hint="eastAsia"/>
          <w:kern w:val="0"/>
          <w:sz w:val="24"/>
        </w:rPr>
        <w:t>、</w:t>
      </w:r>
      <w:r w:rsidRPr="006B2FC8">
        <w:rPr>
          <w:rFonts w:ascii="宋体" w:hAnsi="宋体" w:hint="eastAsia"/>
          <w:kern w:val="0"/>
          <w:sz w:val="24"/>
        </w:rPr>
        <w:t>消防工程全部完成并具备验收条件</w:t>
      </w:r>
      <w:r>
        <w:rPr>
          <w:rFonts w:ascii="宋体" w:hAnsi="宋体" w:cs="宋体" w:hint="eastAsia"/>
          <w:kern w:val="0"/>
          <w:sz w:val="24"/>
        </w:rPr>
        <w:t>，甲方在10个工作日内以银行转账方式向乙方支付至合同</w:t>
      </w:r>
      <w:r w:rsidRPr="006B2FC8">
        <w:rPr>
          <w:rFonts w:ascii="宋体" w:hAnsi="宋体" w:hint="eastAsia"/>
          <w:kern w:val="0"/>
          <w:sz w:val="24"/>
        </w:rPr>
        <w:t>金额的</w:t>
      </w:r>
      <w:r w:rsidRPr="006B2FC8">
        <w:rPr>
          <w:rFonts w:ascii="宋体" w:hAnsi="宋体" w:hint="eastAsia"/>
          <w:b/>
          <w:kern w:val="0"/>
          <w:sz w:val="24"/>
        </w:rPr>
        <w:t>70%</w:t>
      </w:r>
      <w:r>
        <w:rPr>
          <w:rFonts w:ascii="宋体" w:hAnsi="宋体" w:cs="宋体" w:hint="eastAsia"/>
          <w:kern w:val="0"/>
          <w:sz w:val="24"/>
        </w:rPr>
        <w:t>。办理支付时</w:t>
      </w:r>
      <w:r w:rsidRPr="006B2FC8">
        <w:rPr>
          <w:rFonts w:ascii="宋体" w:hAnsi="宋体" w:hint="eastAsia"/>
          <w:kern w:val="0"/>
          <w:sz w:val="24"/>
        </w:rPr>
        <w:t>前</w:t>
      </w:r>
      <w:r>
        <w:rPr>
          <w:rFonts w:ascii="宋体" w:hAnsi="宋体" w:cs="宋体" w:hint="eastAsia"/>
          <w:kern w:val="0"/>
          <w:sz w:val="24"/>
        </w:rPr>
        <w:t>，乙方</w:t>
      </w:r>
      <w:r w:rsidRPr="006B2FC8">
        <w:rPr>
          <w:rFonts w:ascii="宋体" w:hAnsi="宋体" w:hint="eastAsia"/>
          <w:kern w:val="0"/>
          <w:sz w:val="24"/>
        </w:rPr>
        <w:t>须向甲方</w:t>
      </w:r>
      <w:r>
        <w:rPr>
          <w:rFonts w:ascii="宋体" w:hAnsi="宋体" w:cs="宋体" w:hint="eastAsia"/>
          <w:kern w:val="0"/>
          <w:sz w:val="24"/>
        </w:rPr>
        <w:t>提供符合</w:t>
      </w:r>
      <w:r w:rsidRPr="006B2FC8">
        <w:rPr>
          <w:rFonts w:ascii="宋体" w:hAnsi="宋体" w:hint="eastAsia"/>
          <w:kern w:val="0"/>
          <w:sz w:val="24"/>
        </w:rPr>
        <w:t>甲方要求的</w:t>
      </w:r>
      <w:r>
        <w:rPr>
          <w:rFonts w:ascii="宋体" w:hAnsi="宋体" w:cs="宋体" w:hint="eastAsia"/>
          <w:kern w:val="0"/>
          <w:sz w:val="24"/>
        </w:rPr>
        <w:t>相应</w:t>
      </w:r>
      <w:r w:rsidRPr="006B2FC8">
        <w:rPr>
          <w:rFonts w:ascii="宋体" w:hAnsi="宋体" w:hint="eastAsia"/>
          <w:kern w:val="0"/>
          <w:sz w:val="24"/>
        </w:rPr>
        <w:t>支付</w:t>
      </w:r>
      <w:r>
        <w:rPr>
          <w:rFonts w:ascii="宋体" w:hAnsi="宋体" w:cs="宋体" w:hint="eastAsia"/>
          <w:kern w:val="0"/>
          <w:sz w:val="24"/>
        </w:rPr>
        <w:t>金额的等额增值税专票</w:t>
      </w:r>
      <w:r w:rsidRPr="006B2FC8">
        <w:rPr>
          <w:rFonts w:ascii="宋体" w:hAnsi="宋体" w:hint="eastAsia"/>
          <w:kern w:val="0"/>
          <w:sz w:val="24"/>
        </w:rPr>
        <w:t>。</w:t>
      </w:r>
    </w:p>
    <w:p w14:paraId="085E1574" w14:textId="50C9DD6C" w:rsidR="00000000" w:rsidRDefault="00000000">
      <w:pPr>
        <w:spacing w:line="480" w:lineRule="exact"/>
        <w:ind w:firstLineChars="200" w:firstLine="480"/>
        <w:textAlignment w:val="baseline"/>
        <w:rPr>
          <w:rFonts w:ascii="宋体" w:hAnsi="宋体" w:cs="宋体" w:hint="eastAsia"/>
          <w:kern w:val="0"/>
          <w:sz w:val="24"/>
        </w:rPr>
      </w:pPr>
      <w:r>
        <w:rPr>
          <w:rFonts w:ascii="宋体" w:hAnsi="宋体" w:cs="宋体" w:hint="eastAsia"/>
          <w:kern w:val="0"/>
          <w:sz w:val="24"/>
        </w:rPr>
        <w:t>3、结算支付：工程经交工验收合格后，进行结算支付。结算金额按工程交工后业主认可并办理支付的实际完成工程量结算，乙方于工程验收合格后15个工作日内向甲方递交交工资料及合法且符合甲方要求的增值税专用发票，经甲方审核，确认已结清民工工资和商业保费及扣除违约金、赔偿及其他费用后，甲方在10个工作日内以银行转账方式向乙方支付至结算金额的</w:t>
      </w:r>
      <w:r>
        <w:rPr>
          <w:rFonts w:ascii="宋体" w:hAnsi="宋体" w:cs="宋体" w:hint="eastAsia"/>
          <w:b/>
          <w:kern w:val="0"/>
          <w:sz w:val="24"/>
        </w:rPr>
        <w:t>97％。</w:t>
      </w:r>
      <w:r>
        <w:rPr>
          <w:rFonts w:ascii="宋体" w:hAnsi="宋体" w:cs="宋体" w:hint="eastAsia"/>
          <w:kern w:val="0"/>
          <w:sz w:val="24"/>
        </w:rPr>
        <w:t>若乙方未按约定提供发票</w:t>
      </w:r>
      <w:r>
        <w:rPr>
          <w:rFonts w:ascii="宋体" w:hAnsi="宋体" w:cs="宋体" w:hint="eastAsia"/>
          <w:sz w:val="24"/>
        </w:rPr>
        <w:t>和相关结算资料</w:t>
      </w:r>
      <w:r>
        <w:rPr>
          <w:rFonts w:ascii="宋体" w:hAnsi="宋体" w:cs="宋体" w:hint="eastAsia"/>
          <w:kern w:val="0"/>
          <w:sz w:val="24"/>
        </w:rPr>
        <w:t>和或未结清民工工资、商业保费及其他费用和款项的，甲方的付款期限相应顺延。</w:t>
      </w:r>
    </w:p>
    <w:p w14:paraId="1C69AF80" w14:textId="77777777" w:rsidR="00000000" w:rsidRDefault="00000000">
      <w:pPr>
        <w:spacing w:line="480" w:lineRule="exact"/>
        <w:ind w:firstLineChars="200" w:firstLine="480"/>
        <w:textAlignment w:val="baseline"/>
        <w:rPr>
          <w:rFonts w:ascii="宋体" w:hAnsi="宋体" w:cs="宋体" w:hint="eastAsia"/>
          <w:sz w:val="24"/>
        </w:rPr>
      </w:pPr>
      <w:r>
        <w:rPr>
          <w:rFonts w:ascii="宋体" w:hAnsi="宋体" w:cs="宋体" w:hint="eastAsia"/>
          <w:sz w:val="24"/>
        </w:rPr>
        <w:lastRenderedPageBreak/>
        <w:t>4、质保金按工程结算金额的</w:t>
      </w:r>
      <w:r>
        <w:rPr>
          <w:rFonts w:ascii="宋体" w:hAnsi="宋体" w:cs="宋体" w:hint="eastAsia"/>
          <w:b/>
          <w:bCs/>
          <w:sz w:val="24"/>
        </w:rPr>
        <w:t>3%</w:t>
      </w:r>
      <w:r>
        <w:rPr>
          <w:rFonts w:ascii="宋体" w:hAnsi="宋体" w:cs="宋体" w:hint="eastAsia"/>
          <w:sz w:val="24"/>
        </w:rPr>
        <w:t>计算，暂不支付，缺陷责任期满后无质量缺陷据实返还（不计利息）。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必须在收到甲方通知后1个工作日内书面回函确认，甲方即有权另行委托第三方完成维修工作，由此产生的全部费用在乙方质保金内扣除，不足部分由乙方承担。若乙方拒绝回复，则视为乙方已同意可由甲方委托其他单位或人员修理，其费用由甲方在乙方质保金内扣除，不足部分由乙方承担（回函中需明确维修责任与费用）。</w:t>
      </w:r>
    </w:p>
    <w:p w14:paraId="1D7E895C" w14:textId="6B4048B4" w:rsidR="00000000" w:rsidRPr="006B2FC8" w:rsidRDefault="00000000" w:rsidP="006B2FC8">
      <w:pPr>
        <w:spacing w:line="480" w:lineRule="exact"/>
        <w:ind w:firstLineChars="200" w:firstLine="480"/>
        <w:textAlignment w:val="baseline"/>
      </w:pPr>
      <w:r w:rsidRPr="006B2FC8">
        <w:rPr>
          <w:rFonts w:ascii="宋体" w:hAnsi="宋体" w:hint="eastAsia"/>
          <w:sz w:val="24"/>
        </w:rPr>
        <w:t>5</w:t>
      </w:r>
      <w:r>
        <w:rPr>
          <w:rFonts w:ascii="宋体" w:hAnsi="宋体" w:cs="宋体" w:hint="eastAsia"/>
          <w:sz w:val="24"/>
        </w:rPr>
        <w:t>、特别约定：</w:t>
      </w:r>
      <w:r w:rsidRPr="006B2FC8">
        <w:rPr>
          <w:rFonts w:ascii="宋体" w:hAnsi="宋体" w:hint="eastAsia"/>
          <w:sz w:val="24"/>
        </w:rPr>
        <w:t>因本合同为建设工程系列合同，甲方所有应向乙方支付款项均来自项目业主重庆渝湘复线高速公路有限公司，故乙方同意承担因甲方未收到业主款项而无法向乙方支付的法律风险，自行承担资金周转成本及其他责任和义务，不能因此而停工，并放弃向甲方索要工程资金利息、违约金、赔偿、补偿的权利；同时，乙方确认：甲方不承担非因甲方原因造成无法向乙方支付款项的违约责任。据此，甲乙双方同意，本合同项下款项先由乙方自行垫付，甲方实际收到业主重庆渝湘复线高速公路有限公司支付的款项后且收到乙方出具的符合要求的发票之日起15日内向乙方予以支付；若甲方未足额收到业主重庆渝湘复线高速公路有限公司支付的全部款项的，甲方有权按照收款比例向乙方予以支付。”</w:t>
      </w:r>
      <w:r>
        <w:rPr>
          <w:rFonts w:cs="宋体" w:hint="eastAsia"/>
          <w:sz w:val="24"/>
        </w:rPr>
        <w:t xml:space="preserve">   </w:t>
      </w:r>
    </w:p>
    <w:p w14:paraId="1A684951" w14:textId="57898104" w:rsidR="00000000" w:rsidRDefault="00000000">
      <w:pPr>
        <w:pStyle w:val="TOC1"/>
        <w:ind w:firstLineChars="100" w:firstLine="241"/>
        <w:rPr>
          <w:rFonts w:ascii="宋体" w:hAnsi="宋体" w:cs="宋体" w:hint="eastAsia"/>
          <w:b/>
          <w:bCs/>
          <w:kern w:val="0"/>
          <w:sz w:val="24"/>
        </w:rPr>
      </w:pPr>
      <w:r>
        <w:rPr>
          <w:rFonts w:ascii="宋体" w:hAnsi="宋体" w:cs="宋体" w:hint="eastAsia"/>
          <w:b/>
          <w:bCs/>
          <w:kern w:val="0"/>
          <w:sz w:val="24"/>
        </w:rPr>
        <w:t>（四）、发票的开具</w:t>
      </w:r>
    </w:p>
    <w:p w14:paraId="2DD1796D" w14:textId="6C6B3CFA" w:rsidR="00000000" w:rsidRPr="006B2FC8" w:rsidRDefault="00000000" w:rsidP="006B2FC8">
      <w:pPr>
        <w:adjustRightInd w:val="0"/>
        <w:snapToGrid w:val="0"/>
        <w:spacing w:line="520" w:lineRule="exact"/>
        <w:ind w:firstLineChars="169" w:firstLine="406"/>
        <w:textAlignment w:val="baseline"/>
        <w:rPr>
          <w:rFonts w:ascii="宋体" w:hAnsi="宋体" w:hint="eastAsia"/>
          <w:sz w:val="24"/>
        </w:rPr>
      </w:pPr>
      <w:r>
        <w:rPr>
          <w:rFonts w:ascii="宋体" w:hAnsi="宋体" w:cs="宋体" w:hint="eastAsia"/>
          <w:sz w:val="24"/>
        </w:rPr>
        <w:t>1、</w:t>
      </w:r>
      <w:r w:rsidRPr="006B2FC8">
        <w:rPr>
          <w:rFonts w:ascii="宋体" w:hAnsi="宋体" w:hint="eastAsia"/>
          <w:sz w:val="24"/>
        </w:rPr>
        <w:t>在甲方向乙方支付合同价款前，乙方应向甲方开具增值税专用发票</w:t>
      </w:r>
      <w:r>
        <w:rPr>
          <w:rFonts w:ascii="宋体" w:hAnsi="宋体" w:cs="宋体" w:hint="eastAsia"/>
          <w:sz w:val="24"/>
        </w:rPr>
        <w:t>（如果用于简易征收项目，为“增值税发票”），</w:t>
      </w:r>
      <w:r w:rsidRPr="006B2FC8">
        <w:rPr>
          <w:rFonts w:ascii="宋体" w:hAnsi="宋体" w:hint="eastAsia"/>
          <w:sz w:val="24"/>
        </w:rPr>
        <w:t>且抵扣税率为  %，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582C0BA2" w14:textId="05F6181C" w:rsidR="00000000" w:rsidRPr="006B2FC8" w:rsidRDefault="00000000" w:rsidP="006B2FC8">
      <w:pPr>
        <w:adjustRightInd w:val="0"/>
        <w:snapToGrid w:val="0"/>
        <w:spacing w:line="520" w:lineRule="exact"/>
        <w:ind w:firstLineChars="169" w:firstLine="406"/>
        <w:textAlignment w:val="baseline"/>
        <w:rPr>
          <w:rFonts w:ascii="宋体" w:hAnsi="宋体" w:hint="eastAsia"/>
          <w:sz w:val="24"/>
        </w:rPr>
      </w:pPr>
      <w:r w:rsidRPr="006B2FC8">
        <w:rPr>
          <w:rFonts w:ascii="宋体" w:hAnsi="宋体" w:hint="eastAsia"/>
          <w:sz w:val="24"/>
        </w:rPr>
        <w:t>2</w:t>
      </w:r>
      <w:r>
        <w:rPr>
          <w:rFonts w:ascii="宋体" w:hAnsi="宋体" w:cs="宋体" w:hint="eastAsia"/>
          <w:sz w:val="24"/>
        </w:rPr>
        <w:t>、</w:t>
      </w:r>
      <w:r w:rsidRPr="006B2FC8">
        <w:rPr>
          <w:rFonts w:ascii="宋体" w:hAnsi="宋体" w:hint="eastAsia"/>
          <w:sz w:val="24"/>
        </w:rPr>
        <w:t>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14:paraId="2CC7392B" w14:textId="39B04A09" w:rsidR="00000000" w:rsidRPr="006B2FC8" w:rsidRDefault="00000000" w:rsidP="006B2FC8">
      <w:pPr>
        <w:adjustRightInd w:val="0"/>
        <w:snapToGrid w:val="0"/>
        <w:spacing w:line="520" w:lineRule="exact"/>
        <w:ind w:firstLineChars="169" w:firstLine="406"/>
        <w:textAlignment w:val="baseline"/>
        <w:rPr>
          <w:rFonts w:ascii="宋体" w:hAnsi="宋体" w:hint="eastAsia"/>
          <w:sz w:val="24"/>
        </w:rPr>
      </w:pPr>
      <w:r w:rsidRPr="006B2FC8">
        <w:rPr>
          <w:rFonts w:ascii="宋体" w:hAnsi="宋体" w:hint="eastAsia"/>
          <w:sz w:val="24"/>
        </w:rPr>
        <w:t>3</w:t>
      </w:r>
      <w:r>
        <w:rPr>
          <w:rFonts w:ascii="宋体" w:hAnsi="宋体" w:cs="宋体" w:hint="eastAsia"/>
          <w:sz w:val="24"/>
        </w:rPr>
        <w:t>、</w:t>
      </w:r>
      <w:r w:rsidRPr="006B2FC8">
        <w:rPr>
          <w:rFonts w:ascii="宋体" w:hAnsi="宋体" w:hint="eastAsia"/>
          <w:sz w:val="24"/>
        </w:rPr>
        <w:t>本合同内容经双方同意变更的，如果涉及到合同价款等增值税专用发票记载项目发生变化的，需要作废、重开、补开、红字开具增值税专用发票的，甲乙双方需履行各自的协助义务。</w:t>
      </w:r>
    </w:p>
    <w:p w14:paraId="71E8EF00" w14:textId="325C0A68" w:rsidR="00000000" w:rsidRPr="006B2FC8" w:rsidRDefault="00000000" w:rsidP="006B2FC8">
      <w:pPr>
        <w:adjustRightInd w:val="0"/>
        <w:snapToGrid w:val="0"/>
        <w:spacing w:line="520" w:lineRule="exact"/>
        <w:ind w:firstLineChars="169" w:firstLine="406"/>
        <w:textAlignment w:val="baseline"/>
        <w:rPr>
          <w:rFonts w:ascii="宋体" w:hAnsi="宋体" w:hint="eastAsia"/>
          <w:sz w:val="24"/>
        </w:rPr>
      </w:pPr>
      <w:r w:rsidRPr="006B2FC8">
        <w:rPr>
          <w:rFonts w:ascii="宋体" w:hAnsi="宋体" w:hint="eastAsia"/>
          <w:sz w:val="24"/>
        </w:rPr>
        <w:t>4</w:t>
      </w:r>
      <w:r>
        <w:rPr>
          <w:rFonts w:ascii="宋体" w:hAnsi="宋体" w:cs="宋体" w:hint="eastAsia"/>
          <w:sz w:val="24"/>
        </w:rPr>
        <w:t>、</w:t>
      </w:r>
      <w:r w:rsidRPr="006B2FC8">
        <w:rPr>
          <w:rFonts w:ascii="宋体" w:hAnsi="宋体" w:hint="eastAsia"/>
          <w:sz w:val="24"/>
        </w:rPr>
        <w:t>合同生效后，因合同双方纳税人身份、纳税方式或因相关法律法规变动导致的增值税</w:t>
      </w:r>
      <w:r w:rsidRPr="006B2FC8">
        <w:rPr>
          <w:rFonts w:ascii="宋体" w:hAnsi="宋体" w:hint="eastAsia"/>
          <w:sz w:val="24"/>
        </w:rPr>
        <w:lastRenderedPageBreak/>
        <w:t>税率的变化，应遵循相关税收政策的要求，对合同价格及增值税税额进行调整。</w:t>
      </w:r>
    </w:p>
    <w:p w14:paraId="1025BEAD" w14:textId="2D189157" w:rsidR="00000000" w:rsidRDefault="00000000">
      <w:pPr>
        <w:pStyle w:val="TOC1"/>
        <w:rPr>
          <w:rFonts w:ascii="宋体" w:hAnsi="宋体" w:cs="宋体" w:hint="eastAsia"/>
          <w:b/>
          <w:bCs/>
          <w:sz w:val="24"/>
        </w:rPr>
      </w:pPr>
      <w:r>
        <w:rPr>
          <w:rFonts w:ascii="宋体" w:hAnsi="宋体" w:cs="宋体" w:hint="eastAsia"/>
          <w:b/>
          <w:bCs/>
          <w:sz w:val="24"/>
        </w:rPr>
        <w:t>第九条、双方的责任、权利和义务</w:t>
      </w:r>
    </w:p>
    <w:p w14:paraId="1310A713" w14:textId="77777777" w:rsidR="00000000" w:rsidRDefault="00000000">
      <w:pPr>
        <w:tabs>
          <w:tab w:val="left" w:pos="284"/>
        </w:tabs>
        <w:spacing w:line="480" w:lineRule="exact"/>
        <w:textAlignment w:val="baseline"/>
        <w:outlineLvl w:val="0"/>
        <w:rPr>
          <w:rFonts w:ascii="宋体" w:hAnsi="宋体" w:cs="宋体" w:hint="eastAsia"/>
          <w:b/>
          <w:bCs/>
          <w:sz w:val="24"/>
        </w:rPr>
      </w:pPr>
      <w:r>
        <w:rPr>
          <w:rFonts w:ascii="宋体" w:hAnsi="宋体" w:cs="宋体" w:hint="eastAsia"/>
          <w:b/>
          <w:bCs/>
          <w:sz w:val="24"/>
        </w:rPr>
        <w:t xml:space="preserve">（一）甲方: </w:t>
      </w:r>
    </w:p>
    <w:p w14:paraId="00E64E89" w14:textId="7777777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1、甲方指定XXX为本工程的项目代表，由项目代表负责协调各方关系，做好协调管理工作，办理相关的工程签证等手续；</w:t>
      </w:r>
    </w:p>
    <w:p w14:paraId="1E5F8DF3" w14:textId="77777777" w:rsidR="00000000" w:rsidRDefault="00000000">
      <w:pPr>
        <w:spacing w:line="360" w:lineRule="auto"/>
        <w:ind w:firstLineChars="169" w:firstLine="406"/>
        <w:rPr>
          <w:rFonts w:ascii="宋体" w:hAnsi="宋体" w:cs="宋体" w:hint="eastAsia"/>
          <w:sz w:val="24"/>
        </w:rPr>
      </w:pPr>
      <w:r>
        <w:rPr>
          <w:rFonts w:ascii="宋体" w:hAnsi="宋体" w:cs="宋体" w:hint="eastAsia"/>
          <w:sz w:val="24"/>
        </w:rPr>
        <w:t>2、负责施工现场的工程质量、工程进度的监督和管理工作，并对施工现场的安全生产进行监督检查。</w:t>
      </w:r>
    </w:p>
    <w:p w14:paraId="52D57540" w14:textId="228C8103" w:rsidR="00000000" w:rsidRDefault="00000000">
      <w:pPr>
        <w:spacing w:line="360" w:lineRule="auto"/>
        <w:ind w:firstLineChars="169" w:firstLine="406"/>
        <w:rPr>
          <w:rFonts w:ascii="宋体" w:hAnsi="宋体" w:cs="宋体" w:hint="eastAsia"/>
          <w:sz w:val="24"/>
        </w:rPr>
      </w:pPr>
      <w:r>
        <w:rPr>
          <w:rFonts w:ascii="宋体" w:hAnsi="宋体" w:cs="宋体" w:hint="eastAsia"/>
          <w:sz w:val="24"/>
        </w:rPr>
        <w:t>3、在工程完工验收合格后，审核完成工程量</w:t>
      </w:r>
      <w:r w:rsidRPr="006B2FC8">
        <w:rPr>
          <w:rFonts w:ascii="宋体" w:hAnsi="宋体" w:hint="eastAsia"/>
          <w:sz w:val="24"/>
        </w:rPr>
        <w:t>，按</w:t>
      </w:r>
      <w:r>
        <w:rPr>
          <w:rFonts w:ascii="宋体" w:hAnsi="宋体" w:cs="宋体" w:hint="eastAsia"/>
          <w:sz w:val="24"/>
        </w:rPr>
        <w:t>验收合格的实际工程量办理结算。</w:t>
      </w:r>
    </w:p>
    <w:p w14:paraId="61FFF2A6" w14:textId="7777777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4、</w:t>
      </w:r>
      <w:r>
        <w:rPr>
          <w:rFonts w:ascii="宋体" w:hAnsi="宋体" w:cs="宋体" w:hint="eastAsia"/>
          <w:bCs/>
          <w:sz w:val="24"/>
        </w:rPr>
        <w:t>向乙方承诺按照合同约定的期限和方式支付</w:t>
      </w:r>
      <w:r w:rsidRPr="006B2FC8">
        <w:rPr>
          <w:rFonts w:ascii="宋体" w:hAnsi="宋体" w:hint="eastAsia"/>
          <w:sz w:val="24"/>
        </w:rPr>
        <w:t>合同价款</w:t>
      </w:r>
      <w:r>
        <w:rPr>
          <w:rFonts w:ascii="宋体" w:hAnsi="宋体" w:cs="宋体" w:hint="eastAsia"/>
          <w:bCs/>
          <w:sz w:val="24"/>
        </w:rPr>
        <w:t>及其他应当支付的款项。</w:t>
      </w:r>
    </w:p>
    <w:p w14:paraId="330CBD19" w14:textId="77777777" w:rsidR="00000000" w:rsidRDefault="00000000">
      <w:pPr>
        <w:spacing w:line="360" w:lineRule="auto"/>
        <w:textAlignment w:val="baseline"/>
        <w:outlineLvl w:val="0"/>
        <w:rPr>
          <w:rFonts w:ascii="宋体" w:hAnsi="宋体" w:cs="宋体" w:hint="eastAsia"/>
          <w:b/>
          <w:bCs/>
          <w:sz w:val="24"/>
        </w:rPr>
      </w:pPr>
      <w:r>
        <w:rPr>
          <w:rFonts w:ascii="宋体" w:hAnsi="宋体" w:cs="宋体" w:hint="eastAsia"/>
          <w:b/>
          <w:bCs/>
          <w:sz w:val="24"/>
        </w:rPr>
        <w:t>（二）乙方:</w:t>
      </w:r>
    </w:p>
    <w:p w14:paraId="0ABF260D" w14:textId="77777777" w:rsidR="00000000" w:rsidRPr="006B2FC8" w:rsidRDefault="00000000" w:rsidP="006B2FC8">
      <w:pPr>
        <w:spacing w:line="360" w:lineRule="auto"/>
        <w:ind w:firstLineChars="169" w:firstLine="406"/>
        <w:textAlignment w:val="baseline"/>
        <w:rPr>
          <w:rFonts w:ascii="宋体" w:hAnsi="宋体" w:hint="eastAsia"/>
          <w:b/>
          <w:sz w:val="24"/>
        </w:rPr>
      </w:pPr>
      <w:r>
        <w:rPr>
          <w:rFonts w:ascii="宋体" w:hAnsi="宋体" w:cs="宋体" w:hint="eastAsia"/>
          <w:sz w:val="24"/>
        </w:rPr>
        <w:t>1、乙方指派XXX（身份证号码：      ；联系电话：         ；邮箱：         ；微信      ；传真：    ；联系地址：         ）为本工程的项目负责人，配合甲方处理好各种关系，并对本工程实施管理工作；负责施工、生产、人员调配、技术安全、工程质量等安排、管理工作</w:t>
      </w:r>
      <w:r>
        <w:rPr>
          <w:rFonts w:ascii="宋体" w:hAnsi="宋体" w:cs="宋体" w:hint="eastAsia"/>
          <w:sz w:val="24"/>
        </w:rPr>
        <w:t>。该负责人必须始终驻守现场。</w:t>
      </w:r>
    </w:p>
    <w:p w14:paraId="62237C84" w14:textId="7F3AEAE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2、乙方应成立项目部并报送甲方备案。乙方在进场前3天内，将其人员姓名、性别、身份证号码、岗位、职责权限、联系电话等情况进行明确并书面报送甲方备案。如乙方未及</w:t>
      </w:r>
      <w:r w:rsidRPr="006B2FC8">
        <w:rPr>
          <w:rFonts w:ascii="宋体" w:hAnsi="宋体" w:hint="eastAsia"/>
          <w:sz w:val="24"/>
        </w:rPr>
        <w:t>时</w:t>
      </w:r>
      <w:r>
        <w:rPr>
          <w:rFonts w:ascii="宋体" w:hAnsi="宋体" w:cs="宋体" w:hint="eastAsia"/>
          <w:sz w:val="24"/>
        </w:rPr>
        <w:t>报送备案，其人员的职责权限将按照最大范围理解，即其所有人员的任何行为均视为乙方行为，并由乙方承担法律后果责任。</w:t>
      </w:r>
    </w:p>
    <w:p w14:paraId="066CABD9" w14:textId="7777777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3、严格执行国家现行《施工技术验收规范》和标准；尊重和服从甲方管理人员的监督与指挥，对工程质量全面负责。</w:t>
      </w:r>
    </w:p>
    <w:p w14:paraId="120959C9" w14:textId="7777777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4、贯彻执行“谁施工，谁负责安全”</w:t>
      </w:r>
      <w:r w:rsidRPr="006B2FC8">
        <w:rPr>
          <w:rFonts w:ascii="宋体" w:hAnsi="宋体" w:hint="eastAsia"/>
          <w:sz w:val="24"/>
        </w:rPr>
        <w:t>的原则，</w:t>
      </w:r>
      <w:r>
        <w:rPr>
          <w:rFonts w:ascii="宋体" w:hAnsi="宋体" w:cs="宋体" w:hint="eastAsia"/>
          <w:sz w:val="24"/>
        </w:rPr>
        <w:t>严格按照国家《公路工程施工安全技术规范》（JTGF90-2015）、国家《公路养护安全作业规程》（JTGH30-2015）和《重庆市高速公路养护工程施工作业安全管理规定》的要求组织施工，遵守高速公路的管理规定，执行操作规程，提高安全认识，加强安全检查、督促，及时纠正安全隐患，承担施工安全责任和因安全责任造成的一切经济损失及法律责任。</w:t>
      </w:r>
    </w:p>
    <w:p w14:paraId="0BC61F1B" w14:textId="77777777" w:rsidR="00000000" w:rsidRDefault="00000000" w:rsidP="006B2FC8">
      <w:pPr>
        <w:spacing w:line="480" w:lineRule="exact"/>
        <w:ind w:firstLineChars="169" w:firstLine="406"/>
        <w:rPr>
          <w:rFonts w:ascii="宋体" w:hAnsi="宋体" w:cs="宋体" w:hint="eastAsia"/>
          <w:sz w:val="24"/>
        </w:rPr>
      </w:pPr>
      <w:r>
        <w:rPr>
          <w:rFonts w:ascii="宋体" w:hAnsi="宋体" w:cs="宋体" w:hint="eastAsia"/>
          <w:sz w:val="24"/>
        </w:rPr>
        <w:t>5、</w:t>
      </w:r>
      <w:r>
        <w:rPr>
          <w:rFonts w:ascii="宋体" w:hAnsi="宋体" w:cs="宋体"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14:paraId="4AA4134B" w14:textId="77777777" w:rsidR="00000000" w:rsidRDefault="00000000">
      <w:pPr>
        <w:spacing w:line="360" w:lineRule="auto"/>
        <w:ind w:firstLineChars="169" w:firstLine="406"/>
        <w:rPr>
          <w:rFonts w:ascii="宋体" w:hAnsi="宋体" w:cs="宋体" w:hint="eastAsia"/>
          <w:sz w:val="24"/>
        </w:rPr>
      </w:pPr>
      <w:r>
        <w:rPr>
          <w:rFonts w:ascii="宋体" w:hAnsi="宋体" w:cs="宋体" w:hint="eastAsia"/>
          <w:sz w:val="24"/>
        </w:rPr>
        <w:t>6、乙方及其施工人员必须服从业主、监理及甲方的统一指挥、调配、指导及管理，执行作业计划，加强环保意识，坚持文明安全施工，确保公司的良好声誉及形象，保质保量地按</w:t>
      </w:r>
      <w:r>
        <w:rPr>
          <w:rFonts w:ascii="宋体" w:hAnsi="宋体" w:cs="宋体" w:hint="eastAsia"/>
          <w:sz w:val="24"/>
        </w:rPr>
        <w:lastRenderedPageBreak/>
        <w:t>期完成工程任务：</w:t>
      </w:r>
    </w:p>
    <w:p w14:paraId="1384FED6" w14:textId="12529410" w:rsidR="00000000" w:rsidRPr="006B2FC8" w:rsidRDefault="00000000" w:rsidP="006B2FC8">
      <w:pPr>
        <w:spacing w:line="360" w:lineRule="auto"/>
        <w:ind w:firstLineChars="169" w:firstLine="406"/>
        <w:textAlignment w:val="baseline"/>
        <w:rPr>
          <w:rFonts w:ascii="宋体" w:hAnsi="宋体" w:hint="eastAsia"/>
          <w:sz w:val="24"/>
        </w:rPr>
      </w:pPr>
      <w:r>
        <w:rPr>
          <w:rFonts w:ascii="宋体" w:hAnsi="宋体" w:cs="宋体" w:hint="eastAsia"/>
          <w:sz w:val="24"/>
        </w:rPr>
        <w:t>7、乙方向甲方承诺必须按照合同的约定进行施工，确保进场人员的技术素质并对其进行安全教育，须持证人员</w:t>
      </w:r>
      <w:r w:rsidRPr="006B2FC8">
        <w:rPr>
          <w:rFonts w:ascii="宋体" w:hAnsi="宋体" w:hint="eastAsia"/>
          <w:sz w:val="24"/>
        </w:rPr>
        <w:t>按</w:t>
      </w:r>
      <w:r>
        <w:rPr>
          <w:rFonts w:ascii="宋体" w:hAnsi="宋体" w:cs="宋体" w:hint="eastAsia"/>
          <w:sz w:val="24"/>
        </w:rPr>
        <w:t>国家规定持证上岗</w:t>
      </w:r>
      <w:r>
        <w:rPr>
          <w:rFonts w:ascii="宋体" w:hAnsi="宋体" w:cs="宋体" w:hint="eastAsia"/>
          <w:kern w:val="0"/>
          <w:sz w:val="24"/>
        </w:rPr>
        <w:t>，保证乙方人员证照持续有效</w:t>
      </w:r>
      <w:r>
        <w:rPr>
          <w:rFonts w:ascii="宋体" w:hAnsi="宋体" w:cs="宋体" w:hint="eastAsia"/>
          <w:sz w:val="24"/>
        </w:rPr>
        <w:t>。在施工责任期内，未经甲方许可，乙方不得随意更换施工队伍和人员，以保证该项目技术力量和施工队伍的稳定性；否则因此而造成的延期交工、完工、工程质量等问题均由乙方承担</w:t>
      </w:r>
      <w:r w:rsidRPr="006B2FC8">
        <w:rPr>
          <w:rFonts w:ascii="宋体" w:hAnsi="宋体" w:hint="eastAsia"/>
          <w:sz w:val="24"/>
        </w:rPr>
        <w:t>。</w:t>
      </w:r>
    </w:p>
    <w:p w14:paraId="7031225E" w14:textId="77777777" w:rsidR="00000000" w:rsidRDefault="00000000" w:rsidP="006B2FC8">
      <w:pPr>
        <w:spacing w:line="360" w:lineRule="auto"/>
        <w:ind w:firstLineChars="169" w:firstLine="406"/>
        <w:textAlignment w:val="baseline"/>
        <w:rPr>
          <w:rFonts w:ascii="宋体" w:hAnsi="宋体" w:cs="宋体" w:hint="eastAsia"/>
          <w:sz w:val="24"/>
        </w:rPr>
      </w:pPr>
      <w:r>
        <w:rPr>
          <w:rFonts w:ascii="宋体" w:hAnsi="宋体" w:cs="宋体" w:hint="eastAsia"/>
          <w:sz w:val="24"/>
        </w:rPr>
        <w:t>8、</w:t>
      </w:r>
      <w:r>
        <w:rPr>
          <w:rFonts w:ascii="宋体" w:hAnsi="宋体" w:cs="宋体" w:hint="eastAsia"/>
          <w:sz w:val="24"/>
        </w:rPr>
        <w:t>乙方承诺严格按甲方要求建立民工工资公示牌，决不拖欠。一经发现未按时按量支付民工工资，甲方有权要求乙方在10个工作日内予以全额发放。若逾期仍未发放的，甲方将按未发放工资总额的双倍向乙方收取违约金，该部分违约金从应付乙方工程款中予以直接扣除，并由乙方自行承担由此造成一切法律责任和相关的经济损失。</w:t>
      </w:r>
    </w:p>
    <w:p w14:paraId="28006D0E" w14:textId="7777777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9、按照国家文明施工、环境保护的相关规定，做好施工组织管理，保持现场清洁、道路畅通、器材堆放整齐，及时清理建筑垃圾，做到文明施工。</w:t>
      </w:r>
    </w:p>
    <w:p w14:paraId="33648422" w14:textId="7777777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10、负责提供施工过程中的自检资料及项目完工后所有的交（竣）工资料，并按照业主甲方及行业有关主管部门的要求完善项目竣工验收需要的相关资料。</w:t>
      </w:r>
    </w:p>
    <w:p w14:paraId="322DE238" w14:textId="7777777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11、乙方应当妥善处理与建筑工人及其他材料供应商等各方的关系，如因此等纠纷影响施工进度，导致逾期完工或者工程质量下降的，甲方有权立即解除本合同，并有权要求乙方支付违约金</w:t>
      </w:r>
      <w:r>
        <w:rPr>
          <w:rFonts w:ascii="宋体" w:hAnsi="宋体" w:cs="宋体" w:hint="eastAsia"/>
          <w:b/>
          <w:bCs/>
          <w:sz w:val="24"/>
        </w:rPr>
        <w:t>100000.00</w:t>
      </w:r>
      <w:r>
        <w:rPr>
          <w:rFonts w:ascii="宋体" w:hAnsi="宋体" w:cs="宋体" w:hint="eastAsia"/>
          <w:sz w:val="24"/>
        </w:rPr>
        <w:t>元和赔偿由此给甲方造成的一切损失。</w:t>
      </w:r>
    </w:p>
    <w:p w14:paraId="254C5E54" w14:textId="7777777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12、乙方承诺具备履行本合同所需的全部资质、许可、授权等，并保证其持续合法有效。</w:t>
      </w:r>
    </w:p>
    <w:p w14:paraId="7DCB8A23" w14:textId="77777777" w:rsidR="00000000" w:rsidRDefault="00000000">
      <w:pPr>
        <w:spacing w:line="360" w:lineRule="auto"/>
        <w:ind w:firstLineChars="169" w:firstLine="406"/>
        <w:textAlignment w:val="baseline"/>
        <w:rPr>
          <w:rFonts w:ascii="宋体" w:hAnsi="宋体" w:cs="宋体" w:hint="eastAsia"/>
        </w:rPr>
      </w:pPr>
      <w:r>
        <w:rPr>
          <w:rFonts w:ascii="宋体" w:hAnsi="宋体" w:cs="宋体" w:hint="eastAsia"/>
          <w:sz w:val="24"/>
        </w:rPr>
        <w:t>13、</w:t>
      </w:r>
      <w:r>
        <w:rPr>
          <w:rFonts w:ascii="宋体" w:hAnsi="宋体" w:cs="宋体" w:hint="eastAsia"/>
          <w:kern w:val="0"/>
          <w:sz w:val="24"/>
        </w:rPr>
        <w:t>乙方严格按照国家行业标准组建项目管理部，主要管理人员和特种作业人员严格按照要求持证上岗，</w:t>
      </w:r>
      <w:r>
        <w:rPr>
          <w:rFonts w:ascii="宋体" w:hAnsi="宋体" w:cs="宋体" w:hint="eastAsia"/>
          <w:sz w:val="24"/>
        </w:rPr>
        <w:t>乙方应当安排具备相应资质的人员进行施工，对施工人员进行培训，对施工过程中的事故负责。乙方应当与施工人员建立劳动合同关系，承担用人/用工主体责任。</w:t>
      </w:r>
    </w:p>
    <w:p w14:paraId="047F67D1" w14:textId="7777777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14、设备要求： 乙方提供的所有设备必须满足甲方关于施工质量、进度和安全文明施工的要求；主要设备应采用满足甲方要求且性能可靠的设备，所投入的设备要求技术状况良好并在七成新及以上。</w:t>
      </w:r>
    </w:p>
    <w:p w14:paraId="26BE5D39" w14:textId="77777777" w:rsidR="00000000" w:rsidRDefault="00000000">
      <w:pPr>
        <w:spacing w:line="360" w:lineRule="auto"/>
        <w:ind w:firstLineChars="200" w:firstLine="480"/>
        <w:textAlignment w:val="baseline"/>
        <w:rPr>
          <w:rFonts w:ascii="宋体" w:hAnsi="宋体" w:cs="宋体" w:hint="eastAsia"/>
          <w:sz w:val="24"/>
        </w:rPr>
      </w:pPr>
      <w:r>
        <w:rPr>
          <w:rFonts w:ascii="宋体" w:hAnsi="宋体" w:cs="宋体" w:hint="eastAsia"/>
          <w:sz w:val="24"/>
        </w:rPr>
        <w:t>15、材料运输车要求：车辆数量必须满足工程需要，车辆驾驶员驾龄不低于3年，车龄不超过5年，车辆需安装语音倒车提示、且车辆第三责任险不低于50万、车厢尺寸需满足国家规范要求，不得超限超载超速。否则，甲方有权单方终止或解除合同。</w:t>
      </w:r>
    </w:p>
    <w:p w14:paraId="700B1232" w14:textId="77777777" w:rsidR="00000000" w:rsidRDefault="00000000">
      <w:pPr>
        <w:spacing w:line="360" w:lineRule="auto"/>
        <w:ind w:firstLineChars="200" w:firstLine="480"/>
        <w:textAlignment w:val="baseline"/>
        <w:rPr>
          <w:rFonts w:ascii="宋体" w:hAnsi="宋体" w:cs="宋体" w:hint="eastAsia"/>
          <w:bCs/>
          <w:sz w:val="24"/>
        </w:rPr>
      </w:pPr>
      <w:r>
        <w:rPr>
          <w:rFonts w:ascii="宋体" w:hAnsi="宋体" w:cs="宋体" w:hint="eastAsia"/>
          <w:sz w:val="24"/>
        </w:rPr>
        <w:t xml:space="preserve"> 16、</w:t>
      </w:r>
      <w:r>
        <w:rPr>
          <w:rFonts w:ascii="宋体" w:hAnsi="宋体" w:cs="宋体" w:hint="eastAsia"/>
          <w:bCs/>
          <w:sz w:val="24"/>
        </w:rPr>
        <w:t>对于工程所需由甲方供应的物资：钢筋（以工程量清单项目特征描述为准），乙方应至少提前10天提出甲供材需求计划，月计划报送时间为每月的20日之前，周计划为每周的周四报送，若因乙方报送不及时，造成材料到场时间延误、供货数量不足等情况，一切损失和工期延误由乙方自行负责；如因甲方原因甲供材供应不及时，经甲方同意后，乙方有责任和义务及时自购钢筋（甲方同意乙方自购的甲供材，费用由甲方据实结算给乙方），且不能因</w:t>
      </w:r>
      <w:r>
        <w:rPr>
          <w:rFonts w:ascii="宋体" w:hAnsi="宋体" w:cs="宋体" w:hint="eastAsia"/>
          <w:bCs/>
          <w:sz w:val="24"/>
        </w:rPr>
        <w:lastRenderedPageBreak/>
        <w:t>此找甲方索赔损失或索赔工期延误等。</w:t>
      </w:r>
    </w:p>
    <w:p w14:paraId="73C5F4BB" w14:textId="77777777" w:rsidR="00000000" w:rsidRDefault="00000000">
      <w:pPr>
        <w:spacing w:line="360" w:lineRule="auto"/>
        <w:ind w:firstLineChars="200" w:firstLine="480"/>
        <w:textAlignment w:val="baseline"/>
        <w:rPr>
          <w:rFonts w:ascii="宋体" w:hAnsi="宋体" w:cs="宋体" w:hint="eastAsia"/>
          <w:bCs/>
          <w:sz w:val="24"/>
        </w:rPr>
      </w:pPr>
      <w:r>
        <w:rPr>
          <w:rFonts w:ascii="宋体" w:hAnsi="宋体" w:cs="宋体" w:hint="eastAsia"/>
          <w:bCs/>
          <w:sz w:val="24"/>
        </w:rPr>
        <w:t>17、乙方提出甲供材需求计划之前，应详细核算甲供材料用量，双方办理结算的时候，根据材料类别及工程部位进行复合技术（首先按设计规定，设计无规定的按定额消耗及规范允许的损耗量），如造成材料超额供应或超过规定损耗以及因乙方原因造成的甲供材料浪费，按工程建设期间该材料甲方实际采购的最高价</w:t>
      </w:r>
      <w:r>
        <w:rPr>
          <w:rFonts w:ascii="宋体" w:hAnsi="宋体" w:cs="宋体" w:hint="eastAsia"/>
          <w:b/>
          <w:sz w:val="24"/>
        </w:rPr>
        <w:t>*110%</w:t>
      </w:r>
      <w:r>
        <w:rPr>
          <w:rFonts w:ascii="宋体" w:hAnsi="宋体" w:cs="宋体" w:hint="eastAsia"/>
          <w:bCs/>
          <w:sz w:val="24"/>
        </w:rPr>
        <w:t>计算，并从乙方的结算款中予以扣款。</w:t>
      </w:r>
    </w:p>
    <w:p w14:paraId="0C4AB1C8" w14:textId="77777777" w:rsidR="00000000" w:rsidRDefault="00000000">
      <w:pPr>
        <w:spacing w:line="360" w:lineRule="auto"/>
        <w:ind w:firstLineChars="200" w:firstLine="480"/>
        <w:textAlignment w:val="baseline"/>
        <w:rPr>
          <w:rFonts w:ascii="宋体" w:hAnsi="宋体" w:cs="宋体" w:hint="eastAsia"/>
          <w:sz w:val="24"/>
        </w:rPr>
      </w:pPr>
      <w:r>
        <w:rPr>
          <w:rFonts w:ascii="宋体" w:hAnsi="宋体" w:cs="宋体" w:hint="eastAsia"/>
          <w:bCs/>
          <w:sz w:val="24"/>
        </w:rPr>
        <w:t>18、甲供材料验收合格后，双方需办理出入库手续，由乙方负责接受保管和施工现场内的二次搬运所发生的费用由乙方承担，如果甲方要求向乙方提前交货的货物，乙方不得拒绝。</w:t>
      </w:r>
    </w:p>
    <w:p w14:paraId="28930546" w14:textId="77777777" w:rsidR="00000000" w:rsidRPr="006B2FC8" w:rsidRDefault="00000000">
      <w:pPr>
        <w:snapToGrid w:val="0"/>
        <w:spacing w:line="360" w:lineRule="auto"/>
        <w:ind w:firstLineChars="200" w:firstLine="480"/>
        <w:rPr>
          <w:rFonts w:ascii="宋体" w:hAnsi="宋体" w:hint="eastAsia"/>
          <w:sz w:val="24"/>
        </w:rPr>
      </w:pPr>
      <w:r>
        <w:rPr>
          <w:rFonts w:ascii="宋体" w:hAnsi="宋体" w:cs="宋体" w:hint="eastAsia"/>
          <w:bCs/>
          <w:sz w:val="24"/>
        </w:rPr>
        <w:t>19、</w:t>
      </w:r>
      <w:r w:rsidRPr="006B2FC8">
        <w:rPr>
          <w:rFonts w:ascii="宋体" w:hAnsi="宋体" w:hint="eastAsia"/>
          <w:sz w:val="24"/>
        </w:rPr>
        <w:t>乙方采购的</w:t>
      </w:r>
      <w:r>
        <w:rPr>
          <w:rFonts w:ascii="宋体" w:hAnsi="宋体" w:cs="宋体" w:hint="eastAsia"/>
          <w:bCs/>
          <w:sz w:val="24"/>
        </w:rPr>
        <w:t>本工程所需的除甲供钢筋（以工程量清单项目特征描述为准）之外的其他物资材料(含设备)，须经甲方和业主认质、封样(如有必要)后方可采购进场。如果经过检测乙方所使用的材料品质存在缺陷，或者偏离图纸及规范要求(以设计和监理书面意见为准),不能适用于本工程，甲方有权指定一种物资材料（含设备）供乙方使用，甲方不因更换材料品牌而调整材料价格及相关费用；如乙方拒绝按甲方要求更换，则该种材料改为第三方供货，甲方收取承包人该类物资材料费（含设备）的</w:t>
      </w:r>
      <w:r w:rsidRPr="006B2FC8">
        <w:rPr>
          <w:rFonts w:ascii="宋体" w:hAnsi="宋体" w:hint="eastAsia"/>
          <w:b/>
          <w:sz w:val="24"/>
        </w:rPr>
        <w:t>20%</w:t>
      </w:r>
      <w:r>
        <w:rPr>
          <w:rFonts w:ascii="宋体" w:hAnsi="宋体" w:cs="宋体" w:hint="eastAsia"/>
          <w:bCs/>
          <w:sz w:val="24"/>
        </w:rPr>
        <w:t>为违约金，并按甲方实际支付的货款从乙方的结算价款中扣除。</w:t>
      </w:r>
    </w:p>
    <w:p w14:paraId="2B3E0A13" w14:textId="1D5AEB7B" w:rsidR="00000000" w:rsidRDefault="00000000">
      <w:pPr>
        <w:snapToGrid w:val="0"/>
        <w:spacing w:line="360" w:lineRule="auto"/>
        <w:ind w:firstLineChars="200" w:firstLine="480"/>
        <w:rPr>
          <w:rFonts w:ascii="宋体" w:hAnsi="宋体" w:cs="宋体" w:hint="eastAsia"/>
          <w:sz w:val="24"/>
        </w:rPr>
      </w:pPr>
      <w:r>
        <w:rPr>
          <w:rFonts w:ascii="宋体" w:hAnsi="宋体" w:cs="宋体" w:hint="eastAsia"/>
          <w:bCs/>
          <w:sz w:val="24"/>
        </w:rPr>
        <w:t>20、乙方安排的资料员应负责：包含不限于对所分包工程项目的开工报告、施工方案、设备设施开箱检查表、隐蔽工程验收表等资料等进行编制、收集、整理等工作，验收合格后交甲方统一归档。</w:t>
      </w:r>
    </w:p>
    <w:p w14:paraId="061544DC" w14:textId="77777777" w:rsidR="00000000" w:rsidRPr="006B2FC8" w:rsidRDefault="00000000" w:rsidP="006B2FC8">
      <w:pPr>
        <w:pStyle w:val="TOC1"/>
        <w:rPr>
          <w:rFonts w:ascii="宋体" w:hAnsi="宋体" w:hint="eastAsia"/>
          <w:b/>
          <w:sz w:val="24"/>
        </w:rPr>
      </w:pPr>
      <w:r>
        <w:rPr>
          <w:rFonts w:ascii="宋体" w:hAnsi="宋体" w:cs="宋体" w:hint="eastAsia"/>
          <w:b/>
          <w:bCs/>
          <w:sz w:val="24"/>
        </w:rPr>
        <w:t>第十条、</w:t>
      </w:r>
      <w:r w:rsidRPr="006B2FC8">
        <w:rPr>
          <w:rFonts w:ascii="宋体" w:hAnsi="宋体" w:hint="eastAsia"/>
          <w:b/>
          <w:sz w:val="24"/>
        </w:rPr>
        <w:t>保险管理</w:t>
      </w:r>
    </w:p>
    <w:p w14:paraId="78FF6A1C" w14:textId="1A0D0FE9" w:rsidR="00000000" w:rsidRDefault="00000000" w:rsidP="006B2FC8">
      <w:pPr>
        <w:spacing w:line="360" w:lineRule="auto"/>
        <w:ind w:firstLine="420"/>
        <w:textAlignment w:val="baseline"/>
        <w:rPr>
          <w:rFonts w:ascii="宋体" w:hAnsi="宋体" w:cs="宋体" w:hint="eastAsia"/>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为加强对乙方人员保险管理，乙方必须按照国家《劳动法》、《劳动合同法》等相关规定规范用工并为从业人员购买社保（含工伤保险）及其他商业险种。</w:t>
      </w:r>
      <w:r w:rsidRPr="006B2FC8">
        <w:rPr>
          <w:rFonts w:ascii="宋体" w:hAnsi="宋体" w:hint="eastAsia"/>
          <w:sz w:val="24"/>
        </w:rPr>
        <w:t>乙方商业险种应按照甲方要求购买雇主责任险（</w:t>
      </w:r>
      <w:r w:rsidRPr="006B2FC8">
        <w:rPr>
          <w:rFonts w:ascii="宋体" w:hAnsi="宋体" w:hint="eastAsia"/>
          <w:b/>
          <w:sz w:val="24"/>
        </w:rPr>
        <w:t>保险额度为100万/人；附加医疗保险5万/人</w:t>
      </w:r>
      <w:r w:rsidRPr="006B2FC8">
        <w:rPr>
          <w:rFonts w:ascii="宋体" w:hAnsi="宋体" w:hint="eastAsia"/>
          <w:sz w:val="24"/>
        </w:rPr>
        <w:t>），并自行承担相应的保费</w:t>
      </w:r>
      <w:r>
        <w:rPr>
          <w:rFonts w:ascii="宋体" w:hAnsi="宋体" w:cs="宋体" w:hint="eastAsia"/>
          <w:sz w:val="24"/>
        </w:rPr>
        <w:t>。乙方雇主责任险的购买可自行选择保险公司，也可</w:t>
      </w:r>
      <w:r>
        <w:rPr>
          <w:rFonts w:ascii="宋体" w:hAnsi="宋体" w:cs="宋体" w:hint="eastAsia"/>
          <w:sz w:val="24"/>
        </w:rPr>
        <w:t>与甲方作业人员参保单位一致，便于事故理赔。也可</w:t>
      </w:r>
      <w:r>
        <w:rPr>
          <w:rFonts w:ascii="宋体" w:hAnsi="宋体" w:cs="宋体" w:hint="eastAsia"/>
          <w:sz w:val="24"/>
        </w:rPr>
        <w:t>在甲方</w:t>
      </w:r>
      <w:r>
        <w:rPr>
          <w:rFonts w:ascii="宋体" w:hAnsi="宋体" w:cs="宋体" w:hint="eastAsia"/>
          <w:sz w:val="24"/>
        </w:rPr>
        <w:t>指定</w:t>
      </w:r>
      <w:r>
        <w:rPr>
          <w:rFonts w:ascii="宋体" w:hAnsi="宋体" w:cs="宋体" w:hint="eastAsia"/>
          <w:sz w:val="24"/>
        </w:rPr>
        <w:t>推荐的保险公司购买。</w:t>
      </w:r>
    </w:p>
    <w:p w14:paraId="7996AB3B" w14:textId="5A58B390" w:rsidR="00000000" w:rsidRDefault="00000000" w:rsidP="006B2FC8">
      <w:pPr>
        <w:spacing w:line="360" w:lineRule="auto"/>
        <w:ind w:firstLine="420"/>
        <w:textAlignment w:val="baseline"/>
        <w:rPr>
          <w:rFonts w:ascii="宋体" w:hAnsi="宋体" w:cs="宋体" w:hint="eastAsia"/>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若发生保险事故，由乙方自行承担事故处理、保险责任、保险理赔有关事宜及费用等工作。</w:t>
      </w:r>
      <w:r>
        <w:rPr>
          <w:rFonts w:ascii="宋体" w:hAnsi="宋体" w:cs="宋体" w:hint="eastAsia"/>
          <w:sz w:val="24"/>
        </w:rPr>
        <w:t>如因乙方处理事故不及时或不当，对甲方造成稳定风险和产生不良社会影响，因此对甲方造成经济、名誉或其他一切损失，甲方有权向乙方追偿。</w:t>
      </w:r>
    </w:p>
    <w:p w14:paraId="2433E867" w14:textId="10600C0C" w:rsidR="00000000" w:rsidRDefault="00000000" w:rsidP="006B2FC8">
      <w:pPr>
        <w:spacing w:line="360" w:lineRule="auto"/>
        <w:ind w:firstLine="420"/>
        <w:textAlignment w:val="baseline"/>
        <w:rPr>
          <w:rFonts w:ascii="宋体" w:hAnsi="宋体" w:cs="宋体" w:hint="eastAsia"/>
          <w:sz w:val="24"/>
        </w:rPr>
      </w:pPr>
      <w:r>
        <w:rPr>
          <w:rFonts w:ascii="宋体" w:hAnsi="宋体" w:cs="宋体" w:hint="eastAsia"/>
          <w:sz w:val="24"/>
        </w:rPr>
        <w:t>3</w:t>
      </w:r>
      <w:r>
        <w:rPr>
          <w:rFonts w:ascii="宋体" w:hAnsi="宋体" w:cs="宋体" w:hint="eastAsia"/>
          <w:sz w:val="24"/>
        </w:rPr>
        <w:t>、</w:t>
      </w:r>
      <w:r>
        <w:rPr>
          <w:rFonts w:ascii="宋体" w:hAnsi="宋体" w:cs="宋体" w:hint="eastAsia"/>
          <w:sz w:val="24"/>
        </w:rPr>
        <w:t>乙方在项目开工前，须提前向甲方提供乙方从业人员保险名单（包括姓名、性别、身份证复印件）备案，并保证其真实合法有效。</w:t>
      </w:r>
    </w:p>
    <w:p w14:paraId="76677588" w14:textId="4EEF4E25" w:rsidR="00000000" w:rsidRDefault="00000000" w:rsidP="006B2FC8">
      <w:pPr>
        <w:spacing w:line="360" w:lineRule="auto"/>
        <w:ind w:firstLine="420"/>
        <w:textAlignment w:val="baseline"/>
        <w:rPr>
          <w:rFonts w:ascii="宋体" w:hAnsi="宋体" w:cs="宋体" w:hint="eastAsia"/>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rPr>
        <w:t>项目实施过程中，乙方从业人员如发生变更，乙方须及时将变更人员名单（包括进出人员姓名、性别、身份证复印件）提供给甲方备案，待乙方变更人员投保后方可进出施工现场作业。</w:t>
      </w:r>
    </w:p>
    <w:p w14:paraId="7A14D27F" w14:textId="36D0A596" w:rsidR="00000000" w:rsidRDefault="00000000" w:rsidP="006B2FC8">
      <w:pPr>
        <w:spacing w:line="360" w:lineRule="auto"/>
        <w:ind w:firstLine="420"/>
        <w:textAlignment w:val="baseline"/>
        <w:rPr>
          <w:rFonts w:ascii="宋体" w:hAnsi="宋体" w:cs="宋体" w:hint="eastAsia"/>
          <w:sz w:val="24"/>
        </w:rPr>
      </w:pPr>
      <w:r>
        <w:rPr>
          <w:rFonts w:ascii="宋体" w:hAnsi="宋体" w:cs="宋体" w:hint="eastAsia"/>
          <w:sz w:val="24"/>
        </w:rPr>
        <w:lastRenderedPageBreak/>
        <w:t>5</w:t>
      </w:r>
      <w:r>
        <w:rPr>
          <w:rFonts w:ascii="宋体" w:hAnsi="宋体" w:cs="宋体" w:hint="eastAsia"/>
          <w:sz w:val="24"/>
        </w:rPr>
        <w:t>、</w:t>
      </w:r>
      <w:r>
        <w:rPr>
          <w:rFonts w:ascii="宋体" w:hAnsi="宋体" w:cs="宋体" w:hint="eastAsia"/>
          <w:sz w:val="24"/>
        </w:rPr>
        <w:t>乙方从业人员未购买保险，严禁进入施工现场作业，</w:t>
      </w:r>
      <w:r>
        <w:rPr>
          <w:rFonts w:ascii="宋体" w:hAnsi="宋体" w:cs="宋体" w:hint="eastAsia"/>
          <w:sz w:val="24"/>
        </w:rPr>
        <w:t>否则由此</w:t>
      </w:r>
      <w:r>
        <w:rPr>
          <w:rFonts w:ascii="宋体" w:hAnsi="宋体" w:cs="宋体" w:hint="eastAsia"/>
          <w:sz w:val="24"/>
        </w:rPr>
        <w:t>造成的一切后果</w:t>
      </w:r>
      <w:r>
        <w:rPr>
          <w:rFonts w:ascii="宋体" w:hAnsi="宋体" w:cs="宋体" w:hint="eastAsia"/>
          <w:sz w:val="24"/>
        </w:rPr>
        <w:t>责任</w:t>
      </w:r>
      <w:r>
        <w:rPr>
          <w:rFonts w:ascii="宋体" w:hAnsi="宋体" w:cs="宋体" w:hint="eastAsia"/>
          <w:sz w:val="24"/>
        </w:rPr>
        <w:t>均由乙方自行承担。</w:t>
      </w:r>
    </w:p>
    <w:p w14:paraId="0BDC4827" w14:textId="638B253D" w:rsidR="00000000" w:rsidRDefault="00000000" w:rsidP="006B2FC8">
      <w:pPr>
        <w:spacing w:line="360" w:lineRule="auto"/>
        <w:ind w:firstLineChars="200" w:firstLine="480"/>
        <w:textAlignment w:val="baseline"/>
        <w:rPr>
          <w:rFonts w:ascii="宋体" w:hAnsi="宋体" w:cs="宋体" w:hint="eastAsia"/>
          <w:sz w:val="24"/>
        </w:rPr>
      </w:pPr>
      <w:r>
        <w:rPr>
          <w:rFonts w:ascii="宋体" w:hAnsi="宋体" w:cs="宋体" w:hint="eastAsia"/>
          <w:sz w:val="24"/>
        </w:rPr>
        <w:t>6</w:t>
      </w:r>
      <w:r>
        <w:rPr>
          <w:rFonts w:ascii="宋体" w:hAnsi="宋体" w:cs="宋体" w:hint="eastAsia"/>
          <w:sz w:val="24"/>
        </w:rPr>
        <w:t>、</w:t>
      </w:r>
      <w:r>
        <w:rPr>
          <w:rFonts w:ascii="宋体" w:hAnsi="宋体" w:cs="宋体" w:hint="eastAsia"/>
          <w:sz w:val="24"/>
        </w:rPr>
        <w:t>如因乙方违约，甲方可按照有关规定对乙方</w:t>
      </w:r>
      <w:r>
        <w:rPr>
          <w:rFonts w:ascii="宋体" w:hAnsi="宋体" w:cs="宋体" w:hint="eastAsia"/>
          <w:bCs/>
          <w:kern w:val="0"/>
          <w:sz w:val="24"/>
        </w:rPr>
        <w:t>主张</w:t>
      </w:r>
      <w:r>
        <w:rPr>
          <w:rFonts w:ascii="宋体" w:hAnsi="宋体" w:cs="宋体" w:hint="eastAsia"/>
          <w:sz w:val="24"/>
        </w:rPr>
        <w:t>违约</w:t>
      </w:r>
      <w:r>
        <w:rPr>
          <w:rFonts w:ascii="宋体" w:hAnsi="宋体" w:cs="宋体" w:hint="eastAsia"/>
          <w:bCs/>
          <w:kern w:val="0"/>
          <w:sz w:val="24"/>
        </w:rPr>
        <w:t>责任</w:t>
      </w:r>
      <w:r>
        <w:rPr>
          <w:rFonts w:ascii="宋体" w:hAnsi="宋体" w:cs="宋体" w:hint="eastAsia"/>
          <w:sz w:val="24"/>
        </w:rPr>
        <w:t>，并由乙方承担由此</w:t>
      </w:r>
      <w:r>
        <w:rPr>
          <w:rFonts w:ascii="宋体" w:hAnsi="宋体" w:cs="宋体" w:hint="eastAsia"/>
          <w:bCs/>
          <w:kern w:val="0"/>
          <w:sz w:val="24"/>
        </w:rPr>
        <w:t>给甲方</w:t>
      </w:r>
      <w:r>
        <w:rPr>
          <w:rFonts w:ascii="宋体" w:hAnsi="宋体" w:cs="宋体" w:hint="eastAsia"/>
          <w:sz w:val="24"/>
        </w:rPr>
        <w:t>造成的一切</w:t>
      </w:r>
      <w:r>
        <w:rPr>
          <w:rFonts w:ascii="宋体" w:hAnsi="宋体" w:cs="宋体" w:hint="eastAsia"/>
          <w:bCs/>
          <w:kern w:val="0"/>
          <w:sz w:val="24"/>
        </w:rPr>
        <w:t>损失及</w:t>
      </w:r>
      <w:r>
        <w:rPr>
          <w:rFonts w:ascii="宋体" w:hAnsi="宋体" w:cs="宋体" w:hint="eastAsia"/>
          <w:sz w:val="24"/>
        </w:rPr>
        <w:t>后果。</w:t>
      </w:r>
    </w:p>
    <w:p w14:paraId="1CC8B6F1" w14:textId="6C208A92" w:rsidR="00000000" w:rsidRPr="006B2FC8" w:rsidRDefault="00000000" w:rsidP="006B2FC8">
      <w:pPr>
        <w:adjustRightInd w:val="0"/>
        <w:snapToGrid w:val="0"/>
        <w:spacing w:line="480" w:lineRule="exact"/>
        <w:textAlignment w:val="baseline"/>
        <w:rPr>
          <w:rFonts w:ascii="宋体" w:hAnsi="宋体" w:hint="eastAsia"/>
          <w:b/>
          <w:sz w:val="24"/>
        </w:rPr>
      </w:pPr>
      <w:r>
        <w:rPr>
          <w:rFonts w:ascii="宋体" w:hAnsi="宋体" w:cs="宋体" w:hint="eastAsia"/>
          <w:b/>
          <w:bCs/>
          <w:spacing w:val="6"/>
          <w:sz w:val="24"/>
        </w:rPr>
        <w:t>第十一条　安全</w:t>
      </w:r>
      <w:r w:rsidRPr="006B2FC8">
        <w:rPr>
          <w:rFonts w:ascii="宋体" w:hAnsi="宋体" w:hint="eastAsia"/>
          <w:b/>
          <w:spacing w:val="6"/>
          <w:sz w:val="24"/>
        </w:rPr>
        <w:t>施工</w:t>
      </w:r>
    </w:p>
    <w:p w14:paraId="5B1F0CEC" w14:textId="044070F7" w:rsidR="00000000" w:rsidRPr="006B2FC8" w:rsidRDefault="00000000" w:rsidP="006B2FC8">
      <w:pPr>
        <w:pStyle w:val="Blockquote"/>
        <w:snapToGrid w:val="0"/>
        <w:spacing w:before="0" w:after="0" w:line="480" w:lineRule="exact"/>
        <w:ind w:left="0" w:right="0" w:firstLineChars="200" w:firstLine="480"/>
        <w:jc w:val="both"/>
        <w:rPr>
          <w:rFonts w:ascii="宋体" w:hAnsi="宋体" w:hint="eastAsia"/>
        </w:rPr>
      </w:pPr>
      <w:r w:rsidRPr="006B2FC8">
        <w:rPr>
          <w:rFonts w:ascii="宋体" w:hAnsi="宋体" w:hint="eastAsia"/>
        </w:rPr>
        <w:t>1</w:t>
      </w:r>
      <w:r>
        <w:rPr>
          <w:rFonts w:ascii="宋体" w:hAnsi="宋体" w:cs="宋体" w:hint="eastAsia"/>
          <w:szCs w:val="24"/>
        </w:rPr>
        <w:t>、</w:t>
      </w:r>
      <w:r w:rsidRPr="006B2FC8">
        <w:rPr>
          <w:rFonts w:ascii="宋体" w:hAnsi="宋体" w:hint="eastAsia"/>
        </w:rPr>
        <w:t>甲乙双方必须贯彻执行国家、地方和行业主管部门颁布实施的有关安全生产的法律法规及各项规定，认真履行各自的安全生产职责，严格按有关的安全规范和要求组织施工</w:t>
      </w:r>
      <w:r>
        <w:rPr>
          <w:rFonts w:ascii="宋体" w:hAnsi="宋体" w:cs="宋体" w:hint="eastAsia"/>
          <w:szCs w:val="24"/>
        </w:rPr>
        <w:t>。</w:t>
      </w:r>
    </w:p>
    <w:p w14:paraId="513F9D9D" w14:textId="62F1D079" w:rsidR="00000000" w:rsidRDefault="00000000">
      <w:pPr>
        <w:pStyle w:val="Blockquote"/>
        <w:snapToGrid w:val="0"/>
        <w:spacing w:before="0" w:after="0" w:line="480" w:lineRule="exact"/>
        <w:ind w:left="0" w:right="0" w:firstLineChars="200" w:firstLine="480"/>
        <w:jc w:val="both"/>
        <w:rPr>
          <w:rFonts w:ascii="宋体" w:hAnsi="宋体" w:cs="宋体" w:hint="eastAsia"/>
          <w:szCs w:val="24"/>
        </w:rPr>
      </w:pPr>
      <w:r w:rsidRPr="006B2FC8">
        <w:rPr>
          <w:rFonts w:ascii="宋体" w:hAnsi="宋体" w:hint="eastAsia"/>
        </w:rPr>
        <w:t>2</w:t>
      </w:r>
      <w:r>
        <w:rPr>
          <w:rFonts w:ascii="宋体" w:hAnsi="宋体" w:cs="宋体" w:hint="eastAsia"/>
          <w:szCs w:val="24"/>
        </w:rPr>
        <w:t>、</w:t>
      </w:r>
      <w:r w:rsidRPr="006B2FC8">
        <w:rPr>
          <w:rFonts w:ascii="宋体" w:hAnsi="宋体" w:hint="eastAsia"/>
        </w:rPr>
        <w:t>乙方</w:t>
      </w:r>
      <w:r>
        <w:rPr>
          <w:rFonts w:ascii="宋体" w:hAnsi="宋体" w:cs="宋体" w:hint="eastAsia"/>
          <w:szCs w:val="24"/>
        </w:rPr>
        <w:t>在岗</w:t>
      </w:r>
      <w:r w:rsidRPr="006B2FC8">
        <w:rPr>
          <w:rFonts w:ascii="宋体" w:hAnsi="宋体" w:hint="eastAsia"/>
        </w:rPr>
        <w:t>施工作业人员</w:t>
      </w:r>
      <w:r>
        <w:rPr>
          <w:rFonts w:ascii="宋体" w:hAnsi="宋体" w:cs="宋体" w:hint="eastAsia"/>
          <w:szCs w:val="24"/>
        </w:rPr>
        <w:t>要求</w:t>
      </w:r>
      <w:r>
        <w:rPr>
          <w:rFonts w:ascii="宋体" w:hAnsi="宋体" w:cs="宋体" w:hint="eastAsia"/>
          <w:b/>
          <w:bCs/>
          <w:szCs w:val="24"/>
        </w:rPr>
        <w:t>男性年龄60岁以下、女性年龄55岁以</w:t>
      </w:r>
      <w:r>
        <w:rPr>
          <w:rFonts w:ascii="宋体" w:hAnsi="宋体" w:cs="宋体" w:hint="eastAsia"/>
          <w:szCs w:val="24"/>
        </w:rPr>
        <w:t>下且人员身体健康。</w:t>
      </w:r>
    </w:p>
    <w:p w14:paraId="108E6EBF" w14:textId="09C86E84" w:rsidR="00000000" w:rsidRDefault="00000000" w:rsidP="006B2FC8">
      <w:pPr>
        <w:adjustRightInd w:val="0"/>
        <w:snapToGrid w:val="0"/>
        <w:spacing w:line="480" w:lineRule="exact"/>
        <w:ind w:firstLineChars="219" w:firstLine="526"/>
        <w:rPr>
          <w:rFonts w:ascii="宋体" w:hAnsi="宋体" w:cs="宋体" w:hint="eastAsia"/>
          <w:sz w:val="24"/>
        </w:rPr>
      </w:pPr>
      <w:r>
        <w:rPr>
          <w:rFonts w:ascii="宋体" w:hAnsi="宋体" w:cs="宋体" w:hint="eastAsia"/>
          <w:sz w:val="24"/>
        </w:rPr>
        <w:t>3、乙方作为本工程项目的专业承包方，是本项目安全生产的责任主体，履行安全生产及管理职责，并承担相应</w:t>
      </w:r>
      <w:r w:rsidRPr="006B2FC8">
        <w:rPr>
          <w:rFonts w:ascii="宋体" w:hAnsi="宋体" w:hint="eastAsia"/>
          <w:sz w:val="24"/>
        </w:rPr>
        <w:t>的</w:t>
      </w:r>
      <w:r>
        <w:rPr>
          <w:rFonts w:ascii="宋体" w:hAnsi="宋体" w:cs="宋体" w:hint="eastAsia"/>
          <w:sz w:val="24"/>
        </w:rPr>
        <w:t>责任、义务和经济损失。</w:t>
      </w:r>
      <w:r>
        <w:rPr>
          <w:rFonts w:ascii="宋体" w:hAnsi="宋体" w:cs="宋体" w:hint="eastAsia"/>
          <w:sz w:val="24"/>
        </w:rPr>
        <w:t>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14:paraId="433B5FA4" w14:textId="176AD15E" w:rsidR="00000000" w:rsidRDefault="00000000" w:rsidP="006B2FC8">
      <w:pPr>
        <w:adjustRightInd w:val="0"/>
        <w:snapToGrid w:val="0"/>
        <w:spacing w:line="360" w:lineRule="auto"/>
        <w:ind w:firstLineChars="219" w:firstLine="526"/>
        <w:rPr>
          <w:rFonts w:ascii="宋体" w:hAnsi="宋体" w:cs="宋体" w:hint="eastAsia"/>
          <w:kern w:val="0"/>
          <w:sz w:val="24"/>
        </w:rPr>
      </w:pPr>
      <w:r w:rsidRPr="006B2FC8">
        <w:rPr>
          <w:rFonts w:ascii="宋体" w:hAnsi="宋体" w:hint="eastAsia"/>
          <w:kern w:val="0"/>
          <w:sz w:val="24"/>
        </w:rPr>
        <w:t>4</w:t>
      </w:r>
      <w:r>
        <w:rPr>
          <w:rFonts w:ascii="宋体" w:hAnsi="宋体" w:cs="宋体" w:hint="eastAsia"/>
          <w:kern w:val="0"/>
          <w:sz w:val="24"/>
        </w:rPr>
        <w:t>、乙方应严格执行交通部颁发的《公路工程施工安全技术规程》(JTGF90-2015)、《公路养护安全作业规程》(JTGH30—2015)、《公路筑养路机械操作规程》、《重庆市高速公路养护施工作业安全管理规定》、《重庆市营运高速公路施工标准化管理规定》以及《养护工程项目安全文明施工管理办法》等有关规定。</w:t>
      </w:r>
      <w:r>
        <w:rPr>
          <w:rFonts w:ascii="宋体" w:hAnsi="宋体" w:cs="宋体" w:hint="eastAsia"/>
          <w:kern w:val="0"/>
          <w:sz w:val="24"/>
        </w:rPr>
        <w:t>若有违反，应自觉接受甲方按相关条款进行的同等处罚。</w:t>
      </w:r>
    </w:p>
    <w:p w14:paraId="57D0F0A4" w14:textId="77EEC229" w:rsidR="00000000" w:rsidRDefault="00000000" w:rsidP="006B2FC8">
      <w:pPr>
        <w:pStyle w:val="Blockquote"/>
        <w:snapToGrid w:val="0"/>
        <w:spacing w:before="0" w:after="0" w:line="360" w:lineRule="auto"/>
        <w:ind w:left="0" w:right="0" w:firstLineChars="200" w:firstLine="480"/>
        <w:rPr>
          <w:rFonts w:ascii="宋体" w:hAnsi="宋体" w:cs="宋体" w:hint="eastAsia"/>
          <w:szCs w:val="24"/>
        </w:rPr>
      </w:pPr>
      <w:r>
        <w:rPr>
          <w:rFonts w:ascii="宋体" w:hAnsi="宋体" w:cs="宋体" w:hint="eastAsia"/>
          <w:szCs w:val="24"/>
        </w:rPr>
        <w:t>5、</w:t>
      </w:r>
      <w:r>
        <w:rPr>
          <w:rFonts w:ascii="宋体" w:hAnsi="宋体" w:cs="宋体" w:hint="eastAsia"/>
          <w:szCs w:val="24"/>
        </w:rPr>
        <w:t>乙方上路作业车辆必须按国家规定购买相关规费，严格遵守高速公路道路交通有关规定。</w:t>
      </w:r>
    </w:p>
    <w:p w14:paraId="05ACAA29" w14:textId="1D9B95E2" w:rsidR="00000000" w:rsidRDefault="00000000" w:rsidP="006B2FC8">
      <w:pPr>
        <w:pStyle w:val="Blockquote"/>
        <w:snapToGrid w:val="0"/>
        <w:spacing w:before="0" w:after="0" w:line="360" w:lineRule="auto"/>
        <w:ind w:left="0" w:right="0" w:firstLineChars="200" w:firstLine="480"/>
        <w:rPr>
          <w:rFonts w:ascii="宋体" w:hAnsi="宋体" w:cs="宋体" w:hint="eastAsia"/>
          <w:szCs w:val="24"/>
        </w:rPr>
      </w:pPr>
      <w:r>
        <w:rPr>
          <w:rFonts w:ascii="宋体" w:hAnsi="宋体" w:cs="宋体" w:hint="eastAsia"/>
          <w:szCs w:val="24"/>
        </w:rPr>
        <w:t>6、</w:t>
      </w:r>
      <w:r>
        <w:rPr>
          <w:rFonts w:ascii="宋体" w:hAnsi="宋体" w:cs="宋体" w:hint="eastAsia"/>
          <w:szCs w:val="24"/>
        </w:rPr>
        <w:t>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14:paraId="4C088D8F" w14:textId="74D1C3A8" w:rsidR="00000000" w:rsidRDefault="00000000" w:rsidP="006B2FC8">
      <w:pPr>
        <w:pStyle w:val="Blockquote"/>
        <w:snapToGrid w:val="0"/>
        <w:spacing w:before="0" w:after="0" w:line="360" w:lineRule="auto"/>
        <w:ind w:left="0" w:right="0" w:firstLineChars="200" w:firstLine="480"/>
        <w:rPr>
          <w:rFonts w:ascii="宋体" w:hAnsi="宋体" w:cs="宋体" w:hint="eastAsia"/>
          <w:szCs w:val="24"/>
        </w:rPr>
      </w:pPr>
      <w:r>
        <w:rPr>
          <w:rFonts w:ascii="宋体" w:hAnsi="宋体" w:cs="宋体" w:hint="eastAsia"/>
          <w:szCs w:val="24"/>
        </w:rPr>
        <w:t>7、</w:t>
      </w:r>
      <w:r>
        <w:rPr>
          <w:rFonts w:ascii="宋体" w:hAnsi="宋体" w:cs="宋体" w:hint="eastAsia"/>
          <w:szCs w:val="24"/>
        </w:rPr>
        <w:t>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14:paraId="7F2B764B" w14:textId="2E4C0BF4" w:rsidR="00000000" w:rsidRDefault="00000000" w:rsidP="006B2FC8">
      <w:pPr>
        <w:pStyle w:val="Blockquote"/>
        <w:snapToGrid w:val="0"/>
        <w:spacing w:before="0" w:after="0" w:line="360" w:lineRule="auto"/>
        <w:ind w:left="0" w:right="0" w:firstLineChars="200" w:firstLine="480"/>
        <w:rPr>
          <w:rFonts w:ascii="宋体" w:hAnsi="宋体" w:cs="宋体" w:hint="eastAsia"/>
          <w:szCs w:val="24"/>
        </w:rPr>
      </w:pPr>
      <w:r>
        <w:rPr>
          <w:rFonts w:ascii="宋体" w:hAnsi="宋体" w:cs="宋体" w:hint="eastAsia"/>
          <w:szCs w:val="24"/>
        </w:rPr>
        <w:t>8、</w:t>
      </w:r>
      <w:r>
        <w:rPr>
          <w:rFonts w:ascii="宋体" w:hAnsi="宋体" w:cs="宋体" w:hint="eastAsia"/>
          <w:szCs w:val="24"/>
        </w:rPr>
        <w:t>事故处置</w:t>
      </w:r>
    </w:p>
    <w:p w14:paraId="41662929" w14:textId="77777777" w:rsidR="00000000" w:rsidRDefault="00000000">
      <w:pPr>
        <w:autoSpaceDE w:val="0"/>
        <w:autoSpaceDN w:val="0"/>
        <w:adjustRightInd w:val="0"/>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（1）乙方</w:t>
      </w:r>
      <w:r>
        <w:rPr>
          <w:rFonts w:ascii="宋体" w:hAnsi="宋体" w:cs="宋体" w:hint="eastAsia"/>
          <w:kern w:val="0"/>
          <w:sz w:val="24"/>
        </w:rPr>
        <w:t>作为工程施工安全生产责任主体，施工现场发生的安全事故，均由乙方负责承担和处置。</w:t>
      </w:r>
    </w:p>
    <w:p w14:paraId="0745E4F0" w14:textId="77777777" w:rsidR="00000000" w:rsidRDefault="00000000" w:rsidP="006B2FC8">
      <w:pPr>
        <w:autoSpaceDE w:val="0"/>
        <w:autoSpaceDN w:val="0"/>
        <w:adjustRightInd w:val="0"/>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lastRenderedPageBreak/>
        <w:t>（2）乙方</w:t>
      </w:r>
      <w:r>
        <w:rPr>
          <w:rFonts w:ascii="宋体" w:hAnsi="宋体" w:cs="宋体" w:hint="eastAsia"/>
          <w:kern w:val="0"/>
          <w:sz w:val="24"/>
        </w:rPr>
        <w:t>发生安全事故，应按事故报告有关规定立即上报有关部门并通知甲方项目代表，同时按照相关规定及要求处置。</w:t>
      </w:r>
    </w:p>
    <w:p w14:paraId="1F6C72E7" w14:textId="3673564D" w:rsidR="00000000" w:rsidRDefault="00000000" w:rsidP="006B2FC8">
      <w:pPr>
        <w:autoSpaceDE w:val="0"/>
        <w:autoSpaceDN w:val="0"/>
        <w:adjustRightInd w:val="0"/>
        <w:snapToGri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）乙方发生安全事故，若事故实际造成的经济损失超过雇主责任险理赔金额（100万），超过部分由乙方自行承担。</w:t>
      </w:r>
    </w:p>
    <w:p w14:paraId="1E80C5BC" w14:textId="01C28678" w:rsidR="00000000" w:rsidRPr="006B2FC8" w:rsidRDefault="00000000" w:rsidP="006B2FC8">
      <w:pPr>
        <w:spacing w:line="360" w:lineRule="auto"/>
        <w:ind w:firstLineChars="200" w:firstLine="480"/>
        <w:jc w:val="left"/>
        <w:rPr>
          <w:rFonts w:ascii="宋体" w:hAnsi="宋体" w:hint="eastAsia"/>
          <w:b/>
          <w:spacing w:val="6"/>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）双方对事故责任有争议时，应按政府有关职能部门的认定执行</w:t>
      </w:r>
      <w:r>
        <w:rPr>
          <w:rFonts w:ascii="宋体" w:hAnsi="宋体" w:cs="宋体" w:hint="eastAsia"/>
          <w:bCs/>
          <w:spacing w:val="8"/>
          <w:kern w:val="0"/>
          <w:sz w:val="24"/>
        </w:rPr>
        <w:t>。</w:t>
      </w:r>
    </w:p>
    <w:p w14:paraId="4D2E9184" w14:textId="61D9E23C" w:rsidR="00000000" w:rsidRDefault="00000000">
      <w:pPr>
        <w:spacing w:line="360" w:lineRule="auto"/>
        <w:jc w:val="left"/>
        <w:rPr>
          <w:rFonts w:ascii="宋体" w:hAnsi="宋体" w:cs="宋体" w:hint="eastAsia"/>
          <w:sz w:val="24"/>
        </w:rPr>
      </w:pPr>
      <w:r>
        <w:rPr>
          <w:rFonts w:ascii="宋体" w:hAnsi="宋体" w:cs="宋体" w:hint="eastAsia"/>
          <w:b/>
          <w:bCs/>
          <w:spacing w:val="6"/>
        </w:rPr>
        <w:t>第十二条　违约和争议</w:t>
      </w:r>
    </w:p>
    <w:p w14:paraId="0E915517" w14:textId="7EC90171" w:rsidR="00000000" w:rsidRPr="006B2FC8" w:rsidRDefault="00000000" w:rsidP="006B2FC8">
      <w:pPr>
        <w:pStyle w:val="Blockquote"/>
        <w:tabs>
          <w:tab w:val="left" w:pos="567"/>
        </w:tabs>
        <w:spacing w:before="0" w:after="0" w:line="480" w:lineRule="exact"/>
        <w:ind w:right="24"/>
        <w:rPr>
          <w:rFonts w:ascii="宋体" w:hAnsi="宋体" w:hint="eastAsia"/>
          <w:b/>
          <w:spacing w:val="6"/>
        </w:rPr>
      </w:pPr>
      <w:r>
        <w:rPr>
          <w:rFonts w:ascii="宋体" w:hAnsi="宋体" w:cs="宋体" w:hint="eastAsia"/>
          <w:b/>
          <w:bCs/>
          <w:spacing w:val="6"/>
          <w:szCs w:val="24"/>
        </w:rPr>
        <w:t>（一）</w:t>
      </w:r>
      <w:r w:rsidRPr="006B2FC8">
        <w:rPr>
          <w:rFonts w:ascii="宋体" w:hAnsi="宋体" w:hint="eastAsia"/>
          <w:b/>
          <w:spacing w:val="6"/>
        </w:rPr>
        <w:t>违约</w:t>
      </w:r>
    </w:p>
    <w:p w14:paraId="787A088D" w14:textId="205E0197" w:rsidR="00000000" w:rsidRDefault="00000000" w:rsidP="006B2FC8">
      <w:pPr>
        <w:pStyle w:val="Blockquote"/>
        <w:tabs>
          <w:tab w:val="left" w:pos="567"/>
        </w:tabs>
        <w:snapToGrid w:val="0"/>
        <w:spacing w:before="0" w:after="0" w:line="480" w:lineRule="exact"/>
        <w:ind w:left="0" w:right="0" w:firstLineChars="150" w:firstLine="361"/>
        <w:jc w:val="both"/>
        <w:rPr>
          <w:rFonts w:ascii="宋体" w:hAnsi="宋体" w:cs="宋体" w:hint="eastAsia"/>
          <w:szCs w:val="24"/>
        </w:rPr>
      </w:pPr>
      <w:r w:rsidRPr="006B2FC8">
        <w:rPr>
          <w:rFonts w:ascii="宋体" w:hAnsi="宋体" w:hint="eastAsia"/>
          <w:b/>
        </w:rPr>
        <w:t>1</w:t>
      </w:r>
      <w:r>
        <w:rPr>
          <w:rFonts w:ascii="宋体" w:hAnsi="宋体" w:cs="宋体" w:hint="eastAsia"/>
          <w:b/>
          <w:szCs w:val="24"/>
        </w:rPr>
        <w:t>、</w:t>
      </w:r>
      <w:r w:rsidRPr="006B2FC8">
        <w:rPr>
          <w:rFonts w:ascii="宋体" w:hAnsi="宋体" w:hint="eastAsia"/>
          <w:b/>
        </w:rPr>
        <w:t>甲方违约</w:t>
      </w:r>
      <w:r>
        <w:rPr>
          <w:rFonts w:ascii="宋体" w:hAnsi="宋体" w:cs="宋体" w:hint="eastAsia"/>
          <w:szCs w:val="24"/>
        </w:rPr>
        <w:t>：</w:t>
      </w:r>
    </w:p>
    <w:p w14:paraId="7CA70813" w14:textId="77777777" w:rsidR="00000000" w:rsidRDefault="00000000" w:rsidP="006B2FC8">
      <w:pPr>
        <w:pStyle w:val="Blockquote"/>
        <w:snapToGrid w:val="0"/>
        <w:spacing w:before="0" w:after="0" w:line="480" w:lineRule="exact"/>
        <w:ind w:left="0" w:right="0" w:firstLineChars="177" w:firstLine="425"/>
        <w:jc w:val="both"/>
        <w:rPr>
          <w:rFonts w:ascii="宋体" w:hAnsi="宋体" w:cs="宋体" w:hint="eastAsia"/>
          <w:szCs w:val="24"/>
        </w:rPr>
      </w:pPr>
      <w:r>
        <w:rPr>
          <w:rFonts w:ascii="宋体" w:hAnsi="宋体" w:cs="宋体" w:hint="eastAsia"/>
          <w:szCs w:val="24"/>
        </w:rPr>
        <w:t>当发生下列情况时，甲方承担违约责任。</w:t>
      </w:r>
    </w:p>
    <w:p w14:paraId="2EEDAEAC" w14:textId="77777777" w:rsidR="00000000" w:rsidRDefault="00000000" w:rsidP="006B2FC8">
      <w:pPr>
        <w:pStyle w:val="Blockquote"/>
        <w:snapToGrid w:val="0"/>
        <w:spacing w:before="0" w:after="0" w:line="480" w:lineRule="exact"/>
        <w:ind w:left="0" w:right="0" w:firstLineChars="177" w:firstLine="425"/>
        <w:jc w:val="both"/>
        <w:rPr>
          <w:rFonts w:ascii="宋体" w:hAnsi="宋体" w:cs="宋体" w:hint="eastAsia"/>
          <w:szCs w:val="24"/>
        </w:rPr>
      </w:pPr>
      <w:r>
        <w:rPr>
          <w:rFonts w:ascii="宋体" w:hAnsi="宋体" w:cs="宋体" w:hint="eastAsia"/>
          <w:szCs w:val="24"/>
        </w:rPr>
        <w:t>（1）甲方在收到乙方提交的发票并经乙方发出书面催告函后无正当理由不支付结算价款；</w:t>
      </w:r>
    </w:p>
    <w:p w14:paraId="6F52DA5E" w14:textId="77777777" w:rsidR="00000000" w:rsidRDefault="00000000" w:rsidP="006B2FC8">
      <w:pPr>
        <w:pStyle w:val="Blockquote"/>
        <w:snapToGrid w:val="0"/>
        <w:spacing w:before="0" w:after="0" w:line="480" w:lineRule="exact"/>
        <w:ind w:left="0" w:right="0" w:firstLineChars="177" w:firstLine="425"/>
        <w:jc w:val="both"/>
        <w:rPr>
          <w:rFonts w:ascii="宋体" w:hAnsi="宋体" w:cs="宋体" w:hint="eastAsia"/>
          <w:szCs w:val="24"/>
        </w:rPr>
      </w:pPr>
      <w:r>
        <w:rPr>
          <w:rFonts w:ascii="宋体" w:hAnsi="宋体" w:cs="宋体" w:hint="eastAsia"/>
          <w:szCs w:val="24"/>
        </w:rPr>
        <w:t>（2）甲方不履行合同义务或不按合同约定履行义务的其他情况。</w:t>
      </w:r>
    </w:p>
    <w:p w14:paraId="589038D7" w14:textId="49C9C3D0" w:rsidR="00000000" w:rsidRPr="006B2FC8" w:rsidRDefault="00000000" w:rsidP="006B2FC8">
      <w:pPr>
        <w:adjustRightInd w:val="0"/>
        <w:snapToGrid w:val="0"/>
        <w:spacing w:line="480" w:lineRule="exact"/>
        <w:ind w:left="362" w:hangingChars="151" w:hanging="362"/>
        <w:rPr>
          <w:rFonts w:ascii="宋体" w:hAnsi="宋体" w:hint="eastAsia"/>
          <w:b/>
          <w:sz w:val="24"/>
        </w:rPr>
      </w:pPr>
      <w:r>
        <w:rPr>
          <w:rFonts w:ascii="宋体" w:hAnsi="宋体" w:cs="宋体" w:hint="eastAsia"/>
          <w:sz w:val="24"/>
        </w:rPr>
        <w:t xml:space="preserve">　</w:t>
      </w:r>
      <w:r>
        <w:rPr>
          <w:rFonts w:ascii="宋体" w:hAnsi="宋体" w:cs="宋体" w:hint="eastAsia"/>
          <w:b/>
          <w:sz w:val="24"/>
        </w:rPr>
        <w:t xml:space="preserve"> </w:t>
      </w:r>
      <w:r w:rsidRPr="006B2FC8">
        <w:rPr>
          <w:rFonts w:ascii="宋体" w:hAnsi="宋体" w:hint="eastAsia"/>
          <w:b/>
          <w:sz w:val="24"/>
        </w:rPr>
        <w:t>2</w:t>
      </w:r>
      <w:r>
        <w:rPr>
          <w:rFonts w:ascii="宋体" w:hAnsi="宋体" w:cs="宋体" w:hint="eastAsia"/>
          <w:b/>
          <w:sz w:val="24"/>
        </w:rPr>
        <w:t>、</w:t>
      </w:r>
      <w:r w:rsidRPr="006B2FC8">
        <w:rPr>
          <w:rFonts w:ascii="宋体" w:hAnsi="宋体" w:hint="eastAsia"/>
          <w:b/>
          <w:sz w:val="24"/>
        </w:rPr>
        <w:t>乙方违约</w:t>
      </w:r>
    </w:p>
    <w:p w14:paraId="2FE17124" w14:textId="77777777" w:rsidR="00000000" w:rsidRDefault="00000000" w:rsidP="006B2FC8">
      <w:pPr>
        <w:pStyle w:val="Blockquote"/>
        <w:snapToGrid w:val="0"/>
        <w:spacing w:before="0" w:after="0" w:line="480" w:lineRule="exact"/>
        <w:ind w:left="0" w:right="0" w:firstLineChars="150" w:firstLine="360"/>
        <w:jc w:val="both"/>
        <w:rPr>
          <w:rFonts w:ascii="宋体" w:hAnsi="宋体" w:cs="宋体" w:hint="eastAsia"/>
          <w:szCs w:val="24"/>
        </w:rPr>
      </w:pPr>
      <w:r>
        <w:rPr>
          <w:rFonts w:ascii="宋体" w:hAnsi="宋体" w:cs="宋体" w:hint="eastAsia"/>
          <w:szCs w:val="24"/>
        </w:rPr>
        <w:t>（1）本项目严禁转包或再次分包，一经发现则视为乙方违约，甲方将随时终止或解除本合同，并将该项目的所有工程款支付给实际实施方；同时，甲方有权要求乙方支付</w:t>
      </w:r>
      <w:r w:rsidRPr="006B2FC8">
        <w:rPr>
          <w:rFonts w:ascii="宋体" w:hAnsi="宋体" w:hint="eastAsia"/>
          <w:b/>
        </w:rPr>
        <w:t>合同总金额30%的违约金</w:t>
      </w:r>
      <w:r>
        <w:rPr>
          <w:rFonts w:ascii="宋体" w:hAnsi="宋体" w:cs="宋体" w:hint="eastAsia"/>
          <w:szCs w:val="24"/>
        </w:rPr>
        <w:t>。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14:paraId="76BE2E2B" w14:textId="5C69D07D" w:rsidR="00000000" w:rsidRDefault="00000000" w:rsidP="006B2FC8">
      <w:pPr>
        <w:pStyle w:val="Blockquote"/>
        <w:snapToGrid w:val="0"/>
        <w:spacing w:before="0" w:after="0" w:line="480" w:lineRule="exact"/>
        <w:ind w:left="0" w:right="0" w:firstLineChars="150" w:firstLine="360"/>
        <w:jc w:val="both"/>
        <w:rPr>
          <w:rFonts w:ascii="宋体" w:hAnsi="宋体" w:cs="宋体" w:hint="eastAsia"/>
          <w:szCs w:val="24"/>
        </w:rPr>
      </w:pPr>
      <w:r>
        <w:rPr>
          <w:rFonts w:ascii="宋体" w:hAnsi="宋体" w:cs="宋体" w:hint="eastAsia"/>
          <w:szCs w:val="24"/>
        </w:rPr>
        <w:t>（2）乙方不履行合同义务或不按合同约定履行义务的其他情况</w:t>
      </w:r>
      <w:r>
        <w:rPr>
          <w:rFonts w:ascii="宋体" w:hAnsi="宋体" w:cs="宋体" w:hint="eastAsia"/>
          <w:szCs w:val="24"/>
        </w:rPr>
        <w:t>：</w:t>
      </w:r>
    </w:p>
    <w:p w14:paraId="78FE1B62" w14:textId="77777777" w:rsidR="00000000" w:rsidRPr="006B2FC8" w:rsidRDefault="00000000" w:rsidP="006B2FC8">
      <w:pPr>
        <w:adjustRightInd w:val="0"/>
        <w:snapToGrid w:val="0"/>
        <w:spacing w:line="480" w:lineRule="exact"/>
        <w:ind w:firstLineChars="200" w:firstLine="482"/>
        <w:rPr>
          <w:rFonts w:ascii="宋体" w:hAnsi="宋体" w:hint="eastAsia"/>
          <w:b/>
          <w:sz w:val="24"/>
        </w:rPr>
      </w:pPr>
      <w:r w:rsidRPr="006B2FC8">
        <w:rPr>
          <w:rFonts w:ascii="宋体" w:hAnsi="宋体" w:hint="eastAsia"/>
          <w:b/>
          <w:sz w:val="24"/>
        </w:rPr>
        <w:t>A、人员违约：</w:t>
      </w:r>
    </w:p>
    <w:p w14:paraId="476D70DE" w14:textId="48EE315F" w:rsidR="00000000" w:rsidRDefault="00000000" w:rsidP="006B2FC8">
      <w:pPr>
        <w:adjustRightInd w:val="0"/>
        <w:snapToGrid w:val="0"/>
        <w:spacing w:line="480" w:lineRule="exact"/>
        <w:ind w:firstLineChars="227" w:firstLine="545"/>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1 \* GB3</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乙方必须按照甲方要求进行施工作业，</w:t>
      </w:r>
      <w:r>
        <w:rPr>
          <w:rFonts w:ascii="宋体" w:hAnsi="宋体" w:cs="宋体" w:hint="eastAsia"/>
          <w:sz w:val="24"/>
        </w:rPr>
        <w:t>提供符合招标文件要求承诺的项目负责人1人和技术负责人1人，钢结构、暖通、消防各专业</w:t>
      </w:r>
      <w:r>
        <w:rPr>
          <w:rFonts w:ascii="宋体" w:hAnsi="宋体" w:cs="宋体" w:hint="eastAsia"/>
          <w:sz w:val="24"/>
        </w:rPr>
        <w:t>施工</w:t>
      </w:r>
      <w:r>
        <w:rPr>
          <w:rFonts w:ascii="宋体" w:hAnsi="宋体" w:cs="宋体" w:hint="eastAsia"/>
          <w:sz w:val="24"/>
        </w:rPr>
        <w:t>管理人员各配备</w:t>
      </w:r>
      <w:r>
        <w:rPr>
          <w:rFonts w:ascii="宋体" w:hAnsi="宋体" w:cs="宋体" w:hint="eastAsia"/>
          <w:sz w:val="24"/>
        </w:rPr>
        <w:t>人员不少于</w:t>
      </w:r>
      <w:r>
        <w:rPr>
          <w:rFonts w:ascii="宋体" w:hAnsi="宋体" w:cs="宋体" w:hint="eastAsia"/>
          <w:sz w:val="24"/>
        </w:rPr>
        <w:t>1人，资料人员不少于1人，专职安全人员不少于1人（持安全员证且年龄50岁以下），以上人员应配合甲方完成相关工作</w:t>
      </w:r>
      <w:r>
        <w:rPr>
          <w:rFonts w:ascii="宋体" w:hAnsi="宋体" w:cs="宋体" w:hint="eastAsia"/>
          <w:sz w:val="24"/>
        </w:rPr>
        <w:t>，以保证施工进度要求，若不按此约定组织生产，由此造成的一切损失及后果全部由乙方承担。</w:t>
      </w:r>
    </w:p>
    <w:p w14:paraId="4C8FCEA3" w14:textId="77777777" w:rsidR="00000000" w:rsidRDefault="00000000" w:rsidP="006B2FC8">
      <w:pPr>
        <w:adjustRightInd w:val="0"/>
        <w:snapToGrid w:val="0"/>
        <w:spacing w:line="480" w:lineRule="exact"/>
        <w:ind w:firstLineChars="227" w:firstLine="545"/>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2 \* GB3</w:instrText>
      </w:r>
      <w:r>
        <w:rPr>
          <w:rFonts w:ascii="宋体" w:hAnsi="宋体" w:cs="宋体" w:hint="eastAsia"/>
          <w:sz w:val="24"/>
        </w:rPr>
        <w:fldChar w:fldCharType="separate"/>
      </w:r>
      <w:r>
        <w:rPr>
          <w:rFonts w:ascii="宋体" w:hAnsi="宋体" w:cs="宋体" w:hint="eastAsia"/>
          <w:sz w:val="24"/>
        </w:rPr>
        <w:t>②</w:t>
      </w:r>
      <w:r>
        <w:rPr>
          <w:rFonts w:ascii="宋体" w:hAnsi="宋体" w:cs="宋体" w:hint="eastAsia"/>
          <w:sz w:val="24"/>
        </w:rPr>
        <w:fldChar w:fldCharType="end"/>
      </w:r>
      <w:r>
        <w:rPr>
          <w:rFonts w:ascii="宋体" w:hAnsi="宋体" w:cs="宋体" w:hint="eastAsia"/>
          <w:sz w:val="24"/>
        </w:rPr>
        <w:t>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w:t>
      </w:r>
      <w:r>
        <w:rPr>
          <w:rFonts w:ascii="宋体" w:hAnsi="宋体" w:cs="宋体" w:hint="eastAsia"/>
          <w:sz w:val="24"/>
        </w:rPr>
        <w:lastRenderedPageBreak/>
        <w:t xml:space="preserve">的费用； </w:t>
      </w:r>
    </w:p>
    <w:p w14:paraId="43F722D3" w14:textId="74E8EC1E" w:rsidR="00000000" w:rsidRDefault="00000000" w:rsidP="006B2FC8">
      <w:pPr>
        <w:adjustRightInd w:val="0"/>
        <w:snapToGrid w:val="0"/>
        <w:spacing w:line="480" w:lineRule="exact"/>
        <w:ind w:firstLineChars="227" w:firstLine="545"/>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3 \* GB3</w:instrText>
      </w:r>
      <w:r>
        <w:rPr>
          <w:rFonts w:ascii="宋体" w:hAnsi="宋体" w:cs="宋体" w:hint="eastAsia"/>
          <w:sz w:val="24"/>
        </w:rPr>
        <w:fldChar w:fldCharType="separate"/>
      </w:r>
      <w:r>
        <w:rPr>
          <w:rFonts w:ascii="宋体" w:hAnsi="宋体" w:cs="宋体" w:hint="eastAsia"/>
          <w:sz w:val="24"/>
        </w:rPr>
        <w:t>③</w:t>
      </w:r>
      <w:r>
        <w:rPr>
          <w:rFonts w:ascii="宋体" w:hAnsi="宋体" w:cs="宋体" w:hint="eastAsia"/>
          <w:sz w:val="24"/>
        </w:rPr>
        <w:fldChar w:fldCharType="end"/>
      </w:r>
      <w:r>
        <w:rPr>
          <w:rFonts w:ascii="宋体" w:hAnsi="宋体" w:cs="宋体" w:hint="eastAsia"/>
          <w:sz w:val="24"/>
        </w:rPr>
        <w:t>项目负责人</w:t>
      </w:r>
      <w:r>
        <w:rPr>
          <w:rFonts w:ascii="宋体" w:hAnsi="宋体" w:cs="宋体" w:hint="eastAsia"/>
          <w:sz w:val="24"/>
        </w:rPr>
        <w:t>和技术负责人</w:t>
      </w:r>
      <w:r>
        <w:rPr>
          <w:rFonts w:ascii="宋体" w:hAnsi="宋体" w:cs="宋体" w:hint="eastAsia"/>
          <w:sz w:val="24"/>
        </w:rPr>
        <w:t>未驻守现场，一经发现，乙方将承担</w:t>
      </w:r>
      <w:r>
        <w:rPr>
          <w:rFonts w:ascii="宋体" w:hAnsi="宋体" w:cs="宋体" w:hint="eastAsia"/>
          <w:b/>
          <w:sz w:val="24"/>
        </w:rPr>
        <w:t>5000</w:t>
      </w:r>
      <w:r w:rsidRPr="006B2FC8">
        <w:rPr>
          <w:rFonts w:ascii="宋体" w:hAnsi="宋体" w:hint="eastAsia"/>
          <w:b/>
          <w:sz w:val="24"/>
        </w:rPr>
        <w:t>元/次</w:t>
      </w:r>
      <w:r>
        <w:rPr>
          <w:rFonts w:ascii="宋体" w:hAnsi="宋体" w:cs="宋体" w:hint="eastAsia"/>
          <w:sz w:val="24"/>
        </w:rPr>
        <w:t>的违约责任。</w:t>
      </w:r>
    </w:p>
    <w:p w14:paraId="7AFFC9CC" w14:textId="1794EAED" w:rsidR="00000000" w:rsidRPr="006B2FC8" w:rsidRDefault="00000000" w:rsidP="006B2FC8">
      <w:pPr>
        <w:adjustRightInd w:val="0"/>
        <w:snapToGrid w:val="0"/>
        <w:spacing w:line="480" w:lineRule="exact"/>
        <w:ind w:firstLineChars="227" w:firstLine="545"/>
        <w:rPr>
          <w:rFonts w:ascii="宋体" w:hAnsi="宋体" w:hint="eastAsia"/>
          <w:b/>
          <w:sz w:val="24"/>
        </w:rPr>
      </w:pPr>
      <w:r>
        <w:rPr>
          <w:rFonts w:ascii="宋体" w:hAnsi="宋体" w:cs="宋体" w:hint="eastAsia"/>
          <w:sz w:val="24"/>
        </w:rPr>
        <w:t>④乙方技术工种人员无技术技能资格证，</w:t>
      </w:r>
      <w:r>
        <w:rPr>
          <w:rFonts w:ascii="宋体" w:hAnsi="宋体" w:cs="宋体" w:hint="eastAsia"/>
          <w:sz w:val="24"/>
        </w:rPr>
        <w:t>一经发现，</w:t>
      </w:r>
      <w:r>
        <w:rPr>
          <w:rFonts w:ascii="宋体" w:hAnsi="宋体" w:cs="宋体" w:hint="eastAsia"/>
          <w:sz w:val="24"/>
        </w:rPr>
        <w:t>乙方将承担</w:t>
      </w:r>
      <w:r>
        <w:rPr>
          <w:rFonts w:ascii="宋体" w:hAnsi="宋体" w:cs="宋体" w:hint="eastAsia"/>
          <w:b/>
          <w:sz w:val="24"/>
        </w:rPr>
        <w:t>2000</w:t>
      </w:r>
      <w:r w:rsidRPr="006B2FC8">
        <w:rPr>
          <w:rFonts w:ascii="宋体" w:hAnsi="宋体" w:hint="eastAsia"/>
          <w:b/>
          <w:sz w:val="24"/>
        </w:rPr>
        <w:t>元/人•次</w:t>
      </w:r>
      <w:r w:rsidRPr="006B2FC8">
        <w:rPr>
          <w:rFonts w:ascii="宋体" w:hAnsi="宋体" w:hint="eastAsia"/>
          <w:sz w:val="24"/>
        </w:rPr>
        <w:t>的违约责任。</w:t>
      </w:r>
    </w:p>
    <w:p w14:paraId="41ED8C73" w14:textId="77777777" w:rsidR="00000000" w:rsidRPr="006B2FC8" w:rsidRDefault="00000000" w:rsidP="006B2FC8">
      <w:pPr>
        <w:pStyle w:val="Blockquote"/>
        <w:snapToGrid w:val="0"/>
        <w:spacing w:before="0" w:after="0" w:line="480" w:lineRule="exact"/>
        <w:ind w:left="0" w:right="0" w:firstLineChars="196" w:firstLine="472"/>
        <w:jc w:val="both"/>
        <w:rPr>
          <w:rFonts w:ascii="宋体" w:hAnsi="宋体" w:hint="eastAsia"/>
          <w:b/>
        </w:rPr>
      </w:pPr>
      <w:r w:rsidRPr="006B2FC8">
        <w:rPr>
          <w:rFonts w:ascii="宋体" w:hAnsi="宋体" w:hint="eastAsia"/>
          <w:b/>
        </w:rPr>
        <w:t>B、质量进度违约：</w:t>
      </w:r>
    </w:p>
    <w:p w14:paraId="5131DCA3" w14:textId="77777777" w:rsidR="00000000" w:rsidRDefault="00000000" w:rsidP="006B2FC8">
      <w:pPr>
        <w:pStyle w:val="Blockquote"/>
        <w:snapToGrid w:val="0"/>
        <w:spacing w:before="0" w:after="0" w:line="480" w:lineRule="exact"/>
        <w:ind w:left="0" w:right="0" w:firstLineChars="196" w:firstLine="470"/>
        <w:jc w:val="both"/>
        <w:rPr>
          <w:rFonts w:ascii="宋体" w:hAnsi="宋体" w:cs="宋体" w:hint="eastAsia"/>
          <w:szCs w:val="24"/>
        </w:rPr>
      </w:pPr>
      <w:r>
        <w:rPr>
          <w:rFonts w:ascii="宋体" w:hAnsi="宋体" w:cs="宋体" w:hint="eastAsia"/>
          <w:szCs w:val="24"/>
        </w:rPr>
        <w:t>合同签订并履行后，乙方必须按照甲方的要求组织实施，严密施工，确保质量和进度，在规定工期内完成本合同约定的工程任务。</w:t>
      </w:r>
    </w:p>
    <w:p w14:paraId="00EA3049" w14:textId="2F14075A" w:rsidR="00000000" w:rsidRDefault="00000000" w:rsidP="006B2FC8">
      <w:pPr>
        <w:spacing w:line="480" w:lineRule="exact"/>
        <w:ind w:firstLineChars="200" w:firstLine="480"/>
        <w:rPr>
          <w:rFonts w:ascii="宋体" w:hAnsi="宋体" w:cs="宋体" w:hint="eastAsia"/>
          <w:sz w:val="24"/>
        </w:rPr>
      </w:pPr>
      <w:r>
        <w:rPr>
          <w:rFonts w:ascii="宋体" w:hAnsi="宋体" w:cs="宋体" w:hint="eastAsia"/>
          <w:sz w:val="24"/>
        </w:rPr>
        <w:fldChar w:fldCharType="begin"/>
      </w:r>
      <w:r>
        <w:rPr>
          <w:rFonts w:ascii="宋体" w:hAnsi="宋体" w:cs="宋体" w:hint="eastAsia"/>
          <w:sz w:val="24"/>
        </w:rPr>
        <w:instrText>= 1 \* GB3</w:instrText>
      </w:r>
      <w:r>
        <w:rPr>
          <w:rFonts w:ascii="宋体" w:hAnsi="宋体" w:cs="宋体" w:hint="eastAsia"/>
          <w:sz w:val="24"/>
        </w:rPr>
        <w:fldChar w:fldCharType="separate"/>
      </w:r>
      <w:r>
        <w:rPr>
          <w:rFonts w:ascii="宋体" w:hAnsi="宋体" w:cs="宋体" w:hint="eastAsia"/>
          <w:sz w:val="24"/>
        </w:rPr>
        <w:t>①</w:t>
      </w:r>
      <w:r>
        <w:rPr>
          <w:rFonts w:ascii="宋体" w:hAnsi="宋体" w:cs="宋体" w:hint="eastAsia"/>
          <w:sz w:val="24"/>
        </w:rPr>
        <w:fldChar w:fldCharType="end"/>
      </w:r>
      <w:r>
        <w:rPr>
          <w:rFonts w:ascii="宋体" w:hAnsi="宋体" w:cs="宋体" w:hint="eastAsia"/>
          <w:sz w:val="24"/>
        </w:rPr>
        <w:t>非甲方</w:t>
      </w:r>
      <w:r>
        <w:rPr>
          <w:rFonts w:ascii="宋体" w:hAnsi="宋体" w:cs="宋体" w:hint="eastAsia"/>
          <w:sz w:val="24"/>
        </w:rPr>
        <w:t>原因造成工程质量不符合验收标准的，甲方可要求乙方停工或返工，返工费用由乙方承担，由此造成之材料浪费、经济损失以及甲方因此受到的损失等一切后果责任全部由乙方承担，且工期不予顺延。</w:t>
      </w:r>
    </w:p>
    <w:p w14:paraId="334B168B" w14:textId="14CDB57C" w:rsidR="00000000" w:rsidRDefault="00000000" w:rsidP="006B2FC8">
      <w:pPr>
        <w:pStyle w:val="Blockquote"/>
        <w:snapToGrid w:val="0"/>
        <w:spacing w:before="0" w:after="0" w:line="480" w:lineRule="exact"/>
        <w:ind w:left="0" w:right="0" w:firstLineChars="196" w:firstLine="470"/>
        <w:jc w:val="both"/>
        <w:rPr>
          <w:rFonts w:ascii="宋体" w:hAnsi="宋体" w:cs="宋体" w:hint="eastAsia"/>
          <w:szCs w:val="24"/>
        </w:rPr>
      </w:pPr>
      <w:r>
        <w:rPr>
          <w:rFonts w:ascii="宋体" w:hAnsi="宋体" w:cs="宋体" w:hint="eastAsia"/>
          <w:szCs w:val="24"/>
        </w:rPr>
        <w:fldChar w:fldCharType="begin"/>
      </w:r>
      <w:r>
        <w:rPr>
          <w:rFonts w:ascii="宋体" w:hAnsi="宋体" w:cs="宋体" w:hint="eastAsia"/>
          <w:szCs w:val="24"/>
        </w:rPr>
        <w:instrText>= 2 \* GB3</w:instrText>
      </w:r>
      <w:r>
        <w:rPr>
          <w:rFonts w:ascii="宋体" w:hAnsi="宋体" w:cs="宋体" w:hint="eastAsia"/>
          <w:szCs w:val="24"/>
        </w:rPr>
        <w:fldChar w:fldCharType="separate"/>
      </w:r>
      <w:r>
        <w:rPr>
          <w:rFonts w:ascii="宋体" w:hAnsi="宋体" w:cs="宋体" w:hint="eastAsia"/>
          <w:szCs w:val="24"/>
        </w:rPr>
        <w:t>②</w:t>
      </w:r>
      <w:r>
        <w:rPr>
          <w:rFonts w:ascii="宋体" w:hAnsi="宋体" w:cs="宋体" w:hint="eastAsia"/>
          <w:szCs w:val="24"/>
        </w:rPr>
        <w:fldChar w:fldCharType="end"/>
      </w:r>
      <w:r>
        <w:rPr>
          <w:rFonts w:ascii="宋体" w:hAnsi="宋体" w:cs="宋体" w:hint="eastAsia"/>
          <w:szCs w:val="24"/>
        </w:rPr>
        <w:t>乙方未在甲方电话通知进场时间</w:t>
      </w:r>
      <w:r w:rsidRPr="006B2FC8">
        <w:rPr>
          <w:rFonts w:ascii="宋体" w:hAnsi="宋体" w:hint="eastAsia"/>
          <w:b/>
        </w:rPr>
        <w:t>24</w:t>
      </w:r>
      <w:r>
        <w:rPr>
          <w:rFonts w:ascii="宋体" w:hAnsi="宋体" w:cs="宋体" w:hint="eastAsia"/>
          <w:szCs w:val="24"/>
        </w:rPr>
        <w:t>小时内组织相关设备及人员进场施工，将承担</w:t>
      </w:r>
      <w:r>
        <w:rPr>
          <w:rFonts w:ascii="宋体" w:hAnsi="宋体" w:cs="宋体" w:hint="eastAsia"/>
          <w:b/>
          <w:szCs w:val="24"/>
        </w:rPr>
        <w:t>10000</w:t>
      </w:r>
      <w:r w:rsidRPr="006B2FC8">
        <w:rPr>
          <w:rFonts w:ascii="宋体" w:hAnsi="宋体" w:hint="eastAsia"/>
          <w:b/>
        </w:rPr>
        <w:t>元/天</w:t>
      </w:r>
      <w:r>
        <w:rPr>
          <w:rFonts w:ascii="宋体" w:hAnsi="宋体" w:cs="宋体" w:hint="eastAsia"/>
          <w:szCs w:val="24"/>
        </w:rPr>
        <w:t>的拖期违约金；如因乙方原因导致工程无法按期交工，乙方将承担</w:t>
      </w:r>
      <w:r>
        <w:rPr>
          <w:rFonts w:ascii="宋体" w:hAnsi="宋体" w:cs="宋体" w:hint="eastAsia"/>
          <w:b/>
          <w:szCs w:val="24"/>
        </w:rPr>
        <w:t>10000</w:t>
      </w:r>
      <w:r w:rsidRPr="006B2FC8">
        <w:rPr>
          <w:rFonts w:ascii="宋体" w:hAnsi="宋体" w:hint="eastAsia"/>
          <w:b/>
        </w:rPr>
        <w:t>元/天</w:t>
      </w:r>
      <w:r>
        <w:rPr>
          <w:rFonts w:ascii="宋体" w:hAnsi="宋体" w:cs="宋体" w:hint="eastAsia"/>
          <w:szCs w:val="24"/>
        </w:rPr>
        <w:t>的拖期违约金；同时，乙方应赔偿甲方全部损失，</w:t>
      </w:r>
      <w:r>
        <w:rPr>
          <w:rFonts w:ascii="宋体" w:hAnsi="宋体" w:cs="宋体" w:hint="eastAsia"/>
          <w:szCs w:val="24"/>
        </w:rPr>
        <w:t>赔偿额限为本项目全部工程款；甲方保留终止或解除合同的权利</w:t>
      </w:r>
      <w:r>
        <w:rPr>
          <w:rFonts w:ascii="宋体" w:hAnsi="宋体" w:cs="宋体" w:hint="eastAsia"/>
          <w:szCs w:val="24"/>
        </w:rPr>
        <w:t>甲方有权立即终止或解除合同。</w:t>
      </w:r>
    </w:p>
    <w:p w14:paraId="62ACAAE9" w14:textId="77777777" w:rsidR="00000000" w:rsidRPr="006B2FC8" w:rsidRDefault="00000000" w:rsidP="006B2FC8">
      <w:pPr>
        <w:adjustRightInd w:val="0"/>
        <w:snapToGrid w:val="0"/>
        <w:spacing w:line="480" w:lineRule="exact"/>
        <w:ind w:firstLineChars="196" w:firstLine="472"/>
        <w:rPr>
          <w:rFonts w:ascii="宋体" w:hAnsi="宋体" w:hint="eastAsia"/>
          <w:b/>
          <w:sz w:val="24"/>
        </w:rPr>
      </w:pPr>
      <w:r w:rsidRPr="006B2FC8">
        <w:rPr>
          <w:rFonts w:ascii="宋体" w:hAnsi="宋体" w:hint="eastAsia"/>
          <w:b/>
          <w:sz w:val="24"/>
        </w:rPr>
        <w:t>C、资料违约：</w:t>
      </w:r>
    </w:p>
    <w:p w14:paraId="15259EE0" w14:textId="588BD446" w:rsidR="00000000" w:rsidRDefault="00000000" w:rsidP="006B2FC8">
      <w:pPr>
        <w:adjustRightInd w:val="0"/>
        <w:snapToGrid w:val="0"/>
        <w:spacing w:line="480" w:lineRule="exact"/>
        <w:ind w:firstLineChars="196" w:firstLine="470"/>
        <w:rPr>
          <w:rFonts w:ascii="宋体" w:hAnsi="宋体" w:cs="宋体" w:hint="eastAsia"/>
          <w:sz w:val="24"/>
        </w:rPr>
      </w:pPr>
      <w:r>
        <w:rPr>
          <w:rFonts w:ascii="宋体" w:hAnsi="宋体" w:cs="宋体" w:hint="eastAsia"/>
          <w:sz w:val="24"/>
        </w:rPr>
        <w:t>完工验收合格后，乙方应在</w:t>
      </w:r>
      <w:r w:rsidRPr="006B2FC8">
        <w:rPr>
          <w:rFonts w:ascii="宋体" w:hAnsi="宋体" w:hint="eastAsia"/>
          <w:b/>
          <w:sz w:val="24"/>
        </w:rPr>
        <w:t>10</w:t>
      </w:r>
      <w:r>
        <w:rPr>
          <w:rFonts w:ascii="宋体" w:hAnsi="宋体" w:cs="宋体" w:hint="eastAsia"/>
          <w:sz w:val="24"/>
        </w:rPr>
        <w:t>个工作日内向甲方递交结算资料和发票，逾期按结算总额的</w:t>
      </w:r>
      <w:r w:rsidRPr="006B2FC8">
        <w:rPr>
          <w:rFonts w:ascii="宋体" w:hAnsi="宋体" w:hint="eastAsia"/>
          <w:b/>
          <w:sz w:val="24"/>
        </w:rPr>
        <w:t>1‰/天</w:t>
      </w:r>
      <w:r>
        <w:rPr>
          <w:rFonts w:ascii="宋体" w:hAnsi="宋体" w:cs="宋体" w:hint="eastAsia"/>
          <w:sz w:val="24"/>
        </w:rPr>
        <w:t>向甲方支付违约金。</w:t>
      </w:r>
    </w:p>
    <w:p w14:paraId="5F4CBAA9" w14:textId="77777777" w:rsidR="00000000" w:rsidRPr="006B2FC8" w:rsidRDefault="00000000" w:rsidP="006B2FC8">
      <w:pPr>
        <w:adjustRightInd w:val="0"/>
        <w:snapToGrid w:val="0"/>
        <w:spacing w:line="480" w:lineRule="exact"/>
        <w:ind w:firstLineChars="196" w:firstLine="472"/>
        <w:rPr>
          <w:rFonts w:ascii="宋体" w:hAnsi="宋体" w:hint="eastAsia"/>
          <w:b/>
          <w:sz w:val="24"/>
        </w:rPr>
      </w:pPr>
      <w:r w:rsidRPr="006B2FC8">
        <w:rPr>
          <w:rFonts w:ascii="宋体" w:hAnsi="宋体" w:hint="eastAsia"/>
          <w:b/>
          <w:sz w:val="24"/>
        </w:rPr>
        <w:t>D、安全违约：</w:t>
      </w:r>
    </w:p>
    <w:p w14:paraId="1DA1C395" w14:textId="77777777" w:rsidR="00000000" w:rsidRDefault="00000000">
      <w:pPr>
        <w:adjustRightInd w:val="0"/>
        <w:snapToGrid w:val="0"/>
        <w:spacing w:line="480" w:lineRule="exact"/>
        <w:ind w:firstLineChars="196" w:firstLine="470"/>
        <w:rPr>
          <w:rFonts w:ascii="宋体" w:hAnsi="宋体" w:cs="宋体" w:hint="eastAsia"/>
          <w:sz w:val="24"/>
        </w:rPr>
      </w:pPr>
      <w:r>
        <w:rPr>
          <w:rFonts w:ascii="宋体" w:hAnsi="宋体" w:cs="宋体" w:hint="eastAsia"/>
          <w:sz w:val="24"/>
        </w:rPr>
        <w:t>乙方应严格遵守国家和政府、行业主管部门颁布实施的有关安全生产的法律法规及各项规定，遵守</w:t>
      </w:r>
      <w:r>
        <w:rPr>
          <w:rFonts w:ascii="宋体" w:hAnsi="宋体" w:cs="宋体" w:hint="eastAsia"/>
          <w:sz w:val="24"/>
        </w:rPr>
        <w:t>项目业主和</w:t>
      </w:r>
      <w:r>
        <w:rPr>
          <w:rFonts w:ascii="宋体" w:hAnsi="宋体" w:cs="宋体" w:hint="eastAsia"/>
          <w:sz w:val="24"/>
        </w:rPr>
        <w:t>甲方</w:t>
      </w:r>
      <w:r>
        <w:rPr>
          <w:rFonts w:ascii="宋体" w:hAnsi="宋体" w:cs="宋体" w:hint="eastAsia"/>
          <w:sz w:val="24"/>
        </w:rPr>
        <w:t>单位安全生产考核办法</w:t>
      </w:r>
      <w:r>
        <w:rPr>
          <w:rFonts w:ascii="宋体" w:hAnsi="宋体" w:cs="宋体" w:hint="eastAsia"/>
          <w:sz w:val="24"/>
        </w:rPr>
        <w:t>的相关规定，若有违反，视为违约，乙方将无条件接受甲方按本合同的相关约定主张违约责任。</w:t>
      </w:r>
    </w:p>
    <w:p w14:paraId="61D8EAF7" w14:textId="77777777" w:rsidR="00000000" w:rsidRPr="005F4DA7" w:rsidRDefault="00000000" w:rsidP="006B2FC8">
      <w:pPr>
        <w:pStyle w:val="Blockquote"/>
        <w:spacing w:before="0" w:after="0" w:line="360" w:lineRule="auto"/>
        <w:ind w:left="0" w:right="24" w:firstLineChars="169" w:firstLine="406"/>
        <w:outlineLvl w:val="0"/>
        <w:rPr>
          <w:rFonts w:ascii="宋体" w:hAnsi="宋体" w:hint="eastAsia"/>
        </w:rPr>
      </w:pPr>
      <w:r w:rsidRPr="005F4DA7">
        <w:rPr>
          <w:rFonts w:ascii="宋体" w:hAnsi="宋体" w:hint="eastAsia"/>
        </w:rPr>
        <w:t>一方违约后，另一方要求违约方继续履行合同时，违约方承担上述违约责任后仍应继续履行合同。</w:t>
      </w:r>
    </w:p>
    <w:p w14:paraId="59BAFCA4" w14:textId="77777777" w:rsidR="00000000" w:rsidRPr="006B2FC8" w:rsidRDefault="00000000" w:rsidP="006B2FC8">
      <w:pPr>
        <w:pStyle w:val="Blockquote"/>
        <w:spacing w:before="0" w:after="0" w:line="360" w:lineRule="auto"/>
        <w:ind w:left="0" w:right="24" w:firstLineChars="169" w:firstLine="407"/>
        <w:outlineLvl w:val="0"/>
        <w:rPr>
          <w:rFonts w:ascii="宋体" w:hAnsi="宋体" w:hint="eastAsia"/>
          <w:spacing w:val="6"/>
        </w:rPr>
      </w:pPr>
      <w:r w:rsidRPr="006B2FC8">
        <w:rPr>
          <w:rFonts w:ascii="宋体" w:hAnsi="宋体" w:hint="eastAsia"/>
          <w:b/>
        </w:rPr>
        <w:t xml:space="preserve"> E、</w:t>
      </w:r>
      <w:r w:rsidRPr="005F4DA7">
        <w:rPr>
          <w:rFonts w:ascii="宋体" w:hAnsi="宋体" w:hint="eastAsia"/>
        </w:rPr>
        <w:t>本合同约定的甲方损失包括工期延误损失、甲方向第三人承担的违约金、赔偿金、甲方预期利润等全部直接和间接损失</w:t>
      </w:r>
      <w:r>
        <w:rPr>
          <w:rFonts w:ascii="宋体" w:hAnsi="宋体" w:cs="宋体" w:hint="eastAsia"/>
          <w:szCs w:val="24"/>
        </w:rPr>
        <w:t>及甲方为索赔支出的诉讼费、仲裁费、律师费、保全费、保全担保费、交通费、鉴定费、评估费、拍卖费等全部费用。针对合同履行过程中乙方应向甲方支付的任何违约金或赔偿的损失，甲方均有权在应付款项中直接扣除</w:t>
      </w:r>
      <w:r w:rsidRPr="005F4DA7">
        <w:rPr>
          <w:rFonts w:ascii="宋体" w:hAnsi="宋体" w:hint="eastAsia"/>
        </w:rPr>
        <w:t>。</w:t>
      </w:r>
    </w:p>
    <w:p w14:paraId="757B0388" w14:textId="59167D3A" w:rsidR="00000000" w:rsidRPr="006B2FC8" w:rsidRDefault="00000000" w:rsidP="006B2FC8">
      <w:pPr>
        <w:pStyle w:val="Blockquote"/>
        <w:spacing w:before="0" w:after="0" w:line="360" w:lineRule="auto"/>
        <w:ind w:left="0" w:right="24" w:firstLineChars="169" w:firstLine="417"/>
        <w:outlineLvl w:val="0"/>
        <w:rPr>
          <w:rFonts w:ascii="宋体" w:hAnsi="宋体" w:hint="eastAsia"/>
          <w:b/>
        </w:rPr>
      </w:pPr>
      <w:r>
        <w:rPr>
          <w:rFonts w:ascii="宋体" w:hAnsi="宋体" w:cs="宋体" w:hint="eastAsia"/>
          <w:b/>
          <w:spacing w:val="6"/>
          <w:szCs w:val="24"/>
        </w:rPr>
        <w:t>（二）</w:t>
      </w:r>
      <w:r w:rsidRPr="006B2FC8">
        <w:rPr>
          <w:rFonts w:ascii="宋体" w:hAnsi="宋体" w:hint="eastAsia"/>
          <w:b/>
          <w:spacing w:val="6"/>
        </w:rPr>
        <w:t>争议</w:t>
      </w:r>
    </w:p>
    <w:p w14:paraId="0B435E16" w14:textId="358F0BAD" w:rsidR="00000000" w:rsidRPr="005F4DA7" w:rsidRDefault="00000000" w:rsidP="006B2FC8">
      <w:pPr>
        <w:pStyle w:val="Blockquote"/>
        <w:spacing w:before="0" w:after="0" w:line="360" w:lineRule="auto"/>
        <w:ind w:left="0" w:right="23" w:firstLineChars="169" w:firstLine="406"/>
        <w:rPr>
          <w:rFonts w:ascii="宋体" w:hAnsi="宋体" w:hint="eastAsia"/>
        </w:rPr>
      </w:pPr>
      <w:r w:rsidRPr="005F4DA7">
        <w:rPr>
          <w:rFonts w:ascii="宋体" w:hAnsi="宋体" w:hint="eastAsia"/>
        </w:rPr>
        <w:t>1</w:t>
      </w:r>
      <w:r>
        <w:rPr>
          <w:rFonts w:ascii="宋体" w:hAnsi="宋体" w:cs="宋体" w:hint="eastAsia"/>
          <w:szCs w:val="24"/>
        </w:rPr>
        <w:t>、</w:t>
      </w:r>
      <w:r w:rsidRPr="005F4DA7">
        <w:rPr>
          <w:rFonts w:ascii="宋体" w:hAnsi="宋体" w:hint="eastAsia"/>
        </w:rPr>
        <w:t>甲方乙方在履行合同时发生争议，可以和解或者要求有关主管部门调解；当事人不愿和解、调解或者和解、调解不成的，双方均同意向</w:t>
      </w:r>
      <w:r>
        <w:rPr>
          <w:rFonts w:ascii="宋体" w:hAnsi="宋体" w:cs="宋体" w:hint="eastAsia"/>
          <w:b/>
          <w:szCs w:val="24"/>
        </w:rPr>
        <w:t>重庆</w:t>
      </w:r>
      <w:r>
        <w:rPr>
          <w:rFonts w:ascii="宋体" w:hAnsi="宋体" w:cs="宋体" w:hint="eastAsia"/>
          <w:szCs w:val="24"/>
        </w:rPr>
        <w:t>仲裁委员会申请仲裁</w:t>
      </w:r>
      <w:r w:rsidRPr="005F4DA7">
        <w:rPr>
          <w:rFonts w:ascii="宋体" w:hAnsi="宋体" w:hint="eastAsia"/>
        </w:rPr>
        <w:t>。</w:t>
      </w:r>
    </w:p>
    <w:p w14:paraId="327D3833" w14:textId="145DE1A7" w:rsidR="00000000" w:rsidRPr="006B2FC8" w:rsidRDefault="00000000" w:rsidP="006B2FC8">
      <w:pPr>
        <w:pStyle w:val="Blockquote"/>
        <w:spacing w:before="0" w:after="0" w:line="360" w:lineRule="auto"/>
        <w:ind w:left="0" w:right="23" w:firstLineChars="169" w:firstLine="406"/>
        <w:rPr>
          <w:rFonts w:ascii="宋体" w:hAnsi="宋体" w:hint="eastAsia"/>
        </w:rPr>
      </w:pPr>
      <w:r w:rsidRPr="006B2FC8">
        <w:rPr>
          <w:rFonts w:ascii="宋体" w:hAnsi="宋体" w:hint="eastAsia"/>
        </w:rPr>
        <w:lastRenderedPageBreak/>
        <w:t>2</w:t>
      </w:r>
      <w:r>
        <w:rPr>
          <w:rFonts w:ascii="宋体" w:hAnsi="宋体" w:cs="宋体" w:hint="eastAsia"/>
          <w:szCs w:val="24"/>
        </w:rPr>
        <w:t>、</w:t>
      </w:r>
      <w:r w:rsidRPr="006B2FC8">
        <w:rPr>
          <w:rFonts w:ascii="宋体" w:hAnsi="宋体" w:hint="eastAsia"/>
        </w:rPr>
        <w:t>发生争议后，除非出现下列情况的，双方都应继续履行合同：</w:t>
      </w:r>
    </w:p>
    <w:p w14:paraId="08E1DDF0" w14:textId="77777777" w:rsidR="00000000" w:rsidRPr="006B2FC8" w:rsidRDefault="00000000" w:rsidP="006B2FC8">
      <w:pPr>
        <w:pStyle w:val="Blockquote"/>
        <w:spacing w:before="0" w:after="0" w:line="360" w:lineRule="auto"/>
        <w:ind w:left="0" w:right="23" w:firstLineChars="169" w:firstLine="406"/>
        <w:rPr>
          <w:rFonts w:ascii="宋体" w:hAnsi="宋体" w:hint="eastAsia"/>
        </w:rPr>
      </w:pPr>
      <w:r w:rsidRPr="006B2FC8">
        <w:rPr>
          <w:rFonts w:ascii="宋体" w:hAnsi="宋体" w:hint="eastAsia"/>
        </w:rPr>
        <w:t>（1）单方违约导致合同确已无法履行，双方协议停止施工；</w:t>
      </w:r>
    </w:p>
    <w:p w14:paraId="5C0BF8C2" w14:textId="77777777" w:rsidR="00000000" w:rsidRPr="006B2FC8" w:rsidRDefault="00000000" w:rsidP="006B2FC8">
      <w:pPr>
        <w:pStyle w:val="Blockquote"/>
        <w:spacing w:before="0" w:after="0" w:line="360" w:lineRule="auto"/>
        <w:ind w:left="0" w:right="23" w:firstLineChars="169" w:firstLine="406"/>
        <w:rPr>
          <w:rFonts w:ascii="宋体" w:hAnsi="宋体" w:hint="eastAsia"/>
        </w:rPr>
      </w:pPr>
      <w:r w:rsidRPr="006B2FC8">
        <w:rPr>
          <w:rFonts w:ascii="宋体" w:hAnsi="宋体" w:hint="eastAsia"/>
        </w:rPr>
        <w:t>（2）调解要求停止施工，且为双方接受；</w:t>
      </w:r>
    </w:p>
    <w:p w14:paraId="525309A2" w14:textId="77777777" w:rsidR="00000000" w:rsidRPr="006B2FC8" w:rsidRDefault="00000000" w:rsidP="006B2FC8">
      <w:pPr>
        <w:pStyle w:val="Blockquote"/>
        <w:spacing w:before="0" w:after="0" w:line="360" w:lineRule="auto"/>
        <w:ind w:left="0" w:right="23" w:firstLineChars="169" w:firstLine="406"/>
        <w:rPr>
          <w:rFonts w:ascii="宋体" w:hAnsi="宋体" w:hint="eastAsia"/>
        </w:rPr>
      </w:pPr>
      <w:r w:rsidRPr="006B2FC8">
        <w:rPr>
          <w:rFonts w:ascii="宋体" w:hAnsi="宋体" w:hint="eastAsia"/>
        </w:rPr>
        <w:t>（3）仲裁机构要求停止施工；</w:t>
      </w:r>
    </w:p>
    <w:p w14:paraId="56A57FEA" w14:textId="77777777" w:rsidR="00000000" w:rsidRDefault="00000000" w:rsidP="006B2FC8">
      <w:pPr>
        <w:pStyle w:val="Blockquote"/>
        <w:spacing w:before="0" w:after="0" w:line="360" w:lineRule="auto"/>
        <w:ind w:left="0" w:right="24" w:firstLineChars="169" w:firstLine="406"/>
        <w:rPr>
          <w:rFonts w:ascii="宋体" w:hAnsi="宋体" w:cs="宋体" w:hint="eastAsia"/>
          <w:szCs w:val="24"/>
        </w:rPr>
      </w:pPr>
      <w:r w:rsidRPr="006B2FC8">
        <w:rPr>
          <w:rFonts w:ascii="宋体" w:hAnsi="宋体" w:hint="eastAsia"/>
        </w:rPr>
        <w:t>（4）法院要求停止施工。</w:t>
      </w:r>
    </w:p>
    <w:p w14:paraId="26291BB6" w14:textId="3BE26760" w:rsidR="00000000" w:rsidRPr="006B2FC8" w:rsidRDefault="00000000" w:rsidP="006B2FC8">
      <w:pPr>
        <w:pStyle w:val="Blockquote"/>
        <w:spacing w:before="0" w:after="0" w:line="360" w:lineRule="auto"/>
        <w:ind w:left="0" w:right="23"/>
        <w:rPr>
          <w:rFonts w:ascii="宋体" w:hAnsi="宋体" w:hint="eastAsia"/>
        </w:rPr>
      </w:pPr>
      <w:r>
        <w:rPr>
          <w:rFonts w:ascii="宋体" w:hAnsi="宋体" w:cs="宋体" w:hint="eastAsia"/>
          <w:b/>
          <w:szCs w:val="24"/>
        </w:rPr>
        <w:t>第十三条</w:t>
      </w:r>
      <w:r>
        <w:rPr>
          <w:rFonts w:ascii="宋体" w:hAnsi="宋体" w:cs="宋体" w:hint="eastAsia"/>
          <w:szCs w:val="24"/>
        </w:rPr>
        <w:t xml:space="preserve">　</w:t>
      </w:r>
      <w:r w:rsidRPr="006B2FC8">
        <w:rPr>
          <w:rFonts w:ascii="宋体" w:hAnsi="宋体" w:hint="eastAsia"/>
          <w:b/>
        </w:rPr>
        <w:t>其他约定或补充条款</w:t>
      </w:r>
    </w:p>
    <w:p w14:paraId="1218D795" w14:textId="00D47F67" w:rsidR="00000000" w:rsidRDefault="00000000" w:rsidP="006B2FC8">
      <w:pPr>
        <w:pStyle w:val="Blockquote"/>
        <w:spacing w:before="0" w:after="0" w:line="360" w:lineRule="auto"/>
        <w:ind w:left="0" w:right="23" w:firstLineChars="169" w:firstLine="406"/>
        <w:rPr>
          <w:rFonts w:ascii="宋体" w:hAnsi="宋体" w:cs="宋体" w:hint="eastAsia"/>
          <w:szCs w:val="24"/>
        </w:rPr>
      </w:pPr>
      <w:r>
        <w:rPr>
          <w:rFonts w:ascii="宋体" w:hAnsi="宋体" w:cs="宋体" w:hint="eastAsia"/>
          <w:szCs w:val="24"/>
        </w:rPr>
        <w:t>1</w:t>
      </w:r>
      <w:r>
        <w:rPr>
          <w:rFonts w:ascii="宋体" w:hAnsi="宋体" w:cs="宋体" w:hint="eastAsia"/>
          <w:szCs w:val="24"/>
        </w:rPr>
        <w:t>、</w:t>
      </w:r>
      <w:r>
        <w:rPr>
          <w:rFonts w:ascii="宋体" w:hAnsi="宋体" w:cs="宋体" w:hint="eastAsia"/>
          <w:szCs w:val="24"/>
        </w:rPr>
        <w:t>本合同其它未尽事宜双方可协商补充，需要有文字根据的，要有双方签字的备忘录。</w:t>
      </w:r>
    </w:p>
    <w:p w14:paraId="5E132706" w14:textId="4E6D0DB8" w:rsidR="00000000" w:rsidRPr="005F4DA7" w:rsidRDefault="00000000" w:rsidP="006B2FC8">
      <w:pPr>
        <w:pStyle w:val="Blockquote"/>
        <w:spacing w:before="0" w:after="0" w:line="360" w:lineRule="auto"/>
        <w:ind w:left="0" w:right="23" w:firstLineChars="169" w:firstLine="406"/>
        <w:rPr>
          <w:rFonts w:ascii="宋体" w:hAnsi="宋体" w:hint="eastAsia"/>
        </w:rPr>
      </w:pPr>
      <w:r>
        <w:rPr>
          <w:rFonts w:ascii="宋体" w:hAnsi="宋体" w:cs="宋体" w:hint="eastAsia"/>
          <w:szCs w:val="24"/>
        </w:rPr>
        <w:t>2</w:t>
      </w:r>
      <w:r>
        <w:rPr>
          <w:rFonts w:ascii="宋体" w:hAnsi="宋体" w:cs="宋体" w:hint="eastAsia"/>
          <w:szCs w:val="24"/>
        </w:rPr>
        <w:t>、该工程项目</w:t>
      </w:r>
      <w:r>
        <w:rPr>
          <w:rFonts w:ascii="宋体" w:hAnsi="宋体" w:cs="宋体" w:hint="eastAsia"/>
          <w:szCs w:val="24"/>
        </w:rPr>
        <w:t>的</w:t>
      </w:r>
      <w:r>
        <w:rPr>
          <w:rFonts w:ascii="宋体" w:hAnsi="宋体" w:cs="宋体" w:hint="eastAsia"/>
          <w:szCs w:val="24"/>
        </w:rPr>
        <w:t>比选</w:t>
      </w:r>
      <w:r>
        <w:rPr>
          <w:rFonts w:ascii="宋体" w:hAnsi="宋体" w:cs="宋体" w:hint="eastAsia"/>
          <w:szCs w:val="24"/>
        </w:rPr>
        <w:t>文件</w:t>
      </w:r>
      <w:r>
        <w:rPr>
          <w:rFonts w:ascii="宋体" w:hAnsi="宋体" w:cs="宋体" w:hint="eastAsia"/>
          <w:szCs w:val="24"/>
        </w:rPr>
        <w:t>和</w:t>
      </w:r>
      <w:r>
        <w:rPr>
          <w:rFonts w:ascii="宋体" w:hAnsi="宋体" w:cs="宋体" w:hint="eastAsia"/>
          <w:szCs w:val="24"/>
        </w:rPr>
        <w:t>乙方</w:t>
      </w:r>
      <w:r>
        <w:rPr>
          <w:rFonts w:ascii="宋体" w:hAnsi="宋体" w:cs="宋体" w:hint="eastAsia"/>
          <w:szCs w:val="24"/>
        </w:rPr>
        <w:t>的</w:t>
      </w:r>
      <w:r w:rsidRPr="005F4DA7">
        <w:rPr>
          <w:rFonts w:ascii="宋体" w:hAnsi="宋体" w:hint="eastAsia"/>
        </w:rPr>
        <w:t>投标文件</w:t>
      </w:r>
      <w:r>
        <w:rPr>
          <w:rFonts w:ascii="宋体" w:hAnsi="宋体" w:cs="宋体" w:hint="eastAsia"/>
          <w:szCs w:val="24"/>
        </w:rPr>
        <w:t>作为本合同不可分割的附件，具有同等法律效力；若存有矛盾或不一致时，</w:t>
      </w:r>
      <w:r w:rsidRPr="005F4DA7">
        <w:rPr>
          <w:rFonts w:ascii="宋体" w:hAnsi="宋体" w:hint="eastAsia"/>
        </w:rPr>
        <w:t>以</w:t>
      </w:r>
      <w:r>
        <w:rPr>
          <w:rFonts w:ascii="宋体" w:hAnsi="宋体" w:cs="宋体" w:hint="eastAsia"/>
          <w:szCs w:val="24"/>
        </w:rPr>
        <w:t>本合同条款</w:t>
      </w:r>
      <w:r w:rsidRPr="005F4DA7">
        <w:rPr>
          <w:rFonts w:ascii="宋体" w:hAnsi="宋体" w:hint="eastAsia"/>
        </w:rPr>
        <w:t>为准。</w:t>
      </w:r>
      <w:r>
        <w:rPr>
          <w:rFonts w:ascii="宋体" w:hAnsi="宋体" w:cs="宋体" w:hint="eastAsia"/>
          <w:szCs w:val="24"/>
        </w:rPr>
        <w:t>（有比选函时适用该条款，无询价比选资料的根据具体情况填写）</w:t>
      </w:r>
      <w:r w:rsidRPr="005F4DA7">
        <w:rPr>
          <w:rFonts w:ascii="宋体" w:hAnsi="宋体" w:hint="eastAsia"/>
        </w:rPr>
        <w:t>。</w:t>
      </w:r>
    </w:p>
    <w:p w14:paraId="1FCCFE5A" w14:textId="1FD2DFC8" w:rsidR="00000000" w:rsidRDefault="00000000" w:rsidP="006B2FC8">
      <w:pPr>
        <w:pStyle w:val="Blockquote"/>
        <w:spacing w:before="0" w:after="0" w:line="360" w:lineRule="auto"/>
        <w:ind w:left="0" w:right="23" w:firstLineChars="169" w:firstLine="406"/>
        <w:rPr>
          <w:rFonts w:ascii="宋体" w:hAnsi="宋体" w:cs="宋体" w:hint="eastAsia"/>
          <w:szCs w:val="24"/>
        </w:rPr>
      </w:pPr>
      <w:r>
        <w:rPr>
          <w:rFonts w:ascii="宋体" w:hAnsi="宋体" w:cs="宋体" w:hint="eastAsia"/>
          <w:szCs w:val="24"/>
        </w:rPr>
        <w:t>3、本合同首部中载明</w:t>
      </w:r>
      <w:r w:rsidRPr="005F4DA7">
        <w:rPr>
          <w:rFonts w:ascii="宋体" w:hAnsi="宋体" w:hint="eastAsia"/>
        </w:rPr>
        <w:t>的</w:t>
      </w:r>
      <w:r>
        <w:rPr>
          <w:rFonts w:ascii="宋体" w:hAnsi="宋体" w:cs="宋体" w:hint="eastAsia"/>
          <w:szCs w:val="24"/>
        </w:rPr>
        <w:t>联系地址为</w:t>
      </w:r>
      <w:r w:rsidRPr="005F4DA7">
        <w:rPr>
          <w:rFonts w:ascii="宋体" w:hAnsi="宋体" w:hint="eastAsia"/>
        </w:rPr>
        <w:t>双方</w:t>
      </w:r>
      <w:r>
        <w:rPr>
          <w:rFonts w:ascii="宋体" w:hAnsi="宋体" w:cs="宋体" w:hint="eastAsia"/>
          <w:szCs w:val="24"/>
        </w:rPr>
        <w:t>工作联系往来、法律</w:t>
      </w:r>
      <w:r>
        <w:rPr>
          <w:rFonts w:ascii="宋体" w:hAnsi="宋体" w:cs="宋体" w:hint="eastAsia"/>
          <w:szCs w:val="24"/>
        </w:rPr>
        <w:t>文书</w:t>
      </w:r>
      <w:r>
        <w:rPr>
          <w:rFonts w:ascii="宋体" w:hAnsi="宋体" w:cs="宋体" w:hint="eastAsia"/>
          <w:szCs w:val="24"/>
        </w:rPr>
        <w:t>及</w:t>
      </w:r>
      <w:r>
        <w:rPr>
          <w:rFonts w:ascii="宋体" w:hAnsi="宋体" w:cs="宋体" w:hint="eastAsia"/>
          <w:szCs w:val="24"/>
        </w:rPr>
        <w:t>争议</w:t>
      </w:r>
      <w:r>
        <w:rPr>
          <w:rFonts w:ascii="宋体" w:hAnsi="宋体" w:cs="宋体" w:hint="eastAsia"/>
          <w:szCs w:val="24"/>
        </w:rPr>
        <w:t>解决时人民法院和/或</w:t>
      </w:r>
      <w:r>
        <w:rPr>
          <w:rFonts w:ascii="宋体" w:hAnsi="宋体" w:cs="宋体" w:hint="eastAsia"/>
          <w:szCs w:val="24"/>
        </w:rPr>
        <w:t>仲裁</w:t>
      </w:r>
      <w:r>
        <w:rPr>
          <w:rFonts w:ascii="宋体" w:hAnsi="宋体" w:cs="宋体" w:hint="eastAsia"/>
          <w:szCs w:val="24"/>
        </w:rPr>
        <w:t>机构</w:t>
      </w:r>
      <w:r>
        <w:rPr>
          <w:rFonts w:ascii="宋体" w:hAnsi="宋体" w:cs="宋体" w:hint="eastAsia"/>
          <w:szCs w:val="24"/>
        </w:rPr>
        <w:t>的法律文书送达地址</w:t>
      </w:r>
      <w:r>
        <w:rPr>
          <w:rFonts w:ascii="宋体" w:hAnsi="宋体" w:cs="宋体" w:hint="eastAsia"/>
          <w:szCs w:val="24"/>
        </w:rPr>
        <w:t>，人民法院和/或仲裁机构的司法文书（含裁判文书）向任何一方当事人的该等地址和/或工商登记公示地址（居民身份证登记地址）送达的，视为有效送达。</w:t>
      </w:r>
    </w:p>
    <w:p w14:paraId="16468F20" w14:textId="77777777" w:rsidR="00000000" w:rsidRDefault="00000000">
      <w:pPr>
        <w:pStyle w:val="Blockquote"/>
        <w:spacing w:before="0" w:after="0" w:line="360" w:lineRule="auto"/>
        <w:ind w:left="0" w:right="23"/>
        <w:rPr>
          <w:rFonts w:ascii="宋体" w:hAnsi="宋体" w:cs="宋体" w:hint="eastAsia"/>
          <w:b/>
          <w:bCs/>
          <w:spacing w:val="8"/>
          <w:szCs w:val="24"/>
        </w:rPr>
      </w:pPr>
      <w:r>
        <w:rPr>
          <w:rFonts w:ascii="宋体" w:hAnsi="宋体" w:cs="宋体" w:hint="eastAsia"/>
          <w:b/>
          <w:bCs/>
          <w:spacing w:val="8"/>
          <w:szCs w:val="24"/>
        </w:rPr>
        <w:t xml:space="preserve">第十四条 </w:t>
      </w:r>
      <w:r>
        <w:rPr>
          <w:rFonts w:ascii="宋体" w:hAnsi="宋体" w:cs="宋体" w:hint="eastAsia"/>
          <w:b/>
          <w:szCs w:val="24"/>
        </w:rPr>
        <w:t>合同订立地点、</w:t>
      </w:r>
      <w:r>
        <w:rPr>
          <w:rFonts w:ascii="宋体" w:hAnsi="宋体" w:cs="宋体" w:hint="eastAsia"/>
          <w:b/>
          <w:bCs/>
          <w:spacing w:val="8"/>
          <w:szCs w:val="24"/>
        </w:rPr>
        <w:t>份数及时效</w:t>
      </w:r>
    </w:p>
    <w:p w14:paraId="2BED7C98" w14:textId="77777777" w:rsidR="00000000" w:rsidRDefault="00000000">
      <w:pPr>
        <w:pStyle w:val="a0"/>
        <w:spacing w:after="0" w:line="360" w:lineRule="auto"/>
        <w:ind w:right="23" w:firstLineChars="150" w:firstLine="360"/>
        <w:rPr>
          <w:rFonts w:ascii="宋体" w:hAnsi="宋体" w:cs="宋体" w:hint="eastAsia"/>
          <w:sz w:val="24"/>
        </w:rPr>
      </w:pPr>
      <w:r>
        <w:rPr>
          <w:rFonts w:ascii="宋体" w:hAnsi="宋体" w:cs="宋体" w:hint="eastAsia"/>
          <w:sz w:val="24"/>
        </w:rPr>
        <w:t>1、本合同签订于重庆市沙坪坝区梨高路4号。</w:t>
      </w:r>
    </w:p>
    <w:p w14:paraId="50D18F03" w14:textId="77777777" w:rsidR="00000000" w:rsidRDefault="00000000">
      <w:pPr>
        <w:spacing w:line="360" w:lineRule="auto"/>
        <w:ind w:firstLineChars="169" w:firstLine="406"/>
        <w:textAlignment w:val="baseline"/>
        <w:rPr>
          <w:rFonts w:ascii="宋体" w:hAnsi="宋体" w:cs="宋体" w:hint="eastAsia"/>
          <w:sz w:val="24"/>
        </w:rPr>
      </w:pPr>
      <w:r>
        <w:rPr>
          <w:rFonts w:ascii="宋体" w:hAnsi="宋体" w:cs="宋体" w:hint="eastAsia"/>
          <w:sz w:val="24"/>
        </w:rPr>
        <w:t>2、本合同一式 捌份，甲方执陆</w:t>
      </w:r>
      <w:r>
        <w:rPr>
          <w:rFonts w:ascii="宋体" w:hAnsi="宋体" w:cs="宋体" w:hint="eastAsia"/>
          <w:b/>
          <w:sz w:val="24"/>
        </w:rPr>
        <w:t xml:space="preserve"> </w:t>
      </w:r>
      <w:r>
        <w:rPr>
          <w:rFonts w:ascii="宋体" w:hAnsi="宋体" w:cs="宋体" w:hint="eastAsia"/>
          <w:sz w:val="24"/>
        </w:rPr>
        <w:t xml:space="preserve">份，乙方执 </w:t>
      </w:r>
      <w:r>
        <w:rPr>
          <w:rFonts w:ascii="宋体" w:hAnsi="宋体" w:cs="宋体" w:hint="eastAsia"/>
          <w:bCs/>
          <w:sz w:val="24"/>
        </w:rPr>
        <w:t>贰</w:t>
      </w:r>
      <w:r>
        <w:rPr>
          <w:rFonts w:ascii="宋体" w:hAnsi="宋体" w:cs="宋体" w:hint="eastAsia"/>
          <w:b/>
          <w:sz w:val="24"/>
        </w:rPr>
        <w:t xml:space="preserve"> </w:t>
      </w:r>
      <w:r>
        <w:rPr>
          <w:rFonts w:ascii="宋体" w:hAnsi="宋体" w:cs="宋体" w:hint="eastAsia"/>
          <w:sz w:val="24"/>
        </w:rPr>
        <w:t>份；具有同等法律效力；自双方签字并盖章后生效，甲乙双方履行合同全部义务、结算价款支付完毕后，本合同即告终止。</w:t>
      </w:r>
    </w:p>
    <w:p w14:paraId="12683DFC" w14:textId="7ACCBC69" w:rsidR="00000000" w:rsidRPr="006B2FC8" w:rsidRDefault="00000000" w:rsidP="006B2FC8">
      <w:pPr>
        <w:spacing w:line="360" w:lineRule="auto"/>
        <w:textAlignment w:val="baseline"/>
        <w:rPr>
          <w:rFonts w:ascii="宋体" w:hAnsi="宋体" w:hint="eastAsia"/>
          <w:sz w:val="24"/>
        </w:rPr>
      </w:pPr>
      <w:r w:rsidRPr="006B2FC8">
        <w:rPr>
          <w:rFonts w:ascii="宋体" w:hAnsi="宋体" w:hint="eastAsia"/>
          <w:sz w:val="24"/>
        </w:rPr>
        <w:t>甲方：</w:t>
      </w:r>
      <w:r>
        <w:rPr>
          <w:rFonts w:ascii="宋体" w:hAnsi="宋体" w:cs="宋体" w:hint="eastAsia"/>
          <w:sz w:val="24"/>
        </w:rPr>
        <w:t xml:space="preserve">（盖章）                          </w:t>
      </w:r>
      <w:r w:rsidRPr="006B2FC8">
        <w:rPr>
          <w:rFonts w:ascii="宋体" w:hAnsi="宋体" w:hint="eastAsia"/>
          <w:sz w:val="24"/>
        </w:rPr>
        <w:t>乙方：</w:t>
      </w:r>
      <w:r>
        <w:rPr>
          <w:rFonts w:ascii="宋体" w:hAnsi="宋体" w:cs="宋体" w:hint="eastAsia"/>
          <w:sz w:val="24"/>
        </w:rPr>
        <w:t>（盖章）</w:t>
      </w:r>
    </w:p>
    <w:p w14:paraId="441EA27F" w14:textId="77777777" w:rsidR="00000000" w:rsidRDefault="00000000" w:rsidP="006B2FC8">
      <w:pPr>
        <w:spacing w:line="360" w:lineRule="auto"/>
        <w:textAlignment w:val="baseline"/>
        <w:rPr>
          <w:rFonts w:ascii="宋体" w:hAnsi="宋体" w:cs="宋体" w:hint="eastAsia"/>
          <w:sz w:val="24"/>
        </w:rPr>
      </w:pPr>
      <w:r>
        <w:rPr>
          <w:rFonts w:ascii="宋体" w:hAnsi="宋体" w:cs="宋体" w:hint="eastAsia"/>
          <w:sz w:val="24"/>
        </w:rPr>
        <w:t xml:space="preserve">重庆公路养护工程（集团）有限公司     </w:t>
      </w:r>
      <w:r>
        <w:rPr>
          <w:rFonts w:ascii="宋体" w:hAnsi="宋体" w:cs="宋体" w:hint="eastAsia"/>
          <w:sz w:val="24"/>
        </w:rPr>
        <w:t xml:space="preserve">  </w:t>
      </w:r>
      <w:r>
        <w:rPr>
          <w:rStyle w:val="1fd"/>
          <w:rFonts w:ascii="宋体" w:hAnsi="宋体" w:cs="宋体" w:hint="eastAsia"/>
          <w:color w:val="auto"/>
          <w:sz w:val="24"/>
        </w:rPr>
        <w:t>单击此处输入文字。</w:t>
      </w:r>
    </w:p>
    <w:p w14:paraId="664CB395" w14:textId="1F500534" w:rsidR="00000000" w:rsidRDefault="00000000">
      <w:pPr>
        <w:spacing w:line="360" w:lineRule="auto"/>
        <w:rPr>
          <w:rFonts w:ascii="宋体" w:hAnsi="宋体" w:cs="宋体" w:hint="eastAsia"/>
          <w:sz w:val="24"/>
        </w:rPr>
      </w:pPr>
      <w:r>
        <w:rPr>
          <w:rFonts w:ascii="宋体" w:hAnsi="宋体" w:cs="宋体" w:hint="eastAsia"/>
          <w:sz w:val="24"/>
        </w:rPr>
        <w:t>法定代表人</w:t>
      </w:r>
      <w:r>
        <w:rPr>
          <w:rFonts w:ascii="宋体" w:hAnsi="宋体" w:cs="宋体" w:hint="eastAsia"/>
          <w:sz w:val="24"/>
        </w:rPr>
        <w:t xml:space="preserve">      </w:t>
      </w:r>
      <w:r>
        <w:rPr>
          <w:rFonts w:ascii="宋体" w:hAnsi="宋体" w:cs="宋体" w:hint="eastAsia"/>
          <w:sz w:val="24"/>
        </w:rPr>
        <w:t xml:space="preserve">                       法定代表人</w:t>
      </w:r>
    </w:p>
    <w:p w14:paraId="279245FA" w14:textId="5BE46997" w:rsidR="00000000" w:rsidRDefault="00000000" w:rsidP="006B2FC8">
      <w:pPr>
        <w:spacing w:line="360" w:lineRule="auto"/>
        <w:textAlignment w:val="baseline"/>
        <w:rPr>
          <w:rFonts w:ascii="宋体" w:hAnsi="宋体" w:cs="宋体" w:hint="eastAsia"/>
          <w:sz w:val="24"/>
        </w:rPr>
      </w:pPr>
      <w:r>
        <w:rPr>
          <w:rFonts w:ascii="宋体" w:hAnsi="宋体" w:cs="宋体" w:hint="eastAsia"/>
          <w:sz w:val="24"/>
        </w:rPr>
        <w:t xml:space="preserve">或授权代表：                           </w:t>
      </w:r>
      <w:r>
        <w:rPr>
          <w:rFonts w:ascii="宋体" w:hAnsi="宋体" w:cs="宋体" w:hint="eastAsia"/>
          <w:sz w:val="24"/>
        </w:rPr>
        <w:t>或授权</w:t>
      </w:r>
      <w:r>
        <w:rPr>
          <w:rFonts w:ascii="宋体" w:hAnsi="宋体" w:cs="宋体" w:hint="eastAsia"/>
          <w:sz w:val="24"/>
        </w:rPr>
        <w:t>代表</w:t>
      </w:r>
      <w:r>
        <w:rPr>
          <w:rFonts w:ascii="宋体" w:hAnsi="宋体" w:cs="宋体" w:hint="eastAsia"/>
          <w:sz w:val="24"/>
        </w:rPr>
        <w:t>：</w:t>
      </w:r>
    </w:p>
    <w:p w14:paraId="31936269" w14:textId="77777777" w:rsidR="00000000" w:rsidRDefault="00000000" w:rsidP="006B2FC8">
      <w:pPr>
        <w:spacing w:line="360" w:lineRule="auto"/>
        <w:textAlignment w:val="baseline"/>
        <w:rPr>
          <w:rFonts w:ascii="宋体" w:hAnsi="宋体" w:cs="宋体" w:hint="eastAsia"/>
          <w:sz w:val="24"/>
        </w:rPr>
      </w:pPr>
    </w:p>
    <w:p w14:paraId="7E3320C5" w14:textId="65B5F048" w:rsidR="00000000" w:rsidRDefault="00000000">
      <w:pPr>
        <w:spacing w:line="360" w:lineRule="auto"/>
        <w:textAlignment w:val="baseline"/>
        <w:rPr>
          <w:rFonts w:ascii="宋体" w:hAnsi="宋体" w:cs="宋体" w:hint="eastAsia"/>
          <w:sz w:val="24"/>
        </w:rPr>
      </w:pPr>
      <w:r>
        <w:rPr>
          <w:rFonts w:ascii="宋体" w:hAnsi="宋体" w:cs="宋体" w:hint="eastAsia"/>
          <w:sz w:val="24"/>
        </w:rPr>
        <w:t>项目负责人：                           项目负责人：</w:t>
      </w:r>
    </w:p>
    <w:p w14:paraId="0A7D227A" w14:textId="77777777" w:rsidR="00000000" w:rsidRDefault="00000000">
      <w:pPr>
        <w:spacing w:line="360" w:lineRule="auto"/>
        <w:textAlignment w:val="baseline"/>
        <w:rPr>
          <w:rFonts w:ascii="宋体" w:hAnsi="宋体" w:cs="宋体" w:hint="eastAsia"/>
          <w:sz w:val="24"/>
        </w:rPr>
      </w:pPr>
    </w:p>
    <w:p w14:paraId="7DA04E00" w14:textId="5181EA1D" w:rsidR="00000000" w:rsidRDefault="00000000" w:rsidP="006B2FC8">
      <w:pPr>
        <w:spacing w:line="360" w:lineRule="auto"/>
        <w:textAlignment w:val="baseline"/>
        <w:rPr>
          <w:rFonts w:ascii="宋体" w:hAnsi="宋体" w:cs="宋体" w:hint="eastAsia"/>
          <w:sz w:val="24"/>
        </w:rPr>
      </w:pPr>
      <w:r>
        <w:rPr>
          <w:rFonts w:ascii="宋体" w:hAnsi="宋体" w:cs="宋体" w:hint="eastAsia"/>
          <w:sz w:val="24"/>
        </w:rPr>
        <w:t>经办人：</w:t>
      </w:r>
      <w:r>
        <w:rPr>
          <w:rFonts w:ascii="宋体" w:hAnsi="宋体" w:cs="宋体" w:hint="eastAsia"/>
          <w:sz w:val="24"/>
        </w:rPr>
        <w:t xml:space="preserve">                               </w:t>
      </w:r>
      <w:r>
        <w:rPr>
          <w:rFonts w:ascii="宋体" w:hAnsi="宋体" w:cs="宋体" w:hint="eastAsia"/>
          <w:sz w:val="24"/>
        </w:rPr>
        <w:t>经办人：</w:t>
      </w:r>
      <w:r>
        <w:rPr>
          <w:rFonts w:ascii="宋体" w:hAnsi="宋体" w:cs="宋体" w:hint="eastAsia"/>
          <w:sz w:val="24"/>
        </w:rPr>
        <w:t xml:space="preserve"> </w:t>
      </w:r>
    </w:p>
    <w:p w14:paraId="09DD523C" w14:textId="7FFF3B30" w:rsidR="00000000" w:rsidRDefault="00000000">
      <w:pPr>
        <w:spacing w:line="360" w:lineRule="auto"/>
        <w:ind w:firstLineChars="1950" w:firstLine="4680"/>
        <w:textAlignment w:val="baseline"/>
        <w:rPr>
          <w:rFonts w:ascii="宋体" w:hAnsi="宋体" w:cs="宋体" w:hint="eastAsia"/>
          <w:sz w:val="24"/>
        </w:rPr>
      </w:pPr>
    </w:p>
    <w:p w14:paraId="0AA88192" w14:textId="77777777" w:rsidR="00000000" w:rsidRDefault="00000000">
      <w:pPr>
        <w:spacing w:line="360" w:lineRule="auto"/>
        <w:ind w:firstLineChars="1950" w:firstLine="4680"/>
        <w:textAlignment w:val="baseline"/>
        <w:rPr>
          <w:rFonts w:ascii="宋体" w:hAnsi="宋体" w:cs="宋体" w:hint="eastAsia"/>
          <w:sz w:val="24"/>
        </w:rPr>
      </w:pPr>
      <w:r>
        <w:rPr>
          <w:rFonts w:ascii="宋体" w:hAnsi="宋体" w:cs="宋体" w:hint="eastAsia"/>
          <w:sz w:val="24"/>
        </w:rPr>
        <w:t>开户银行：</w:t>
      </w:r>
    </w:p>
    <w:p w14:paraId="7D7F733C" w14:textId="77777777" w:rsidR="00000000" w:rsidRDefault="00000000">
      <w:pPr>
        <w:spacing w:line="360" w:lineRule="auto"/>
        <w:ind w:firstLineChars="1950" w:firstLine="4680"/>
        <w:textAlignment w:val="baseline"/>
        <w:rPr>
          <w:rFonts w:ascii="宋体" w:hAnsi="宋体" w:cs="宋体" w:hint="eastAsia"/>
          <w:sz w:val="24"/>
        </w:rPr>
      </w:pPr>
      <w:r>
        <w:rPr>
          <w:rFonts w:ascii="宋体" w:hAnsi="宋体" w:cs="宋体" w:hint="eastAsia"/>
          <w:sz w:val="24"/>
        </w:rPr>
        <w:t>账号：</w:t>
      </w:r>
    </w:p>
    <w:p w14:paraId="1D74C3A7" w14:textId="7D8EACC6" w:rsidR="00000000" w:rsidRDefault="00000000" w:rsidP="006B2FC8">
      <w:pPr>
        <w:spacing w:line="360" w:lineRule="auto"/>
        <w:textAlignment w:val="baseline"/>
        <w:rPr>
          <w:rFonts w:ascii="宋体" w:hAnsi="宋体" w:cs="宋体" w:hint="eastAsia"/>
          <w:bCs/>
          <w:sz w:val="24"/>
        </w:rPr>
      </w:pPr>
      <w:r>
        <w:rPr>
          <w:rFonts w:ascii="宋体" w:hAnsi="宋体" w:cs="宋体" w:hint="eastAsia"/>
          <w:bCs/>
          <w:sz w:val="24"/>
        </w:rPr>
        <w:t>日期：        年    月    日              日期</w:t>
      </w:r>
      <w:r>
        <w:rPr>
          <w:rFonts w:ascii="宋体" w:hAnsi="宋体" w:cs="宋体" w:hint="eastAsia"/>
          <w:bCs/>
          <w:sz w:val="24"/>
        </w:rPr>
        <w:t>：     年    月     日</w:t>
      </w:r>
    </w:p>
    <w:p w14:paraId="2382A514" w14:textId="6587305F" w:rsidR="00000000" w:rsidRDefault="00000000">
      <w:pPr>
        <w:pStyle w:val="Default"/>
        <w:rPr>
          <w:rFonts w:hint="eastAsia"/>
          <w:bCs/>
          <w:color w:val="auto"/>
        </w:rPr>
      </w:pPr>
    </w:p>
    <w:p w14:paraId="6603A7B6" w14:textId="77777777" w:rsidR="00000000" w:rsidRDefault="00000000">
      <w:pPr>
        <w:spacing w:line="360" w:lineRule="auto"/>
        <w:jc w:val="center"/>
        <w:textAlignment w:val="baseline"/>
        <w:rPr>
          <w:rFonts w:ascii="宋体" w:hAnsi="宋体" w:cs="宋体" w:hint="eastAsia"/>
          <w:bCs/>
          <w:sz w:val="24"/>
        </w:rPr>
      </w:pPr>
      <w:r>
        <w:rPr>
          <w:rFonts w:ascii="宋体" w:hAnsi="宋体" w:cs="宋体" w:hint="eastAsia"/>
          <w:bCs/>
          <w:sz w:val="24"/>
        </w:rPr>
        <w:lastRenderedPageBreak/>
        <w:br w:type="page"/>
      </w:r>
    </w:p>
    <w:p w14:paraId="3545DAD8" w14:textId="77777777" w:rsidR="00000000" w:rsidRDefault="00000000">
      <w:pPr>
        <w:spacing w:line="360" w:lineRule="auto"/>
        <w:jc w:val="center"/>
        <w:textAlignment w:val="baseline"/>
        <w:rPr>
          <w:b/>
          <w:sz w:val="32"/>
        </w:rPr>
      </w:pPr>
      <w:r>
        <w:rPr>
          <w:rFonts w:ascii="宋体" w:hAnsi="宋体" w:hint="eastAsia"/>
          <w:b/>
          <w:sz w:val="32"/>
          <w:szCs w:val="36"/>
        </w:rPr>
        <w:lastRenderedPageBreak/>
        <w:t>工程</w:t>
      </w:r>
      <w:r>
        <w:rPr>
          <w:rFonts w:hint="eastAsia"/>
          <w:b/>
          <w:sz w:val="32"/>
        </w:rPr>
        <w:t>量清单</w:t>
      </w:r>
    </w:p>
    <w:p w14:paraId="53E94F42" w14:textId="77777777" w:rsidR="00000000" w:rsidRDefault="00000000">
      <w:pPr>
        <w:spacing w:line="300" w:lineRule="exact"/>
        <w:ind w:firstLineChars="200" w:firstLine="420"/>
        <w:jc w:val="right"/>
        <w:textAlignment w:val="baseline"/>
        <w:rPr>
          <w:sz w:val="32"/>
        </w:rPr>
      </w:pPr>
      <w:r>
        <w:rPr>
          <w:rFonts w:ascii="宋体" w:hAnsi="宋体" w:hint="eastAsia"/>
          <w:kern w:val="0"/>
          <w:szCs w:val="21"/>
        </w:rPr>
        <w:t>货币单位 ：人民币   元</w:t>
      </w:r>
    </w:p>
    <w:p w14:paraId="3892790F" w14:textId="77777777" w:rsidR="00000000" w:rsidRDefault="00000000">
      <w:pPr>
        <w:spacing w:line="300" w:lineRule="exact"/>
        <w:ind w:firstLineChars="200" w:firstLine="640"/>
        <w:jc w:val="left"/>
        <w:textAlignment w:val="baseline"/>
        <w:rPr>
          <w:sz w:val="32"/>
        </w:rPr>
      </w:pPr>
    </w:p>
    <w:tbl>
      <w:tblPr>
        <w:tblW w:w="9811" w:type="dxa"/>
        <w:tblInd w:w="0" w:type="dxa"/>
        <w:tblLayout w:type="fixed"/>
        <w:tblCellMar>
          <w:top w:w="15" w:type="dxa"/>
          <w:left w:w="15" w:type="dxa"/>
          <w:bottom w:w="15" w:type="dxa"/>
          <w:right w:w="15" w:type="dxa"/>
        </w:tblCellMar>
        <w:tblLook w:val="0000" w:firstRow="0" w:lastRow="0" w:firstColumn="0" w:lastColumn="0" w:noHBand="0" w:noVBand="0"/>
      </w:tblPr>
      <w:tblGrid>
        <w:gridCol w:w="724"/>
        <w:gridCol w:w="1559"/>
        <w:gridCol w:w="993"/>
        <w:gridCol w:w="1417"/>
        <w:gridCol w:w="1418"/>
        <w:gridCol w:w="1417"/>
        <w:gridCol w:w="2283"/>
      </w:tblGrid>
      <w:tr w:rsidR="00000000" w14:paraId="4B29E4B7" w14:textId="77777777">
        <w:trPr>
          <w:trHeight w:val="54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B055F"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序号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EDF3"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名称</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A2DFD"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单位</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30AEB"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6ADB4"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单价</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2A9CC"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金额</w:t>
            </w:r>
          </w:p>
        </w:tc>
        <w:tc>
          <w:tcPr>
            <w:tcW w:w="2283" w:type="dxa"/>
            <w:tcBorders>
              <w:top w:val="single" w:sz="4" w:space="0" w:color="000000"/>
              <w:left w:val="single" w:sz="4" w:space="0" w:color="000000"/>
              <w:bottom w:val="single" w:sz="4" w:space="0" w:color="000000"/>
              <w:right w:val="single" w:sz="4" w:space="0" w:color="000000"/>
            </w:tcBorders>
            <w:vAlign w:val="center"/>
          </w:tcPr>
          <w:p w14:paraId="7038B94E"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备注</w:t>
            </w:r>
          </w:p>
        </w:tc>
      </w:tr>
      <w:tr w:rsidR="00000000" w14:paraId="0AAD87CF" w14:textId="77777777">
        <w:trPr>
          <w:trHeight w:val="855"/>
        </w:trPr>
        <w:tc>
          <w:tcPr>
            <w:tcW w:w="724" w:type="dxa"/>
            <w:tcBorders>
              <w:top w:val="single" w:sz="4" w:space="0" w:color="000000"/>
              <w:left w:val="single" w:sz="4" w:space="0" w:color="000000"/>
              <w:bottom w:val="single" w:sz="4" w:space="0" w:color="000000"/>
              <w:right w:val="single" w:sz="4" w:space="0" w:color="000000"/>
            </w:tcBorders>
            <w:vAlign w:val="center"/>
          </w:tcPr>
          <w:p w14:paraId="2138123B"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7F201B6D" w14:textId="77777777" w:rsidR="00000000" w:rsidRDefault="0000000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DC91512"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639F960" w14:textId="77777777" w:rsidR="00000000" w:rsidRDefault="0000000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920CDAA"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A7EBAE9" w14:textId="77777777" w:rsidR="00000000" w:rsidRDefault="00000000">
            <w:pPr>
              <w:widowControl/>
              <w:jc w:val="center"/>
              <w:textAlignment w:val="center"/>
              <w:rPr>
                <w:rFonts w:ascii="宋体" w:hAnsi="宋体" w:cs="宋体"/>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1AD579C7" w14:textId="77777777" w:rsidR="00000000" w:rsidRDefault="00000000">
            <w:pPr>
              <w:jc w:val="center"/>
              <w:rPr>
                <w:rFonts w:ascii="宋体" w:hAnsi="宋体" w:cs="宋体"/>
                <w:sz w:val="24"/>
              </w:rPr>
            </w:pPr>
          </w:p>
        </w:tc>
      </w:tr>
      <w:tr w:rsidR="00000000" w14:paraId="1D5C6325" w14:textId="77777777">
        <w:trPr>
          <w:trHeight w:val="841"/>
        </w:trPr>
        <w:tc>
          <w:tcPr>
            <w:tcW w:w="724" w:type="dxa"/>
            <w:tcBorders>
              <w:top w:val="single" w:sz="4" w:space="0" w:color="000000"/>
              <w:left w:val="single" w:sz="4" w:space="0" w:color="000000"/>
              <w:bottom w:val="single" w:sz="4" w:space="0" w:color="000000"/>
              <w:right w:val="single" w:sz="4" w:space="0" w:color="000000"/>
            </w:tcBorders>
            <w:vAlign w:val="center"/>
          </w:tcPr>
          <w:p w14:paraId="3E3FD2BC"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31845B87" w14:textId="77777777" w:rsidR="00000000" w:rsidRDefault="0000000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DB80CBB"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8CD2EBC" w14:textId="77777777" w:rsidR="00000000" w:rsidRDefault="0000000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286C31A"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6F7B05D" w14:textId="77777777" w:rsidR="00000000" w:rsidRDefault="00000000">
            <w:pPr>
              <w:widowControl/>
              <w:jc w:val="center"/>
              <w:textAlignment w:val="center"/>
              <w:rPr>
                <w:rFonts w:ascii="宋体" w:hAnsi="宋体" w:cs="宋体"/>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37359330" w14:textId="77777777" w:rsidR="00000000" w:rsidRDefault="00000000">
            <w:pPr>
              <w:jc w:val="center"/>
              <w:rPr>
                <w:rFonts w:ascii="宋体" w:hAnsi="宋体" w:cs="宋体"/>
                <w:sz w:val="24"/>
              </w:rPr>
            </w:pPr>
          </w:p>
        </w:tc>
      </w:tr>
      <w:tr w:rsidR="00000000" w14:paraId="48627AE5" w14:textId="77777777">
        <w:trPr>
          <w:trHeight w:val="773"/>
        </w:trPr>
        <w:tc>
          <w:tcPr>
            <w:tcW w:w="724" w:type="dxa"/>
            <w:tcBorders>
              <w:top w:val="single" w:sz="4" w:space="0" w:color="000000"/>
              <w:left w:val="single" w:sz="4" w:space="0" w:color="000000"/>
              <w:bottom w:val="single" w:sz="4" w:space="0" w:color="000000"/>
              <w:right w:val="single" w:sz="4" w:space="0" w:color="000000"/>
            </w:tcBorders>
            <w:vAlign w:val="center"/>
          </w:tcPr>
          <w:p w14:paraId="7C543996"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463223B5" w14:textId="77777777" w:rsidR="00000000" w:rsidRDefault="0000000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C90A61B"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4411B00" w14:textId="77777777" w:rsidR="00000000" w:rsidRDefault="0000000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B58386"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E83922E" w14:textId="77777777" w:rsidR="00000000" w:rsidRDefault="00000000">
            <w:pPr>
              <w:widowControl/>
              <w:jc w:val="center"/>
              <w:textAlignment w:val="center"/>
              <w:rPr>
                <w:rFonts w:ascii="宋体" w:hAnsi="宋体" w:cs="宋体"/>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188BDB23" w14:textId="77777777" w:rsidR="00000000" w:rsidRDefault="00000000">
            <w:pPr>
              <w:jc w:val="center"/>
              <w:rPr>
                <w:rFonts w:ascii="宋体" w:hAnsi="宋体" w:cs="宋体"/>
                <w:sz w:val="24"/>
              </w:rPr>
            </w:pPr>
          </w:p>
        </w:tc>
      </w:tr>
      <w:tr w:rsidR="00000000" w14:paraId="6B8CF539" w14:textId="77777777">
        <w:trPr>
          <w:trHeight w:val="773"/>
        </w:trPr>
        <w:tc>
          <w:tcPr>
            <w:tcW w:w="724" w:type="dxa"/>
            <w:tcBorders>
              <w:top w:val="single" w:sz="4" w:space="0" w:color="000000"/>
              <w:left w:val="single" w:sz="4" w:space="0" w:color="000000"/>
              <w:bottom w:val="single" w:sz="4" w:space="0" w:color="000000"/>
              <w:right w:val="single" w:sz="4" w:space="0" w:color="000000"/>
            </w:tcBorders>
            <w:vAlign w:val="center"/>
          </w:tcPr>
          <w:p w14:paraId="05119157" w14:textId="77777777" w:rsidR="00000000" w:rsidRDefault="00000000">
            <w:pPr>
              <w:widowControl/>
              <w:jc w:val="center"/>
              <w:textAlignment w:val="center"/>
              <w:rPr>
                <w:rFonts w:ascii="宋体" w:hAnsi="宋体" w:cs="宋体"/>
                <w:kern w:val="0"/>
                <w:sz w:val="24"/>
              </w:rPr>
            </w:pPr>
            <w:r>
              <w:rPr>
                <w:rFonts w:ascii="宋体" w:hAnsi="宋体" w:cs="宋体" w:hint="eastAsia"/>
                <w:kern w:val="0"/>
                <w:sz w:val="24"/>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0E016A89" w14:textId="77777777" w:rsidR="00000000" w:rsidRDefault="0000000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760B886"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493D3B6" w14:textId="77777777" w:rsidR="00000000" w:rsidRDefault="0000000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62D973A"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E0F690F" w14:textId="77777777" w:rsidR="00000000" w:rsidRDefault="00000000">
            <w:pPr>
              <w:widowControl/>
              <w:jc w:val="center"/>
              <w:textAlignment w:val="center"/>
              <w:rPr>
                <w:rFonts w:ascii="宋体" w:hAnsi="宋体" w:cs="宋体"/>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003E27E4" w14:textId="77777777" w:rsidR="00000000" w:rsidRDefault="00000000">
            <w:pPr>
              <w:jc w:val="center"/>
              <w:rPr>
                <w:rFonts w:ascii="宋体" w:hAnsi="宋体" w:cs="宋体"/>
                <w:sz w:val="24"/>
              </w:rPr>
            </w:pPr>
          </w:p>
        </w:tc>
      </w:tr>
      <w:tr w:rsidR="00000000" w14:paraId="2D3EE878" w14:textId="77777777">
        <w:trPr>
          <w:trHeight w:val="773"/>
        </w:trPr>
        <w:tc>
          <w:tcPr>
            <w:tcW w:w="724" w:type="dxa"/>
            <w:tcBorders>
              <w:top w:val="single" w:sz="4" w:space="0" w:color="000000"/>
              <w:left w:val="single" w:sz="4" w:space="0" w:color="000000"/>
              <w:bottom w:val="single" w:sz="4" w:space="0" w:color="000000"/>
              <w:right w:val="single" w:sz="4" w:space="0" w:color="000000"/>
            </w:tcBorders>
            <w:vAlign w:val="center"/>
          </w:tcPr>
          <w:p w14:paraId="19A869AC" w14:textId="77777777" w:rsidR="00000000" w:rsidRDefault="00000000">
            <w:pPr>
              <w:widowControl/>
              <w:jc w:val="center"/>
              <w:textAlignment w:val="center"/>
              <w:rPr>
                <w:rFonts w:ascii="宋体" w:hAnsi="宋体" w:cs="宋体"/>
                <w:kern w:val="0"/>
                <w:sz w:val="24"/>
              </w:rPr>
            </w:pPr>
            <w:r>
              <w:rPr>
                <w:rFonts w:ascii="宋体" w:hAnsi="宋体" w:cs="宋体" w:hint="eastAsia"/>
                <w:kern w:val="0"/>
                <w:sz w:val="24"/>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6CEAA4CD" w14:textId="77777777" w:rsidR="00000000" w:rsidRDefault="0000000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C14AF5"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2653D7F" w14:textId="77777777" w:rsidR="00000000" w:rsidRDefault="0000000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0F4F639"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096B9D1" w14:textId="77777777" w:rsidR="00000000" w:rsidRDefault="00000000">
            <w:pPr>
              <w:widowControl/>
              <w:jc w:val="center"/>
              <w:textAlignment w:val="center"/>
              <w:rPr>
                <w:rFonts w:ascii="宋体" w:hAnsi="宋体" w:cs="宋体"/>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116365A3" w14:textId="77777777" w:rsidR="00000000" w:rsidRDefault="00000000">
            <w:pPr>
              <w:jc w:val="center"/>
              <w:rPr>
                <w:rFonts w:ascii="宋体" w:hAnsi="宋体" w:cs="宋体"/>
                <w:sz w:val="24"/>
              </w:rPr>
            </w:pPr>
          </w:p>
        </w:tc>
      </w:tr>
      <w:tr w:rsidR="00000000" w14:paraId="2753DF48" w14:textId="77777777">
        <w:trPr>
          <w:trHeight w:val="773"/>
        </w:trPr>
        <w:tc>
          <w:tcPr>
            <w:tcW w:w="724" w:type="dxa"/>
            <w:tcBorders>
              <w:top w:val="single" w:sz="4" w:space="0" w:color="000000"/>
              <w:left w:val="single" w:sz="4" w:space="0" w:color="000000"/>
              <w:bottom w:val="single" w:sz="4" w:space="0" w:color="000000"/>
              <w:right w:val="single" w:sz="4" w:space="0" w:color="000000"/>
            </w:tcBorders>
            <w:vAlign w:val="center"/>
          </w:tcPr>
          <w:p w14:paraId="61691DA8" w14:textId="77777777" w:rsidR="00000000" w:rsidRDefault="00000000">
            <w:pPr>
              <w:widowControl/>
              <w:jc w:val="center"/>
              <w:textAlignment w:val="center"/>
              <w:rPr>
                <w:rFonts w:ascii="宋体" w:hAnsi="宋体" w:cs="宋体"/>
                <w:kern w:val="0"/>
                <w:sz w:val="24"/>
              </w:rPr>
            </w:pPr>
            <w:r>
              <w:rPr>
                <w:rFonts w:ascii="宋体" w:hAnsi="宋体" w:cs="宋体" w:hint="eastAsia"/>
                <w:kern w:val="0"/>
                <w:sz w:val="24"/>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18A39C9C" w14:textId="77777777" w:rsidR="00000000" w:rsidRDefault="0000000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7BBD9B2"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C9B7760" w14:textId="77777777" w:rsidR="00000000" w:rsidRDefault="0000000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33F856D"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6EE817C" w14:textId="77777777" w:rsidR="00000000" w:rsidRDefault="00000000">
            <w:pPr>
              <w:widowControl/>
              <w:jc w:val="center"/>
              <w:textAlignment w:val="center"/>
              <w:rPr>
                <w:rFonts w:ascii="宋体" w:hAnsi="宋体" w:cs="宋体"/>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46EA588C" w14:textId="77777777" w:rsidR="00000000" w:rsidRDefault="00000000">
            <w:pPr>
              <w:jc w:val="center"/>
              <w:rPr>
                <w:rFonts w:ascii="宋体" w:hAnsi="宋体" w:cs="宋体"/>
                <w:sz w:val="24"/>
              </w:rPr>
            </w:pPr>
          </w:p>
        </w:tc>
      </w:tr>
      <w:tr w:rsidR="00000000" w14:paraId="4FAF26DC" w14:textId="77777777">
        <w:trPr>
          <w:trHeight w:val="773"/>
        </w:trPr>
        <w:tc>
          <w:tcPr>
            <w:tcW w:w="724" w:type="dxa"/>
            <w:tcBorders>
              <w:top w:val="single" w:sz="4" w:space="0" w:color="000000"/>
              <w:left w:val="single" w:sz="4" w:space="0" w:color="000000"/>
              <w:bottom w:val="single" w:sz="4" w:space="0" w:color="000000"/>
              <w:right w:val="single" w:sz="4" w:space="0" w:color="000000"/>
            </w:tcBorders>
            <w:vAlign w:val="center"/>
          </w:tcPr>
          <w:p w14:paraId="57A9A0A0" w14:textId="77777777" w:rsidR="00000000" w:rsidRDefault="00000000">
            <w:pPr>
              <w:widowControl/>
              <w:jc w:val="center"/>
              <w:textAlignment w:val="center"/>
              <w:rPr>
                <w:rFonts w:ascii="宋体" w:hAnsi="宋体" w:cs="宋体"/>
                <w:kern w:val="0"/>
                <w:sz w:val="24"/>
              </w:rPr>
            </w:pPr>
            <w:r>
              <w:rPr>
                <w:rFonts w:ascii="宋体" w:hAnsi="宋体" w:cs="宋体" w:hint="eastAsia"/>
                <w:kern w:val="0"/>
                <w:sz w:val="24"/>
              </w:rPr>
              <w:t>7</w:t>
            </w:r>
          </w:p>
        </w:tc>
        <w:tc>
          <w:tcPr>
            <w:tcW w:w="1559" w:type="dxa"/>
            <w:tcBorders>
              <w:top w:val="single" w:sz="4" w:space="0" w:color="000000"/>
              <w:left w:val="single" w:sz="4" w:space="0" w:color="000000"/>
              <w:bottom w:val="single" w:sz="4" w:space="0" w:color="000000"/>
              <w:right w:val="single" w:sz="4" w:space="0" w:color="000000"/>
            </w:tcBorders>
            <w:vAlign w:val="center"/>
          </w:tcPr>
          <w:p w14:paraId="2184014E" w14:textId="77777777" w:rsidR="00000000" w:rsidRDefault="00000000">
            <w:pPr>
              <w:widowControl/>
              <w:jc w:val="center"/>
              <w:textAlignment w:val="center"/>
              <w:rPr>
                <w:rFonts w:ascii="宋体" w:hAnsi="宋体" w:cs="宋体"/>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032C561"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6CB1559" w14:textId="77777777" w:rsidR="00000000" w:rsidRDefault="00000000">
            <w:pPr>
              <w:widowControl/>
              <w:jc w:val="center"/>
              <w:textAlignment w:val="center"/>
              <w:rPr>
                <w:rFonts w:ascii="宋体" w:hAnsi="宋体" w:cs="宋体"/>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FEBB85" w14:textId="77777777" w:rsidR="00000000" w:rsidRDefault="00000000">
            <w:pPr>
              <w:widowControl/>
              <w:jc w:val="center"/>
              <w:textAlignment w:val="center"/>
              <w:rPr>
                <w:rFonts w:ascii="宋体" w:hAnsi="宋体" w:cs="宋体"/>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6C9C08" w14:textId="77777777" w:rsidR="00000000" w:rsidRDefault="00000000">
            <w:pPr>
              <w:widowControl/>
              <w:jc w:val="center"/>
              <w:textAlignment w:val="center"/>
              <w:rPr>
                <w:rFonts w:ascii="宋体" w:hAnsi="宋体" w:cs="宋体"/>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2BAABA05" w14:textId="77777777" w:rsidR="00000000" w:rsidRDefault="00000000">
            <w:pPr>
              <w:jc w:val="center"/>
              <w:rPr>
                <w:rFonts w:ascii="宋体" w:hAnsi="宋体" w:cs="宋体"/>
                <w:sz w:val="24"/>
              </w:rPr>
            </w:pPr>
          </w:p>
        </w:tc>
      </w:tr>
      <w:tr w:rsidR="00000000" w14:paraId="01361C88" w14:textId="77777777">
        <w:trPr>
          <w:trHeight w:val="732"/>
        </w:trPr>
        <w:tc>
          <w:tcPr>
            <w:tcW w:w="724" w:type="dxa"/>
            <w:tcBorders>
              <w:top w:val="single" w:sz="4" w:space="0" w:color="000000"/>
              <w:left w:val="single" w:sz="4" w:space="0" w:color="000000"/>
              <w:bottom w:val="single" w:sz="4" w:space="0" w:color="000000"/>
              <w:right w:val="single" w:sz="4" w:space="0" w:color="000000"/>
            </w:tcBorders>
            <w:vAlign w:val="center"/>
          </w:tcPr>
          <w:p w14:paraId="0D72A5FC" w14:textId="77777777" w:rsidR="00000000" w:rsidRDefault="00000000">
            <w:pPr>
              <w:widowControl/>
              <w:jc w:val="center"/>
              <w:textAlignment w:val="center"/>
              <w:rPr>
                <w:rFonts w:ascii="宋体" w:hAnsi="宋体" w:cs="宋体"/>
                <w:kern w:val="0"/>
                <w:sz w:val="24"/>
              </w:rPr>
            </w:pPr>
            <w:r>
              <w:rPr>
                <w:rFonts w:ascii="宋体" w:hAnsi="宋体" w:cs="宋体" w:hint="eastAsia"/>
                <w:kern w:val="0"/>
                <w:sz w:val="24"/>
              </w:rPr>
              <w:t>8</w:t>
            </w:r>
          </w:p>
        </w:tc>
        <w:tc>
          <w:tcPr>
            <w:tcW w:w="1559" w:type="dxa"/>
            <w:tcBorders>
              <w:top w:val="single" w:sz="4" w:space="0" w:color="000000"/>
              <w:left w:val="single" w:sz="4" w:space="0" w:color="000000"/>
              <w:bottom w:val="single" w:sz="4" w:space="0" w:color="000000"/>
              <w:right w:val="single" w:sz="4" w:space="0" w:color="000000"/>
            </w:tcBorders>
            <w:vAlign w:val="center"/>
          </w:tcPr>
          <w:p w14:paraId="025662C8" w14:textId="77777777" w:rsidR="00000000" w:rsidRDefault="00000000">
            <w:pPr>
              <w:widowControl/>
              <w:jc w:val="center"/>
              <w:textAlignment w:val="center"/>
              <w:rPr>
                <w:rFonts w:ascii="宋体" w:hAnsi="宋体" w:cs="宋体"/>
                <w:kern w:val="0"/>
                <w:sz w:val="24"/>
              </w:rPr>
            </w:pPr>
            <w:r>
              <w:rPr>
                <w:rFonts w:ascii="宋体" w:hAnsi="宋体" w:cs="宋体" w:hint="eastAsia"/>
                <w:kern w:val="0"/>
                <w:sz w:val="24"/>
              </w:rPr>
              <w:t>小计</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471848E7" w14:textId="77777777" w:rsidR="00000000" w:rsidRDefault="00000000">
            <w:pPr>
              <w:widowControl/>
              <w:jc w:val="center"/>
              <w:textAlignment w:val="center"/>
              <w:rPr>
                <w:rFonts w:ascii="宋体" w:hAnsi="宋体" w:cs="宋体"/>
                <w:kern w:val="0"/>
                <w:sz w:val="24"/>
              </w:rPr>
            </w:pP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元</w:t>
            </w:r>
          </w:p>
        </w:tc>
        <w:tc>
          <w:tcPr>
            <w:tcW w:w="2283" w:type="dxa"/>
            <w:tcBorders>
              <w:top w:val="single" w:sz="4" w:space="0" w:color="000000"/>
              <w:left w:val="single" w:sz="4" w:space="0" w:color="000000"/>
              <w:bottom w:val="single" w:sz="4" w:space="0" w:color="000000"/>
              <w:right w:val="single" w:sz="4" w:space="0" w:color="000000"/>
            </w:tcBorders>
            <w:vAlign w:val="center"/>
          </w:tcPr>
          <w:p w14:paraId="09B1B33F" w14:textId="77777777" w:rsidR="00000000" w:rsidRDefault="00000000">
            <w:pPr>
              <w:jc w:val="center"/>
              <w:rPr>
                <w:rFonts w:ascii="宋体" w:hAnsi="宋体" w:cs="宋体"/>
                <w:sz w:val="24"/>
              </w:rPr>
            </w:pPr>
          </w:p>
        </w:tc>
      </w:tr>
      <w:tr w:rsidR="00000000" w14:paraId="7AB124E1" w14:textId="77777777">
        <w:trPr>
          <w:trHeight w:val="745"/>
        </w:trPr>
        <w:tc>
          <w:tcPr>
            <w:tcW w:w="724" w:type="dxa"/>
            <w:tcBorders>
              <w:top w:val="single" w:sz="4" w:space="0" w:color="000000"/>
              <w:left w:val="single" w:sz="4" w:space="0" w:color="000000"/>
              <w:bottom w:val="single" w:sz="4" w:space="0" w:color="000000"/>
              <w:right w:val="single" w:sz="4" w:space="0" w:color="000000"/>
            </w:tcBorders>
            <w:vAlign w:val="center"/>
          </w:tcPr>
          <w:p w14:paraId="13F13A11"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9</w:t>
            </w:r>
          </w:p>
        </w:tc>
        <w:tc>
          <w:tcPr>
            <w:tcW w:w="1559" w:type="dxa"/>
            <w:tcBorders>
              <w:top w:val="single" w:sz="4" w:space="0" w:color="000000"/>
              <w:left w:val="single" w:sz="4" w:space="0" w:color="000000"/>
              <w:bottom w:val="single" w:sz="4" w:space="0" w:color="000000"/>
              <w:right w:val="single" w:sz="4" w:space="0" w:color="000000"/>
            </w:tcBorders>
            <w:vAlign w:val="center"/>
          </w:tcPr>
          <w:p w14:paraId="284D5B8C" w14:textId="77777777" w:rsidR="00000000" w:rsidRDefault="00000000">
            <w:pPr>
              <w:widowControl/>
              <w:jc w:val="center"/>
              <w:textAlignment w:val="center"/>
              <w:rPr>
                <w:rFonts w:ascii="宋体" w:hAnsi="宋体" w:cs="宋体"/>
                <w:sz w:val="24"/>
              </w:rPr>
            </w:pPr>
            <w:r>
              <w:rPr>
                <w:rFonts w:ascii="宋体" w:hAnsi="宋体" w:cs="宋体" w:hint="eastAsia"/>
                <w:kern w:val="0"/>
                <w:sz w:val="24"/>
              </w:rPr>
              <w:t>安全生产费</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3ABDBFC5" w14:textId="77777777" w:rsidR="00000000" w:rsidRDefault="00000000">
            <w:pPr>
              <w:widowControl/>
              <w:jc w:val="center"/>
              <w:textAlignment w:val="center"/>
              <w:rPr>
                <w:rFonts w:ascii="宋体" w:hAnsi="宋体" w:cs="宋体"/>
                <w:sz w:val="24"/>
              </w:rPr>
            </w:pPr>
          </w:p>
        </w:tc>
        <w:tc>
          <w:tcPr>
            <w:tcW w:w="2283" w:type="dxa"/>
            <w:tcBorders>
              <w:top w:val="single" w:sz="4" w:space="0" w:color="000000"/>
              <w:left w:val="single" w:sz="4" w:space="0" w:color="000000"/>
              <w:bottom w:val="single" w:sz="4" w:space="0" w:color="000000"/>
              <w:right w:val="single" w:sz="4" w:space="0" w:color="000000"/>
            </w:tcBorders>
            <w:vAlign w:val="center"/>
          </w:tcPr>
          <w:p w14:paraId="1C72C9B7" w14:textId="77777777" w:rsidR="00000000" w:rsidRDefault="00000000">
            <w:pPr>
              <w:jc w:val="center"/>
              <w:rPr>
                <w:rFonts w:ascii="宋体" w:hAnsi="宋体" w:cs="宋体"/>
                <w:sz w:val="24"/>
              </w:rPr>
            </w:pPr>
            <w:r>
              <w:rPr>
                <w:rFonts w:ascii="宋体" w:hAnsi="宋体" w:hint="eastAsia"/>
                <w:szCs w:val="21"/>
              </w:rPr>
              <w:t>小计*1.5%</w:t>
            </w:r>
          </w:p>
        </w:tc>
      </w:tr>
      <w:tr w:rsidR="00000000" w14:paraId="07318F03" w14:textId="77777777">
        <w:trPr>
          <w:trHeight w:val="780"/>
        </w:trPr>
        <w:tc>
          <w:tcPr>
            <w:tcW w:w="724" w:type="dxa"/>
            <w:tcBorders>
              <w:top w:val="single" w:sz="4" w:space="0" w:color="000000"/>
              <w:left w:val="single" w:sz="4" w:space="0" w:color="000000"/>
              <w:bottom w:val="single" w:sz="4" w:space="0" w:color="000000"/>
              <w:right w:val="single" w:sz="4" w:space="0" w:color="000000"/>
            </w:tcBorders>
            <w:vAlign w:val="center"/>
          </w:tcPr>
          <w:p w14:paraId="78E0BCCD" w14:textId="77777777" w:rsidR="00000000" w:rsidRDefault="00000000">
            <w:pPr>
              <w:widowControl/>
              <w:jc w:val="center"/>
              <w:textAlignment w:val="center"/>
              <w:rPr>
                <w:rFonts w:ascii="宋体" w:hAnsi="宋体" w:cs="宋体"/>
                <w:sz w:val="24"/>
              </w:rPr>
            </w:pPr>
            <w:r>
              <w:rPr>
                <w:rFonts w:ascii="宋体" w:hAnsi="宋体" w:cs="宋体" w:hint="eastAsia"/>
                <w:sz w:val="24"/>
              </w:rPr>
              <w:t>10</w:t>
            </w:r>
          </w:p>
        </w:tc>
        <w:tc>
          <w:tcPr>
            <w:tcW w:w="1559" w:type="dxa"/>
            <w:tcBorders>
              <w:top w:val="single" w:sz="4" w:space="0" w:color="000000"/>
              <w:left w:val="single" w:sz="4" w:space="0" w:color="000000"/>
              <w:bottom w:val="single" w:sz="4" w:space="0" w:color="000000"/>
              <w:right w:val="single" w:sz="4" w:space="0" w:color="000000"/>
            </w:tcBorders>
            <w:vAlign w:val="center"/>
          </w:tcPr>
          <w:p w14:paraId="60B8086B" w14:textId="77777777" w:rsidR="00000000" w:rsidRDefault="00000000">
            <w:pPr>
              <w:jc w:val="center"/>
              <w:rPr>
                <w:rFonts w:ascii="宋体" w:hAnsi="宋体" w:cs="宋体"/>
                <w:sz w:val="24"/>
              </w:rPr>
            </w:pPr>
            <w:r>
              <w:rPr>
                <w:rFonts w:ascii="宋体" w:hAnsi="宋体" w:cs="宋体" w:hint="eastAsia"/>
                <w:sz w:val="24"/>
              </w:rPr>
              <w:t>合计</w:t>
            </w:r>
          </w:p>
        </w:tc>
        <w:tc>
          <w:tcPr>
            <w:tcW w:w="5245" w:type="dxa"/>
            <w:gridSpan w:val="4"/>
            <w:tcBorders>
              <w:top w:val="single" w:sz="4" w:space="0" w:color="000000"/>
              <w:left w:val="single" w:sz="4" w:space="0" w:color="000000"/>
              <w:bottom w:val="single" w:sz="4" w:space="0" w:color="000000"/>
              <w:right w:val="single" w:sz="4" w:space="0" w:color="000000"/>
            </w:tcBorders>
            <w:vAlign w:val="center"/>
          </w:tcPr>
          <w:p w14:paraId="0F27EC22" w14:textId="77777777" w:rsidR="00000000" w:rsidRDefault="00000000">
            <w:pPr>
              <w:widowControl/>
              <w:jc w:val="center"/>
              <w:textAlignment w:val="center"/>
              <w:rPr>
                <w:rFonts w:ascii="宋体" w:hAnsi="宋体" w:cs="宋体"/>
                <w:sz w:val="24"/>
              </w:rPr>
            </w:pP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元</w:t>
            </w:r>
          </w:p>
        </w:tc>
        <w:tc>
          <w:tcPr>
            <w:tcW w:w="2283" w:type="dxa"/>
            <w:tcBorders>
              <w:top w:val="single" w:sz="4" w:space="0" w:color="000000"/>
              <w:left w:val="single" w:sz="4" w:space="0" w:color="000000"/>
              <w:bottom w:val="single" w:sz="4" w:space="0" w:color="000000"/>
              <w:right w:val="single" w:sz="4" w:space="0" w:color="000000"/>
            </w:tcBorders>
            <w:vAlign w:val="center"/>
          </w:tcPr>
          <w:p w14:paraId="099A801D" w14:textId="77777777" w:rsidR="00000000" w:rsidRDefault="00000000">
            <w:pPr>
              <w:jc w:val="center"/>
              <w:rPr>
                <w:rFonts w:ascii="宋体" w:hAnsi="宋体" w:cs="宋体"/>
                <w:sz w:val="24"/>
              </w:rPr>
            </w:pPr>
            <w:r>
              <w:rPr>
                <w:rFonts w:ascii="宋体" w:hAnsi="宋体" w:cs="宋体" w:hint="eastAsia"/>
                <w:kern w:val="0"/>
                <w:sz w:val="24"/>
              </w:rPr>
              <w:t>大写：</w:t>
            </w:r>
            <w:r>
              <w:rPr>
                <w:rFonts w:ascii="宋体" w:hAnsi="宋体" w:cs="宋体" w:hint="eastAsia"/>
                <w:kern w:val="0"/>
                <w:sz w:val="24"/>
                <w:u w:val="single"/>
              </w:rPr>
              <w:t xml:space="preserve">      元整</w:t>
            </w:r>
          </w:p>
        </w:tc>
      </w:tr>
    </w:tbl>
    <w:p w14:paraId="13481B97" w14:textId="77777777" w:rsidR="00000000" w:rsidRDefault="00000000">
      <w:pPr>
        <w:spacing w:line="300" w:lineRule="exact"/>
        <w:jc w:val="left"/>
        <w:textAlignment w:val="baseline"/>
        <w:rPr>
          <w:sz w:val="32"/>
        </w:rPr>
      </w:pPr>
    </w:p>
    <w:p w14:paraId="50573DDB" w14:textId="77777777" w:rsidR="00000000" w:rsidRDefault="00000000">
      <w:pPr>
        <w:spacing w:line="360" w:lineRule="auto"/>
        <w:rPr>
          <w:sz w:val="24"/>
        </w:rPr>
      </w:pPr>
      <w:r>
        <w:rPr>
          <w:rFonts w:hint="eastAsia"/>
          <w:sz w:val="24"/>
        </w:rPr>
        <w:t>甲方授权代表：</w:t>
      </w:r>
      <w:r>
        <w:rPr>
          <w:rFonts w:hint="eastAsia"/>
          <w:sz w:val="24"/>
        </w:rPr>
        <w:t xml:space="preserve">                                                                    </w:t>
      </w:r>
      <w:r>
        <w:rPr>
          <w:rFonts w:hint="eastAsia"/>
          <w:sz w:val="24"/>
        </w:rPr>
        <w:t>乙方授权代表：</w:t>
      </w:r>
    </w:p>
    <w:p w14:paraId="3DECD7C5" w14:textId="77777777" w:rsidR="00000000" w:rsidRDefault="00000000">
      <w:pPr>
        <w:pStyle w:val="Default"/>
        <w:jc w:val="center"/>
        <w:rPr>
          <w:rFonts w:hint="eastAsia"/>
          <w:bCs/>
          <w:color w:val="auto"/>
        </w:rPr>
      </w:pPr>
    </w:p>
    <w:p w14:paraId="421E78E8" w14:textId="77777777" w:rsidR="00000000" w:rsidRDefault="00000000">
      <w:pPr>
        <w:pStyle w:val="Default"/>
        <w:jc w:val="center"/>
        <w:rPr>
          <w:rFonts w:hint="eastAsia"/>
          <w:b/>
          <w:bCs/>
          <w:sz w:val="36"/>
          <w:szCs w:val="36"/>
        </w:rPr>
      </w:pPr>
      <w:r>
        <w:rPr>
          <w:rFonts w:hint="eastAsia"/>
          <w:b/>
          <w:bCs/>
          <w:sz w:val="36"/>
          <w:szCs w:val="36"/>
        </w:rPr>
        <w:br w:type="page"/>
      </w:r>
    </w:p>
    <w:p w14:paraId="26113C0B" w14:textId="77777777" w:rsidR="00000000" w:rsidRDefault="00000000">
      <w:pPr>
        <w:pStyle w:val="Default"/>
        <w:jc w:val="center"/>
        <w:rPr>
          <w:rFonts w:hint="eastAsia"/>
          <w:bCs/>
          <w:color w:val="auto"/>
        </w:rPr>
        <w:sectPr w:rsidR="00000000">
          <w:headerReference w:type="default" r:id="rId12"/>
          <w:footerReference w:type="default" r:id="rId13"/>
          <w:pgSz w:w="11906" w:h="16838"/>
          <w:pgMar w:top="1134" w:right="991" w:bottom="1134" w:left="1134" w:header="851" w:footer="851" w:gutter="0"/>
          <w:cols w:space="720"/>
          <w:docGrid w:type="lines" w:linePitch="312"/>
        </w:sectPr>
      </w:pPr>
      <w:r>
        <w:rPr>
          <w:rFonts w:hint="eastAsia"/>
          <w:b/>
          <w:bCs/>
          <w:sz w:val="36"/>
          <w:szCs w:val="36"/>
        </w:rPr>
        <w:lastRenderedPageBreak/>
        <w:t>XX公司授权委托书</w:t>
      </w:r>
    </w:p>
    <w:bookmarkEnd w:id="404"/>
    <w:bookmarkEnd w:id="405"/>
    <w:bookmarkEnd w:id="406"/>
    <w:p w14:paraId="7E392AB7" w14:textId="6E427475" w:rsidR="00000000" w:rsidRPr="006B2FC8" w:rsidRDefault="00000000" w:rsidP="006B2FC8">
      <w:pPr>
        <w:spacing w:line="360" w:lineRule="auto"/>
        <w:jc w:val="center"/>
        <w:rPr>
          <w:rStyle w:val="Charf2"/>
          <w:rFonts w:ascii="宋体" w:hAnsi="宋体" w:hint="eastAsia"/>
          <w:b/>
          <w:sz w:val="36"/>
        </w:rPr>
      </w:pPr>
      <w:r w:rsidRPr="006B2FC8">
        <w:rPr>
          <w:rStyle w:val="Charf2"/>
          <w:rFonts w:ascii="宋体" w:hAnsi="宋体" w:hint="eastAsia"/>
          <w:b/>
          <w:sz w:val="36"/>
        </w:rPr>
        <w:lastRenderedPageBreak/>
        <w:t>渝湘复线高速公路施工总承包合同后续专项工程</w:t>
      </w:r>
      <w:r>
        <w:rPr>
          <w:rStyle w:val="Charf2"/>
          <w:rFonts w:ascii="宋体" w:hAnsi="宋体" w:cs="宋体" w:hint="eastAsia"/>
          <w:b/>
          <w:bCs/>
          <w:sz w:val="36"/>
          <w:szCs w:val="36"/>
        </w:rPr>
        <w:t>(</w:t>
      </w:r>
      <w:r w:rsidRPr="006B2FC8">
        <w:rPr>
          <w:rStyle w:val="Charf2"/>
          <w:rFonts w:ascii="宋体" w:hAnsi="宋体" w:hint="eastAsia"/>
          <w:b/>
          <w:sz w:val="36"/>
        </w:rPr>
        <w:t>彭酉项目-房建工程</w:t>
      </w:r>
      <w:r>
        <w:rPr>
          <w:rStyle w:val="Charf2"/>
          <w:rFonts w:ascii="宋体" w:hAnsi="宋体" w:cs="宋体" w:hint="eastAsia"/>
          <w:b/>
          <w:bCs/>
          <w:sz w:val="36"/>
          <w:szCs w:val="36"/>
        </w:rPr>
        <w:t>)</w:t>
      </w:r>
      <w:r w:rsidRPr="006B2FC8">
        <w:rPr>
          <w:rStyle w:val="Charf2"/>
          <w:rFonts w:ascii="宋体" w:hAnsi="宋体" w:hint="eastAsia"/>
          <w:b/>
          <w:sz w:val="36"/>
        </w:rPr>
        <w:t>钢结构、暖通、消防工程</w:t>
      </w:r>
    </w:p>
    <w:p w14:paraId="72289B93" w14:textId="28A2ABB6" w:rsidR="00000000" w:rsidRDefault="00000000">
      <w:pPr>
        <w:spacing w:line="360" w:lineRule="auto"/>
        <w:jc w:val="center"/>
        <w:rPr>
          <w:rStyle w:val="Charf2"/>
          <w:rFonts w:ascii="宋体" w:hAnsi="宋体" w:cs="宋体" w:hint="eastAsia"/>
          <w:b/>
          <w:bCs/>
          <w:sz w:val="36"/>
          <w:szCs w:val="36"/>
        </w:rPr>
      </w:pPr>
      <w:r>
        <w:rPr>
          <w:rStyle w:val="Charf2"/>
          <w:rFonts w:ascii="宋体" w:hAnsi="宋体" w:cs="宋体" w:hint="eastAsia"/>
          <w:b/>
          <w:bCs/>
          <w:sz w:val="36"/>
          <w:szCs w:val="36"/>
        </w:rPr>
        <w:t>专业分包之安全生产合同</w:t>
      </w:r>
    </w:p>
    <w:p w14:paraId="1AE5423A" w14:textId="631DDB87" w:rsidR="00000000" w:rsidRPr="006B2FC8" w:rsidRDefault="00000000" w:rsidP="006B2FC8">
      <w:pPr>
        <w:spacing w:line="360" w:lineRule="auto"/>
        <w:textAlignment w:val="baseline"/>
        <w:rPr>
          <w:sz w:val="28"/>
        </w:rPr>
      </w:pPr>
      <w:r>
        <w:rPr>
          <w:rFonts w:hint="eastAsia"/>
          <w:sz w:val="24"/>
        </w:rPr>
        <w:t xml:space="preserve">　　</w:t>
      </w:r>
      <w:r w:rsidRPr="006B2FC8">
        <w:rPr>
          <w:rFonts w:hint="eastAsia"/>
          <w:sz w:val="24"/>
        </w:rPr>
        <w:t>为在</w:t>
      </w:r>
      <w:r w:rsidRPr="006B2FC8">
        <w:rPr>
          <w:rFonts w:hint="eastAsia"/>
          <w:sz w:val="24"/>
          <w:lang w:val="zh-CN"/>
        </w:rPr>
        <w:t>渝湘复线高速公路施工总承包合同后续专项工程</w:t>
      </w:r>
      <w:r>
        <w:rPr>
          <w:rFonts w:hint="eastAsia"/>
          <w:sz w:val="24"/>
        </w:rPr>
        <w:t>(</w:t>
      </w:r>
      <w:r w:rsidRPr="006B2FC8">
        <w:rPr>
          <w:rFonts w:hint="eastAsia"/>
          <w:sz w:val="24"/>
          <w:lang w:val="zh-CN"/>
        </w:rPr>
        <w:t>彭酉项目</w:t>
      </w:r>
      <w:r w:rsidRPr="006B2FC8">
        <w:rPr>
          <w:rFonts w:hint="eastAsia"/>
          <w:sz w:val="24"/>
          <w:lang w:val="zh-CN"/>
        </w:rPr>
        <w:t>-</w:t>
      </w:r>
      <w:r w:rsidRPr="006B2FC8">
        <w:rPr>
          <w:rFonts w:hint="eastAsia"/>
          <w:sz w:val="24"/>
        </w:rPr>
        <w:t>房</w:t>
      </w:r>
      <w:r w:rsidRPr="006B2FC8">
        <w:rPr>
          <w:rFonts w:hint="eastAsia"/>
          <w:sz w:val="24"/>
          <w:lang w:val="zh-CN"/>
        </w:rPr>
        <w:t>建工程</w:t>
      </w:r>
      <w:r>
        <w:rPr>
          <w:rFonts w:hint="eastAsia"/>
          <w:sz w:val="24"/>
        </w:rPr>
        <w:t>)</w:t>
      </w:r>
      <w:r w:rsidRPr="006B2FC8">
        <w:rPr>
          <w:rFonts w:hint="eastAsia"/>
          <w:sz w:val="24"/>
        </w:rPr>
        <w:t>钢结构、</w:t>
      </w:r>
      <w:r w:rsidRPr="006B2FC8">
        <w:rPr>
          <w:rFonts w:hint="eastAsia"/>
          <w:sz w:val="24"/>
          <w:lang w:val="zh-CN"/>
        </w:rPr>
        <w:t>暖通、</w:t>
      </w:r>
      <w:r w:rsidRPr="006B2FC8">
        <w:rPr>
          <w:rFonts w:hint="eastAsia"/>
          <w:sz w:val="24"/>
        </w:rPr>
        <w:t>消防</w:t>
      </w:r>
      <w:r w:rsidRPr="006B2FC8">
        <w:rPr>
          <w:rFonts w:hint="eastAsia"/>
          <w:sz w:val="24"/>
          <w:lang w:val="zh-CN"/>
        </w:rPr>
        <w:t>工程</w:t>
      </w:r>
      <w:r w:rsidRPr="006B2FC8">
        <w:rPr>
          <w:rFonts w:hint="eastAsia"/>
          <w:sz w:val="24"/>
        </w:rPr>
        <w:t>专业分包</w:t>
      </w:r>
      <w:r>
        <w:rPr>
          <w:rFonts w:hint="eastAsia"/>
          <w:sz w:val="24"/>
        </w:rPr>
        <w:t>施工</w:t>
      </w:r>
      <w:r w:rsidRPr="006B2FC8">
        <w:rPr>
          <w:rFonts w:hint="eastAsia"/>
          <w:sz w:val="24"/>
        </w:rPr>
        <w:t>实施过程中创造安全、高效的施工环境，切实搞好</w:t>
      </w:r>
      <w:r>
        <w:rPr>
          <w:rFonts w:hint="eastAsia"/>
          <w:sz w:val="24"/>
        </w:rPr>
        <w:t>本项目工程的</w:t>
      </w:r>
      <w:r w:rsidRPr="006B2FC8">
        <w:rPr>
          <w:rFonts w:hint="eastAsia"/>
          <w:sz w:val="24"/>
        </w:rPr>
        <w:t>安全管理工作，</w:t>
      </w:r>
      <w:r>
        <w:rPr>
          <w:rFonts w:hint="eastAsia"/>
          <w:sz w:val="24"/>
        </w:rPr>
        <w:t>发包单位</w:t>
      </w:r>
      <w:r w:rsidRPr="006B2FC8">
        <w:rPr>
          <w:rFonts w:hint="eastAsia"/>
          <w:b/>
          <w:sz w:val="24"/>
          <w:u w:val="single"/>
        </w:rPr>
        <w:t>重庆公路养护工程（集团）有限公司</w:t>
      </w:r>
      <w:r w:rsidRPr="006B2FC8">
        <w:rPr>
          <w:rFonts w:hint="eastAsia"/>
          <w:sz w:val="24"/>
        </w:rPr>
        <w:t>（以下简称</w:t>
      </w:r>
      <w:r>
        <w:rPr>
          <w:rFonts w:hint="eastAsia"/>
          <w:sz w:val="24"/>
        </w:rPr>
        <w:t>甲方</w:t>
      </w:r>
      <w:r w:rsidRPr="006B2FC8">
        <w:rPr>
          <w:rFonts w:hint="eastAsia"/>
          <w:sz w:val="24"/>
        </w:rPr>
        <w:t>）与</w:t>
      </w:r>
      <w:r>
        <w:rPr>
          <w:rFonts w:hint="eastAsia"/>
          <w:sz w:val="24"/>
        </w:rPr>
        <w:t>承包单位</w:t>
      </w:r>
      <w:r w:rsidRPr="006B2FC8">
        <w:rPr>
          <w:rStyle w:val="1fd"/>
          <w:rFonts w:hint="eastAsia"/>
          <w:b/>
          <w:color w:val="FF0000"/>
          <w:u w:val="single"/>
        </w:rPr>
        <w:t xml:space="preserve">                 </w:t>
      </w:r>
      <w:r w:rsidRPr="006B2FC8">
        <w:rPr>
          <w:rFonts w:hint="eastAsia"/>
          <w:sz w:val="24"/>
        </w:rPr>
        <w:t>（以下简称</w:t>
      </w:r>
      <w:r>
        <w:rPr>
          <w:rFonts w:hint="eastAsia"/>
          <w:sz w:val="24"/>
        </w:rPr>
        <w:t>乙方</w:t>
      </w:r>
      <w:r w:rsidRPr="006B2FC8">
        <w:rPr>
          <w:rFonts w:hint="eastAsia"/>
          <w:sz w:val="24"/>
        </w:rPr>
        <w:t>）特此签订</w:t>
      </w:r>
      <w:r>
        <w:rPr>
          <w:rFonts w:hint="eastAsia"/>
          <w:sz w:val="24"/>
        </w:rPr>
        <w:t>如下</w:t>
      </w:r>
      <w:r w:rsidRPr="006B2FC8">
        <w:rPr>
          <w:rFonts w:hint="eastAsia"/>
          <w:sz w:val="24"/>
        </w:rPr>
        <w:t>安全生产合同：</w:t>
      </w:r>
    </w:p>
    <w:p w14:paraId="682A6D3B" w14:textId="0B7BBB30" w:rsidR="00000000" w:rsidRPr="006B2FC8" w:rsidRDefault="00000000" w:rsidP="006B2FC8">
      <w:pPr>
        <w:spacing w:line="360" w:lineRule="auto"/>
        <w:textAlignment w:val="baseline"/>
        <w:rPr>
          <w:b/>
          <w:sz w:val="24"/>
        </w:rPr>
      </w:pPr>
      <w:r>
        <w:rPr>
          <w:rFonts w:hint="eastAsia"/>
          <w:b/>
          <w:bCs/>
          <w:sz w:val="24"/>
        </w:rPr>
        <w:t>第一条</w:t>
      </w:r>
      <w:r>
        <w:rPr>
          <w:rFonts w:hint="eastAsia"/>
          <w:b/>
          <w:bCs/>
          <w:sz w:val="24"/>
        </w:rPr>
        <w:t xml:space="preserve"> </w:t>
      </w:r>
      <w:r w:rsidRPr="006B2FC8">
        <w:rPr>
          <w:rFonts w:hint="eastAsia"/>
          <w:b/>
          <w:sz w:val="24"/>
        </w:rPr>
        <w:t>甲方职责</w:t>
      </w:r>
    </w:p>
    <w:p w14:paraId="3EAD592F" w14:textId="549B6E13" w:rsidR="00000000" w:rsidRPr="006B2FC8" w:rsidRDefault="00000000" w:rsidP="006B2FC8">
      <w:pPr>
        <w:spacing w:line="360" w:lineRule="auto"/>
        <w:ind w:firstLineChars="200" w:firstLine="480"/>
        <w:textAlignment w:val="baseline"/>
        <w:rPr>
          <w:sz w:val="24"/>
        </w:rPr>
      </w:pPr>
      <w:r w:rsidRPr="006B2FC8">
        <w:rPr>
          <w:rFonts w:hint="eastAsia"/>
          <w:sz w:val="24"/>
        </w:rPr>
        <w:t>1</w:t>
      </w:r>
      <w:r w:rsidRPr="006B2FC8">
        <w:rPr>
          <w:rFonts w:hint="eastAsia"/>
          <w:sz w:val="24"/>
        </w:rPr>
        <w:t>、严格遵守</w:t>
      </w:r>
      <w:r>
        <w:rPr>
          <w:rFonts w:hint="eastAsia"/>
          <w:sz w:val="24"/>
        </w:rPr>
        <w:t>并贯彻执行</w:t>
      </w:r>
      <w:r w:rsidRPr="006B2FC8">
        <w:rPr>
          <w:rFonts w:hint="eastAsia"/>
          <w:sz w:val="24"/>
        </w:rPr>
        <w:t>国家有关安全生产法律法规</w:t>
      </w:r>
      <w:r>
        <w:rPr>
          <w:rFonts w:hint="eastAsia"/>
          <w:sz w:val="24"/>
        </w:rPr>
        <w:t>规定</w:t>
      </w:r>
      <w:r w:rsidRPr="006B2FC8">
        <w:rPr>
          <w:rFonts w:hint="eastAsia"/>
          <w:sz w:val="24"/>
        </w:rPr>
        <w:t>，认真</w:t>
      </w:r>
      <w:r>
        <w:rPr>
          <w:rFonts w:hint="eastAsia"/>
          <w:sz w:val="24"/>
        </w:rPr>
        <w:t>履行</w:t>
      </w:r>
      <w:r w:rsidRPr="006B2FC8">
        <w:rPr>
          <w:rFonts w:hint="eastAsia"/>
          <w:sz w:val="24"/>
        </w:rPr>
        <w:t>安全</w:t>
      </w:r>
      <w:r>
        <w:rPr>
          <w:rFonts w:hint="eastAsia"/>
          <w:sz w:val="24"/>
        </w:rPr>
        <w:t>监督管理职责</w:t>
      </w:r>
      <w:r w:rsidRPr="006B2FC8">
        <w:rPr>
          <w:rFonts w:hint="eastAsia"/>
          <w:sz w:val="24"/>
        </w:rPr>
        <w:t>。</w:t>
      </w:r>
    </w:p>
    <w:p w14:paraId="1B43375E" w14:textId="0503ED23" w:rsidR="00000000" w:rsidRPr="006B2FC8" w:rsidRDefault="00000000" w:rsidP="006B2FC8">
      <w:pPr>
        <w:spacing w:line="360" w:lineRule="auto"/>
        <w:ind w:firstLineChars="200" w:firstLine="480"/>
        <w:textAlignment w:val="baseline"/>
        <w:rPr>
          <w:sz w:val="24"/>
        </w:rPr>
      </w:pPr>
      <w:r w:rsidRPr="006B2FC8">
        <w:rPr>
          <w:rFonts w:hint="eastAsia"/>
          <w:sz w:val="24"/>
        </w:rPr>
        <w:t>2</w:t>
      </w:r>
      <w:r w:rsidRPr="006B2FC8">
        <w:rPr>
          <w:rFonts w:hint="eastAsia"/>
          <w:sz w:val="24"/>
        </w:rPr>
        <w:t>、按照“安全第一、预防为主、综合治理”和</w:t>
      </w:r>
      <w:r>
        <w:rPr>
          <w:rFonts w:hint="eastAsia"/>
          <w:sz w:val="24"/>
        </w:rPr>
        <w:t xml:space="preserve"> </w:t>
      </w:r>
      <w:r>
        <w:rPr>
          <w:rFonts w:hint="eastAsia"/>
          <w:sz w:val="24"/>
        </w:rPr>
        <w:t>“谁主管，谁负责</w:t>
      </w:r>
      <w:r w:rsidRPr="006B2FC8">
        <w:rPr>
          <w:rFonts w:hint="eastAsia"/>
          <w:sz w:val="24"/>
        </w:rPr>
        <w:t>”的原则进行安全生产管理，生产与安全工作同时计划、布置、检查、总结和评比。</w:t>
      </w:r>
    </w:p>
    <w:p w14:paraId="7CAFDC13" w14:textId="45B27008" w:rsidR="00000000" w:rsidRPr="006B2FC8" w:rsidRDefault="00000000" w:rsidP="006B2FC8">
      <w:pPr>
        <w:spacing w:line="360" w:lineRule="auto"/>
        <w:ind w:firstLineChars="200" w:firstLine="480"/>
        <w:textAlignment w:val="baseline"/>
        <w:rPr>
          <w:sz w:val="24"/>
        </w:rPr>
      </w:pPr>
      <w:r w:rsidRPr="006B2FC8">
        <w:rPr>
          <w:rFonts w:hint="eastAsia"/>
          <w:sz w:val="24"/>
        </w:rPr>
        <w:t>3</w:t>
      </w:r>
      <w:r w:rsidRPr="006B2FC8">
        <w:rPr>
          <w:rFonts w:hint="eastAsia"/>
          <w:sz w:val="24"/>
        </w:rPr>
        <w:t>、</w:t>
      </w:r>
      <w:r>
        <w:rPr>
          <w:rFonts w:hint="eastAsia"/>
          <w:sz w:val="24"/>
        </w:rPr>
        <w:t>监督乙方安全生产费用的提取和使用，</w:t>
      </w:r>
      <w:r w:rsidRPr="006B2FC8">
        <w:rPr>
          <w:rFonts w:hint="eastAsia"/>
          <w:sz w:val="24"/>
        </w:rPr>
        <w:t>重要的安全设施坚持与主体工程“三同时”的原则，即：同时设计、审批，同时施工，同时验收</w:t>
      </w:r>
      <w:r>
        <w:rPr>
          <w:rFonts w:hint="eastAsia"/>
          <w:sz w:val="24"/>
        </w:rPr>
        <w:t>，</w:t>
      </w:r>
      <w:r w:rsidRPr="006B2FC8">
        <w:rPr>
          <w:rFonts w:hint="eastAsia"/>
          <w:sz w:val="24"/>
        </w:rPr>
        <w:t>投入使用。</w:t>
      </w:r>
    </w:p>
    <w:p w14:paraId="019AB752" w14:textId="6DECA1BD" w:rsidR="00000000" w:rsidRPr="006B2FC8" w:rsidRDefault="00000000" w:rsidP="006B2FC8">
      <w:pPr>
        <w:spacing w:line="360" w:lineRule="auto"/>
        <w:ind w:firstLineChars="200" w:firstLine="480"/>
        <w:textAlignment w:val="baseline"/>
        <w:rPr>
          <w:sz w:val="24"/>
        </w:rPr>
      </w:pPr>
      <w:r>
        <w:rPr>
          <w:rFonts w:hint="eastAsia"/>
          <w:sz w:val="24"/>
        </w:rPr>
        <w:t>4</w:t>
      </w:r>
      <w:r w:rsidRPr="006B2FC8">
        <w:rPr>
          <w:rFonts w:hint="eastAsia"/>
          <w:sz w:val="24"/>
        </w:rPr>
        <w:t>、定期召开安全生产调度会，及时传达中央及地方有关安全生产的精神</w:t>
      </w:r>
      <w:r>
        <w:rPr>
          <w:rFonts w:hint="eastAsia"/>
          <w:sz w:val="24"/>
        </w:rPr>
        <w:t>，协调解决乙方安全生产过程中出现的有关问题</w:t>
      </w:r>
      <w:r w:rsidRPr="006B2FC8">
        <w:rPr>
          <w:rFonts w:hint="eastAsia"/>
          <w:sz w:val="24"/>
        </w:rPr>
        <w:t>。</w:t>
      </w:r>
    </w:p>
    <w:p w14:paraId="2777865A" w14:textId="4790E7EA" w:rsidR="00000000" w:rsidRDefault="00000000">
      <w:pPr>
        <w:spacing w:line="360" w:lineRule="auto"/>
        <w:ind w:firstLineChars="200" w:firstLine="480"/>
        <w:textAlignment w:val="baseline"/>
        <w:rPr>
          <w:sz w:val="24"/>
        </w:rPr>
      </w:pPr>
      <w:r>
        <w:rPr>
          <w:rFonts w:hint="eastAsia"/>
          <w:sz w:val="24"/>
        </w:rPr>
        <w:t>5</w:t>
      </w:r>
      <w:r>
        <w:rPr>
          <w:rFonts w:hint="eastAsia"/>
          <w:sz w:val="24"/>
        </w:rPr>
        <w:t>、在施工前组织对乙方管理人员进行有关高速公路施工作业的安全知识教育培训和安全技术交底，监督检查乙方对其作业人员的安全教育培训和安全技术交底工作，审核乙方提交的乙方进场人员的资格资料。</w:t>
      </w:r>
    </w:p>
    <w:p w14:paraId="2F6A0210" w14:textId="77777777" w:rsidR="00000000" w:rsidRDefault="00000000">
      <w:pPr>
        <w:spacing w:line="360" w:lineRule="auto"/>
        <w:ind w:firstLineChars="200" w:firstLine="480"/>
        <w:textAlignment w:val="baseline"/>
        <w:rPr>
          <w:sz w:val="24"/>
        </w:rPr>
      </w:pPr>
      <w:r>
        <w:rPr>
          <w:rFonts w:hint="eastAsia"/>
          <w:sz w:val="24"/>
        </w:rPr>
        <w:t>6</w:t>
      </w:r>
      <w:r>
        <w:rPr>
          <w:rFonts w:hint="eastAsia"/>
          <w:sz w:val="24"/>
        </w:rPr>
        <w:t>、不定期组织人员对乙方人员和车辆运输安全管理、安全生产行为、安全措施落实情况进行检查，监督乙方及时处理和整改发现的各种安全隐患，督促各项安全措施落到实处。</w:t>
      </w:r>
    </w:p>
    <w:p w14:paraId="10DDFD37" w14:textId="77777777" w:rsidR="00000000" w:rsidRDefault="00000000">
      <w:pPr>
        <w:spacing w:line="360" w:lineRule="auto"/>
        <w:ind w:firstLineChars="200" w:firstLine="480"/>
        <w:textAlignment w:val="baseline"/>
        <w:rPr>
          <w:sz w:val="24"/>
        </w:rPr>
      </w:pPr>
      <w:r>
        <w:rPr>
          <w:rFonts w:hint="eastAsia"/>
          <w:sz w:val="24"/>
        </w:rPr>
        <w:t>7</w:t>
      </w:r>
      <w:r>
        <w:rPr>
          <w:rFonts w:hint="eastAsia"/>
          <w:sz w:val="24"/>
        </w:rPr>
        <w:t>、对乙方违反安全生产的各种违法违纪行为，有权予以制止并按照相关规定进行处理。</w:t>
      </w:r>
    </w:p>
    <w:p w14:paraId="2F47D733" w14:textId="77777777" w:rsidR="00000000" w:rsidRDefault="00000000">
      <w:pPr>
        <w:spacing w:line="360" w:lineRule="auto"/>
        <w:ind w:firstLineChars="200" w:firstLine="480"/>
        <w:textAlignment w:val="baseline"/>
        <w:rPr>
          <w:sz w:val="24"/>
        </w:rPr>
      </w:pPr>
      <w:r>
        <w:rPr>
          <w:rFonts w:hint="eastAsia"/>
          <w:sz w:val="24"/>
        </w:rPr>
        <w:t>8</w:t>
      </w:r>
      <w:r>
        <w:rPr>
          <w:rFonts w:hint="eastAsia"/>
          <w:sz w:val="24"/>
        </w:rPr>
        <w:t>、甲方的上述职责不代表甲方对乙方的合同履行行为做任何安全方面明示或暗示的保证，乙方仍应自行负责处理并自行承担合同履行过程中可能出现的一切安全事故责任与风险等。</w:t>
      </w:r>
    </w:p>
    <w:p w14:paraId="721781CC" w14:textId="77777777" w:rsidR="00000000" w:rsidRDefault="00000000">
      <w:pPr>
        <w:spacing w:line="360" w:lineRule="auto"/>
        <w:ind w:firstLineChars="200" w:firstLine="480"/>
        <w:textAlignment w:val="baseline"/>
        <w:rPr>
          <w:sz w:val="24"/>
        </w:rPr>
      </w:pPr>
    </w:p>
    <w:p w14:paraId="0ADB757F" w14:textId="77777777" w:rsidR="00000000" w:rsidRPr="006B2FC8" w:rsidRDefault="00000000" w:rsidP="006B2FC8">
      <w:pPr>
        <w:spacing w:line="360" w:lineRule="auto"/>
        <w:textAlignment w:val="baseline"/>
        <w:rPr>
          <w:b/>
          <w:sz w:val="24"/>
        </w:rPr>
      </w:pPr>
      <w:r>
        <w:rPr>
          <w:rFonts w:hint="eastAsia"/>
          <w:b/>
          <w:bCs/>
          <w:sz w:val="24"/>
        </w:rPr>
        <w:t>第二条</w:t>
      </w:r>
      <w:r>
        <w:rPr>
          <w:rFonts w:hint="eastAsia"/>
          <w:b/>
          <w:bCs/>
          <w:sz w:val="24"/>
        </w:rPr>
        <w:t xml:space="preserve"> </w:t>
      </w:r>
      <w:r w:rsidRPr="006B2FC8">
        <w:rPr>
          <w:rFonts w:hint="eastAsia"/>
          <w:b/>
          <w:sz w:val="24"/>
        </w:rPr>
        <w:t>乙方职责</w:t>
      </w:r>
    </w:p>
    <w:p w14:paraId="2037471B" w14:textId="654B2939" w:rsidR="00000000" w:rsidRDefault="00000000">
      <w:pPr>
        <w:spacing w:line="360" w:lineRule="auto"/>
        <w:ind w:firstLineChars="200" w:firstLine="480"/>
        <w:textAlignment w:val="baseline"/>
        <w:rPr>
          <w:rFonts w:ascii="宋体" w:hAnsi="宋体"/>
          <w:sz w:val="24"/>
        </w:rPr>
      </w:pPr>
      <w:r>
        <w:rPr>
          <w:rFonts w:ascii="宋体" w:hAnsi="宋体" w:hint="eastAsia"/>
          <w:sz w:val="24"/>
        </w:rPr>
        <w:t>1、严格遵守</w:t>
      </w:r>
      <w:r>
        <w:rPr>
          <w:rFonts w:ascii="宋体" w:hAnsi="宋体" w:hint="eastAsia"/>
          <w:sz w:val="24"/>
        </w:rPr>
        <w:t>并贯彻执行</w:t>
      </w:r>
      <w:r>
        <w:rPr>
          <w:rFonts w:ascii="宋体" w:hAnsi="宋体" w:hint="eastAsia"/>
          <w:sz w:val="24"/>
        </w:rPr>
        <w:t>国家有关安全生产的法律法规</w:t>
      </w:r>
      <w:r>
        <w:rPr>
          <w:rFonts w:ascii="宋体" w:hAnsi="宋体" w:hint="eastAsia"/>
          <w:sz w:val="24"/>
        </w:rPr>
        <w:t>，认真履行安全管理职责。</w:t>
      </w:r>
      <w:r>
        <w:rPr>
          <w:rFonts w:ascii="宋体" w:hAnsi="宋体" w:hint="eastAsia"/>
          <w:sz w:val="24"/>
        </w:rPr>
        <w:lastRenderedPageBreak/>
        <w:t>乙方作为承包方，是施工</w:t>
      </w:r>
      <w:r>
        <w:rPr>
          <w:rFonts w:ascii="宋体" w:hAnsi="宋体" w:hint="eastAsia"/>
          <w:sz w:val="24"/>
        </w:rPr>
        <w:t>安全生产的</w:t>
      </w:r>
      <w:r>
        <w:rPr>
          <w:rFonts w:ascii="宋体" w:hAnsi="宋体" w:hint="eastAsia"/>
          <w:sz w:val="24"/>
        </w:rPr>
        <w:t>责任主体，在施工过程中所发生的一切安全事故，由乙方承担全部责任。</w:t>
      </w:r>
    </w:p>
    <w:p w14:paraId="03AF929B" w14:textId="0F796725" w:rsidR="00000000" w:rsidRDefault="00000000" w:rsidP="006B2FC8">
      <w:pPr>
        <w:spacing w:line="360" w:lineRule="auto"/>
        <w:ind w:firstLineChars="200" w:firstLine="480"/>
        <w:textAlignment w:val="baseline"/>
        <w:rPr>
          <w:rFonts w:ascii="宋体" w:hAnsi="宋体"/>
          <w:sz w:val="24"/>
        </w:rPr>
      </w:pPr>
      <w:r>
        <w:rPr>
          <w:rFonts w:ascii="宋体" w:hAnsi="宋体" w:hint="eastAsia"/>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在内的有关</w:t>
      </w:r>
      <w:r>
        <w:rPr>
          <w:rFonts w:ascii="宋体" w:hAnsi="宋体" w:hint="eastAsia"/>
          <w:sz w:val="24"/>
        </w:rPr>
        <w:t>规定，认真执行工程承包合同</w:t>
      </w:r>
      <w:r>
        <w:rPr>
          <w:rFonts w:ascii="宋体" w:hAnsi="宋体" w:hint="eastAsia"/>
          <w:sz w:val="24"/>
        </w:rPr>
        <w:t>以及本合同</w:t>
      </w:r>
      <w:r>
        <w:rPr>
          <w:rFonts w:ascii="宋体" w:hAnsi="宋体" w:hint="eastAsia"/>
          <w:sz w:val="24"/>
        </w:rPr>
        <w:t>中的有关安全要求。</w:t>
      </w:r>
    </w:p>
    <w:p w14:paraId="0197F5D7" w14:textId="019917AA" w:rsidR="00000000" w:rsidRDefault="00000000" w:rsidP="006B2FC8">
      <w:pPr>
        <w:spacing w:line="360" w:lineRule="auto"/>
        <w:ind w:firstLineChars="200" w:firstLine="480"/>
        <w:textAlignment w:val="baseline"/>
        <w:rPr>
          <w:rFonts w:ascii="宋体" w:hAnsi="宋体"/>
          <w:sz w:val="24"/>
        </w:rPr>
      </w:pPr>
      <w:r>
        <w:rPr>
          <w:rFonts w:ascii="宋体" w:hAnsi="宋体" w:hint="eastAsia"/>
          <w:sz w:val="24"/>
        </w:rPr>
        <w:t>3</w:t>
      </w:r>
      <w:r>
        <w:rPr>
          <w:rFonts w:ascii="宋体" w:hAnsi="宋体" w:hint="eastAsia"/>
          <w:sz w:val="24"/>
        </w:rPr>
        <w:t>、坚持“安全第一</w:t>
      </w:r>
      <w:r>
        <w:rPr>
          <w:rFonts w:ascii="宋体" w:hAnsi="宋体" w:hint="eastAsia"/>
          <w:sz w:val="24"/>
        </w:rPr>
        <w:t>，</w:t>
      </w:r>
      <w:r>
        <w:rPr>
          <w:rFonts w:ascii="宋体" w:hAnsi="宋体" w:hint="eastAsia"/>
          <w:sz w:val="24"/>
        </w:rPr>
        <w:t>预防为主</w:t>
      </w:r>
      <w:r>
        <w:rPr>
          <w:rFonts w:ascii="宋体" w:hAnsi="宋体" w:hint="eastAsia"/>
          <w:sz w:val="24"/>
        </w:rPr>
        <w:t>，</w:t>
      </w:r>
      <w:r>
        <w:rPr>
          <w:rFonts w:ascii="宋体" w:hAnsi="宋体" w:hint="eastAsia"/>
          <w:sz w:val="24"/>
        </w:rPr>
        <w:t>综合治理”</w:t>
      </w:r>
      <w:r>
        <w:rPr>
          <w:rFonts w:ascii="宋体" w:hAnsi="宋体" w:hint="eastAsia"/>
          <w:sz w:val="24"/>
        </w:rPr>
        <w:t>方针</w:t>
      </w:r>
      <w:r>
        <w:rPr>
          <w:rFonts w:ascii="宋体" w:hAnsi="宋体" w:hint="eastAsia"/>
          <w:sz w:val="24"/>
        </w:rPr>
        <w:t>和“</w:t>
      </w:r>
      <w:r>
        <w:rPr>
          <w:rFonts w:ascii="宋体" w:hAnsi="宋体" w:hint="eastAsia"/>
          <w:sz w:val="24"/>
        </w:rPr>
        <w:t>谁主管、谁负责</w:t>
      </w:r>
      <w:r>
        <w:rPr>
          <w:rFonts w:ascii="宋体" w:hAnsi="宋体" w:hint="eastAsia"/>
          <w:sz w:val="24"/>
        </w:rPr>
        <w:t>”的原则</w:t>
      </w:r>
      <w:r>
        <w:rPr>
          <w:rFonts w:ascii="宋体" w:hAnsi="宋体" w:hint="eastAsia"/>
          <w:sz w:val="24"/>
        </w:rPr>
        <w:t>。建立健全各项安全生产管理机构和安全生产管理制度，依照国家有关规定保证安全生产费用的投入，配备专职或兼职安全管理人员，安全管理人员必须经过培训并获得相关的资格。乙方应有组织有领导地开展安全生产活动</w:t>
      </w:r>
      <w:r>
        <w:rPr>
          <w:rFonts w:ascii="宋体" w:hAnsi="宋体" w:hint="eastAsia"/>
          <w:sz w:val="24"/>
        </w:rPr>
        <w:t>，加强安全生产宣传教育，</w:t>
      </w:r>
      <w:r>
        <w:rPr>
          <w:rFonts w:ascii="宋体" w:hAnsi="宋体" w:hint="eastAsia"/>
          <w:sz w:val="24"/>
        </w:rPr>
        <w:t>组织对其作业人员进行施工前和岗前的安全教育培训和安全技术交底，</w:t>
      </w:r>
      <w:r>
        <w:rPr>
          <w:rFonts w:ascii="宋体" w:hAnsi="宋体" w:hint="eastAsia"/>
          <w:sz w:val="24"/>
        </w:rPr>
        <w:t>增强全员安全生产意识，</w:t>
      </w:r>
      <w:r>
        <w:rPr>
          <w:rFonts w:ascii="宋体" w:hAnsi="宋体" w:hint="eastAsia"/>
          <w:sz w:val="24"/>
        </w:rPr>
        <w:t>严格遵守有关安全规定及本条款的各项规定。乙方</w:t>
      </w:r>
      <w:r>
        <w:rPr>
          <w:rFonts w:ascii="宋体" w:hAnsi="宋体" w:hint="eastAsia"/>
          <w:sz w:val="24"/>
        </w:rPr>
        <w:t>各级领导、工程技术人员、生产管理人员和具体操作人员，必须熟悉和遵守</w:t>
      </w:r>
      <w:r>
        <w:rPr>
          <w:rFonts w:ascii="宋体" w:hAnsi="宋体" w:hint="eastAsia"/>
          <w:sz w:val="24"/>
        </w:rPr>
        <w:t>有关安全规定及</w:t>
      </w:r>
      <w:r>
        <w:rPr>
          <w:rFonts w:ascii="宋体" w:hAnsi="宋体" w:hint="eastAsia"/>
          <w:sz w:val="24"/>
        </w:rPr>
        <w:t>本条款的各项规定，做到生产与安全工作同时计划、布置、检查、总结和评比。</w:t>
      </w:r>
    </w:p>
    <w:p w14:paraId="3DBEEF0E" w14:textId="278FFD7D" w:rsidR="00000000" w:rsidRDefault="00000000" w:rsidP="006B2FC8">
      <w:pPr>
        <w:spacing w:line="360" w:lineRule="auto"/>
        <w:ind w:firstLineChars="200" w:firstLine="480"/>
        <w:textAlignment w:val="baseline"/>
        <w:rPr>
          <w:rFonts w:ascii="宋体" w:hAnsi="宋体"/>
          <w:sz w:val="24"/>
        </w:rPr>
      </w:pPr>
      <w:r>
        <w:rPr>
          <w:rFonts w:ascii="宋体" w:hAnsi="宋体" w:hint="eastAsia"/>
          <w:sz w:val="24"/>
        </w:rPr>
        <w:t>4</w:t>
      </w:r>
      <w:r>
        <w:rPr>
          <w:rFonts w:ascii="宋体" w:hAnsi="宋体" w:hint="eastAsia"/>
          <w:sz w:val="24"/>
        </w:rPr>
        <w:t>、建立健全安全生产责任制。从派往项目实施的项目经理到</w:t>
      </w:r>
      <w:r>
        <w:rPr>
          <w:rFonts w:ascii="宋体" w:hAnsi="宋体" w:hint="eastAsia"/>
          <w:sz w:val="24"/>
        </w:rPr>
        <w:t>作业人员(</w:t>
      </w:r>
      <w:r>
        <w:rPr>
          <w:rFonts w:ascii="宋体" w:hAnsi="宋体" w:hint="eastAsia"/>
          <w:sz w:val="24"/>
        </w:rPr>
        <w:t>包括临时雇请的民工</w:t>
      </w:r>
      <w:r>
        <w:rPr>
          <w:rFonts w:ascii="宋体" w:hAnsi="宋体" w:hint="eastAsia"/>
          <w:sz w:val="24"/>
        </w:rPr>
        <w:t>和人员)</w:t>
      </w:r>
      <w:r>
        <w:rPr>
          <w:rFonts w:ascii="宋体" w:hAnsi="宋体" w:hint="eastAsia"/>
          <w:sz w:val="24"/>
        </w:rPr>
        <w:t>的安全生产</w:t>
      </w:r>
      <w:r>
        <w:rPr>
          <w:rFonts w:ascii="宋体" w:hAnsi="宋体" w:hint="eastAsia"/>
          <w:sz w:val="24"/>
        </w:rPr>
        <w:t>保障体系</w:t>
      </w:r>
      <w:r>
        <w:rPr>
          <w:rFonts w:ascii="宋体" w:hAnsi="宋体" w:hint="eastAsia"/>
          <w:sz w:val="24"/>
        </w:rPr>
        <w:t>必须做到纵向到底，</w:t>
      </w:r>
      <w:r>
        <w:rPr>
          <w:rFonts w:ascii="宋体" w:hAnsi="宋体" w:hint="eastAsia"/>
          <w:sz w:val="24"/>
        </w:rPr>
        <w:t>横向到边，</w:t>
      </w:r>
      <w:r>
        <w:rPr>
          <w:rFonts w:ascii="宋体" w:hAnsi="宋体" w:hint="eastAsia"/>
          <w:sz w:val="24"/>
        </w:rPr>
        <w:t>一环不漏</w:t>
      </w:r>
      <w:r>
        <w:rPr>
          <w:rFonts w:ascii="宋体" w:hAnsi="宋体" w:hint="eastAsia"/>
          <w:sz w:val="24"/>
        </w:rPr>
        <w:t>，将</w:t>
      </w:r>
      <w:r>
        <w:rPr>
          <w:rFonts w:ascii="宋体" w:hAnsi="宋体" w:hint="eastAsia"/>
          <w:sz w:val="24"/>
        </w:rPr>
        <w:t>安全生产责任</w:t>
      </w:r>
      <w:r>
        <w:rPr>
          <w:rFonts w:ascii="宋体" w:hAnsi="宋体" w:hint="eastAsia"/>
          <w:sz w:val="24"/>
        </w:rPr>
        <w:t>制落到每个人或岗位上，做到安全生产</w:t>
      </w:r>
      <w:r>
        <w:rPr>
          <w:rFonts w:ascii="宋体" w:hAnsi="宋体" w:hint="eastAsia"/>
          <w:sz w:val="24"/>
        </w:rPr>
        <w:t>人人有责。项目经理是安全生产的第一责任人</w:t>
      </w:r>
      <w:r>
        <w:rPr>
          <w:rFonts w:ascii="宋体" w:hAnsi="宋体" w:hint="eastAsia"/>
          <w:sz w:val="24"/>
        </w:rPr>
        <w:t>，安全管理人员为直接责任人（若无项目经理的，项目负责人是安全生产的第一责任人）。</w:t>
      </w:r>
      <w:r>
        <w:rPr>
          <w:rFonts w:ascii="宋体" w:hAnsi="宋体" w:hint="eastAsia"/>
          <w:sz w:val="24"/>
        </w:rPr>
        <w:t>现场设置的</w:t>
      </w:r>
      <w:r>
        <w:rPr>
          <w:rFonts w:ascii="宋体" w:hAnsi="宋体" w:hint="eastAsia"/>
          <w:sz w:val="24"/>
        </w:rPr>
        <w:t>安全管理组织</w:t>
      </w:r>
      <w:r>
        <w:rPr>
          <w:rFonts w:ascii="宋体" w:hAnsi="宋体" w:hint="eastAsia"/>
          <w:sz w:val="24"/>
        </w:rPr>
        <w:t>机构，</w:t>
      </w:r>
      <w:r>
        <w:rPr>
          <w:rFonts w:ascii="宋体" w:hAnsi="宋体" w:hint="eastAsia"/>
          <w:sz w:val="24"/>
        </w:rPr>
        <w:t>应按施工人员的1％～3％配备安全人员，专门</w:t>
      </w:r>
      <w:r>
        <w:rPr>
          <w:rFonts w:ascii="宋体" w:hAnsi="宋体" w:hint="eastAsia"/>
          <w:sz w:val="24"/>
        </w:rPr>
        <w:t>负责</w:t>
      </w:r>
      <w:r>
        <w:rPr>
          <w:rFonts w:ascii="宋体" w:hAnsi="宋体" w:hint="eastAsia"/>
          <w:sz w:val="24"/>
        </w:rPr>
        <w:t>施工现场人员、设备、交通标志标牌、交通疏导、</w:t>
      </w:r>
      <w:r>
        <w:rPr>
          <w:rFonts w:ascii="宋体" w:hAnsi="宋体" w:hint="eastAsia"/>
          <w:sz w:val="24"/>
        </w:rPr>
        <w:t>治安保卫</w:t>
      </w:r>
      <w:r>
        <w:rPr>
          <w:rFonts w:ascii="宋体" w:hAnsi="宋体" w:hint="eastAsia"/>
          <w:sz w:val="24"/>
        </w:rPr>
        <w:t>等安全管理</w:t>
      </w:r>
      <w:r>
        <w:rPr>
          <w:rFonts w:ascii="宋体" w:hAnsi="宋体" w:hint="eastAsia"/>
          <w:sz w:val="24"/>
        </w:rPr>
        <w:t>工作</w:t>
      </w:r>
      <w:r>
        <w:rPr>
          <w:rFonts w:ascii="宋体" w:hAnsi="宋体" w:hint="eastAsia"/>
          <w:sz w:val="24"/>
        </w:rPr>
        <w:t>，有效防止各种安全</w:t>
      </w:r>
      <w:r>
        <w:rPr>
          <w:rFonts w:ascii="宋体" w:hAnsi="宋体" w:hint="eastAsia"/>
          <w:sz w:val="24"/>
        </w:rPr>
        <w:t>事故发生。</w:t>
      </w:r>
      <w:r>
        <w:rPr>
          <w:rFonts w:ascii="宋体" w:hAnsi="宋体" w:hint="eastAsia"/>
          <w:sz w:val="24"/>
        </w:rPr>
        <w:t>现场安全管理</w:t>
      </w:r>
      <w:r>
        <w:rPr>
          <w:rFonts w:ascii="宋体" w:hAnsi="宋体" w:hint="eastAsia"/>
          <w:sz w:val="24"/>
        </w:rPr>
        <w:t>机构</w:t>
      </w:r>
      <w:r>
        <w:rPr>
          <w:rFonts w:ascii="宋体" w:hAnsi="宋体" w:hint="eastAsia"/>
          <w:sz w:val="24"/>
        </w:rPr>
        <w:t>，依职责</w:t>
      </w:r>
      <w:r>
        <w:rPr>
          <w:rFonts w:ascii="宋体" w:hAnsi="宋体" w:hint="eastAsia"/>
          <w:sz w:val="24"/>
        </w:rPr>
        <w:t>有权按有关规定发布指令，并采取保护性措施防止</w:t>
      </w:r>
      <w:r>
        <w:rPr>
          <w:rFonts w:ascii="宋体" w:hAnsi="宋体" w:hint="eastAsia"/>
          <w:sz w:val="24"/>
        </w:rPr>
        <w:t>安全事故的</w:t>
      </w:r>
      <w:r>
        <w:rPr>
          <w:rFonts w:ascii="宋体" w:hAnsi="宋体" w:hint="eastAsia"/>
          <w:sz w:val="24"/>
        </w:rPr>
        <w:t>发生</w:t>
      </w:r>
      <w:r>
        <w:rPr>
          <w:rFonts w:ascii="宋体" w:hAnsi="宋体" w:hint="eastAsia"/>
          <w:sz w:val="24"/>
        </w:rPr>
        <w:t>；同时，服从甲方的安全监督管理</w:t>
      </w:r>
      <w:r>
        <w:rPr>
          <w:rFonts w:ascii="宋体" w:hAnsi="宋体" w:hint="eastAsia"/>
          <w:sz w:val="24"/>
        </w:rPr>
        <w:t>。</w:t>
      </w:r>
    </w:p>
    <w:p w14:paraId="60E5BD88" w14:textId="1B026054" w:rsidR="00000000" w:rsidRDefault="00000000" w:rsidP="006B2FC8">
      <w:pPr>
        <w:spacing w:line="360" w:lineRule="auto"/>
        <w:ind w:firstLineChars="200" w:firstLine="480"/>
        <w:textAlignment w:val="baseline"/>
        <w:rPr>
          <w:rFonts w:ascii="宋体" w:hAnsi="宋体"/>
          <w:sz w:val="24"/>
        </w:rPr>
      </w:pPr>
      <w:r>
        <w:rPr>
          <w:rFonts w:ascii="宋体" w:hAnsi="宋体" w:hint="eastAsia"/>
          <w:sz w:val="24"/>
        </w:rPr>
        <w:t>5</w:t>
      </w:r>
      <w:r>
        <w:rPr>
          <w:rFonts w:ascii="宋体" w:hAnsi="宋体" w:hint="eastAsia"/>
          <w:sz w:val="24"/>
        </w:rPr>
        <w:t>、乙方</w:t>
      </w:r>
      <w:r>
        <w:rPr>
          <w:rFonts w:ascii="宋体" w:hAnsi="宋体" w:hint="eastAsia"/>
          <w:sz w:val="24"/>
        </w:rPr>
        <w:t>作业人员不得违章作业、冒险作业和疲劳作业，乙方应根据施工现场实际情况，</w:t>
      </w:r>
      <w:r>
        <w:rPr>
          <w:rFonts w:ascii="宋体" w:hAnsi="宋体" w:hint="eastAsia"/>
          <w:sz w:val="24"/>
        </w:rPr>
        <w:t>采取各种合理的预防措施，防止其</w:t>
      </w:r>
      <w:r>
        <w:rPr>
          <w:rFonts w:ascii="宋体" w:hAnsi="宋体" w:hint="eastAsia"/>
          <w:sz w:val="24"/>
        </w:rPr>
        <w:t>作业人员</w:t>
      </w:r>
      <w:r>
        <w:rPr>
          <w:rFonts w:ascii="宋体" w:hAnsi="宋体" w:hint="eastAsia"/>
          <w:sz w:val="24"/>
        </w:rPr>
        <w:t>发生任何违法、违禁、暴力或妨碍治安的行为。</w:t>
      </w:r>
    </w:p>
    <w:p w14:paraId="68A500B7" w14:textId="77D50004" w:rsidR="00000000" w:rsidRDefault="00000000" w:rsidP="006B2FC8">
      <w:pPr>
        <w:spacing w:line="360" w:lineRule="auto"/>
        <w:ind w:firstLineChars="200" w:firstLine="480"/>
        <w:textAlignment w:val="baseline"/>
        <w:rPr>
          <w:rFonts w:ascii="宋体" w:hAnsi="宋体"/>
          <w:sz w:val="24"/>
        </w:rPr>
      </w:pPr>
      <w:r>
        <w:rPr>
          <w:rFonts w:ascii="宋体" w:hAnsi="宋体" w:hint="eastAsia"/>
          <w:sz w:val="24"/>
        </w:rPr>
        <w:t>6、乙方进入施工现场的操作人员上岗作业</w:t>
      </w:r>
      <w:r>
        <w:rPr>
          <w:rFonts w:ascii="宋体" w:hAnsi="宋体" w:hint="eastAsia"/>
          <w:sz w:val="24"/>
        </w:rPr>
        <w:t>，必须按规定穿戴防护用品。施工负责人和</w:t>
      </w:r>
      <w:r>
        <w:rPr>
          <w:rFonts w:ascii="宋体" w:hAnsi="宋体" w:hint="eastAsia"/>
          <w:sz w:val="24"/>
        </w:rPr>
        <w:t>安全管理人员</w:t>
      </w:r>
      <w:r>
        <w:rPr>
          <w:rFonts w:ascii="宋体" w:hAnsi="宋体" w:hint="eastAsia"/>
          <w:sz w:val="24"/>
        </w:rPr>
        <w:t>应随时检查劳动防护用品的穿戴情况，不按规定穿戴防护用品的人员不得上岗。</w:t>
      </w:r>
      <w:r>
        <w:rPr>
          <w:rFonts w:ascii="宋体" w:hAnsi="宋体" w:hint="eastAsia"/>
          <w:sz w:val="24"/>
        </w:rPr>
        <w:t>因违规造成的安全事故，由乙方承担一切法律责任、赔偿全部经济损失。</w:t>
      </w:r>
    </w:p>
    <w:p w14:paraId="1D19656B" w14:textId="416E941C" w:rsidR="00000000" w:rsidRDefault="00000000">
      <w:pPr>
        <w:spacing w:line="360" w:lineRule="auto"/>
        <w:ind w:firstLineChars="200" w:firstLine="480"/>
        <w:textAlignment w:val="baseline"/>
        <w:rPr>
          <w:rFonts w:ascii="宋体" w:hAnsi="宋体"/>
          <w:sz w:val="24"/>
        </w:rPr>
      </w:pPr>
      <w:r>
        <w:rPr>
          <w:rFonts w:ascii="宋体" w:hAnsi="宋体" w:hint="eastAsia"/>
          <w:sz w:val="24"/>
        </w:rPr>
        <w:lastRenderedPageBreak/>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14:paraId="725473CA" w14:textId="77777777" w:rsidR="00000000" w:rsidRDefault="00000000">
      <w:pPr>
        <w:spacing w:line="360" w:lineRule="auto"/>
        <w:ind w:firstLineChars="200" w:firstLine="480"/>
        <w:textAlignment w:val="baseline"/>
        <w:rPr>
          <w:rFonts w:ascii="宋体" w:hAnsi="宋体"/>
          <w:sz w:val="24"/>
        </w:rPr>
      </w:pPr>
      <w:r>
        <w:rPr>
          <w:rFonts w:ascii="宋体" w:hAnsi="宋体" w:hint="eastAsia"/>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14:paraId="2CEAF5E2" w14:textId="6D4067C0" w:rsidR="00000000" w:rsidRDefault="00000000" w:rsidP="006B2FC8">
      <w:pPr>
        <w:spacing w:line="360" w:lineRule="auto"/>
        <w:ind w:firstLineChars="200" w:firstLine="480"/>
        <w:textAlignment w:val="baseline"/>
        <w:rPr>
          <w:rFonts w:ascii="宋体" w:hAnsi="宋体"/>
          <w:sz w:val="24"/>
        </w:rPr>
      </w:pPr>
      <w:r>
        <w:rPr>
          <w:rFonts w:ascii="宋体" w:hAnsi="宋体" w:hint="eastAsia"/>
          <w:sz w:val="24"/>
        </w:rPr>
        <w:t>9</w:t>
      </w:r>
      <w:r>
        <w:rPr>
          <w:rFonts w:ascii="宋体" w:hAnsi="宋体" w:hint="eastAsia"/>
          <w:sz w:val="24"/>
        </w:rPr>
        <w:t>、所有施工机具设备和高空作业的设备均应定期检查，</w:t>
      </w:r>
      <w:r>
        <w:rPr>
          <w:rFonts w:ascii="宋体" w:hAnsi="宋体" w:hint="eastAsia"/>
          <w:sz w:val="24"/>
        </w:rPr>
        <w:t>施工车辆必须符合《道路安全法》、《车辆安全技术规定》等规定，并有管理人员的检查签字记录，保证其始终处于良好完备状态。</w:t>
      </w:r>
      <w:r>
        <w:rPr>
          <w:rFonts w:ascii="宋体" w:hAnsi="宋体" w:hint="eastAsia"/>
          <w:sz w:val="24"/>
        </w:rPr>
        <w:t>不合格的机具、设备和劳动保护用品严禁使用。</w:t>
      </w:r>
      <w:r>
        <w:rPr>
          <w:rFonts w:ascii="宋体" w:hAnsi="宋体" w:hint="eastAsia"/>
          <w:sz w:val="24"/>
        </w:rPr>
        <w:t>因违反相关规定和要求，所造成的安全事故，由乙方承担一切责任和经济损失</w:t>
      </w:r>
      <w:r>
        <w:rPr>
          <w:rFonts w:ascii="宋体" w:hAnsi="宋体" w:hint="eastAsia"/>
          <w:sz w:val="24"/>
        </w:rPr>
        <w:t>。</w:t>
      </w:r>
    </w:p>
    <w:p w14:paraId="4CE7AF59" w14:textId="77777777" w:rsidR="00000000" w:rsidRDefault="00000000" w:rsidP="006B2FC8">
      <w:pPr>
        <w:spacing w:line="360" w:lineRule="auto"/>
        <w:ind w:firstLineChars="200" w:firstLine="480"/>
        <w:textAlignment w:val="baseline"/>
        <w:rPr>
          <w:rFonts w:ascii="宋体" w:hAnsi="宋体"/>
          <w:sz w:val="24"/>
        </w:rPr>
      </w:pPr>
      <w:r>
        <w:rPr>
          <w:rFonts w:ascii="宋体" w:hAnsi="宋体" w:hint="eastAsia"/>
          <w:sz w:val="24"/>
        </w:rPr>
        <w:t>10、施工中采用新技术、新工艺、新设备、新材料时，必须制定相应的安全技术措施，施工现场必须具有相关的安全标志牌。</w:t>
      </w:r>
    </w:p>
    <w:p w14:paraId="6F3ED7C6" w14:textId="5AD915D4" w:rsidR="00000000" w:rsidRDefault="00000000">
      <w:pPr>
        <w:spacing w:line="360" w:lineRule="auto"/>
        <w:ind w:firstLineChars="200" w:firstLine="480"/>
        <w:textAlignment w:val="baseline"/>
        <w:rPr>
          <w:rFonts w:ascii="宋体" w:hAnsi="宋体"/>
          <w:sz w:val="24"/>
        </w:rPr>
      </w:pPr>
      <w:r>
        <w:rPr>
          <w:rFonts w:ascii="宋体" w:hAnsi="宋体" w:hint="eastAsia"/>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14:paraId="58E8BD17" w14:textId="77777777" w:rsidR="00000000" w:rsidRDefault="00000000">
      <w:pPr>
        <w:spacing w:line="360" w:lineRule="auto"/>
        <w:ind w:firstLineChars="200" w:firstLine="480"/>
        <w:textAlignment w:val="baseline"/>
        <w:rPr>
          <w:rFonts w:ascii="宋体" w:hAnsi="宋体"/>
          <w:sz w:val="24"/>
        </w:rPr>
      </w:pPr>
      <w:r>
        <w:rPr>
          <w:rFonts w:ascii="宋体" w:hAnsi="宋体" w:hint="eastAsia"/>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14:paraId="73AB066D" w14:textId="5822D0DB" w:rsidR="00000000" w:rsidRDefault="00000000" w:rsidP="006B2FC8">
      <w:pPr>
        <w:spacing w:line="360" w:lineRule="auto"/>
        <w:ind w:firstLineChars="200" w:firstLine="480"/>
        <w:textAlignment w:val="baseline"/>
        <w:rPr>
          <w:rFonts w:ascii="宋体" w:hAnsi="宋体"/>
          <w:sz w:val="24"/>
        </w:rPr>
      </w:pPr>
      <w:r>
        <w:rPr>
          <w:rFonts w:ascii="宋体" w:hAnsi="宋体" w:hint="eastAsia"/>
          <w:sz w:val="24"/>
        </w:rPr>
        <w:t>13</w:t>
      </w:r>
      <w:r>
        <w:rPr>
          <w:rFonts w:ascii="宋体" w:hAnsi="宋体" w:hint="eastAsia"/>
          <w:sz w:val="24"/>
        </w:rPr>
        <w:t>、乙方必须按照本工程项目特点，组织制定本工程实施中的生产安全事故应急救援预案</w:t>
      </w:r>
      <w:r>
        <w:rPr>
          <w:rFonts w:ascii="宋体" w:hAnsi="宋体" w:hint="eastAsia"/>
          <w:sz w:val="24"/>
        </w:rPr>
        <w:t>。</w:t>
      </w:r>
      <w:r>
        <w:rPr>
          <w:rFonts w:ascii="宋体" w:hAnsi="宋体" w:hint="eastAsia"/>
          <w:sz w:val="24"/>
        </w:rPr>
        <w:t>如果发生安全事故，应按照</w:t>
      </w:r>
      <w:r>
        <w:rPr>
          <w:rFonts w:ascii="宋体" w:hAnsi="宋体" w:hint="eastAsia"/>
          <w:sz w:val="24"/>
        </w:rPr>
        <w:t>《生产安全事故报告和调查处理条例》以及其他</w:t>
      </w:r>
      <w:r>
        <w:rPr>
          <w:rFonts w:ascii="宋体" w:hAnsi="宋体" w:hint="eastAsia"/>
          <w:sz w:val="24"/>
        </w:rPr>
        <w:t>有关规定，及时上报有关部门，并坚持</w:t>
      </w:r>
      <w:r>
        <w:rPr>
          <w:rFonts w:ascii="宋体" w:hAnsi="宋体" w:hint="eastAsia"/>
          <w:sz w:val="24"/>
        </w:rPr>
        <w:t>“四不放过”</w:t>
      </w:r>
      <w:r>
        <w:rPr>
          <w:rFonts w:ascii="宋体" w:hAnsi="宋体" w:hint="eastAsia"/>
          <w:sz w:val="24"/>
        </w:rPr>
        <w:t>的原则，严肃处理相关责任人。</w:t>
      </w:r>
    </w:p>
    <w:p w14:paraId="03227318" w14:textId="4AB33687" w:rsidR="00000000" w:rsidRDefault="00000000">
      <w:pPr>
        <w:spacing w:line="360" w:lineRule="auto"/>
        <w:ind w:firstLineChars="200" w:firstLine="480"/>
        <w:textAlignment w:val="baseline"/>
        <w:outlineLvl w:val="0"/>
        <w:rPr>
          <w:rFonts w:ascii="宋体" w:hAnsi="宋体" w:cs="宋体"/>
          <w:b/>
          <w:sz w:val="24"/>
          <w:u w:val="single"/>
        </w:rPr>
      </w:pPr>
      <w:r>
        <w:rPr>
          <w:rFonts w:ascii="宋体" w:hAnsi="宋体"/>
          <w:sz w:val="24"/>
        </w:rPr>
        <w:t>1</w:t>
      </w:r>
      <w:r>
        <w:rPr>
          <w:rFonts w:ascii="宋体" w:hAnsi="宋体" w:hint="eastAsia"/>
          <w:sz w:val="24"/>
        </w:rPr>
        <w:t>4、乙方指定项目现场安全责任人：</w:t>
      </w:r>
      <w:r>
        <w:rPr>
          <w:rStyle w:val="1fd"/>
          <w:rFonts w:hint="eastAsia"/>
          <w:b/>
          <w:color w:val="FF0000"/>
          <w:u w:val="single"/>
        </w:rPr>
        <w:t xml:space="preserve">                </w:t>
      </w:r>
    </w:p>
    <w:p w14:paraId="5BA61DFC" w14:textId="77777777" w:rsidR="00000000" w:rsidRPr="006B2FC8" w:rsidRDefault="00000000" w:rsidP="006B2FC8">
      <w:pPr>
        <w:spacing w:line="360" w:lineRule="auto"/>
        <w:textAlignment w:val="baseline"/>
        <w:rPr>
          <w:b/>
          <w:sz w:val="24"/>
        </w:rPr>
      </w:pPr>
      <w:r>
        <w:rPr>
          <w:rFonts w:hint="eastAsia"/>
          <w:b/>
          <w:bCs/>
          <w:sz w:val="24"/>
        </w:rPr>
        <w:t>第三条</w:t>
      </w:r>
      <w:r>
        <w:rPr>
          <w:rFonts w:hint="eastAsia"/>
          <w:b/>
          <w:bCs/>
          <w:sz w:val="24"/>
        </w:rPr>
        <w:t xml:space="preserve"> </w:t>
      </w:r>
      <w:r w:rsidRPr="006B2FC8">
        <w:rPr>
          <w:rFonts w:hint="eastAsia"/>
          <w:b/>
          <w:sz w:val="24"/>
        </w:rPr>
        <w:t>违约责任</w:t>
      </w:r>
    </w:p>
    <w:p w14:paraId="0ED92438" w14:textId="3BAF3753" w:rsidR="00000000" w:rsidRPr="006B2FC8" w:rsidRDefault="00000000" w:rsidP="006B2FC8">
      <w:pPr>
        <w:spacing w:line="440" w:lineRule="exact"/>
        <w:ind w:firstLineChars="200" w:firstLine="480"/>
        <w:rPr>
          <w:rFonts w:hAnsi="楷体_GB2312"/>
          <w:kern w:val="0"/>
          <w:sz w:val="24"/>
        </w:rPr>
      </w:pPr>
      <w:r>
        <w:rPr>
          <w:rFonts w:hint="eastAsia"/>
          <w:sz w:val="24"/>
        </w:rPr>
        <w:t>1</w:t>
      </w:r>
      <w:r>
        <w:rPr>
          <w:rFonts w:hint="eastAsia"/>
          <w:sz w:val="24"/>
        </w:rPr>
        <w:t>、</w:t>
      </w:r>
      <w:r>
        <w:rPr>
          <w:rFonts w:hAnsi="楷体_GB2312" w:cs="楷体_GB2312" w:hint="eastAsia"/>
          <w:kern w:val="0"/>
          <w:sz w:val="24"/>
        </w:rPr>
        <w:t>本合同有效期内，</w:t>
      </w:r>
      <w:r>
        <w:rPr>
          <w:rFonts w:hint="eastAsia"/>
          <w:sz w:val="24"/>
        </w:rPr>
        <w:t>如乙方违约，甲方依据《项目安全文明施工管理办法》有</w:t>
      </w:r>
      <w:r>
        <w:rPr>
          <w:rFonts w:hint="eastAsia"/>
          <w:sz w:val="24"/>
        </w:rPr>
        <w:lastRenderedPageBreak/>
        <w:t>关条款对乙方给予违约处罚；</w:t>
      </w:r>
      <w:r w:rsidRPr="006B2FC8">
        <w:rPr>
          <w:rFonts w:hAnsi="楷体_GB2312" w:hint="eastAsia"/>
          <w:kern w:val="0"/>
          <w:sz w:val="24"/>
        </w:rPr>
        <w:t>因乙方原因造成</w:t>
      </w:r>
      <w:r>
        <w:rPr>
          <w:rFonts w:hAnsi="楷体_GB2312" w:cs="楷体_GB2312" w:hint="eastAsia"/>
          <w:kern w:val="0"/>
          <w:sz w:val="24"/>
        </w:rPr>
        <w:t>安全事故</w:t>
      </w:r>
      <w:r w:rsidRPr="006B2FC8">
        <w:rPr>
          <w:rFonts w:hAnsi="楷体_GB2312" w:hint="eastAsia"/>
          <w:kern w:val="0"/>
          <w:sz w:val="24"/>
        </w:rPr>
        <w:t>的，</w:t>
      </w:r>
      <w:r>
        <w:rPr>
          <w:rFonts w:hAnsi="楷体_GB2312" w:cs="楷体_GB2312" w:hint="eastAsia"/>
          <w:kern w:val="0"/>
          <w:sz w:val="24"/>
        </w:rPr>
        <w:t>由</w:t>
      </w:r>
      <w:r w:rsidRPr="006B2FC8">
        <w:rPr>
          <w:rFonts w:hAnsi="楷体_GB2312" w:hint="eastAsia"/>
          <w:kern w:val="0"/>
          <w:sz w:val="24"/>
        </w:rPr>
        <w:t>乙方承担全部责任。</w:t>
      </w:r>
    </w:p>
    <w:p w14:paraId="3B4F3064" w14:textId="4BEA51BB" w:rsidR="00000000" w:rsidRDefault="00000000">
      <w:pPr>
        <w:spacing w:line="440" w:lineRule="exact"/>
        <w:ind w:firstLineChars="200" w:firstLine="480"/>
        <w:rPr>
          <w:rFonts w:hAnsi="楷体_GB2312" w:cs="楷体_GB2312"/>
          <w:sz w:val="24"/>
        </w:rPr>
      </w:pPr>
      <w:r w:rsidRPr="006B2FC8">
        <w:rPr>
          <w:rFonts w:hint="eastAsia"/>
          <w:sz w:val="24"/>
        </w:rPr>
        <w:t>2</w:t>
      </w:r>
      <w:r w:rsidRPr="006B2FC8">
        <w:rPr>
          <w:rFonts w:hint="eastAsia"/>
          <w:sz w:val="24"/>
        </w:rPr>
        <w:t>、</w:t>
      </w:r>
      <w:r w:rsidRPr="006B2FC8">
        <w:rPr>
          <w:rFonts w:hAnsi="楷体_GB2312" w:hint="eastAsia"/>
          <w:kern w:val="0"/>
          <w:sz w:val="24"/>
        </w:rPr>
        <w:t>本合同</w:t>
      </w:r>
      <w:r>
        <w:rPr>
          <w:rFonts w:hAnsi="楷体_GB2312" w:cs="楷体_GB2312" w:hint="eastAsia"/>
          <w:kern w:val="0"/>
          <w:sz w:val="24"/>
        </w:rPr>
        <w:t>有效期内，如因乙方或乙方工作人员过错给甲方造成损失，由乙方负责向甲方赔偿，甲方有权直接从乙方工程款中予以扣除。</w:t>
      </w:r>
    </w:p>
    <w:p w14:paraId="68004112" w14:textId="77777777" w:rsidR="00000000" w:rsidRDefault="00000000">
      <w:pPr>
        <w:spacing w:line="440" w:lineRule="exact"/>
        <w:ind w:firstLineChars="200" w:firstLine="480"/>
        <w:rPr>
          <w:sz w:val="24"/>
        </w:rPr>
      </w:pPr>
      <w:r>
        <w:rPr>
          <w:rFonts w:hint="eastAsia"/>
          <w:sz w:val="24"/>
        </w:rPr>
        <w:t>3</w:t>
      </w:r>
      <w:r>
        <w:rPr>
          <w:rFonts w:hint="eastAsia"/>
          <w:sz w:val="24"/>
        </w:rPr>
        <w:t>、如因甲方或乙方违约造成安全事故，将依法按照国家有关法律法规进行处理。</w:t>
      </w:r>
    </w:p>
    <w:p w14:paraId="6CCD3A16" w14:textId="77777777" w:rsidR="00000000" w:rsidRDefault="00000000">
      <w:pPr>
        <w:widowControl/>
        <w:spacing w:line="360" w:lineRule="auto"/>
        <w:rPr>
          <w:rFonts w:ascii="宋体" w:hAnsi="宋体"/>
          <w:b/>
          <w:kern w:val="0"/>
          <w:sz w:val="24"/>
        </w:rPr>
      </w:pPr>
      <w:r>
        <w:rPr>
          <w:rFonts w:hint="eastAsia"/>
          <w:sz w:val="24"/>
        </w:rPr>
        <w:t>第四条</w:t>
      </w:r>
      <w:r>
        <w:rPr>
          <w:rFonts w:hint="eastAsia"/>
          <w:sz w:val="24"/>
        </w:rPr>
        <w:t xml:space="preserve"> </w:t>
      </w:r>
      <w:r>
        <w:rPr>
          <w:rFonts w:hint="eastAsia"/>
          <w:sz w:val="24"/>
        </w:rPr>
        <w:t>本合同作为</w:t>
      </w:r>
      <w:r>
        <w:rPr>
          <w:rFonts w:hint="eastAsia"/>
          <w:b/>
          <w:sz w:val="24"/>
        </w:rPr>
        <w:t>《</w:t>
      </w:r>
      <w:r>
        <w:rPr>
          <w:rFonts w:hint="eastAsia"/>
          <w:b/>
          <w:sz w:val="24"/>
          <w:lang w:val="zh-CN"/>
        </w:rPr>
        <w:t>渝湘复线高速公路施工总承包合同后续专项工程</w:t>
      </w:r>
      <w:r>
        <w:rPr>
          <w:rFonts w:hint="eastAsia"/>
          <w:b/>
          <w:sz w:val="24"/>
        </w:rPr>
        <w:t>(</w:t>
      </w:r>
      <w:r>
        <w:rPr>
          <w:rFonts w:hint="eastAsia"/>
          <w:b/>
          <w:sz w:val="24"/>
          <w:lang w:val="zh-CN"/>
        </w:rPr>
        <w:t>彭酉项目</w:t>
      </w:r>
      <w:r>
        <w:rPr>
          <w:rFonts w:hint="eastAsia"/>
          <w:b/>
          <w:sz w:val="24"/>
          <w:lang w:val="zh-CN"/>
        </w:rPr>
        <w:t>-</w:t>
      </w:r>
      <w:r>
        <w:rPr>
          <w:rFonts w:hint="eastAsia"/>
          <w:b/>
          <w:sz w:val="24"/>
        </w:rPr>
        <w:t>房</w:t>
      </w:r>
      <w:r>
        <w:rPr>
          <w:rFonts w:hint="eastAsia"/>
          <w:b/>
          <w:sz w:val="24"/>
          <w:lang w:val="zh-CN"/>
        </w:rPr>
        <w:t>建工程</w:t>
      </w:r>
      <w:r>
        <w:rPr>
          <w:rFonts w:hint="eastAsia"/>
          <w:b/>
          <w:sz w:val="24"/>
        </w:rPr>
        <w:t>)</w:t>
      </w:r>
      <w:r>
        <w:rPr>
          <w:rFonts w:hint="eastAsia"/>
          <w:b/>
          <w:sz w:val="24"/>
        </w:rPr>
        <w:t>钢结构、</w:t>
      </w:r>
      <w:r>
        <w:rPr>
          <w:rFonts w:hint="eastAsia"/>
          <w:b/>
          <w:sz w:val="24"/>
          <w:lang w:val="zh-CN"/>
        </w:rPr>
        <w:t>暖通、</w:t>
      </w:r>
      <w:r>
        <w:rPr>
          <w:rFonts w:hint="eastAsia"/>
          <w:b/>
          <w:sz w:val="24"/>
        </w:rPr>
        <w:t>消防</w:t>
      </w:r>
      <w:r>
        <w:rPr>
          <w:rFonts w:hint="eastAsia"/>
          <w:b/>
          <w:sz w:val="24"/>
          <w:lang w:val="zh-CN"/>
        </w:rPr>
        <w:t>工程</w:t>
      </w:r>
      <w:r>
        <w:rPr>
          <w:rFonts w:ascii="宋体" w:hAnsi="宋体" w:hint="eastAsia"/>
          <w:b/>
          <w:sz w:val="24"/>
        </w:rPr>
        <w:t>专业分包</w:t>
      </w:r>
      <w:r>
        <w:rPr>
          <w:rFonts w:ascii="宋体" w:hAnsi="宋体" w:hint="eastAsia"/>
          <w:b/>
          <w:kern w:val="0"/>
          <w:sz w:val="24"/>
        </w:rPr>
        <w:t>合同</w:t>
      </w:r>
      <w:r>
        <w:rPr>
          <w:rFonts w:hint="eastAsia"/>
          <w:b/>
          <w:sz w:val="24"/>
        </w:rPr>
        <w:t>》</w:t>
      </w:r>
      <w:r>
        <w:rPr>
          <w:rFonts w:hint="eastAsia"/>
          <w:sz w:val="24"/>
        </w:rPr>
        <w:t>的附件，与工程施工合同具有同等的法律效力。</w:t>
      </w:r>
    </w:p>
    <w:p w14:paraId="183A4313" w14:textId="77777777" w:rsidR="00000000" w:rsidRDefault="00000000">
      <w:pPr>
        <w:pStyle w:val="a0"/>
        <w:spacing w:line="360" w:lineRule="auto"/>
        <w:textAlignment w:val="baseline"/>
        <w:rPr>
          <w:sz w:val="24"/>
        </w:rPr>
      </w:pPr>
      <w:r>
        <w:rPr>
          <w:rFonts w:hint="eastAsia"/>
          <w:sz w:val="24"/>
        </w:rPr>
        <w:t>第五条</w:t>
      </w:r>
      <w:r>
        <w:rPr>
          <w:rFonts w:hint="eastAsia"/>
          <w:sz w:val="24"/>
        </w:rPr>
        <w:t xml:space="preserve"> </w:t>
      </w:r>
      <w:r>
        <w:rPr>
          <w:rFonts w:hint="eastAsia"/>
          <w:sz w:val="24"/>
        </w:rPr>
        <w:t>合同签约地：</w:t>
      </w:r>
      <w:r>
        <w:rPr>
          <w:rFonts w:hint="eastAsia"/>
          <w:sz w:val="24"/>
          <w:u w:val="single"/>
        </w:rPr>
        <w:t>重庆市沙坪坝区梨高路</w:t>
      </w:r>
      <w:r>
        <w:rPr>
          <w:rFonts w:hint="eastAsia"/>
          <w:sz w:val="24"/>
          <w:u w:val="single"/>
        </w:rPr>
        <w:t>4</w:t>
      </w:r>
      <w:r>
        <w:rPr>
          <w:rFonts w:hint="eastAsia"/>
          <w:sz w:val="24"/>
          <w:u w:val="single"/>
        </w:rPr>
        <w:t>号。</w:t>
      </w:r>
    </w:p>
    <w:p w14:paraId="0E2BE4BB" w14:textId="31EAB8AB" w:rsidR="00000000" w:rsidRPr="006B2FC8" w:rsidRDefault="00000000" w:rsidP="006B2FC8">
      <w:pPr>
        <w:spacing w:line="360" w:lineRule="auto"/>
        <w:textAlignment w:val="baseline"/>
        <w:rPr>
          <w:sz w:val="24"/>
        </w:rPr>
      </w:pPr>
      <w:r>
        <w:rPr>
          <w:rFonts w:hint="eastAsia"/>
          <w:sz w:val="24"/>
        </w:rPr>
        <w:t>第六条</w:t>
      </w:r>
      <w:r>
        <w:rPr>
          <w:rFonts w:hint="eastAsia"/>
          <w:sz w:val="24"/>
        </w:rPr>
        <w:t xml:space="preserve">  </w:t>
      </w:r>
      <w:r>
        <w:rPr>
          <w:rFonts w:hint="eastAsia"/>
          <w:sz w:val="24"/>
        </w:rPr>
        <w:t>本合同一式</w:t>
      </w:r>
      <w:r>
        <w:rPr>
          <w:rFonts w:hint="eastAsia"/>
          <w:sz w:val="24"/>
          <w:u w:val="single"/>
        </w:rPr>
        <w:t>捌</w:t>
      </w:r>
      <w:r>
        <w:rPr>
          <w:rFonts w:hint="eastAsia"/>
          <w:sz w:val="24"/>
        </w:rPr>
        <w:t>份</w:t>
      </w:r>
      <w:r w:rsidRPr="006B2FC8">
        <w:rPr>
          <w:rFonts w:hint="eastAsia"/>
          <w:sz w:val="24"/>
        </w:rPr>
        <w:t>，甲方执</w:t>
      </w:r>
      <w:r w:rsidRPr="006B2FC8">
        <w:rPr>
          <w:rFonts w:hint="eastAsia"/>
          <w:sz w:val="24"/>
          <w:u w:val="single"/>
        </w:rPr>
        <w:t>陆</w:t>
      </w:r>
      <w:r w:rsidRPr="006B2FC8">
        <w:rPr>
          <w:rFonts w:hint="eastAsia"/>
          <w:sz w:val="24"/>
        </w:rPr>
        <w:t>份，乙方执</w:t>
      </w:r>
      <w:r>
        <w:rPr>
          <w:rFonts w:hint="eastAsia"/>
          <w:sz w:val="24"/>
          <w:u w:val="single"/>
        </w:rPr>
        <w:t>贰</w:t>
      </w:r>
      <w:r w:rsidRPr="006B2FC8">
        <w:rPr>
          <w:rFonts w:hint="eastAsia"/>
          <w:sz w:val="24"/>
        </w:rPr>
        <w:t>份</w:t>
      </w:r>
      <w:r>
        <w:rPr>
          <w:rFonts w:hint="eastAsia"/>
          <w:sz w:val="24"/>
        </w:rPr>
        <w:t>；</w:t>
      </w:r>
      <w:r w:rsidRPr="006B2FC8">
        <w:rPr>
          <w:rFonts w:hint="eastAsia"/>
          <w:sz w:val="24"/>
        </w:rPr>
        <w:t>由双方法定代表人或其授权</w:t>
      </w:r>
      <w:r>
        <w:rPr>
          <w:rFonts w:hint="eastAsia"/>
          <w:sz w:val="24"/>
        </w:rPr>
        <w:t>代表</w:t>
      </w:r>
      <w:r w:rsidRPr="006B2FC8">
        <w:rPr>
          <w:rFonts w:hint="eastAsia"/>
          <w:sz w:val="24"/>
        </w:rPr>
        <w:t>签署与加盖公章后生效，全部工程</w:t>
      </w:r>
      <w:r>
        <w:rPr>
          <w:rFonts w:hint="eastAsia"/>
          <w:sz w:val="24"/>
        </w:rPr>
        <w:t>竣工</w:t>
      </w:r>
      <w:r w:rsidRPr="006B2FC8">
        <w:rPr>
          <w:rFonts w:hint="eastAsia"/>
          <w:sz w:val="24"/>
        </w:rPr>
        <w:t>验收后终止。</w:t>
      </w:r>
    </w:p>
    <w:p w14:paraId="44F28F95" w14:textId="0AFB54C8" w:rsidR="00000000" w:rsidRDefault="00000000" w:rsidP="006B2FC8">
      <w:pPr>
        <w:spacing w:line="360" w:lineRule="auto"/>
        <w:textAlignment w:val="baseline"/>
        <w:rPr>
          <w:rFonts w:ascii="宋体" w:hAnsi="宋体"/>
          <w:sz w:val="24"/>
        </w:rPr>
      </w:pPr>
      <w:r>
        <w:rPr>
          <w:rFonts w:ascii="宋体" w:hAnsi="宋体" w:hint="eastAsia"/>
          <w:sz w:val="24"/>
        </w:rPr>
        <w:t>甲方</w:t>
      </w:r>
      <w:r>
        <w:rPr>
          <w:rFonts w:ascii="宋体" w:hAnsi="宋体" w:hint="eastAsia"/>
          <w:sz w:val="24"/>
        </w:rPr>
        <w:t>：（盖章）</w:t>
      </w:r>
      <w:r>
        <w:rPr>
          <w:rFonts w:ascii="宋体" w:hAnsi="宋体" w:hint="eastAsia"/>
          <w:sz w:val="24"/>
        </w:rPr>
        <w:t xml:space="preserve">                          乙方</w:t>
      </w:r>
      <w:r>
        <w:rPr>
          <w:rFonts w:ascii="宋体" w:hAnsi="宋体" w:hint="eastAsia"/>
          <w:sz w:val="24"/>
        </w:rPr>
        <w:t>：（盖章）</w:t>
      </w:r>
    </w:p>
    <w:p w14:paraId="287B2311" w14:textId="77777777" w:rsidR="00000000" w:rsidRDefault="00000000" w:rsidP="006B2FC8">
      <w:pPr>
        <w:spacing w:line="360" w:lineRule="auto"/>
        <w:textAlignment w:val="baseline"/>
        <w:rPr>
          <w:rFonts w:ascii="宋体" w:hAnsi="宋体"/>
          <w:sz w:val="24"/>
        </w:rPr>
      </w:pPr>
      <w:r>
        <w:rPr>
          <w:rFonts w:ascii="宋体" w:hAnsi="宋体" w:hint="eastAsia"/>
          <w:sz w:val="24"/>
        </w:rPr>
        <w:t xml:space="preserve">重庆公路养护工程（集团）有限公司     </w:t>
      </w:r>
      <w:r>
        <w:rPr>
          <w:rFonts w:ascii="宋体" w:hAnsi="宋体" w:hint="eastAsia"/>
          <w:sz w:val="24"/>
        </w:rPr>
        <w:t xml:space="preserve">  </w:t>
      </w:r>
    </w:p>
    <w:p w14:paraId="16FD1826" w14:textId="142720C4" w:rsidR="00000000" w:rsidRDefault="00000000">
      <w:pPr>
        <w:spacing w:line="360" w:lineRule="auto"/>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 xml:space="preserve">                       法定代表人</w:t>
      </w:r>
    </w:p>
    <w:p w14:paraId="06941C89" w14:textId="3C20B6E0" w:rsidR="00000000" w:rsidRDefault="00000000" w:rsidP="006B2FC8">
      <w:pPr>
        <w:spacing w:line="360" w:lineRule="auto"/>
        <w:textAlignment w:val="baseline"/>
        <w:rPr>
          <w:rFonts w:ascii="宋体" w:hAnsi="宋体"/>
          <w:sz w:val="24"/>
          <w:szCs w:val="20"/>
        </w:rPr>
      </w:pPr>
      <w:r>
        <w:rPr>
          <w:rFonts w:ascii="宋体" w:hAnsi="宋体" w:hint="eastAsia"/>
          <w:sz w:val="24"/>
        </w:rPr>
        <w:t xml:space="preserve">或授权代表：                           </w:t>
      </w:r>
      <w:r>
        <w:rPr>
          <w:rFonts w:ascii="宋体" w:hAnsi="宋体" w:hint="eastAsia"/>
          <w:sz w:val="24"/>
        </w:rPr>
        <w:t>或授权</w:t>
      </w:r>
      <w:r>
        <w:rPr>
          <w:rFonts w:ascii="宋体" w:hAnsi="宋体" w:hint="eastAsia"/>
          <w:sz w:val="24"/>
        </w:rPr>
        <w:t>代表</w:t>
      </w:r>
      <w:r>
        <w:rPr>
          <w:rFonts w:ascii="宋体" w:hAnsi="宋体" w:hint="eastAsia"/>
          <w:sz w:val="24"/>
        </w:rPr>
        <w:t>：</w:t>
      </w:r>
    </w:p>
    <w:p w14:paraId="7B17661E" w14:textId="017BCADB" w:rsidR="00000000" w:rsidRDefault="00000000">
      <w:pPr>
        <w:spacing w:line="360" w:lineRule="auto"/>
        <w:textAlignment w:val="baseline"/>
        <w:rPr>
          <w:rFonts w:ascii="宋体" w:hAnsi="宋体"/>
          <w:sz w:val="24"/>
        </w:rPr>
      </w:pPr>
      <w:r>
        <w:rPr>
          <w:rFonts w:ascii="宋体" w:hAnsi="宋体" w:hint="eastAsia"/>
          <w:sz w:val="24"/>
        </w:rPr>
        <w:t>项目负责人：                           项目负责人：</w:t>
      </w:r>
    </w:p>
    <w:p w14:paraId="4BB58F80" w14:textId="4A5AB736" w:rsidR="00000000" w:rsidRDefault="00000000" w:rsidP="006B2FC8">
      <w:pPr>
        <w:spacing w:line="360" w:lineRule="auto"/>
        <w:textAlignment w:val="baseline"/>
        <w:rPr>
          <w:rFonts w:ascii="宋体" w:hAnsi="宋体"/>
          <w:sz w:val="24"/>
        </w:rPr>
      </w:pPr>
      <w:r>
        <w:rPr>
          <w:rFonts w:ascii="宋体" w:hAnsi="宋体" w:hint="eastAsia"/>
          <w:sz w:val="24"/>
        </w:rPr>
        <w:t>经办人：</w:t>
      </w:r>
      <w:r>
        <w:rPr>
          <w:rFonts w:ascii="宋体" w:hAnsi="宋体" w:hint="eastAsia"/>
          <w:sz w:val="24"/>
        </w:rPr>
        <w:t xml:space="preserve">                               </w:t>
      </w:r>
      <w:r>
        <w:rPr>
          <w:rFonts w:ascii="宋体" w:hAnsi="宋体" w:hint="eastAsia"/>
          <w:sz w:val="24"/>
        </w:rPr>
        <w:t>经办人：</w:t>
      </w:r>
      <w:r>
        <w:rPr>
          <w:rFonts w:ascii="宋体" w:hAnsi="宋体" w:hint="eastAsia"/>
          <w:sz w:val="24"/>
        </w:rPr>
        <w:t xml:space="preserve"> </w:t>
      </w:r>
    </w:p>
    <w:p w14:paraId="0F4EEC0F" w14:textId="482BCA09" w:rsidR="00000000" w:rsidRPr="006B2FC8" w:rsidRDefault="00000000" w:rsidP="006B2FC8">
      <w:pPr>
        <w:spacing w:line="360" w:lineRule="auto"/>
        <w:textAlignment w:val="baseline"/>
        <w:rPr>
          <w:sz w:val="24"/>
        </w:rPr>
      </w:pPr>
      <w:r>
        <w:rPr>
          <w:rFonts w:ascii="宋体" w:hint="eastAsia"/>
          <w:sz w:val="24"/>
        </w:rPr>
        <w:t>日期：</w:t>
      </w:r>
      <w:r w:rsidRPr="006B2FC8">
        <w:rPr>
          <w:rFonts w:ascii="宋体" w:hint="eastAsia"/>
          <w:sz w:val="24"/>
        </w:rPr>
        <w:t xml:space="preserve">    年   月   日</w:t>
      </w:r>
      <w:r>
        <w:rPr>
          <w:rFonts w:ascii="宋体" w:hint="eastAsia"/>
          <w:sz w:val="24"/>
        </w:rPr>
        <w:t xml:space="preserve">                 日期：    年    月   日   </w:t>
      </w:r>
    </w:p>
    <w:p w14:paraId="61C2A4A8" w14:textId="5A875072" w:rsidR="00000000" w:rsidRPr="006B2FC8" w:rsidRDefault="00000000" w:rsidP="006B2FC8">
      <w:pPr>
        <w:jc w:val="center"/>
        <w:rPr>
          <w:rFonts w:ascii="宋体" w:hAnsi="宋体" w:hint="eastAsia"/>
          <w:b/>
          <w:sz w:val="36"/>
        </w:rPr>
      </w:pPr>
      <w:r w:rsidRPr="006B2FC8">
        <w:br w:type="page"/>
      </w:r>
      <w:r w:rsidRPr="006B2FC8">
        <w:rPr>
          <w:rFonts w:ascii="宋体" w:hAnsi="宋体" w:hint="eastAsia"/>
          <w:b/>
          <w:sz w:val="36"/>
          <w:lang w:val="zh-CN"/>
        </w:rPr>
        <w:lastRenderedPageBreak/>
        <w:t>渝湘复线高速公路施工总承包合同后续专项工程</w:t>
      </w:r>
      <w:r>
        <w:rPr>
          <w:rFonts w:ascii="宋体" w:hAnsi="宋体" w:cs="宋体" w:hint="eastAsia"/>
          <w:b/>
          <w:bCs/>
          <w:sz w:val="36"/>
          <w:szCs w:val="36"/>
        </w:rPr>
        <w:t>(</w:t>
      </w:r>
      <w:r w:rsidRPr="006B2FC8">
        <w:rPr>
          <w:rFonts w:ascii="宋体" w:hAnsi="宋体" w:hint="eastAsia"/>
          <w:b/>
          <w:sz w:val="36"/>
          <w:lang w:val="zh-CN"/>
        </w:rPr>
        <w:t>彭酉项目-</w:t>
      </w:r>
      <w:r w:rsidRPr="006B2FC8">
        <w:rPr>
          <w:rFonts w:ascii="宋体" w:hAnsi="宋体" w:hint="eastAsia"/>
          <w:b/>
          <w:sz w:val="36"/>
        </w:rPr>
        <w:t>房</w:t>
      </w:r>
      <w:r w:rsidRPr="006B2FC8">
        <w:rPr>
          <w:rFonts w:ascii="宋体" w:hAnsi="宋体" w:hint="eastAsia"/>
          <w:b/>
          <w:sz w:val="36"/>
          <w:lang w:val="zh-CN"/>
        </w:rPr>
        <w:t>建工程</w:t>
      </w:r>
      <w:r>
        <w:rPr>
          <w:rFonts w:ascii="宋体" w:hAnsi="宋体" w:cs="宋体" w:hint="eastAsia"/>
          <w:b/>
          <w:bCs/>
          <w:sz w:val="36"/>
          <w:szCs w:val="36"/>
        </w:rPr>
        <w:t>)</w:t>
      </w:r>
      <w:r w:rsidRPr="006B2FC8">
        <w:rPr>
          <w:rFonts w:ascii="宋体" w:hAnsi="宋体" w:hint="eastAsia"/>
          <w:b/>
          <w:sz w:val="36"/>
        </w:rPr>
        <w:t>钢结构、</w:t>
      </w:r>
      <w:r w:rsidRPr="006B2FC8">
        <w:rPr>
          <w:rFonts w:ascii="宋体" w:hAnsi="宋体" w:hint="eastAsia"/>
          <w:b/>
          <w:sz w:val="36"/>
          <w:lang w:val="zh-CN"/>
        </w:rPr>
        <w:t>暖通、</w:t>
      </w:r>
      <w:r w:rsidRPr="006B2FC8">
        <w:rPr>
          <w:rFonts w:ascii="宋体" w:hAnsi="宋体" w:hint="eastAsia"/>
          <w:b/>
          <w:sz w:val="36"/>
        </w:rPr>
        <w:t>消防工程</w:t>
      </w:r>
    </w:p>
    <w:p w14:paraId="0333BD7E" w14:textId="55E63172" w:rsidR="00000000" w:rsidRDefault="00000000">
      <w:pPr>
        <w:jc w:val="center"/>
        <w:rPr>
          <w:rFonts w:ascii="宋体" w:hAnsi="宋体" w:cs="宋体" w:hint="eastAsia"/>
          <w:b/>
          <w:bCs/>
          <w:sz w:val="36"/>
          <w:szCs w:val="36"/>
        </w:rPr>
      </w:pPr>
      <w:r w:rsidRPr="006B2FC8">
        <w:rPr>
          <w:rFonts w:ascii="宋体" w:hAnsi="宋体" w:hint="eastAsia"/>
          <w:b/>
          <w:sz w:val="36"/>
        </w:rPr>
        <w:t>专业分包之廉政合同</w:t>
      </w:r>
    </w:p>
    <w:p w14:paraId="72F932EF" w14:textId="7B03D8F3" w:rsidR="00000000" w:rsidRDefault="00000000">
      <w:pPr>
        <w:spacing w:line="420" w:lineRule="exact"/>
        <w:textAlignment w:val="baseline"/>
        <w:rPr>
          <w:sz w:val="24"/>
        </w:rPr>
      </w:pPr>
      <w:r>
        <w:rPr>
          <w:rFonts w:hint="eastAsia"/>
          <w:sz w:val="24"/>
        </w:rPr>
        <w:t xml:space="preserve">　　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sidRPr="006B2FC8">
        <w:rPr>
          <w:rFonts w:hint="eastAsia"/>
          <w:b/>
          <w:sz w:val="24"/>
          <w:u w:val="single"/>
        </w:rPr>
        <w:t>重庆公路养护工程（集团）有限公司</w:t>
      </w:r>
      <w:r w:rsidRPr="006B2FC8">
        <w:rPr>
          <w:rFonts w:hint="eastAsia"/>
          <w:sz w:val="24"/>
        </w:rPr>
        <w:t>（以下</w:t>
      </w:r>
      <w:r>
        <w:rPr>
          <w:rFonts w:hint="eastAsia"/>
          <w:sz w:val="24"/>
        </w:rPr>
        <w:t>称甲方</w:t>
      </w:r>
      <w:r w:rsidRPr="006B2FC8">
        <w:rPr>
          <w:rFonts w:hint="eastAsia"/>
          <w:sz w:val="24"/>
        </w:rPr>
        <w:t>）与</w:t>
      </w:r>
      <w:r w:rsidRPr="006B2FC8">
        <w:rPr>
          <w:rStyle w:val="1fd"/>
          <w:rFonts w:hint="eastAsia"/>
          <w:b/>
          <w:color w:val="FF0000"/>
          <w:u w:val="single"/>
        </w:rPr>
        <w:t xml:space="preserve">                  </w:t>
      </w:r>
      <w:r>
        <w:rPr>
          <w:rStyle w:val="1fd"/>
          <w:rFonts w:hint="eastAsia"/>
          <w:b/>
          <w:color w:val="FF0000"/>
          <w:u w:val="single"/>
        </w:rPr>
        <w:t xml:space="preserve">       </w:t>
      </w:r>
      <w:r w:rsidRPr="006B2FC8">
        <w:rPr>
          <w:rFonts w:hint="eastAsia"/>
          <w:sz w:val="24"/>
        </w:rPr>
        <w:t>（以下</w:t>
      </w:r>
      <w:r>
        <w:rPr>
          <w:rFonts w:hint="eastAsia"/>
          <w:sz w:val="24"/>
        </w:rPr>
        <w:t>称乙方），特订立如下合同。</w:t>
      </w:r>
    </w:p>
    <w:p w14:paraId="5D23E273" w14:textId="77777777" w:rsidR="00000000" w:rsidRDefault="00000000">
      <w:pPr>
        <w:spacing w:line="420" w:lineRule="exact"/>
        <w:rPr>
          <w:b/>
          <w:sz w:val="24"/>
        </w:rPr>
      </w:pPr>
      <w:r>
        <w:rPr>
          <w:rFonts w:hint="eastAsia"/>
          <w:b/>
          <w:sz w:val="24"/>
        </w:rPr>
        <w:t>第一条</w:t>
      </w:r>
      <w:r>
        <w:rPr>
          <w:rFonts w:hint="eastAsia"/>
          <w:b/>
          <w:sz w:val="24"/>
        </w:rPr>
        <w:t xml:space="preserve"> </w:t>
      </w:r>
      <w:r>
        <w:rPr>
          <w:rFonts w:hint="eastAsia"/>
          <w:b/>
          <w:sz w:val="24"/>
        </w:rPr>
        <w:t>甲乙双方的权利和义务</w:t>
      </w:r>
    </w:p>
    <w:p w14:paraId="44B34EA3" w14:textId="77777777" w:rsidR="00000000" w:rsidRDefault="00000000">
      <w:pPr>
        <w:spacing w:line="420" w:lineRule="exact"/>
        <w:ind w:firstLineChars="150" w:firstLine="360"/>
        <w:rPr>
          <w:sz w:val="24"/>
        </w:rPr>
      </w:pPr>
      <w:r>
        <w:rPr>
          <w:rFonts w:hint="eastAsia"/>
          <w:sz w:val="24"/>
        </w:rPr>
        <w:t>（一）严格遵守党和国家有关法律法规及交通部的有关规定。</w:t>
      </w:r>
    </w:p>
    <w:p w14:paraId="2DDC9C88" w14:textId="77777777" w:rsidR="00000000" w:rsidRDefault="00000000">
      <w:pPr>
        <w:widowControl/>
        <w:spacing w:line="420" w:lineRule="exact"/>
        <w:ind w:firstLineChars="150" w:firstLine="360"/>
        <w:jc w:val="left"/>
        <w:rPr>
          <w:sz w:val="24"/>
        </w:rPr>
      </w:pPr>
      <w:r>
        <w:rPr>
          <w:rFonts w:hint="eastAsia"/>
          <w:sz w:val="24"/>
        </w:rPr>
        <w:t>（二）严格执行</w:t>
      </w:r>
      <w:r>
        <w:rPr>
          <w:rFonts w:hint="eastAsia"/>
          <w:b/>
          <w:sz w:val="24"/>
          <w:u w:val="single"/>
        </w:rPr>
        <w:t>《</w:t>
      </w:r>
      <w:r>
        <w:rPr>
          <w:rFonts w:hint="eastAsia"/>
          <w:b/>
          <w:sz w:val="24"/>
          <w:u w:val="single"/>
          <w:lang w:val="zh-CN"/>
        </w:rPr>
        <w:t>渝湘复线高速公路施工总承包合同后续专项工程</w:t>
      </w:r>
      <w:r>
        <w:rPr>
          <w:rFonts w:hint="eastAsia"/>
          <w:b/>
          <w:sz w:val="24"/>
          <w:u w:val="single"/>
        </w:rPr>
        <w:t>(</w:t>
      </w:r>
      <w:r>
        <w:rPr>
          <w:rFonts w:hint="eastAsia"/>
          <w:b/>
          <w:sz w:val="24"/>
          <w:u w:val="single"/>
          <w:lang w:val="zh-CN"/>
        </w:rPr>
        <w:t>彭酉项目</w:t>
      </w:r>
      <w:r>
        <w:rPr>
          <w:rFonts w:hint="eastAsia"/>
          <w:b/>
          <w:sz w:val="24"/>
          <w:u w:val="single"/>
          <w:lang w:val="zh-CN"/>
        </w:rPr>
        <w:t>-</w:t>
      </w:r>
      <w:r>
        <w:rPr>
          <w:rFonts w:hint="eastAsia"/>
          <w:b/>
          <w:sz w:val="24"/>
          <w:u w:val="single"/>
        </w:rPr>
        <w:t>房</w:t>
      </w:r>
      <w:r>
        <w:rPr>
          <w:rFonts w:hint="eastAsia"/>
          <w:b/>
          <w:sz w:val="24"/>
          <w:u w:val="single"/>
          <w:lang w:val="zh-CN"/>
        </w:rPr>
        <w:t>建工程</w:t>
      </w:r>
      <w:r>
        <w:rPr>
          <w:rFonts w:hint="eastAsia"/>
          <w:b/>
          <w:sz w:val="24"/>
          <w:u w:val="single"/>
        </w:rPr>
        <w:t>)</w:t>
      </w:r>
      <w:r>
        <w:rPr>
          <w:rFonts w:hint="eastAsia"/>
          <w:b/>
          <w:sz w:val="24"/>
          <w:u w:val="single"/>
        </w:rPr>
        <w:t>钢结构、</w:t>
      </w:r>
      <w:r>
        <w:rPr>
          <w:rFonts w:hint="eastAsia"/>
          <w:b/>
          <w:sz w:val="24"/>
          <w:u w:val="single"/>
          <w:lang w:val="zh-CN"/>
        </w:rPr>
        <w:t>暖通、</w:t>
      </w:r>
      <w:r>
        <w:rPr>
          <w:rFonts w:hint="eastAsia"/>
          <w:b/>
          <w:sz w:val="24"/>
          <w:u w:val="single"/>
        </w:rPr>
        <w:t>消防</w:t>
      </w:r>
      <w:r>
        <w:rPr>
          <w:rFonts w:hint="eastAsia"/>
          <w:b/>
          <w:sz w:val="24"/>
          <w:u w:val="single"/>
          <w:lang w:val="zh-CN"/>
        </w:rPr>
        <w:t>工程</w:t>
      </w:r>
      <w:r>
        <w:rPr>
          <w:rFonts w:ascii="宋体" w:hAnsi="宋体" w:hint="eastAsia"/>
          <w:b/>
          <w:sz w:val="24"/>
          <w:u w:val="single"/>
        </w:rPr>
        <w:t>专业分包合同</w:t>
      </w:r>
      <w:r>
        <w:rPr>
          <w:rFonts w:hint="eastAsia"/>
          <w:b/>
          <w:sz w:val="24"/>
          <w:u w:val="single"/>
        </w:rPr>
        <w:t>》</w:t>
      </w:r>
      <w:r>
        <w:rPr>
          <w:rFonts w:hint="eastAsia"/>
          <w:sz w:val="24"/>
        </w:rPr>
        <w:t>的相关条款，自觉按合同办事。</w:t>
      </w:r>
    </w:p>
    <w:p w14:paraId="036DD4AB" w14:textId="77777777" w:rsidR="00000000" w:rsidRDefault="00000000">
      <w:pPr>
        <w:pStyle w:val="ac"/>
        <w:spacing w:line="420" w:lineRule="exact"/>
        <w:ind w:firstLineChars="150" w:firstLine="360"/>
        <w:rPr>
          <w:sz w:val="24"/>
        </w:rPr>
      </w:pPr>
      <w:r>
        <w:rPr>
          <w:sz w:val="24"/>
        </w:rPr>
        <w:t>（三）双方的业务活动坚持公开、公正、诚信、透明的原则（除法律认定的商业秘密和合同文件另有规定之外），不得损害国家和集体利益，违反工程建设管理规章制度。</w:t>
      </w:r>
    </w:p>
    <w:p w14:paraId="27844DA2" w14:textId="77777777" w:rsidR="00000000" w:rsidRDefault="00000000">
      <w:pPr>
        <w:spacing w:line="420" w:lineRule="exact"/>
        <w:ind w:firstLineChars="150" w:firstLine="360"/>
        <w:rPr>
          <w:sz w:val="24"/>
        </w:rPr>
      </w:pPr>
      <w:r>
        <w:rPr>
          <w:rFonts w:hint="eastAsia"/>
          <w:sz w:val="24"/>
        </w:rPr>
        <w:t>（四）建立健全廉政制度，开展廉政教育，设立廉政告示牌，公布举报电话，监督并认真查处违法违纪行为。</w:t>
      </w:r>
    </w:p>
    <w:p w14:paraId="19A30B75" w14:textId="77777777" w:rsidR="00000000" w:rsidRDefault="00000000">
      <w:pPr>
        <w:spacing w:line="420" w:lineRule="exact"/>
        <w:ind w:firstLineChars="150" w:firstLine="360"/>
        <w:rPr>
          <w:sz w:val="24"/>
        </w:rPr>
      </w:pPr>
      <w:r>
        <w:rPr>
          <w:rFonts w:hint="eastAsia"/>
          <w:sz w:val="24"/>
        </w:rPr>
        <w:t>（五）发现对方在业务活动中有违反廉政规定的行为，有及时提醒对方纠正的权利和义务。</w:t>
      </w:r>
    </w:p>
    <w:p w14:paraId="1EFB458C" w14:textId="77777777" w:rsidR="00000000" w:rsidRDefault="00000000">
      <w:pPr>
        <w:spacing w:line="420" w:lineRule="exact"/>
        <w:ind w:firstLineChars="150" w:firstLine="360"/>
        <w:rPr>
          <w:sz w:val="24"/>
        </w:rPr>
      </w:pPr>
      <w:r>
        <w:rPr>
          <w:rFonts w:hint="eastAsia"/>
          <w:sz w:val="24"/>
        </w:rPr>
        <w:t>（六）发现对方严重违反本合同义务条款的行为，有向其上级有关部门举报、建议给予处理并要求告知处理结果的权利。</w:t>
      </w:r>
    </w:p>
    <w:p w14:paraId="28A7CE9F" w14:textId="77777777" w:rsidR="00000000" w:rsidRDefault="00000000">
      <w:pPr>
        <w:spacing w:line="420" w:lineRule="exact"/>
        <w:rPr>
          <w:b/>
          <w:sz w:val="24"/>
        </w:rPr>
      </w:pPr>
      <w:r>
        <w:rPr>
          <w:rFonts w:hint="eastAsia"/>
          <w:b/>
          <w:sz w:val="24"/>
        </w:rPr>
        <w:t>第二条</w:t>
      </w:r>
      <w:r>
        <w:rPr>
          <w:rFonts w:hint="eastAsia"/>
          <w:b/>
          <w:sz w:val="24"/>
        </w:rPr>
        <w:t xml:space="preserve"> </w:t>
      </w:r>
      <w:r>
        <w:rPr>
          <w:rFonts w:hint="eastAsia"/>
          <w:b/>
          <w:sz w:val="24"/>
        </w:rPr>
        <w:t>甲方的义务</w:t>
      </w:r>
    </w:p>
    <w:p w14:paraId="48AE7D88" w14:textId="77777777" w:rsidR="00000000" w:rsidRDefault="00000000">
      <w:pPr>
        <w:spacing w:line="420" w:lineRule="exact"/>
        <w:ind w:firstLineChars="150" w:firstLine="360"/>
        <w:rPr>
          <w:sz w:val="24"/>
        </w:rPr>
      </w:pPr>
      <w:r>
        <w:rPr>
          <w:rFonts w:hint="eastAsia"/>
          <w:sz w:val="24"/>
        </w:rPr>
        <w:t>（一）甲方及其工作人员不得索要或接受乙方的礼金、有价证券和贵重物品，不得在乙方报销任何应由甲方或个人支付的费用等。</w:t>
      </w:r>
    </w:p>
    <w:p w14:paraId="6912A717" w14:textId="77777777" w:rsidR="00000000" w:rsidRPr="006B2FC8" w:rsidRDefault="00000000" w:rsidP="006B2FC8">
      <w:pPr>
        <w:spacing w:line="420" w:lineRule="exact"/>
        <w:ind w:firstLineChars="150" w:firstLine="360"/>
        <w:rPr>
          <w:sz w:val="24"/>
        </w:rPr>
      </w:pPr>
      <w:r>
        <w:rPr>
          <w:rFonts w:hint="eastAsia"/>
          <w:sz w:val="24"/>
        </w:rPr>
        <w:t>（二）甲方工作人员不得参加乙方安排的超标准宴请或可能对公正执行公务有影响的其他宴请和娱乐活动。</w:t>
      </w:r>
      <w:r w:rsidRPr="006B2FC8">
        <w:rPr>
          <w:rFonts w:hint="eastAsia"/>
          <w:sz w:val="24"/>
        </w:rPr>
        <w:t>不得接受乙方提供的通讯工具、交通工具和高档办公用品等。</w:t>
      </w:r>
    </w:p>
    <w:p w14:paraId="0BA111A6" w14:textId="77777777" w:rsidR="00000000" w:rsidRDefault="00000000">
      <w:pPr>
        <w:spacing w:line="420" w:lineRule="exact"/>
        <w:ind w:firstLineChars="150" w:firstLine="360"/>
        <w:rPr>
          <w:sz w:val="24"/>
        </w:rPr>
      </w:pPr>
      <w:r w:rsidRPr="006B2FC8">
        <w:rPr>
          <w:rFonts w:hint="eastAsia"/>
          <w:sz w:val="24"/>
        </w:rPr>
        <w:t>（</w:t>
      </w:r>
      <w:r>
        <w:rPr>
          <w:rFonts w:hint="eastAsia"/>
          <w:sz w:val="24"/>
        </w:rPr>
        <w:t>三）甲方及其工作人员不得要求或者接受乙方为其住房装修、婚丧嫁娶活动、配偶子女的工作安排以及出国出境、旅游等提供方便等。</w:t>
      </w:r>
    </w:p>
    <w:p w14:paraId="3D2EBD2F" w14:textId="77777777" w:rsidR="00000000" w:rsidRDefault="00000000">
      <w:pPr>
        <w:spacing w:line="420" w:lineRule="exact"/>
        <w:ind w:firstLineChars="150" w:firstLine="360"/>
        <w:rPr>
          <w:sz w:val="24"/>
        </w:rPr>
      </w:pPr>
      <w:r>
        <w:rPr>
          <w:rFonts w:hint="eastAsia"/>
          <w:sz w:val="24"/>
        </w:rPr>
        <w:t>（四）甲方工作人员的配偶、子女不得从事与甲方工程有关的材料设备供应、工程分包、劳务等经济活动等。</w:t>
      </w:r>
    </w:p>
    <w:p w14:paraId="451C9089" w14:textId="77777777" w:rsidR="00000000" w:rsidRDefault="00000000">
      <w:pPr>
        <w:spacing w:line="420" w:lineRule="exact"/>
        <w:ind w:firstLineChars="150" w:firstLine="360"/>
        <w:rPr>
          <w:sz w:val="24"/>
        </w:rPr>
      </w:pPr>
      <w:r>
        <w:rPr>
          <w:rFonts w:hint="eastAsia"/>
          <w:sz w:val="24"/>
        </w:rPr>
        <w:t>（五）甲方及其工作人员不得以任何理由向乙方推荐分包单位，不得要求乙方购买合同规定外的材料和设备。</w:t>
      </w:r>
    </w:p>
    <w:p w14:paraId="73E1B727" w14:textId="77777777" w:rsidR="00000000" w:rsidRDefault="00000000">
      <w:pPr>
        <w:spacing w:line="420" w:lineRule="exact"/>
        <w:rPr>
          <w:b/>
          <w:sz w:val="24"/>
        </w:rPr>
      </w:pPr>
      <w:r>
        <w:rPr>
          <w:rFonts w:hint="eastAsia"/>
          <w:b/>
          <w:sz w:val="24"/>
        </w:rPr>
        <w:lastRenderedPageBreak/>
        <w:t>第三条</w:t>
      </w:r>
      <w:r>
        <w:rPr>
          <w:rFonts w:hint="eastAsia"/>
          <w:b/>
          <w:sz w:val="24"/>
        </w:rPr>
        <w:t xml:space="preserve"> </w:t>
      </w:r>
      <w:r>
        <w:rPr>
          <w:rFonts w:hint="eastAsia"/>
          <w:b/>
          <w:sz w:val="24"/>
        </w:rPr>
        <w:t>乙方义务</w:t>
      </w:r>
    </w:p>
    <w:p w14:paraId="353C35C6" w14:textId="77777777" w:rsidR="00000000" w:rsidRDefault="00000000">
      <w:pPr>
        <w:spacing w:line="420" w:lineRule="exact"/>
        <w:ind w:firstLineChars="150" w:firstLine="360"/>
        <w:rPr>
          <w:sz w:val="24"/>
        </w:rPr>
      </w:pPr>
      <w:r>
        <w:rPr>
          <w:rFonts w:hint="eastAsia"/>
          <w:sz w:val="24"/>
        </w:rPr>
        <w:t>（一）乙方不得以任何理由向甲方及其工作人员行贿或馈赠礼金、有价证券、贵重礼品。</w:t>
      </w:r>
    </w:p>
    <w:p w14:paraId="61E7C844" w14:textId="77777777" w:rsidR="00000000" w:rsidRDefault="00000000">
      <w:pPr>
        <w:spacing w:line="420" w:lineRule="exact"/>
        <w:ind w:firstLineChars="150" w:firstLine="360"/>
        <w:rPr>
          <w:sz w:val="24"/>
        </w:rPr>
      </w:pPr>
      <w:r>
        <w:rPr>
          <w:rFonts w:hint="eastAsia"/>
          <w:sz w:val="24"/>
        </w:rPr>
        <w:t>（二）乙方不得以任何名义为甲方及其工作从员报销应由甲方单位或个人支付的任何费用。</w:t>
      </w:r>
    </w:p>
    <w:p w14:paraId="13FAC2A8" w14:textId="77777777" w:rsidR="00000000" w:rsidRDefault="00000000">
      <w:pPr>
        <w:spacing w:line="420" w:lineRule="exact"/>
        <w:ind w:firstLineChars="150" w:firstLine="360"/>
        <w:rPr>
          <w:sz w:val="24"/>
        </w:rPr>
      </w:pPr>
      <w:r>
        <w:rPr>
          <w:rFonts w:hint="eastAsia"/>
          <w:sz w:val="24"/>
        </w:rPr>
        <w:t>（三）乙方不得以任何理由邀请甲方工作人员外出旅游或安排甲方工作人员参加超标准宴请及娱乐活动。</w:t>
      </w:r>
    </w:p>
    <w:p w14:paraId="160A545E" w14:textId="77777777" w:rsidR="00000000" w:rsidRDefault="00000000">
      <w:pPr>
        <w:spacing w:line="420" w:lineRule="exact"/>
        <w:ind w:firstLineChars="150" w:firstLine="360"/>
        <w:rPr>
          <w:sz w:val="24"/>
        </w:rPr>
      </w:pPr>
      <w:r>
        <w:rPr>
          <w:rFonts w:hint="eastAsia"/>
          <w:sz w:val="24"/>
        </w:rPr>
        <w:t>（四）乙方不得为甲方单位和个人购置或提供通讯工具、交通工具和高档办公用品等。</w:t>
      </w:r>
    </w:p>
    <w:p w14:paraId="25534981" w14:textId="77777777" w:rsidR="00000000" w:rsidRDefault="00000000">
      <w:pPr>
        <w:spacing w:line="420" w:lineRule="exact"/>
        <w:ind w:firstLineChars="150" w:firstLine="36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14:paraId="0737ABEA" w14:textId="77777777" w:rsidR="00000000" w:rsidRDefault="00000000">
      <w:pPr>
        <w:spacing w:line="420" w:lineRule="exact"/>
        <w:ind w:firstLineChars="150" w:firstLine="36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14:paraId="7DCADF82" w14:textId="77777777" w:rsidR="00000000" w:rsidRDefault="00000000">
      <w:pPr>
        <w:spacing w:line="420" w:lineRule="exact"/>
        <w:rPr>
          <w:b/>
          <w:sz w:val="24"/>
        </w:rPr>
      </w:pPr>
      <w:r>
        <w:rPr>
          <w:rFonts w:hint="eastAsia"/>
          <w:b/>
          <w:sz w:val="24"/>
        </w:rPr>
        <w:t>第四条</w:t>
      </w:r>
      <w:r>
        <w:rPr>
          <w:rFonts w:hint="eastAsia"/>
          <w:b/>
          <w:sz w:val="24"/>
        </w:rPr>
        <w:t xml:space="preserve"> </w:t>
      </w:r>
      <w:r>
        <w:rPr>
          <w:rFonts w:hint="eastAsia"/>
          <w:b/>
          <w:sz w:val="24"/>
        </w:rPr>
        <w:t>违约责任</w:t>
      </w:r>
    </w:p>
    <w:p w14:paraId="6AED8492" w14:textId="77777777" w:rsidR="00000000" w:rsidRDefault="00000000">
      <w:pPr>
        <w:spacing w:line="420" w:lineRule="exact"/>
        <w:ind w:firstLineChars="150" w:firstLine="36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14:paraId="3503C91B" w14:textId="77777777" w:rsidR="00000000" w:rsidRDefault="00000000">
      <w:pPr>
        <w:spacing w:line="420" w:lineRule="exact"/>
        <w:ind w:firstLineChars="150" w:firstLine="36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14:paraId="6D46D238" w14:textId="77777777" w:rsidR="00000000" w:rsidRDefault="00000000">
      <w:pPr>
        <w:spacing w:line="420" w:lineRule="exact"/>
        <w:rPr>
          <w:b/>
          <w:sz w:val="24"/>
        </w:rPr>
      </w:pPr>
      <w:r>
        <w:rPr>
          <w:rFonts w:hint="eastAsia"/>
          <w:b/>
          <w:sz w:val="24"/>
        </w:rPr>
        <w:t>第五条</w:t>
      </w:r>
      <w:r>
        <w:rPr>
          <w:rFonts w:hint="eastAsia"/>
          <w:b/>
          <w:sz w:val="24"/>
        </w:rPr>
        <w:t xml:space="preserve"> </w:t>
      </w:r>
      <w:r>
        <w:rPr>
          <w:rFonts w:hint="eastAsia"/>
          <w:b/>
          <w:sz w:val="24"/>
        </w:rPr>
        <w:t>双方约定</w:t>
      </w:r>
    </w:p>
    <w:p w14:paraId="50FB9E23" w14:textId="77777777" w:rsidR="00000000" w:rsidRDefault="00000000">
      <w:pPr>
        <w:spacing w:line="420" w:lineRule="exact"/>
        <w:ind w:firstLineChars="200" w:firstLine="480"/>
        <w:rPr>
          <w:sz w:val="24"/>
        </w:rPr>
      </w:pPr>
      <w:r>
        <w:rPr>
          <w:rFonts w:hint="eastAsia"/>
          <w:sz w:val="24"/>
        </w:rPr>
        <w:t>本合同由双方或双方上级单位的纪检监察部门负责监督执行。</w:t>
      </w:r>
    </w:p>
    <w:p w14:paraId="5FEE7EDA" w14:textId="77777777" w:rsidR="00000000" w:rsidRDefault="00000000">
      <w:pPr>
        <w:spacing w:line="420" w:lineRule="exact"/>
        <w:rPr>
          <w:sz w:val="24"/>
        </w:rPr>
      </w:pPr>
      <w:r>
        <w:rPr>
          <w:rFonts w:hint="eastAsia"/>
          <w:b/>
          <w:sz w:val="24"/>
        </w:rPr>
        <w:t>第六条</w:t>
      </w:r>
      <w:r>
        <w:rPr>
          <w:rFonts w:hint="eastAsia"/>
          <w:sz w:val="24"/>
        </w:rPr>
        <w:t>本合同作为</w:t>
      </w:r>
      <w:r>
        <w:rPr>
          <w:rFonts w:hint="eastAsia"/>
          <w:b/>
          <w:sz w:val="24"/>
          <w:u w:val="single"/>
        </w:rPr>
        <w:t>《</w:t>
      </w:r>
      <w:r>
        <w:rPr>
          <w:rFonts w:hint="eastAsia"/>
          <w:b/>
          <w:sz w:val="24"/>
          <w:u w:val="single"/>
          <w:lang w:val="zh-CN"/>
        </w:rPr>
        <w:t>渝湘复线高速公路施工总承包合同后续专项工程</w:t>
      </w:r>
      <w:r>
        <w:rPr>
          <w:rFonts w:hint="eastAsia"/>
          <w:b/>
          <w:sz w:val="24"/>
          <w:u w:val="single"/>
        </w:rPr>
        <w:t>(</w:t>
      </w:r>
      <w:r>
        <w:rPr>
          <w:rFonts w:hint="eastAsia"/>
          <w:b/>
          <w:sz w:val="24"/>
          <w:u w:val="single"/>
          <w:lang w:val="zh-CN"/>
        </w:rPr>
        <w:t>彭酉项目</w:t>
      </w:r>
      <w:r>
        <w:rPr>
          <w:rFonts w:hint="eastAsia"/>
          <w:b/>
          <w:sz w:val="24"/>
          <w:u w:val="single"/>
          <w:lang w:val="zh-CN"/>
        </w:rPr>
        <w:t>-</w:t>
      </w:r>
      <w:r>
        <w:rPr>
          <w:rFonts w:hint="eastAsia"/>
          <w:b/>
          <w:sz w:val="24"/>
          <w:u w:val="single"/>
        </w:rPr>
        <w:t>房</w:t>
      </w:r>
      <w:r>
        <w:rPr>
          <w:rFonts w:hint="eastAsia"/>
          <w:b/>
          <w:sz w:val="24"/>
          <w:u w:val="single"/>
          <w:lang w:val="zh-CN"/>
        </w:rPr>
        <w:t>建工程</w:t>
      </w:r>
      <w:r>
        <w:rPr>
          <w:rFonts w:hint="eastAsia"/>
          <w:b/>
          <w:sz w:val="24"/>
          <w:u w:val="single"/>
        </w:rPr>
        <w:t>)</w:t>
      </w:r>
      <w:r>
        <w:rPr>
          <w:rFonts w:hint="eastAsia"/>
          <w:b/>
          <w:sz w:val="24"/>
          <w:u w:val="single"/>
        </w:rPr>
        <w:t>钢结构、</w:t>
      </w:r>
      <w:r>
        <w:rPr>
          <w:rFonts w:hint="eastAsia"/>
          <w:b/>
          <w:sz w:val="24"/>
          <w:u w:val="single"/>
          <w:lang w:val="zh-CN"/>
        </w:rPr>
        <w:t>暖通、</w:t>
      </w:r>
      <w:r>
        <w:rPr>
          <w:rFonts w:hint="eastAsia"/>
          <w:b/>
          <w:sz w:val="24"/>
          <w:u w:val="single"/>
        </w:rPr>
        <w:t>消防</w:t>
      </w:r>
      <w:r>
        <w:rPr>
          <w:rFonts w:hint="eastAsia"/>
          <w:b/>
          <w:sz w:val="24"/>
          <w:u w:val="single"/>
          <w:lang w:val="zh-CN"/>
        </w:rPr>
        <w:t>工程</w:t>
      </w:r>
      <w:r>
        <w:rPr>
          <w:rFonts w:ascii="宋体" w:hAnsi="宋体" w:hint="eastAsia"/>
          <w:b/>
          <w:sz w:val="24"/>
          <w:u w:val="single"/>
        </w:rPr>
        <w:t>专业分包合同</w:t>
      </w:r>
      <w:r>
        <w:rPr>
          <w:rFonts w:hint="eastAsia"/>
          <w:b/>
          <w:sz w:val="24"/>
          <w:u w:val="single"/>
        </w:rPr>
        <w:t>》</w:t>
      </w:r>
      <w:r>
        <w:rPr>
          <w:rFonts w:hint="eastAsia"/>
          <w:sz w:val="24"/>
        </w:rPr>
        <w:t>的附件，具有同等的法律效力，经合同双方签署立即生效。</w:t>
      </w:r>
    </w:p>
    <w:p w14:paraId="5B855EBD" w14:textId="77777777" w:rsidR="00000000" w:rsidRDefault="00000000">
      <w:pPr>
        <w:spacing w:line="420" w:lineRule="exact"/>
        <w:rPr>
          <w:sz w:val="24"/>
        </w:rPr>
      </w:pPr>
      <w:r>
        <w:rPr>
          <w:rFonts w:hint="eastAsia"/>
          <w:b/>
          <w:sz w:val="24"/>
        </w:rPr>
        <w:t>第七条</w:t>
      </w:r>
      <w:r>
        <w:rPr>
          <w:rFonts w:hint="eastAsia"/>
          <w:sz w:val="24"/>
        </w:rPr>
        <w:t>本合同一式</w:t>
      </w:r>
      <w:r>
        <w:rPr>
          <w:rFonts w:hint="eastAsia"/>
          <w:bCs/>
          <w:sz w:val="24"/>
          <w:u w:val="single"/>
        </w:rPr>
        <w:t>捌</w:t>
      </w:r>
      <w:r>
        <w:rPr>
          <w:rFonts w:hint="eastAsia"/>
          <w:bCs/>
          <w:sz w:val="24"/>
        </w:rPr>
        <w:t>份，甲方执陆份，乙方执</w:t>
      </w:r>
      <w:r>
        <w:rPr>
          <w:rFonts w:hint="eastAsia"/>
          <w:bCs/>
          <w:sz w:val="24"/>
          <w:u w:val="single"/>
        </w:rPr>
        <w:t>贰</w:t>
      </w:r>
      <w:r>
        <w:rPr>
          <w:rFonts w:hint="eastAsia"/>
          <w:sz w:val="24"/>
        </w:rPr>
        <w:t>份</w:t>
      </w:r>
      <w:r>
        <w:rPr>
          <w:rFonts w:ascii="宋体" w:hint="eastAsia"/>
          <w:sz w:val="24"/>
        </w:rPr>
        <w:t>；具有同等法律效力；自双方签字并盖章后生效，甲乙双方</w:t>
      </w:r>
      <w:r>
        <w:rPr>
          <w:rFonts w:ascii="宋体" w:hAnsi="宋体" w:hint="eastAsia"/>
          <w:sz w:val="24"/>
        </w:rPr>
        <w:t>履行合同全部义务、结算价款支付完毕后，本合同即告终止。</w:t>
      </w:r>
    </w:p>
    <w:p w14:paraId="269067EE" w14:textId="77777777" w:rsidR="00000000" w:rsidRDefault="00000000">
      <w:pPr>
        <w:spacing w:line="420" w:lineRule="exact"/>
        <w:textAlignment w:val="baseline"/>
        <w:rPr>
          <w:sz w:val="24"/>
        </w:rPr>
      </w:pPr>
      <w:r>
        <w:rPr>
          <w:rFonts w:hint="eastAsia"/>
          <w:sz w:val="24"/>
        </w:rPr>
        <w:t xml:space="preserve">甲方：（盖章）　　</w:t>
      </w:r>
      <w:r>
        <w:rPr>
          <w:rFonts w:hint="eastAsia"/>
          <w:sz w:val="24"/>
        </w:rPr>
        <w:t xml:space="preserve">                       </w:t>
      </w:r>
      <w:r>
        <w:rPr>
          <w:rFonts w:hint="eastAsia"/>
          <w:sz w:val="24"/>
        </w:rPr>
        <w:t>乙方：（盖章）</w:t>
      </w:r>
    </w:p>
    <w:p w14:paraId="0CEFE530" w14:textId="77777777" w:rsidR="00000000" w:rsidRDefault="00000000">
      <w:pPr>
        <w:spacing w:line="420" w:lineRule="exact"/>
        <w:textAlignment w:val="baseline"/>
        <w:rPr>
          <w:rFonts w:ascii="宋体" w:hAnsi="宋体"/>
          <w:sz w:val="24"/>
        </w:rPr>
      </w:pPr>
      <w:r>
        <w:rPr>
          <w:rFonts w:ascii="宋体" w:hAnsi="宋体" w:hint="eastAsia"/>
          <w:sz w:val="24"/>
        </w:rPr>
        <w:t xml:space="preserve">重庆公路养护工程（集团）有限公司     </w:t>
      </w:r>
      <w:r>
        <w:rPr>
          <w:rFonts w:ascii="宋体" w:hAnsi="宋体" w:hint="eastAsia"/>
          <w:sz w:val="24"/>
        </w:rPr>
        <w:t xml:space="preserve">   </w:t>
      </w:r>
    </w:p>
    <w:p w14:paraId="6A38201A" w14:textId="77777777" w:rsidR="00000000" w:rsidRDefault="00000000">
      <w:pPr>
        <w:spacing w:line="420" w:lineRule="exact"/>
        <w:ind w:firstLine="198"/>
        <w:textAlignment w:val="baseline"/>
        <w:rPr>
          <w:sz w:val="24"/>
        </w:rPr>
      </w:pPr>
    </w:p>
    <w:p w14:paraId="06347218" w14:textId="77777777" w:rsidR="00000000" w:rsidRDefault="00000000">
      <w:pPr>
        <w:spacing w:line="420" w:lineRule="exact"/>
        <w:rPr>
          <w:rFonts w:ascii="宋体" w:hAnsi="宋体"/>
          <w:sz w:val="24"/>
        </w:rPr>
      </w:pPr>
      <w:r>
        <w:rPr>
          <w:rFonts w:ascii="宋体" w:hAnsi="宋体" w:hint="eastAsia"/>
          <w:sz w:val="24"/>
        </w:rPr>
        <w:lastRenderedPageBreak/>
        <w:t>法定代表人                             法定代表人</w:t>
      </w:r>
    </w:p>
    <w:p w14:paraId="2509C4BC" w14:textId="77777777" w:rsidR="00000000" w:rsidRDefault="00000000">
      <w:pPr>
        <w:spacing w:line="420" w:lineRule="exact"/>
        <w:textAlignment w:val="baseline"/>
        <w:rPr>
          <w:rFonts w:ascii="宋体" w:hAnsi="宋体"/>
          <w:sz w:val="24"/>
          <w:szCs w:val="20"/>
        </w:rPr>
      </w:pPr>
      <w:r>
        <w:rPr>
          <w:rFonts w:ascii="宋体" w:hAnsi="宋体" w:hint="eastAsia"/>
          <w:sz w:val="24"/>
        </w:rPr>
        <w:t>或授权代表：                           或授权代表：</w:t>
      </w:r>
    </w:p>
    <w:p w14:paraId="02CD14C0" w14:textId="77777777" w:rsidR="00000000" w:rsidRDefault="00000000">
      <w:pPr>
        <w:spacing w:line="420" w:lineRule="exact"/>
        <w:textAlignment w:val="baseline"/>
        <w:rPr>
          <w:sz w:val="24"/>
        </w:rPr>
      </w:pPr>
    </w:p>
    <w:p w14:paraId="10A1C2EC" w14:textId="77777777" w:rsidR="00000000" w:rsidRDefault="00000000">
      <w:pPr>
        <w:spacing w:line="420" w:lineRule="exact"/>
        <w:textAlignment w:val="baseline"/>
        <w:rPr>
          <w:sz w:val="24"/>
        </w:rPr>
      </w:pPr>
      <w:r>
        <w:rPr>
          <w:rFonts w:hint="eastAsia"/>
          <w:sz w:val="24"/>
        </w:rPr>
        <w:t>经办人：</w:t>
      </w:r>
      <w:r>
        <w:rPr>
          <w:rFonts w:hint="eastAsia"/>
          <w:sz w:val="24"/>
        </w:rPr>
        <w:t xml:space="preserve">                      </w:t>
      </w:r>
      <w:r>
        <w:rPr>
          <w:rFonts w:hint="eastAsia"/>
          <w:sz w:val="24"/>
        </w:rPr>
        <w:t xml:space="preserve">　　</w:t>
      </w:r>
      <w:r>
        <w:rPr>
          <w:rFonts w:hint="eastAsia"/>
          <w:sz w:val="24"/>
        </w:rPr>
        <w:t xml:space="preserve">     </w:t>
      </w:r>
      <w:r>
        <w:rPr>
          <w:rFonts w:hint="eastAsia"/>
          <w:sz w:val="24"/>
        </w:rPr>
        <w:t>经办人：</w:t>
      </w:r>
    </w:p>
    <w:p w14:paraId="28BFA1EB" w14:textId="77777777" w:rsidR="00000000" w:rsidRDefault="00000000">
      <w:pPr>
        <w:spacing w:line="420" w:lineRule="exac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5AB3781B" w14:textId="77777777" w:rsidR="00000000" w:rsidRDefault="00000000">
      <w:pPr>
        <w:widowControl/>
        <w:tabs>
          <w:tab w:val="center" w:pos="5400"/>
          <w:tab w:val="center" w:pos="5580"/>
        </w:tabs>
        <w:spacing w:line="420" w:lineRule="exact"/>
        <w:jc w:val="left"/>
        <w:textAlignment w:val="baseline"/>
        <w:rPr>
          <w:sz w:val="24"/>
        </w:rPr>
      </w:pPr>
      <w:r>
        <w:rPr>
          <w:rFonts w:hint="eastAsia"/>
          <w:sz w:val="24"/>
        </w:rPr>
        <w:t>甲方监督单位（盖章）</w:t>
      </w:r>
      <w:r>
        <w:rPr>
          <w:rFonts w:hint="eastAsia"/>
          <w:sz w:val="24"/>
        </w:rPr>
        <w:t xml:space="preserve">                   </w:t>
      </w:r>
      <w:r>
        <w:rPr>
          <w:rFonts w:hint="eastAsia"/>
          <w:sz w:val="24"/>
        </w:rPr>
        <w:t>乙方监督单位（盖章）</w:t>
      </w:r>
    </w:p>
    <w:p w14:paraId="32138571" w14:textId="77777777" w:rsidR="00000000" w:rsidRDefault="00000000">
      <w:pPr>
        <w:spacing w:line="420" w:lineRule="exac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31F30D87" w14:textId="77777777" w:rsidR="00000000" w:rsidRDefault="00000000">
      <w:pPr>
        <w:adjustRightInd w:val="0"/>
        <w:snapToGrid w:val="0"/>
        <w:spacing w:line="480" w:lineRule="exact"/>
        <w:ind w:firstLineChars="888" w:firstLine="2140"/>
        <w:rPr>
          <w:rFonts w:ascii="仿宋_GB2312" w:eastAsia="仿宋_GB2312" w:hAnsi="宋体"/>
          <w:b/>
          <w:sz w:val="24"/>
        </w:rPr>
      </w:pPr>
    </w:p>
    <w:p w14:paraId="545AC6D6" w14:textId="77777777" w:rsidR="00000000" w:rsidRPr="006B2FC8" w:rsidRDefault="00000000" w:rsidP="006B2FC8">
      <w:pPr>
        <w:adjustRightInd w:val="0"/>
        <w:snapToGrid w:val="0"/>
        <w:spacing w:line="480" w:lineRule="exact"/>
        <w:ind w:firstLineChars="888" w:firstLine="2140"/>
        <w:rPr>
          <w:rFonts w:ascii="仿宋_GB2312" w:hAnsi="宋体"/>
          <w:b/>
          <w:sz w:val="24"/>
        </w:rPr>
      </w:pPr>
    </w:p>
    <w:p w14:paraId="398AF4EE" w14:textId="5DA6C9C0" w:rsidR="00000000" w:rsidRDefault="00000000">
      <w:pPr>
        <w:adjustRightInd w:val="0"/>
        <w:snapToGrid w:val="0"/>
        <w:spacing w:line="480" w:lineRule="exact"/>
        <w:jc w:val="center"/>
        <w:rPr>
          <w:rFonts w:hint="eastAsia"/>
          <w:b/>
          <w:sz w:val="36"/>
          <w:szCs w:val="36"/>
          <w:lang w:val="zh-CN"/>
        </w:rPr>
      </w:pPr>
      <w:r w:rsidRPr="006B2FC8">
        <w:rPr>
          <w:rFonts w:ascii="仿宋_GB2312" w:hAnsi="宋体"/>
          <w:b/>
          <w:sz w:val="24"/>
        </w:rPr>
        <w:br w:type="page"/>
      </w:r>
      <w:r w:rsidRPr="006B2FC8">
        <w:rPr>
          <w:rFonts w:hint="eastAsia"/>
          <w:b/>
          <w:sz w:val="36"/>
          <w:lang w:val="zh-CN"/>
        </w:rPr>
        <w:lastRenderedPageBreak/>
        <w:t>渝湘复线高速公路施工总承包合同后续专项工程</w:t>
      </w:r>
      <w:r>
        <w:rPr>
          <w:rFonts w:hint="eastAsia"/>
          <w:b/>
          <w:sz w:val="36"/>
          <w:szCs w:val="36"/>
        </w:rPr>
        <w:t>(</w:t>
      </w:r>
      <w:r>
        <w:rPr>
          <w:rFonts w:hint="eastAsia"/>
          <w:b/>
          <w:sz w:val="36"/>
          <w:szCs w:val="36"/>
          <w:lang w:val="zh-CN"/>
        </w:rPr>
        <w:t>彭酉项目</w:t>
      </w:r>
      <w:r>
        <w:rPr>
          <w:rFonts w:hint="eastAsia"/>
          <w:b/>
          <w:sz w:val="36"/>
          <w:szCs w:val="36"/>
          <w:lang w:val="zh-CN"/>
        </w:rPr>
        <w:t>-</w:t>
      </w:r>
      <w:r>
        <w:rPr>
          <w:rFonts w:hint="eastAsia"/>
          <w:b/>
          <w:sz w:val="36"/>
          <w:szCs w:val="36"/>
        </w:rPr>
        <w:t>房</w:t>
      </w:r>
      <w:r>
        <w:rPr>
          <w:rFonts w:hint="eastAsia"/>
          <w:b/>
          <w:sz w:val="36"/>
          <w:szCs w:val="36"/>
          <w:lang w:val="zh-CN"/>
        </w:rPr>
        <w:t>建工程</w:t>
      </w:r>
      <w:r>
        <w:rPr>
          <w:rFonts w:hint="eastAsia"/>
          <w:b/>
          <w:sz w:val="36"/>
          <w:szCs w:val="36"/>
        </w:rPr>
        <w:t>)</w:t>
      </w:r>
      <w:r>
        <w:rPr>
          <w:rFonts w:hint="eastAsia"/>
          <w:b/>
          <w:sz w:val="36"/>
          <w:szCs w:val="36"/>
        </w:rPr>
        <w:t>钢结构、</w:t>
      </w:r>
      <w:r>
        <w:rPr>
          <w:rFonts w:hint="eastAsia"/>
          <w:b/>
          <w:sz w:val="36"/>
          <w:szCs w:val="36"/>
          <w:lang w:val="zh-CN"/>
        </w:rPr>
        <w:t>暖通、</w:t>
      </w:r>
      <w:r>
        <w:rPr>
          <w:rFonts w:hint="eastAsia"/>
          <w:b/>
          <w:sz w:val="36"/>
          <w:szCs w:val="36"/>
        </w:rPr>
        <w:t>消防</w:t>
      </w:r>
      <w:r>
        <w:rPr>
          <w:rFonts w:hint="eastAsia"/>
          <w:b/>
          <w:sz w:val="36"/>
          <w:szCs w:val="36"/>
          <w:lang w:val="zh-CN"/>
        </w:rPr>
        <w:t>工程</w:t>
      </w:r>
    </w:p>
    <w:p w14:paraId="22E32B99" w14:textId="77777777" w:rsidR="00000000" w:rsidRDefault="00000000">
      <w:pPr>
        <w:adjustRightInd w:val="0"/>
        <w:snapToGrid w:val="0"/>
        <w:spacing w:line="480" w:lineRule="exact"/>
        <w:jc w:val="center"/>
        <w:rPr>
          <w:b/>
          <w:sz w:val="36"/>
          <w:szCs w:val="36"/>
        </w:rPr>
      </w:pPr>
      <w:r>
        <w:rPr>
          <w:rFonts w:hint="eastAsia"/>
          <w:b/>
          <w:sz w:val="36"/>
          <w:szCs w:val="36"/>
        </w:rPr>
        <w:t>专业分包之环境保护合同</w:t>
      </w:r>
    </w:p>
    <w:p w14:paraId="000C5DF5" w14:textId="77777777" w:rsidR="00000000" w:rsidRDefault="00000000">
      <w:pPr>
        <w:spacing w:line="360" w:lineRule="auto"/>
        <w:ind w:firstLineChars="200" w:firstLine="480"/>
        <w:rPr>
          <w:rFonts w:hint="eastAsia"/>
          <w:sz w:val="24"/>
          <w:szCs w:val="22"/>
        </w:rPr>
      </w:pPr>
    </w:p>
    <w:p w14:paraId="757D3D84" w14:textId="77777777" w:rsidR="00000000" w:rsidRDefault="00000000">
      <w:pPr>
        <w:spacing w:line="360" w:lineRule="auto"/>
        <w:ind w:firstLineChars="200" w:firstLine="480"/>
        <w:rPr>
          <w:rFonts w:hint="eastAsia"/>
          <w:sz w:val="24"/>
          <w:szCs w:val="22"/>
        </w:rPr>
      </w:pPr>
      <w:r>
        <w:rPr>
          <w:rFonts w:hint="eastAsia"/>
          <w:sz w:val="24"/>
          <w:szCs w:val="22"/>
        </w:rPr>
        <w:t>甲方：重庆公路养护工程（集团）有限公司</w:t>
      </w:r>
    </w:p>
    <w:p w14:paraId="60ADF607" w14:textId="77777777" w:rsidR="00000000" w:rsidRDefault="00000000">
      <w:pPr>
        <w:spacing w:line="360" w:lineRule="auto"/>
        <w:ind w:firstLineChars="200" w:firstLine="480"/>
        <w:rPr>
          <w:sz w:val="24"/>
          <w:szCs w:val="22"/>
        </w:rPr>
      </w:pPr>
      <w:r>
        <w:rPr>
          <w:rFonts w:hint="eastAsia"/>
          <w:sz w:val="24"/>
          <w:szCs w:val="22"/>
        </w:rPr>
        <w:t>乙方：</w:t>
      </w:r>
    </w:p>
    <w:p w14:paraId="0CC44296" w14:textId="77777777" w:rsidR="00000000" w:rsidRDefault="00000000">
      <w:pPr>
        <w:spacing w:line="360" w:lineRule="auto"/>
        <w:ind w:firstLineChars="200" w:firstLine="480"/>
        <w:rPr>
          <w:sz w:val="24"/>
          <w:szCs w:val="22"/>
        </w:rPr>
      </w:pPr>
    </w:p>
    <w:p w14:paraId="603B3860" w14:textId="77777777" w:rsidR="00000000" w:rsidRPr="006B2FC8" w:rsidRDefault="00000000" w:rsidP="006B2FC8">
      <w:pPr>
        <w:spacing w:line="360" w:lineRule="auto"/>
        <w:ind w:firstLineChars="200" w:firstLine="480"/>
        <w:rPr>
          <w:sz w:val="24"/>
        </w:rPr>
      </w:pPr>
      <w:r>
        <w:rPr>
          <w:rFonts w:hint="eastAsia"/>
          <w:sz w:val="24"/>
          <w:szCs w:val="22"/>
        </w:rPr>
        <w:t>为在</w:t>
      </w:r>
      <w:r>
        <w:rPr>
          <w:rFonts w:hint="eastAsia"/>
          <w:sz w:val="24"/>
          <w:szCs w:val="22"/>
          <w:lang w:val="zh-CN"/>
        </w:rPr>
        <w:t>渝湘复线高速公路施工总承包合同后续专项工程</w:t>
      </w:r>
      <w:r>
        <w:rPr>
          <w:rFonts w:hint="eastAsia"/>
          <w:sz w:val="24"/>
          <w:szCs w:val="22"/>
        </w:rPr>
        <w:t>(</w:t>
      </w:r>
      <w:r>
        <w:rPr>
          <w:rFonts w:hint="eastAsia"/>
          <w:sz w:val="24"/>
          <w:szCs w:val="22"/>
          <w:lang w:val="zh-CN"/>
        </w:rPr>
        <w:t>彭酉项目</w:t>
      </w:r>
      <w:r>
        <w:rPr>
          <w:rFonts w:hint="eastAsia"/>
          <w:sz w:val="24"/>
          <w:szCs w:val="22"/>
          <w:lang w:val="zh-CN"/>
        </w:rPr>
        <w:t>-</w:t>
      </w:r>
      <w:r>
        <w:rPr>
          <w:rFonts w:hint="eastAsia"/>
          <w:sz w:val="24"/>
          <w:szCs w:val="22"/>
        </w:rPr>
        <w:t>房</w:t>
      </w:r>
      <w:r>
        <w:rPr>
          <w:rFonts w:hint="eastAsia"/>
          <w:sz w:val="24"/>
          <w:szCs w:val="22"/>
          <w:lang w:val="zh-CN"/>
        </w:rPr>
        <w:t>建工程</w:t>
      </w:r>
      <w:r>
        <w:rPr>
          <w:rFonts w:hint="eastAsia"/>
          <w:sz w:val="24"/>
          <w:szCs w:val="22"/>
        </w:rPr>
        <w:t>)</w:t>
      </w:r>
      <w:r>
        <w:rPr>
          <w:rFonts w:hint="eastAsia"/>
          <w:sz w:val="24"/>
          <w:szCs w:val="22"/>
        </w:rPr>
        <w:t>钢结构、</w:t>
      </w:r>
      <w:r>
        <w:rPr>
          <w:rFonts w:hint="eastAsia"/>
          <w:sz w:val="24"/>
          <w:szCs w:val="22"/>
          <w:lang w:val="zh-CN"/>
        </w:rPr>
        <w:t>暖通、</w:t>
      </w:r>
      <w:r>
        <w:rPr>
          <w:rFonts w:hint="eastAsia"/>
          <w:sz w:val="24"/>
          <w:szCs w:val="22"/>
        </w:rPr>
        <w:t>消防</w:t>
      </w:r>
      <w:r>
        <w:rPr>
          <w:rFonts w:hint="eastAsia"/>
          <w:sz w:val="24"/>
          <w:szCs w:val="22"/>
          <w:lang w:val="zh-CN"/>
        </w:rPr>
        <w:t>工程</w:t>
      </w:r>
      <w:r>
        <w:rPr>
          <w:rFonts w:hint="eastAsia"/>
          <w:sz w:val="24"/>
          <w:szCs w:val="22"/>
        </w:rPr>
        <w:t>实施过程中创造良好的施工环境，切实搞好本项目的环境保护工作，甲乙双方</w:t>
      </w:r>
      <w:r w:rsidRPr="006B2FC8">
        <w:rPr>
          <w:rFonts w:hint="eastAsia"/>
          <w:sz w:val="24"/>
        </w:rPr>
        <w:t>本着平等、自愿、公平的原则，经协商一致，签订以下环境保护合同。</w:t>
      </w:r>
    </w:p>
    <w:p w14:paraId="5AEEAA71" w14:textId="4D148E66" w:rsidR="00000000" w:rsidRPr="006B2FC8" w:rsidRDefault="00000000" w:rsidP="006B2FC8">
      <w:pPr>
        <w:spacing w:line="360" w:lineRule="auto"/>
        <w:rPr>
          <w:b/>
          <w:sz w:val="24"/>
        </w:rPr>
      </w:pPr>
      <w:r>
        <w:rPr>
          <w:rFonts w:hint="eastAsia"/>
          <w:b/>
          <w:bCs/>
          <w:sz w:val="24"/>
          <w:szCs w:val="22"/>
        </w:rPr>
        <w:t>第一</w:t>
      </w:r>
      <w:r w:rsidRPr="006B2FC8">
        <w:rPr>
          <w:rFonts w:hint="eastAsia"/>
          <w:b/>
          <w:sz w:val="24"/>
        </w:rPr>
        <w:t>条</w:t>
      </w:r>
      <w:r w:rsidRPr="006B2FC8">
        <w:rPr>
          <w:rFonts w:hint="eastAsia"/>
          <w:b/>
          <w:sz w:val="24"/>
        </w:rPr>
        <w:t xml:space="preserve">  </w:t>
      </w:r>
      <w:r w:rsidRPr="006B2FC8">
        <w:rPr>
          <w:rFonts w:hint="eastAsia"/>
          <w:b/>
          <w:sz w:val="24"/>
        </w:rPr>
        <w:t>双方的义务</w:t>
      </w:r>
    </w:p>
    <w:p w14:paraId="110D9CA7" w14:textId="4789628D" w:rsidR="00000000" w:rsidRPr="006B2FC8" w:rsidRDefault="00000000" w:rsidP="006B2FC8">
      <w:pPr>
        <w:spacing w:line="360" w:lineRule="auto"/>
        <w:ind w:firstLineChars="200" w:firstLine="480"/>
        <w:rPr>
          <w:sz w:val="24"/>
        </w:rPr>
      </w:pPr>
      <w:r w:rsidRPr="006B2FC8">
        <w:rPr>
          <w:rFonts w:hint="eastAsia"/>
          <w:sz w:val="24"/>
        </w:rPr>
        <w:t>1.1</w:t>
      </w:r>
      <w:r w:rsidRPr="006B2FC8">
        <w:rPr>
          <w:rFonts w:hint="eastAsia"/>
          <w:sz w:val="24"/>
        </w:rPr>
        <w:t>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p>
    <w:p w14:paraId="523F5FD9" w14:textId="77777777" w:rsidR="00000000" w:rsidRPr="006B2FC8" w:rsidRDefault="00000000" w:rsidP="006B2FC8">
      <w:pPr>
        <w:spacing w:line="360" w:lineRule="auto"/>
        <w:ind w:firstLineChars="200" w:firstLine="480"/>
        <w:rPr>
          <w:sz w:val="24"/>
        </w:rPr>
      </w:pPr>
      <w:r w:rsidRPr="006B2FC8">
        <w:rPr>
          <w:rFonts w:hint="eastAsia"/>
          <w:sz w:val="24"/>
        </w:rPr>
        <w:t xml:space="preserve">1.2 </w:t>
      </w:r>
      <w:r w:rsidRPr="006B2FC8">
        <w:rPr>
          <w:rFonts w:hint="eastAsia"/>
          <w:sz w:val="24"/>
        </w:rPr>
        <w:t>环境保护工作坚持“预防为主、防治结合、综合治理、谁污染谁治理”的原则。</w:t>
      </w:r>
    </w:p>
    <w:p w14:paraId="644CF5FA" w14:textId="36B0A632" w:rsidR="00000000" w:rsidRPr="006B2FC8" w:rsidRDefault="00000000" w:rsidP="006B2FC8">
      <w:pPr>
        <w:spacing w:line="360" w:lineRule="auto"/>
        <w:rPr>
          <w:b/>
          <w:sz w:val="24"/>
        </w:rPr>
      </w:pPr>
      <w:r>
        <w:rPr>
          <w:rFonts w:hint="eastAsia"/>
          <w:b/>
          <w:bCs/>
          <w:sz w:val="24"/>
          <w:szCs w:val="22"/>
        </w:rPr>
        <w:t>第二</w:t>
      </w:r>
      <w:r w:rsidRPr="006B2FC8">
        <w:rPr>
          <w:rFonts w:hint="eastAsia"/>
          <w:b/>
          <w:sz w:val="24"/>
        </w:rPr>
        <w:t>条</w:t>
      </w:r>
      <w:r w:rsidRPr="006B2FC8">
        <w:rPr>
          <w:rFonts w:hint="eastAsia"/>
          <w:b/>
          <w:sz w:val="24"/>
        </w:rPr>
        <w:t xml:space="preserve">  </w:t>
      </w:r>
      <w:r w:rsidRPr="006B2FC8">
        <w:rPr>
          <w:rFonts w:hint="eastAsia"/>
          <w:b/>
          <w:sz w:val="24"/>
        </w:rPr>
        <w:t>甲方的权利</w:t>
      </w:r>
    </w:p>
    <w:p w14:paraId="7785521B" w14:textId="58A443A5" w:rsidR="00000000" w:rsidRPr="006B2FC8" w:rsidRDefault="00000000" w:rsidP="006B2FC8">
      <w:pPr>
        <w:spacing w:line="360" w:lineRule="auto"/>
        <w:ind w:firstLineChars="200" w:firstLine="480"/>
        <w:rPr>
          <w:sz w:val="24"/>
        </w:rPr>
      </w:pPr>
      <w:r w:rsidRPr="006B2FC8">
        <w:rPr>
          <w:rFonts w:hint="eastAsia"/>
          <w:sz w:val="24"/>
        </w:rPr>
        <w:t>2.1</w:t>
      </w:r>
      <w:r w:rsidRPr="006B2FC8">
        <w:rPr>
          <w:rFonts w:hint="eastAsia"/>
          <w:sz w:val="24"/>
        </w:rPr>
        <w:t>有权要求乙方</w:t>
      </w:r>
      <w:r>
        <w:rPr>
          <w:rFonts w:hint="eastAsia"/>
          <w:sz w:val="24"/>
          <w:szCs w:val="22"/>
        </w:rPr>
        <w:t>针对工程项目施工作业的具体情况</w:t>
      </w:r>
      <w:r w:rsidRPr="006B2FC8">
        <w:rPr>
          <w:rFonts w:hint="eastAsia"/>
          <w:sz w:val="24"/>
        </w:rPr>
        <w:t>制定环保措施方案，并</w:t>
      </w:r>
      <w:r>
        <w:rPr>
          <w:rFonts w:hint="eastAsia"/>
          <w:sz w:val="24"/>
          <w:szCs w:val="22"/>
        </w:rPr>
        <w:t>进行审查和备案</w:t>
      </w:r>
      <w:r w:rsidRPr="006B2FC8">
        <w:rPr>
          <w:rFonts w:hint="eastAsia"/>
          <w:sz w:val="24"/>
        </w:rPr>
        <w:t>。</w:t>
      </w:r>
    </w:p>
    <w:p w14:paraId="50ABD14A" w14:textId="77777777" w:rsidR="00000000" w:rsidRPr="006B2FC8" w:rsidRDefault="00000000" w:rsidP="006B2FC8">
      <w:pPr>
        <w:spacing w:line="360" w:lineRule="auto"/>
        <w:ind w:firstLineChars="200" w:firstLine="480"/>
        <w:rPr>
          <w:sz w:val="24"/>
        </w:rPr>
      </w:pPr>
      <w:r w:rsidRPr="006B2FC8">
        <w:rPr>
          <w:rFonts w:hint="eastAsia"/>
          <w:sz w:val="24"/>
        </w:rPr>
        <w:t>2.2</w:t>
      </w:r>
      <w:r w:rsidRPr="006B2FC8">
        <w:rPr>
          <w:rFonts w:hint="eastAsia"/>
          <w:sz w:val="24"/>
        </w:rPr>
        <w:t>有权组织对乙方的施工现场进行环保工作检查，督促乙方及时处理发现的各种环境污染问题。</w:t>
      </w:r>
    </w:p>
    <w:p w14:paraId="6A88EAE8" w14:textId="77777777" w:rsidR="00000000" w:rsidRPr="006B2FC8" w:rsidRDefault="00000000" w:rsidP="006B2FC8">
      <w:pPr>
        <w:spacing w:line="360" w:lineRule="auto"/>
        <w:ind w:firstLineChars="200" w:firstLine="480"/>
        <w:rPr>
          <w:sz w:val="24"/>
        </w:rPr>
      </w:pPr>
      <w:r w:rsidRPr="006B2FC8">
        <w:rPr>
          <w:rFonts w:hint="eastAsia"/>
          <w:sz w:val="24"/>
        </w:rPr>
        <w:t>2.3</w:t>
      </w:r>
      <w:r w:rsidRPr="006B2FC8">
        <w:rPr>
          <w:rFonts w:hint="eastAsia"/>
          <w:sz w:val="24"/>
        </w:rPr>
        <w:t>发生环境污染事故后，有权根据相关法律法规和规章制度的规定组织或参与事故的调查。</w:t>
      </w:r>
    </w:p>
    <w:p w14:paraId="21A8BD1F" w14:textId="0DCCBDDF" w:rsidR="00000000" w:rsidRPr="006B2FC8" w:rsidRDefault="00000000" w:rsidP="006B2FC8">
      <w:pPr>
        <w:spacing w:line="360" w:lineRule="auto"/>
        <w:rPr>
          <w:b/>
          <w:sz w:val="24"/>
        </w:rPr>
      </w:pPr>
      <w:r>
        <w:rPr>
          <w:rFonts w:hint="eastAsia"/>
          <w:b/>
          <w:bCs/>
          <w:sz w:val="24"/>
          <w:szCs w:val="22"/>
        </w:rPr>
        <w:t>第三</w:t>
      </w:r>
      <w:r w:rsidRPr="006B2FC8">
        <w:rPr>
          <w:rFonts w:hint="eastAsia"/>
          <w:b/>
          <w:sz w:val="24"/>
        </w:rPr>
        <w:t>条</w:t>
      </w:r>
      <w:r w:rsidRPr="006B2FC8">
        <w:rPr>
          <w:rFonts w:hint="eastAsia"/>
          <w:b/>
          <w:sz w:val="24"/>
        </w:rPr>
        <w:t xml:space="preserve"> </w:t>
      </w:r>
      <w:r w:rsidRPr="006B2FC8">
        <w:rPr>
          <w:rFonts w:hint="eastAsia"/>
          <w:b/>
          <w:sz w:val="24"/>
        </w:rPr>
        <w:t>乙方的义务</w:t>
      </w:r>
    </w:p>
    <w:p w14:paraId="616C04E2" w14:textId="1C21C3C1" w:rsidR="00000000" w:rsidRPr="006B2FC8" w:rsidRDefault="00000000" w:rsidP="006B2FC8">
      <w:pPr>
        <w:spacing w:line="360" w:lineRule="auto"/>
        <w:ind w:firstLineChars="200" w:firstLine="480"/>
        <w:rPr>
          <w:sz w:val="24"/>
        </w:rPr>
      </w:pPr>
      <w:r w:rsidRPr="006B2FC8">
        <w:rPr>
          <w:rFonts w:hint="eastAsia"/>
          <w:sz w:val="24"/>
        </w:rPr>
        <w:t>3.1</w:t>
      </w:r>
      <w:r w:rsidRPr="006B2FC8">
        <w:rPr>
          <w:rFonts w:hint="eastAsia"/>
          <w:sz w:val="24"/>
        </w:rPr>
        <w:t>根据</w:t>
      </w:r>
      <w:r>
        <w:rPr>
          <w:rFonts w:hint="eastAsia"/>
          <w:sz w:val="24"/>
          <w:szCs w:val="22"/>
        </w:rPr>
        <w:t>工程项目施工作业</w:t>
      </w:r>
      <w:r w:rsidRPr="006B2FC8">
        <w:rPr>
          <w:rFonts w:hint="eastAsia"/>
          <w:sz w:val="24"/>
        </w:rPr>
        <w:t>的</w:t>
      </w:r>
      <w:r>
        <w:rPr>
          <w:rFonts w:hint="eastAsia"/>
          <w:sz w:val="24"/>
          <w:szCs w:val="22"/>
        </w:rPr>
        <w:t>需要，乙方应当编制</w:t>
      </w:r>
      <w:r w:rsidRPr="006B2FC8">
        <w:rPr>
          <w:rFonts w:hint="eastAsia"/>
          <w:sz w:val="24"/>
        </w:rPr>
        <w:t>环保措施方案</w:t>
      </w:r>
      <w:r>
        <w:rPr>
          <w:rFonts w:hint="eastAsia"/>
          <w:sz w:val="24"/>
          <w:szCs w:val="22"/>
        </w:rPr>
        <w:t>，并报经甲方审查和备案</w:t>
      </w:r>
      <w:r w:rsidRPr="006B2FC8">
        <w:rPr>
          <w:rFonts w:hint="eastAsia"/>
          <w:sz w:val="24"/>
        </w:rPr>
        <w:t>。</w:t>
      </w:r>
    </w:p>
    <w:p w14:paraId="08043BE7" w14:textId="77777777" w:rsidR="00000000" w:rsidRPr="006B2FC8" w:rsidRDefault="00000000" w:rsidP="006B2FC8">
      <w:pPr>
        <w:spacing w:line="360" w:lineRule="auto"/>
        <w:ind w:firstLineChars="200" w:firstLine="480"/>
        <w:rPr>
          <w:sz w:val="24"/>
        </w:rPr>
      </w:pPr>
      <w:r w:rsidRPr="006B2FC8">
        <w:rPr>
          <w:rFonts w:hint="eastAsia"/>
          <w:sz w:val="24"/>
        </w:rPr>
        <w:t>3.2</w:t>
      </w:r>
      <w:r w:rsidRPr="006B2FC8">
        <w:rPr>
          <w:rFonts w:hint="eastAsia"/>
          <w:sz w:val="24"/>
        </w:rPr>
        <w:t>加强施工过程中的扬尘与噪声管控，推行公路施工、养护作业机械尾气处理，尤其在靠近城区、居民区等环境敏感区域施工，应高度重视并加强环境保护措施，降低施工对环境的影响。</w:t>
      </w:r>
    </w:p>
    <w:p w14:paraId="257AD2AE" w14:textId="565F7A09" w:rsidR="00000000" w:rsidRPr="006B2FC8" w:rsidRDefault="00000000" w:rsidP="006B2FC8">
      <w:pPr>
        <w:spacing w:line="360" w:lineRule="auto"/>
        <w:ind w:firstLineChars="200" w:firstLine="480"/>
        <w:rPr>
          <w:sz w:val="24"/>
        </w:rPr>
      </w:pPr>
      <w:r w:rsidRPr="006B2FC8">
        <w:rPr>
          <w:rFonts w:hint="eastAsia"/>
          <w:sz w:val="24"/>
        </w:rPr>
        <w:lastRenderedPageBreak/>
        <w:t xml:space="preserve">3.3 </w:t>
      </w:r>
      <w:r w:rsidRPr="006B2FC8">
        <w:rPr>
          <w:rFonts w:hint="eastAsia"/>
          <w:sz w:val="24"/>
        </w:rPr>
        <w:t>在施工过程中采取有效措施加强施工现场周边水源及土壤的环境保护，不得随意倾倒施工垃圾，杜绝施工造成环境污染。</w:t>
      </w:r>
    </w:p>
    <w:p w14:paraId="73F114CE" w14:textId="77777777" w:rsidR="00000000" w:rsidRPr="006B2FC8" w:rsidRDefault="00000000" w:rsidP="006B2FC8">
      <w:pPr>
        <w:spacing w:line="360" w:lineRule="auto"/>
        <w:ind w:firstLineChars="200" w:firstLine="480"/>
        <w:rPr>
          <w:sz w:val="24"/>
        </w:rPr>
      </w:pPr>
      <w:r w:rsidRPr="006B2FC8">
        <w:rPr>
          <w:rFonts w:hint="eastAsia"/>
          <w:sz w:val="24"/>
        </w:rPr>
        <w:t>3.4</w:t>
      </w:r>
      <w:r w:rsidRPr="006B2FC8">
        <w:rPr>
          <w:rFonts w:hint="eastAsia"/>
          <w:sz w:val="24"/>
        </w:rPr>
        <w:t>施工车辆在运输及装卸过程中，必须采取封闭措施，避免材料、渣土“抛、洒、滴、漏”影响污染环境。</w:t>
      </w:r>
    </w:p>
    <w:p w14:paraId="02B81A80" w14:textId="27D98A95" w:rsidR="00000000" w:rsidRPr="006B2FC8" w:rsidRDefault="00000000" w:rsidP="006B2FC8">
      <w:pPr>
        <w:spacing w:line="360" w:lineRule="auto"/>
        <w:ind w:firstLineChars="200" w:firstLine="480"/>
        <w:rPr>
          <w:sz w:val="24"/>
        </w:rPr>
      </w:pPr>
      <w:r w:rsidRPr="006B2FC8">
        <w:rPr>
          <w:rFonts w:hint="eastAsia"/>
          <w:sz w:val="24"/>
        </w:rPr>
        <w:t>3.5</w:t>
      </w:r>
      <w:r w:rsidRPr="006B2FC8">
        <w:rPr>
          <w:rFonts w:hint="eastAsia"/>
          <w:sz w:val="24"/>
        </w:rPr>
        <w:t>施工机械在路面切割</w:t>
      </w:r>
      <w:r>
        <w:rPr>
          <w:rFonts w:hint="eastAsia"/>
          <w:sz w:val="24"/>
          <w:szCs w:val="22"/>
        </w:rPr>
        <w:t>等作业时，必须</w:t>
      </w:r>
      <w:r w:rsidRPr="006B2FC8">
        <w:rPr>
          <w:rFonts w:hint="eastAsia"/>
          <w:sz w:val="24"/>
        </w:rPr>
        <w:t>采取喷洒水雾等措施，防止扬尘。</w:t>
      </w:r>
    </w:p>
    <w:p w14:paraId="6BDD571F" w14:textId="77777777" w:rsidR="00000000" w:rsidRPr="006B2FC8" w:rsidRDefault="00000000" w:rsidP="006B2FC8">
      <w:pPr>
        <w:spacing w:line="360" w:lineRule="auto"/>
        <w:ind w:firstLineChars="200" w:firstLine="480"/>
        <w:rPr>
          <w:sz w:val="24"/>
        </w:rPr>
      </w:pPr>
      <w:r w:rsidRPr="006B2FC8">
        <w:rPr>
          <w:rFonts w:hint="eastAsia"/>
          <w:sz w:val="24"/>
        </w:rPr>
        <w:t>3.6</w:t>
      </w:r>
      <w:r w:rsidRPr="006B2FC8">
        <w:rPr>
          <w:rFonts w:hint="eastAsia"/>
          <w:sz w:val="24"/>
        </w:rPr>
        <w:t>施工中应采取相应的降噪措施和合理的作业时间安排，尽量减少对正常工作和生活的影响。</w:t>
      </w:r>
    </w:p>
    <w:p w14:paraId="25642A11" w14:textId="77777777" w:rsidR="00000000" w:rsidRPr="006B2FC8" w:rsidRDefault="00000000" w:rsidP="006B2FC8">
      <w:pPr>
        <w:spacing w:line="360" w:lineRule="auto"/>
        <w:ind w:firstLineChars="200" w:firstLine="480"/>
        <w:rPr>
          <w:sz w:val="24"/>
        </w:rPr>
      </w:pPr>
      <w:r w:rsidRPr="006B2FC8">
        <w:rPr>
          <w:rFonts w:hint="eastAsia"/>
          <w:sz w:val="24"/>
        </w:rPr>
        <w:t>3.7</w:t>
      </w:r>
      <w:r w:rsidRPr="006B2FC8">
        <w:rPr>
          <w:rFonts w:hint="eastAsia"/>
          <w:sz w:val="24"/>
        </w:rPr>
        <w:t>施工工地离居民区较近，对超过噪声标准作业，应采取有效的噪声污染防治措施（如：夜间禁止作业、设置临时隔音墙等），并提前告知相关监管部门。</w:t>
      </w:r>
    </w:p>
    <w:p w14:paraId="0EAE84A7" w14:textId="5CAE9341" w:rsidR="00000000" w:rsidRPr="006B2FC8" w:rsidRDefault="00000000" w:rsidP="006B2FC8">
      <w:pPr>
        <w:spacing w:line="360" w:lineRule="auto"/>
        <w:rPr>
          <w:b/>
          <w:sz w:val="24"/>
        </w:rPr>
      </w:pPr>
      <w:r>
        <w:rPr>
          <w:rFonts w:hint="eastAsia"/>
          <w:b/>
          <w:bCs/>
          <w:sz w:val="24"/>
          <w:szCs w:val="22"/>
        </w:rPr>
        <w:t>第四</w:t>
      </w:r>
      <w:r w:rsidRPr="006B2FC8">
        <w:rPr>
          <w:rFonts w:hint="eastAsia"/>
          <w:b/>
          <w:sz w:val="24"/>
        </w:rPr>
        <w:t>条</w:t>
      </w:r>
      <w:r w:rsidRPr="006B2FC8">
        <w:rPr>
          <w:rFonts w:hint="eastAsia"/>
          <w:b/>
          <w:sz w:val="24"/>
        </w:rPr>
        <w:t xml:space="preserve">  </w:t>
      </w:r>
      <w:r w:rsidRPr="006B2FC8">
        <w:rPr>
          <w:rFonts w:hint="eastAsia"/>
          <w:b/>
          <w:sz w:val="24"/>
        </w:rPr>
        <w:t>违约责任</w:t>
      </w:r>
    </w:p>
    <w:p w14:paraId="5823B02A" w14:textId="30540C17" w:rsidR="00000000" w:rsidRPr="006B2FC8" w:rsidRDefault="00000000" w:rsidP="006B2FC8">
      <w:pPr>
        <w:spacing w:line="360" w:lineRule="auto"/>
        <w:ind w:firstLineChars="200" w:firstLine="480"/>
        <w:rPr>
          <w:sz w:val="24"/>
        </w:rPr>
      </w:pPr>
      <w:r w:rsidRPr="006B2FC8">
        <w:rPr>
          <w:rFonts w:hint="eastAsia"/>
          <w:sz w:val="24"/>
        </w:rPr>
        <w:t xml:space="preserve">4.1 </w:t>
      </w:r>
      <w:r w:rsidRPr="006B2FC8">
        <w:rPr>
          <w:rFonts w:hint="eastAsia"/>
          <w:sz w:val="24"/>
        </w:rPr>
        <w:t>如因乙方原因造成环境污染事故，由乙方承担由此产生的经济赔偿责任及法律责任，并按合同约定</w:t>
      </w:r>
      <w:r>
        <w:rPr>
          <w:rFonts w:hint="eastAsia"/>
          <w:sz w:val="24"/>
          <w:szCs w:val="22"/>
        </w:rPr>
        <w:t>承担</w:t>
      </w:r>
      <w:r w:rsidRPr="006B2FC8">
        <w:rPr>
          <w:rFonts w:hint="eastAsia"/>
          <w:sz w:val="24"/>
        </w:rPr>
        <w:t>合同结算金额</w:t>
      </w:r>
      <w:r w:rsidRPr="006B2FC8">
        <w:rPr>
          <w:rFonts w:hint="eastAsia"/>
          <w:sz w:val="24"/>
        </w:rPr>
        <w:t>5%</w:t>
      </w:r>
      <w:r w:rsidRPr="006B2FC8">
        <w:rPr>
          <w:rFonts w:hint="eastAsia"/>
          <w:sz w:val="24"/>
        </w:rPr>
        <w:t>的违约金。</w:t>
      </w:r>
    </w:p>
    <w:p w14:paraId="6C2A2F9E" w14:textId="77777777" w:rsidR="00000000" w:rsidRPr="006B2FC8" w:rsidRDefault="00000000" w:rsidP="006B2FC8">
      <w:pPr>
        <w:spacing w:line="360" w:lineRule="auto"/>
        <w:ind w:firstLineChars="200" w:firstLine="480"/>
        <w:rPr>
          <w:sz w:val="24"/>
        </w:rPr>
      </w:pPr>
      <w:r w:rsidRPr="006B2FC8">
        <w:rPr>
          <w:rFonts w:hint="eastAsia"/>
          <w:sz w:val="24"/>
        </w:rPr>
        <w:t>4.2</w:t>
      </w:r>
      <w:r w:rsidRPr="006B2FC8">
        <w:rPr>
          <w:rFonts w:hint="eastAsia"/>
          <w:sz w:val="24"/>
        </w:rPr>
        <w:t>若发生环境污染事故，事故的报告、调查和责任确定应当按照相关法律法规和规章制度的规定进行。</w:t>
      </w:r>
    </w:p>
    <w:p w14:paraId="2971C3F9" w14:textId="6878D8C4" w:rsidR="00000000" w:rsidRPr="006B2FC8" w:rsidRDefault="00000000" w:rsidP="006B2FC8">
      <w:pPr>
        <w:spacing w:line="360" w:lineRule="auto"/>
        <w:rPr>
          <w:b/>
          <w:sz w:val="24"/>
        </w:rPr>
      </w:pPr>
      <w:r>
        <w:rPr>
          <w:rFonts w:hint="eastAsia"/>
          <w:b/>
          <w:bCs/>
          <w:sz w:val="24"/>
          <w:szCs w:val="22"/>
        </w:rPr>
        <w:t>第五</w:t>
      </w:r>
      <w:r w:rsidRPr="006B2FC8">
        <w:rPr>
          <w:rFonts w:hint="eastAsia"/>
          <w:b/>
          <w:sz w:val="24"/>
        </w:rPr>
        <w:t>条</w:t>
      </w:r>
      <w:r w:rsidRPr="006B2FC8">
        <w:rPr>
          <w:rFonts w:hint="eastAsia"/>
          <w:b/>
          <w:sz w:val="24"/>
        </w:rPr>
        <w:t xml:space="preserve"> </w:t>
      </w:r>
      <w:r w:rsidRPr="006B2FC8">
        <w:rPr>
          <w:rFonts w:hint="eastAsia"/>
          <w:b/>
          <w:sz w:val="24"/>
        </w:rPr>
        <w:t>其它约定</w:t>
      </w:r>
    </w:p>
    <w:p w14:paraId="0C77FFCD" w14:textId="3E75D1D7" w:rsidR="00000000" w:rsidRPr="006B2FC8" w:rsidRDefault="00000000" w:rsidP="006B2FC8">
      <w:pPr>
        <w:spacing w:line="360" w:lineRule="auto"/>
        <w:ind w:firstLineChars="200" w:firstLine="480"/>
        <w:rPr>
          <w:sz w:val="24"/>
        </w:rPr>
      </w:pPr>
      <w:r w:rsidRPr="006B2FC8">
        <w:rPr>
          <w:rFonts w:hint="eastAsia"/>
          <w:sz w:val="24"/>
        </w:rPr>
        <w:t>5.1</w:t>
      </w:r>
      <w:r w:rsidRPr="006B2FC8">
        <w:rPr>
          <w:rFonts w:hint="eastAsia"/>
          <w:sz w:val="24"/>
        </w:rPr>
        <w:t>本合同作为</w:t>
      </w:r>
      <w:r>
        <w:rPr>
          <w:rFonts w:hint="eastAsia"/>
          <w:sz w:val="24"/>
          <w:szCs w:val="22"/>
        </w:rPr>
        <w:t>《</w:t>
      </w:r>
      <w:r>
        <w:rPr>
          <w:rFonts w:hint="eastAsia"/>
          <w:sz w:val="24"/>
          <w:szCs w:val="22"/>
          <w:lang w:val="zh-CN"/>
        </w:rPr>
        <w:t>渝湘复线高速公路施工总承包合同后续专项工程</w:t>
      </w:r>
      <w:r>
        <w:rPr>
          <w:rFonts w:hint="eastAsia"/>
          <w:sz w:val="24"/>
          <w:szCs w:val="22"/>
        </w:rPr>
        <w:t>(</w:t>
      </w:r>
      <w:r>
        <w:rPr>
          <w:rFonts w:hint="eastAsia"/>
          <w:sz w:val="24"/>
          <w:szCs w:val="22"/>
          <w:lang w:val="zh-CN"/>
        </w:rPr>
        <w:t>彭酉项目</w:t>
      </w:r>
      <w:r>
        <w:rPr>
          <w:rFonts w:hint="eastAsia"/>
          <w:sz w:val="24"/>
          <w:szCs w:val="22"/>
          <w:lang w:val="zh-CN"/>
        </w:rPr>
        <w:t>-</w:t>
      </w:r>
      <w:r>
        <w:rPr>
          <w:rFonts w:hint="eastAsia"/>
          <w:sz w:val="24"/>
          <w:szCs w:val="22"/>
        </w:rPr>
        <w:t>房</w:t>
      </w:r>
      <w:r>
        <w:rPr>
          <w:rFonts w:hint="eastAsia"/>
          <w:sz w:val="24"/>
          <w:szCs w:val="22"/>
          <w:lang w:val="zh-CN"/>
        </w:rPr>
        <w:t>建工程</w:t>
      </w:r>
      <w:r>
        <w:rPr>
          <w:rFonts w:hint="eastAsia"/>
          <w:sz w:val="24"/>
          <w:szCs w:val="22"/>
        </w:rPr>
        <w:t>)</w:t>
      </w:r>
      <w:r>
        <w:rPr>
          <w:rFonts w:hint="eastAsia"/>
          <w:sz w:val="24"/>
          <w:szCs w:val="22"/>
        </w:rPr>
        <w:t>钢结构、</w:t>
      </w:r>
      <w:r>
        <w:rPr>
          <w:rFonts w:hint="eastAsia"/>
          <w:sz w:val="24"/>
          <w:szCs w:val="22"/>
          <w:lang w:val="zh-CN"/>
        </w:rPr>
        <w:t>暖通、</w:t>
      </w:r>
      <w:r>
        <w:rPr>
          <w:rFonts w:hint="eastAsia"/>
          <w:sz w:val="24"/>
          <w:szCs w:val="22"/>
        </w:rPr>
        <w:t>消防</w:t>
      </w:r>
      <w:r>
        <w:rPr>
          <w:rFonts w:hint="eastAsia"/>
          <w:sz w:val="24"/>
          <w:szCs w:val="22"/>
          <w:lang w:val="zh-CN"/>
        </w:rPr>
        <w:t>工程</w:t>
      </w:r>
      <w:r>
        <w:rPr>
          <w:rFonts w:hint="eastAsia"/>
          <w:sz w:val="24"/>
          <w:szCs w:val="22"/>
        </w:rPr>
        <w:t>专业分包合同》</w:t>
      </w:r>
      <w:r w:rsidRPr="006B2FC8">
        <w:rPr>
          <w:rFonts w:hint="eastAsia"/>
          <w:sz w:val="24"/>
        </w:rPr>
        <w:t>的附件，具有同等的法律效力。</w:t>
      </w:r>
    </w:p>
    <w:p w14:paraId="729D14DD" w14:textId="77777777" w:rsidR="00000000" w:rsidRPr="006B2FC8" w:rsidRDefault="00000000" w:rsidP="006B2FC8">
      <w:pPr>
        <w:spacing w:line="360" w:lineRule="auto"/>
        <w:ind w:firstLineChars="200" w:firstLine="480"/>
        <w:rPr>
          <w:sz w:val="24"/>
        </w:rPr>
      </w:pPr>
      <w:r w:rsidRPr="006B2FC8">
        <w:rPr>
          <w:rFonts w:hint="eastAsia"/>
          <w:sz w:val="24"/>
        </w:rPr>
        <w:t>5.2</w:t>
      </w:r>
      <w:r w:rsidRPr="006B2FC8">
        <w:rPr>
          <w:rFonts w:hint="eastAsia"/>
          <w:sz w:val="24"/>
        </w:rPr>
        <w:t>本合同履行过程中发生的任何争议、纠纷，双方应通过友好协商方式解决；协商不成，按照工程承包合同中所约定的争议解决方式解决。</w:t>
      </w:r>
    </w:p>
    <w:p w14:paraId="0F3667BC" w14:textId="74CFE083" w:rsidR="00000000" w:rsidRPr="006B2FC8" w:rsidRDefault="00000000" w:rsidP="006B2FC8">
      <w:pPr>
        <w:spacing w:line="360" w:lineRule="auto"/>
        <w:ind w:firstLineChars="200" w:firstLine="480"/>
        <w:rPr>
          <w:sz w:val="24"/>
        </w:rPr>
      </w:pPr>
      <w:r w:rsidRPr="006B2FC8">
        <w:rPr>
          <w:rFonts w:hint="eastAsia"/>
          <w:sz w:val="24"/>
        </w:rPr>
        <w:t>5.3</w:t>
      </w:r>
      <w:r w:rsidRPr="006B2FC8">
        <w:rPr>
          <w:rFonts w:hint="eastAsia"/>
          <w:sz w:val="24"/>
        </w:rPr>
        <w:t>本合同</w:t>
      </w:r>
      <w:r>
        <w:rPr>
          <w:rFonts w:hint="eastAsia"/>
          <w:sz w:val="24"/>
          <w:szCs w:val="22"/>
        </w:rPr>
        <w:t>一式捌份</w:t>
      </w:r>
      <w:r w:rsidRPr="006B2FC8">
        <w:rPr>
          <w:rFonts w:hint="eastAsia"/>
          <w:sz w:val="24"/>
        </w:rPr>
        <w:t>，甲方执</w:t>
      </w:r>
      <w:r>
        <w:rPr>
          <w:rFonts w:hint="eastAsia"/>
          <w:sz w:val="24"/>
          <w:szCs w:val="22"/>
        </w:rPr>
        <w:t>肆</w:t>
      </w:r>
      <w:r w:rsidRPr="006B2FC8">
        <w:rPr>
          <w:rFonts w:hint="eastAsia"/>
          <w:sz w:val="24"/>
        </w:rPr>
        <w:t>份，乙方执肆份。由双方法定代表人或其</w:t>
      </w:r>
      <w:r>
        <w:rPr>
          <w:rFonts w:hint="eastAsia"/>
          <w:sz w:val="24"/>
          <w:szCs w:val="22"/>
        </w:rPr>
        <w:t>委托</w:t>
      </w:r>
      <w:r w:rsidRPr="006B2FC8">
        <w:rPr>
          <w:rFonts w:hint="eastAsia"/>
          <w:sz w:val="24"/>
        </w:rPr>
        <w:t>代理人签署并加盖公章后生效，全部工程完工验收后终止。</w:t>
      </w:r>
    </w:p>
    <w:p w14:paraId="35365E1B" w14:textId="77777777" w:rsidR="00000000" w:rsidRDefault="00000000">
      <w:pPr>
        <w:spacing w:line="360" w:lineRule="auto"/>
        <w:ind w:firstLineChars="200" w:firstLine="480"/>
        <w:rPr>
          <w:sz w:val="24"/>
          <w:szCs w:val="22"/>
        </w:rPr>
      </w:pPr>
      <w:r>
        <w:rPr>
          <w:rFonts w:hint="eastAsia"/>
          <w:sz w:val="24"/>
          <w:szCs w:val="22"/>
        </w:rPr>
        <w:t xml:space="preserve">           </w:t>
      </w:r>
    </w:p>
    <w:p w14:paraId="01C4FE3D" w14:textId="2F2C9B54" w:rsidR="00000000" w:rsidRDefault="00000000" w:rsidP="006B2FC8">
      <w:pPr>
        <w:spacing w:line="276" w:lineRule="auto"/>
        <w:textAlignment w:val="baseline"/>
        <w:rPr>
          <w:rFonts w:ascii="宋体" w:hAnsi="宋体"/>
          <w:sz w:val="24"/>
        </w:rPr>
      </w:pPr>
      <w:r>
        <w:rPr>
          <w:rFonts w:ascii="宋体" w:hAnsi="宋体" w:hint="eastAsia"/>
          <w:sz w:val="24"/>
        </w:rPr>
        <w:t>甲方</w:t>
      </w:r>
      <w:r>
        <w:rPr>
          <w:rFonts w:ascii="宋体" w:hAnsi="宋体" w:hint="eastAsia"/>
          <w:sz w:val="24"/>
        </w:rPr>
        <w:t>：（盖章）</w:t>
      </w:r>
      <w:r>
        <w:rPr>
          <w:rFonts w:ascii="宋体" w:hAnsi="宋体" w:hint="eastAsia"/>
          <w:sz w:val="24"/>
        </w:rPr>
        <w:t xml:space="preserve">                          乙方</w:t>
      </w:r>
      <w:r>
        <w:rPr>
          <w:rFonts w:ascii="宋体" w:hAnsi="宋体" w:hint="eastAsia"/>
          <w:sz w:val="24"/>
        </w:rPr>
        <w:t>：（盖章）</w:t>
      </w:r>
    </w:p>
    <w:p w14:paraId="7D5A281F" w14:textId="77777777" w:rsidR="00000000" w:rsidRDefault="00000000" w:rsidP="006B2FC8">
      <w:pPr>
        <w:spacing w:line="276" w:lineRule="auto"/>
        <w:rPr>
          <w:rFonts w:ascii="宋体" w:hAnsi="宋体" w:hint="eastAsia"/>
          <w:sz w:val="24"/>
        </w:rPr>
      </w:pPr>
      <w:r w:rsidRPr="006B2FC8">
        <w:rPr>
          <w:rFonts w:hint="eastAsia"/>
          <w:sz w:val="24"/>
        </w:rPr>
        <w:t>重庆公路养护工程（集团）有限公司</w:t>
      </w:r>
      <w:r w:rsidRPr="006B2FC8">
        <w:rPr>
          <w:rFonts w:hint="eastAsia"/>
          <w:sz w:val="24"/>
        </w:rPr>
        <w:t xml:space="preserve">     </w:t>
      </w:r>
    </w:p>
    <w:p w14:paraId="06C235CA" w14:textId="66A1B0B5" w:rsidR="00000000" w:rsidRDefault="00000000">
      <w:pPr>
        <w:spacing w:line="276" w:lineRule="auto"/>
        <w:rPr>
          <w:rFonts w:ascii="宋体" w:hAnsi="宋体"/>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 xml:space="preserve">                       法定代表人</w:t>
      </w:r>
    </w:p>
    <w:p w14:paraId="639628A0" w14:textId="6404FB20" w:rsidR="00000000" w:rsidRPr="006B2FC8" w:rsidRDefault="00000000" w:rsidP="006B2FC8">
      <w:pPr>
        <w:spacing w:line="276" w:lineRule="auto"/>
        <w:textAlignment w:val="baseline"/>
      </w:pPr>
      <w:r>
        <w:rPr>
          <w:rFonts w:ascii="宋体" w:hAnsi="宋体" w:hint="eastAsia"/>
          <w:sz w:val="24"/>
        </w:rPr>
        <w:t xml:space="preserve">或授权代表：                           </w:t>
      </w:r>
      <w:r>
        <w:rPr>
          <w:rFonts w:ascii="宋体" w:hAnsi="宋体" w:hint="eastAsia"/>
          <w:sz w:val="24"/>
        </w:rPr>
        <w:t>或授权</w:t>
      </w:r>
      <w:r>
        <w:rPr>
          <w:rFonts w:ascii="宋体" w:hAnsi="宋体" w:hint="eastAsia"/>
          <w:sz w:val="24"/>
        </w:rPr>
        <w:t>代表</w:t>
      </w:r>
      <w:r>
        <w:rPr>
          <w:rFonts w:ascii="宋体" w:hAnsi="宋体" w:hint="eastAsia"/>
          <w:sz w:val="24"/>
        </w:rPr>
        <w:t>：</w:t>
      </w:r>
    </w:p>
    <w:p w14:paraId="12A15C57" w14:textId="6B08FC3B" w:rsidR="00000000" w:rsidRDefault="00000000">
      <w:pPr>
        <w:spacing w:line="276" w:lineRule="auto"/>
      </w:pPr>
      <w:r>
        <w:rPr>
          <w:rFonts w:hint="eastAsia"/>
        </w:rPr>
        <w:t>部门负责人：</w:t>
      </w:r>
    </w:p>
    <w:p w14:paraId="536043C1" w14:textId="1ADE2F1F" w:rsidR="00000000" w:rsidRDefault="00000000" w:rsidP="006B2FC8">
      <w:pPr>
        <w:widowControl/>
        <w:spacing w:line="276" w:lineRule="auto"/>
        <w:ind w:leftChars="9" w:left="259" w:hangingChars="100" w:hanging="240"/>
        <w:jc w:val="left"/>
        <w:textAlignment w:val="baseline"/>
        <w:rPr>
          <w:rFonts w:ascii="宋体" w:hAnsi="宋体"/>
          <w:sz w:val="24"/>
        </w:rPr>
      </w:pPr>
      <w:r>
        <w:rPr>
          <w:rFonts w:ascii="宋体" w:hAnsi="宋体" w:hint="eastAsia"/>
          <w:sz w:val="24"/>
        </w:rPr>
        <w:t>经办人：</w:t>
      </w:r>
      <w:r>
        <w:rPr>
          <w:rFonts w:ascii="宋体" w:hAnsi="宋体" w:hint="eastAsia"/>
          <w:sz w:val="24"/>
        </w:rPr>
        <w:t xml:space="preserve">                               </w:t>
      </w:r>
      <w:r>
        <w:rPr>
          <w:rFonts w:ascii="宋体" w:hAnsi="宋体" w:hint="eastAsia"/>
          <w:sz w:val="24"/>
        </w:rPr>
        <w:t>经办人：</w:t>
      </w:r>
    </w:p>
    <w:p w14:paraId="2F142E43" w14:textId="6D9DB0B9" w:rsidR="00000000" w:rsidRPr="006B2FC8" w:rsidRDefault="00000000" w:rsidP="006B2FC8">
      <w:pPr>
        <w:widowControl/>
        <w:spacing w:line="276" w:lineRule="auto"/>
        <w:jc w:val="left"/>
        <w:textAlignment w:val="baseline"/>
      </w:pPr>
      <w:r w:rsidRPr="006B2FC8">
        <w:rPr>
          <w:rFonts w:hint="eastAsia"/>
          <w:sz w:val="24"/>
        </w:rPr>
        <w:t>签约时间：</w:t>
      </w:r>
      <w:r w:rsidRPr="006B2FC8">
        <w:rPr>
          <w:rFonts w:hint="eastAsia"/>
          <w:sz w:val="24"/>
        </w:rPr>
        <w:t xml:space="preserve">    </w:t>
      </w:r>
      <w:r w:rsidRPr="006B2FC8">
        <w:rPr>
          <w:rFonts w:hint="eastAsia"/>
          <w:sz w:val="24"/>
        </w:rPr>
        <w:t>年</w:t>
      </w:r>
      <w:r w:rsidRPr="006B2FC8">
        <w:rPr>
          <w:rFonts w:hint="eastAsia"/>
          <w:sz w:val="24"/>
        </w:rPr>
        <w:t xml:space="preserve">   </w:t>
      </w:r>
      <w:r w:rsidRPr="006B2FC8">
        <w:rPr>
          <w:rFonts w:hint="eastAsia"/>
          <w:sz w:val="24"/>
        </w:rPr>
        <w:t>月</w:t>
      </w:r>
      <w:r w:rsidRPr="006B2FC8">
        <w:rPr>
          <w:rFonts w:hint="eastAsia"/>
          <w:sz w:val="24"/>
        </w:rPr>
        <w:t xml:space="preserve">   </w:t>
      </w:r>
      <w:r w:rsidRPr="006B2FC8">
        <w:rPr>
          <w:rFonts w:hint="eastAsia"/>
          <w:sz w:val="24"/>
        </w:rPr>
        <w:t>日</w:t>
      </w:r>
      <w:r>
        <w:rPr>
          <w:rFonts w:hint="eastAsia"/>
          <w:sz w:val="24"/>
        </w:rPr>
        <w:t xml:space="preserve">             </w:t>
      </w:r>
      <w:r>
        <w:rPr>
          <w:rFonts w:hint="eastAsia"/>
          <w:sz w:val="24"/>
        </w:rPr>
        <w:t>签约时间：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343F9070" w14:textId="77777777" w:rsidR="00000000" w:rsidRPr="006B2FC8" w:rsidRDefault="00000000" w:rsidP="006B2FC8">
      <w:pPr>
        <w:spacing w:line="276" w:lineRule="auto"/>
      </w:pPr>
    </w:p>
    <w:p w14:paraId="0594F933" w14:textId="5591A942" w:rsidR="00000000" w:rsidRDefault="00000000">
      <w:pPr>
        <w:widowControl/>
        <w:tabs>
          <w:tab w:val="center" w:pos="5400"/>
          <w:tab w:val="center" w:pos="5580"/>
        </w:tabs>
        <w:spacing w:line="276" w:lineRule="auto"/>
        <w:jc w:val="left"/>
        <w:textAlignment w:val="baseline"/>
        <w:rPr>
          <w:sz w:val="24"/>
        </w:rPr>
      </w:pPr>
      <w:r>
        <w:rPr>
          <w:rFonts w:hint="eastAsia"/>
          <w:sz w:val="24"/>
        </w:rPr>
        <w:t>甲方监督单位（盖章）</w:t>
      </w:r>
      <w:r>
        <w:rPr>
          <w:rFonts w:hint="eastAsia"/>
          <w:sz w:val="24"/>
        </w:rPr>
        <w:t xml:space="preserve">                    </w:t>
      </w:r>
      <w:r>
        <w:rPr>
          <w:rFonts w:hint="eastAsia"/>
          <w:sz w:val="24"/>
        </w:rPr>
        <w:t>乙方监督单位（盖章）</w:t>
      </w:r>
    </w:p>
    <w:p w14:paraId="3F28CB35" w14:textId="77777777" w:rsidR="00000000" w:rsidRDefault="00000000">
      <w:pPr>
        <w:spacing w:line="276" w:lineRule="auto"/>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1B087424" w14:textId="77777777" w:rsidR="00000000" w:rsidRDefault="00000000"/>
    <w:p w14:paraId="2E5C5249" w14:textId="77777777" w:rsidR="00000000" w:rsidRDefault="00000000"/>
    <w:bookmarkEnd w:id="393"/>
    <w:bookmarkEnd w:id="394"/>
    <w:p w14:paraId="26CD7FC1" w14:textId="77777777" w:rsidR="00000000" w:rsidRDefault="00000000">
      <w:pPr>
        <w:jc w:val="right"/>
        <w:rPr>
          <w:rFonts w:ascii="宋体" w:hAnsi="宋体" w:cs="宋体" w:hint="eastAsia"/>
          <w:sz w:val="24"/>
        </w:rPr>
      </w:pPr>
    </w:p>
    <w:p w14:paraId="34AAE2A9" w14:textId="77777777" w:rsidR="00000000" w:rsidRDefault="00000000">
      <w:pPr>
        <w:jc w:val="center"/>
        <w:rPr>
          <w:rStyle w:val="20"/>
          <w:rFonts w:ascii="宋体" w:eastAsia="宋体" w:hAnsi="宋体" w:cs="宋体" w:hint="eastAsia"/>
          <w:sz w:val="24"/>
          <w:szCs w:val="24"/>
        </w:rPr>
      </w:pPr>
      <w:r>
        <w:rPr>
          <w:rFonts w:ascii="宋体" w:hAnsi="宋体" w:cs="宋体" w:hint="eastAsia"/>
          <w:sz w:val="24"/>
        </w:rPr>
        <w:lastRenderedPageBreak/>
        <w:br w:type="page"/>
      </w:r>
      <w:bookmarkStart w:id="407" w:name="_Hlk144895480"/>
    </w:p>
    <w:p w14:paraId="1AC6352E" w14:textId="25122168" w:rsidR="00000000" w:rsidRDefault="00000000">
      <w:pPr>
        <w:jc w:val="center"/>
        <w:rPr>
          <w:rStyle w:val="20"/>
          <w:rFonts w:ascii="宋体" w:eastAsia="宋体" w:hAnsi="宋体" w:cs="宋体" w:hint="eastAsia"/>
          <w:sz w:val="36"/>
          <w:szCs w:val="36"/>
          <w:lang w:val="zh-CN"/>
        </w:rPr>
      </w:pPr>
      <w:r w:rsidRPr="005F4DA7">
        <w:rPr>
          <w:rStyle w:val="210"/>
          <w:rFonts w:ascii="宋体" w:hAnsi="宋体" w:hint="eastAsia"/>
          <w:sz w:val="36"/>
          <w:lang w:val="zh-CN"/>
        </w:rPr>
        <w:lastRenderedPageBreak/>
        <w:t>渝湘复线高速公路施工总承包合同后续专项工程</w:t>
      </w:r>
      <w:r>
        <w:rPr>
          <w:rStyle w:val="210"/>
          <w:rFonts w:ascii="宋体" w:eastAsia="宋体" w:hAnsi="宋体" w:cs="宋体" w:hint="eastAsia"/>
          <w:sz w:val="36"/>
          <w:szCs w:val="36"/>
        </w:rPr>
        <w:t>(</w:t>
      </w:r>
      <w:r w:rsidRPr="005F4DA7">
        <w:rPr>
          <w:rStyle w:val="210"/>
          <w:rFonts w:ascii="宋体" w:hAnsi="宋体" w:hint="eastAsia"/>
          <w:sz w:val="36"/>
          <w:lang w:val="zh-CN"/>
        </w:rPr>
        <w:t>彭酉项目</w:t>
      </w:r>
      <w:r w:rsidRPr="005F4DA7">
        <w:rPr>
          <w:rStyle w:val="210"/>
          <w:rFonts w:ascii="宋体" w:hAnsi="宋体" w:hint="eastAsia"/>
          <w:sz w:val="36"/>
          <w:lang w:val="zh-CN"/>
        </w:rPr>
        <w:t>-</w:t>
      </w:r>
      <w:r w:rsidRPr="006B2FC8">
        <w:rPr>
          <w:rStyle w:val="210"/>
          <w:rFonts w:ascii="宋体" w:hAnsi="宋体" w:hint="eastAsia"/>
          <w:sz w:val="36"/>
        </w:rPr>
        <w:t>房</w:t>
      </w:r>
      <w:r w:rsidRPr="005F4DA7">
        <w:rPr>
          <w:rStyle w:val="210"/>
          <w:rFonts w:ascii="宋体" w:hAnsi="宋体" w:hint="eastAsia"/>
          <w:sz w:val="36"/>
          <w:lang w:val="zh-CN"/>
        </w:rPr>
        <w:t>建工程</w:t>
      </w:r>
      <w:r>
        <w:rPr>
          <w:rStyle w:val="20"/>
          <w:rFonts w:ascii="宋体" w:eastAsia="宋体" w:hAnsi="宋体" w:cs="宋体" w:hint="eastAsia"/>
          <w:sz w:val="36"/>
          <w:szCs w:val="36"/>
        </w:rPr>
        <w:t>)</w:t>
      </w:r>
      <w:r w:rsidRPr="006B2FC8">
        <w:rPr>
          <w:rStyle w:val="20"/>
          <w:rFonts w:ascii="宋体" w:hAnsi="宋体" w:hint="eastAsia"/>
          <w:sz w:val="36"/>
        </w:rPr>
        <w:t>钢结构、</w:t>
      </w:r>
      <w:r w:rsidRPr="006B2FC8">
        <w:rPr>
          <w:rStyle w:val="20"/>
          <w:rFonts w:ascii="宋体" w:hAnsi="宋体" w:hint="eastAsia"/>
          <w:sz w:val="36"/>
          <w:lang w:val="zh-CN"/>
        </w:rPr>
        <w:t>暖通、</w:t>
      </w:r>
      <w:r w:rsidRPr="006B2FC8">
        <w:rPr>
          <w:rStyle w:val="20"/>
          <w:rFonts w:ascii="宋体" w:hAnsi="宋体" w:hint="eastAsia"/>
          <w:sz w:val="36"/>
        </w:rPr>
        <w:t>消防</w:t>
      </w:r>
      <w:r w:rsidRPr="006B2FC8">
        <w:rPr>
          <w:rStyle w:val="20"/>
          <w:rFonts w:ascii="宋体" w:hAnsi="宋体" w:hint="eastAsia"/>
          <w:sz w:val="36"/>
          <w:lang w:val="zh-CN"/>
        </w:rPr>
        <w:t>工程</w:t>
      </w:r>
    </w:p>
    <w:p w14:paraId="40F2D9A3" w14:textId="77777777" w:rsidR="00000000" w:rsidRPr="006B2FC8" w:rsidRDefault="00000000">
      <w:pPr>
        <w:jc w:val="center"/>
        <w:rPr>
          <w:rStyle w:val="70"/>
          <w:rFonts w:ascii="宋体" w:hAnsi="宋体" w:hint="eastAsia"/>
          <w:b w:val="0"/>
          <w:sz w:val="36"/>
        </w:rPr>
      </w:pPr>
      <w:r w:rsidRPr="006B2FC8">
        <w:rPr>
          <w:rStyle w:val="20"/>
          <w:rFonts w:ascii="宋体" w:hAnsi="宋体" w:hint="eastAsia"/>
          <w:sz w:val="36"/>
        </w:rPr>
        <w:t>专业分包之安全生产、文明施工管理罚则</w:t>
      </w:r>
      <w:bookmarkEnd w:id="407"/>
    </w:p>
    <w:p w14:paraId="3F941755" w14:textId="77777777" w:rsidR="00000000" w:rsidRPr="006B2FC8" w:rsidRDefault="00000000" w:rsidP="006B2FC8">
      <w:pPr>
        <w:pStyle w:val="7"/>
        <w:numPr>
          <w:ilvl w:val="6"/>
          <w:numId w:val="0"/>
        </w:numPr>
        <w:spacing w:line="400" w:lineRule="exact"/>
        <w:rPr>
          <w:rFonts w:ascii="宋体" w:hAnsi="宋体" w:hint="eastAsia"/>
        </w:rPr>
      </w:pPr>
      <w:r w:rsidRPr="006B2FC8">
        <w:rPr>
          <w:rFonts w:ascii="宋体" w:hAnsi="宋体" w:hint="eastAsia"/>
        </w:rPr>
        <w:t>一、总则</w:t>
      </w:r>
    </w:p>
    <w:p w14:paraId="2F4FFEE8" w14:textId="77777777" w:rsidR="00000000" w:rsidRDefault="00000000">
      <w:pPr>
        <w:ind w:firstLineChars="200" w:firstLine="480"/>
        <w:rPr>
          <w:rFonts w:ascii="宋体" w:hAnsi="宋体" w:cs="宋体" w:hint="eastAsia"/>
          <w:sz w:val="24"/>
        </w:rPr>
      </w:pPr>
      <w:r>
        <w:rPr>
          <w:rFonts w:ascii="宋体" w:hAnsi="宋体" w:cs="宋体" w:hint="eastAsia"/>
          <w:sz w:val="24"/>
        </w:rPr>
        <w:t>1、为加强项目的安全管理，促进项目管理的程序化、规范化、标准化，提高工程安全管理水平，特制订本实施细则。</w:t>
      </w:r>
    </w:p>
    <w:p w14:paraId="2AF2DAC1" w14:textId="77777777" w:rsidR="00000000" w:rsidRDefault="00000000">
      <w:pPr>
        <w:ind w:firstLineChars="200" w:firstLine="480"/>
        <w:rPr>
          <w:rFonts w:ascii="宋体" w:hAnsi="宋体" w:cs="宋体" w:hint="eastAsia"/>
          <w:sz w:val="24"/>
        </w:rPr>
      </w:pPr>
      <w:r>
        <w:rPr>
          <w:rFonts w:ascii="宋体" w:hAnsi="宋体" w:cs="宋体" w:hint="eastAsia"/>
          <w:sz w:val="24"/>
        </w:rPr>
        <w:t>2、本规定的条款与国家法律法规、标准、规范和行业标准相矛盾时，应按国家法律法规、标准、规范和行业标准执行。</w:t>
      </w:r>
    </w:p>
    <w:p w14:paraId="41BEFB19" w14:textId="77777777" w:rsidR="00000000" w:rsidRDefault="00000000">
      <w:pPr>
        <w:ind w:firstLineChars="200" w:firstLine="480"/>
        <w:rPr>
          <w:rFonts w:ascii="宋体" w:hAnsi="宋体" w:cs="宋体" w:hint="eastAsia"/>
          <w:sz w:val="24"/>
        </w:rPr>
      </w:pPr>
      <w:r>
        <w:rPr>
          <w:rFonts w:ascii="宋体" w:hAnsi="宋体" w:cs="宋体" w:hint="eastAsia"/>
          <w:sz w:val="24"/>
        </w:rPr>
        <w:t>3、本规定的条款与工程合同有冲突时以合同为准。</w:t>
      </w:r>
    </w:p>
    <w:p w14:paraId="56B3D7E1" w14:textId="77777777" w:rsidR="00000000" w:rsidRDefault="00000000">
      <w:pPr>
        <w:ind w:firstLineChars="200" w:firstLine="480"/>
        <w:rPr>
          <w:rFonts w:ascii="宋体" w:hAnsi="宋体" w:cs="宋体" w:hint="eastAsia"/>
          <w:sz w:val="24"/>
        </w:rPr>
      </w:pPr>
      <w:r>
        <w:rPr>
          <w:rFonts w:ascii="宋体" w:hAnsi="宋体" w:cs="宋体" w:hint="eastAsia"/>
          <w:sz w:val="24"/>
        </w:rPr>
        <w:t>4、本罚则对进入施工现场所有人员具有同等约束效力和处罚效力。</w:t>
      </w:r>
    </w:p>
    <w:p w14:paraId="4C6DBEDC" w14:textId="77777777" w:rsidR="00000000" w:rsidRPr="006B2FC8" w:rsidRDefault="00000000">
      <w:pPr>
        <w:pStyle w:val="7"/>
        <w:numPr>
          <w:ilvl w:val="6"/>
          <w:numId w:val="0"/>
        </w:numPr>
        <w:rPr>
          <w:rFonts w:ascii="宋体" w:hAnsi="宋体" w:hint="eastAsia"/>
        </w:rPr>
      </w:pPr>
      <w:r w:rsidRPr="006B2FC8">
        <w:rPr>
          <w:rFonts w:ascii="宋体" w:hAnsi="宋体" w:hint="eastAsia"/>
        </w:rPr>
        <w:t>二、外架管控全过程（基础阶段、主体阶段、装饰装修阶段）</w:t>
      </w:r>
    </w:p>
    <w:p w14:paraId="293FDBE2" w14:textId="77777777" w:rsidR="00000000" w:rsidRDefault="00000000">
      <w:pPr>
        <w:ind w:firstLineChars="200" w:firstLine="480"/>
        <w:rPr>
          <w:rFonts w:ascii="宋体" w:hAnsi="宋体" w:cs="宋体" w:hint="eastAsia"/>
          <w:sz w:val="24"/>
        </w:rPr>
      </w:pPr>
      <w:r>
        <w:rPr>
          <w:rFonts w:ascii="宋体" w:hAnsi="宋体" w:cs="宋体" w:hint="eastAsia"/>
          <w:sz w:val="24"/>
        </w:rPr>
        <w:t>1、处罚原则：未按照要求设置及随意拆除外架连墙件、大横杆、小横杆、钢笆网、安全网、水平兜网等及主要构件</w:t>
      </w:r>
    </w:p>
    <w:p w14:paraId="11E33E67" w14:textId="77777777" w:rsidR="00000000" w:rsidRDefault="00000000">
      <w:pPr>
        <w:ind w:firstLineChars="200" w:firstLine="480"/>
        <w:rPr>
          <w:rFonts w:ascii="宋体" w:hAnsi="宋体" w:cs="宋体" w:hint="eastAsia"/>
          <w:sz w:val="24"/>
        </w:rPr>
      </w:pPr>
      <w:r>
        <w:rPr>
          <w:rFonts w:ascii="宋体" w:hAnsi="宋体" w:cs="宋体" w:hint="eastAsia"/>
          <w:sz w:val="24"/>
        </w:rPr>
        <w:t>2、对责任班组及责任人分别处罚</w:t>
      </w:r>
    </w:p>
    <w:p w14:paraId="55DDABF7" w14:textId="77777777" w:rsidR="00000000" w:rsidRDefault="00000000">
      <w:pPr>
        <w:ind w:firstLineChars="200" w:firstLine="480"/>
        <w:rPr>
          <w:rFonts w:ascii="宋体" w:hAnsi="宋体" w:cs="宋体" w:hint="eastAsia"/>
          <w:sz w:val="24"/>
        </w:rPr>
      </w:pPr>
      <w:r>
        <w:rPr>
          <w:rFonts w:ascii="宋体" w:hAnsi="宋体" w:cs="宋体" w:hint="eastAsia"/>
          <w:sz w:val="24"/>
        </w:rPr>
        <w:t>3、随意拆除外墙连墙件及拒不恢复（100元/处）</w:t>
      </w:r>
    </w:p>
    <w:p w14:paraId="341B0590" w14:textId="77777777" w:rsidR="00000000" w:rsidRDefault="00000000">
      <w:pPr>
        <w:ind w:firstLineChars="200" w:firstLine="480"/>
        <w:rPr>
          <w:rFonts w:ascii="宋体" w:hAnsi="宋体" w:cs="宋体" w:hint="eastAsia"/>
          <w:sz w:val="24"/>
        </w:rPr>
      </w:pPr>
      <w:r>
        <w:rPr>
          <w:rFonts w:ascii="宋体" w:hAnsi="宋体" w:cs="宋体" w:hint="eastAsia"/>
          <w:sz w:val="24"/>
        </w:rPr>
        <w:t>4、随意拆除大横杆及小横杆及拒不恢复（100元/处）</w:t>
      </w:r>
    </w:p>
    <w:p w14:paraId="0BB12F32" w14:textId="77777777" w:rsidR="00000000" w:rsidRDefault="00000000">
      <w:pPr>
        <w:ind w:firstLineChars="200" w:firstLine="480"/>
        <w:rPr>
          <w:rFonts w:ascii="宋体" w:hAnsi="宋体" w:cs="宋体" w:hint="eastAsia"/>
          <w:sz w:val="24"/>
        </w:rPr>
      </w:pPr>
      <w:r>
        <w:rPr>
          <w:rFonts w:ascii="宋体" w:hAnsi="宋体" w:cs="宋体" w:hint="eastAsia"/>
          <w:sz w:val="24"/>
        </w:rPr>
        <w:t>5、随意拆除钢笆网、安全网（含污染）、水平兜网及拒不恢复（100元/处）</w:t>
      </w:r>
    </w:p>
    <w:p w14:paraId="276C4863" w14:textId="77777777" w:rsidR="00000000" w:rsidRDefault="00000000">
      <w:pPr>
        <w:ind w:firstLineChars="200" w:firstLine="480"/>
        <w:rPr>
          <w:rFonts w:ascii="宋体" w:hAnsi="宋体" w:cs="宋体" w:hint="eastAsia"/>
          <w:sz w:val="24"/>
        </w:rPr>
      </w:pPr>
      <w:r>
        <w:rPr>
          <w:rFonts w:ascii="宋体" w:hAnsi="宋体" w:cs="宋体" w:hint="eastAsia"/>
          <w:sz w:val="24"/>
        </w:rPr>
        <w:t>6、凡是属于外架常规安全问题及缺陷以上未提及的：（100元/次）</w:t>
      </w:r>
    </w:p>
    <w:p w14:paraId="0021D2CA" w14:textId="77777777" w:rsidR="00000000" w:rsidRPr="006B2FC8" w:rsidRDefault="00000000">
      <w:pPr>
        <w:pStyle w:val="7"/>
        <w:numPr>
          <w:ilvl w:val="6"/>
          <w:numId w:val="0"/>
        </w:numPr>
        <w:rPr>
          <w:rFonts w:ascii="宋体" w:hAnsi="宋体" w:hint="eastAsia"/>
        </w:rPr>
      </w:pPr>
      <w:r w:rsidRPr="006B2FC8">
        <w:rPr>
          <w:rFonts w:ascii="宋体" w:hAnsi="宋体" w:hint="eastAsia"/>
        </w:rPr>
        <w:t>三、施工用电全过程（基础阶段、主体阶段、装饰装修阶段、竣备收尾阶段）</w:t>
      </w:r>
    </w:p>
    <w:p w14:paraId="2CA0342D" w14:textId="77777777" w:rsidR="00000000" w:rsidRDefault="00000000">
      <w:pPr>
        <w:ind w:firstLineChars="200" w:firstLine="480"/>
        <w:rPr>
          <w:rFonts w:ascii="宋体" w:hAnsi="宋体" w:cs="宋体" w:hint="eastAsia"/>
          <w:sz w:val="24"/>
        </w:rPr>
      </w:pPr>
      <w:r>
        <w:rPr>
          <w:rFonts w:ascii="宋体" w:hAnsi="宋体" w:cs="宋体" w:hint="eastAsia"/>
          <w:sz w:val="24"/>
        </w:rPr>
        <w:t>处罚原则：未按照施工方案设置用电网络，故意损坏用电设备、私搭乱接、违章使用外接插线板、拖线板、二孔插针，随意使用大功率电器及不去按照规定设置用电设备及所用设备不符合要求等对责任班组分别处罚：</w:t>
      </w:r>
    </w:p>
    <w:p w14:paraId="18FE5CF2" w14:textId="77777777" w:rsidR="00000000" w:rsidRDefault="00000000">
      <w:pPr>
        <w:numPr>
          <w:ilvl w:val="0"/>
          <w:numId w:val="5"/>
        </w:numPr>
        <w:ind w:firstLineChars="200" w:firstLine="480"/>
        <w:rPr>
          <w:rFonts w:ascii="宋体" w:hAnsi="宋体" w:cs="宋体" w:hint="eastAsia"/>
          <w:sz w:val="24"/>
        </w:rPr>
      </w:pPr>
      <w:r>
        <w:rPr>
          <w:rFonts w:ascii="宋体" w:hAnsi="宋体" w:cs="宋体" w:hint="eastAsia"/>
          <w:sz w:val="24"/>
        </w:rPr>
        <w:t>故意损坏配电箱按电箱原价赔偿（不管损坏成度）同时处罚（200元/个）</w:t>
      </w:r>
    </w:p>
    <w:p w14:paraId="7140736C" w14:textId="77777777" w:rsidR="00000000" w:rsidRDefault="00000000">
      <w:pPr>
        <w:numPr>
          <w:ilvl w:val="0"/>
          <w:numId w:val="5"/>
        </w:numPr>
        <w:ind w:firstLineChars="200" w:firstLine="480"/>
        <w:rPr>
          <w:rFonts w:ascii="宋体" w:hAnsi="宋体" w:cs="宋体" w:hint="eastAsia"/>
          <w:sz w:val="24"/>
        </w:rPr>
      </w:pPr>
      <w:r>
        <w:rPr>
          <w:rFonts w:ascii="宋体" w:hAnsi="宋体" w:cs="宋体" w:hint="eastAsia"/>
          <w:sz w:val="24"/>
        </w:rPr>
        <w:t>私搭乱接；（100元/处）</w:t>
      </w:r>
    </w:p>
    <w:p w14:paraId="5098E953" w14:textId="77777777" w:rsidR="00000000" w:rsidRDefault="00000000">
      <w:pPr>
        <w:numPr>
          <w:ilvl w:val="0"/>
          <w:numId w:val="5"/>
        </w:numPr>
        <w:ind w:firstLineChars="200" w:firstLine="480"/>
        <w:rPr>
          <w:rFonts w:ascii="宋体" w:hAnsi="宋体" w:cs="宋体" w:hint="eastAsia"/>
          <w:sz w:val="24"/>
        </w:rPr>
      </w:pPr>
      <w:r>
        <w:rPr>
          <w:rFonts w:ascii="宋体" w:hAnsi="宋体" w:cs="宋体" w:hint="eastAsia"/>
          <w:sz w:val="24"/>
        </w:rPr>
        <w:t>违章使用外接插线板、拖线板、二孔插针（100元/处）</w:t>
      </w:r>
    </w:p>
    <w:p w14:paraId="153BEEFF" w14:textId="77777777" w:rsidR="00000000" w:rsidRDefault="00000000">
      <w:pPr>
        <w:numPr>
          <w:ilvl w:val="0"/>
          <w:numId w:val="5"/>
        </w:numPr>
        <w:ind w:firstLineChars="200" w:firstLine="480"/>
        <w:rPr>
          <w:rFonts w:ascii="宋体" w:hAnsi="宋体" w:cs="宋体" w:hint="eastAsia"/>
          <w:sz w:val="24"/>
        </w:rPr>
      </w:pPr>
      <w:r>
        <w:rPr>
          <w:rFonts w:ascii="宋体" w:hAnsi="宋体" w:cs="宋体" w:hint="eastAsia"/>
          <w:sz w:val="24"/>
        </w:rPr>
        <w:t>巡检记录不及时和作假；（100元/处）再次发现双倍处罚；</w:t>
      </w:r>
    </w:p>
    <w:p w14:paraId="374C57F2" w14:textId="77777777" w:rsidR="00000000" w:rsidRDefault="00000000">
      <w:pPr>
        <w:numPr>
          <w:ilvl w:val="0"/>
          <w:numId w:val="5"/>
        </w:numPr>
        <w:ind w:firstLineChars="200" w:firstLine="480"/>
        <w:rPr>
          <w:rFonts w:ascii="宋体" w:hAnsi="宋体" w:cs="宋体" w:hint="eastAsia"/>
          <w:sz w:val="24"/>
        </w:rPr>
      </w:pPr>
      <w:r>
        <w:rPr>
          <w:rFonts w:ascii="宋体" w:hAnsi="宋体" w:cs="宋体" w:hint="eastAsia"/>
          <w:sz w:val="24"/>
        </w:rPr>
        <w:t>针对现场电工、电箱门跨接线缺失及接法错误；（50元/处）再次发现双倍处罚；</w:t>
      </w:r>
    </w:p>
    <w:p w14:paraId="06D6B84F" w14:textId="77777777" w:rsidR="00000000" w:rsidRDefault="00000000">
      <w:pPr>
        <w:numPr>
          <w:ilvl w:val="0"/>
          <w:numId w:val="5"/>
        </w:numPr>
        <w:ind w:firstLineChars="200" w:firstLine="480"/>
        <w:rPr>
          <w:rFonts w:ascii="宋体" w:hAnsi="宋体" w:cs="宋体" w:hint="eastAsia"/>
          <w:sz w:val="24"/>
        </w:rPr>
      </w:pPr>
      <w:r>
        <w:rPr>
          <w:rFonts w:ascii="宋体" w:hAnsi="宋体" w:cs="宋体" w:hint="eastAsia"/>
          <w:sz w:val="24"/>
        </w:rPr>
        <w:t>针对现场电工重复接地不规范及缺失；（50元/处）再次发现双倍处罚；</w:t>
      </w:r>
    </w:p>
    <w:p w14:paraId="7669568F" w14:textId="77777777" w:rsidR="00000000" w:rsidRDefault="00000000">
      <w:pPr>
        <w:numPr>
          <w:ilvl w:val="0"/>
          <w:numId w:val="5"/>
        </w:numPr>
        <w:ind w:firstLineChars="200" w:firstLine="480"/>
        <w:rPr>
          <w:rFonts w:ascii="宋体" w:hAnsi="宋体" w:cs="宋体" w:hint="eastAsia"/>
          <w:sz w:val="24"/>
        </w:rPr>
      </w:pPr>
      <w:r>
        <w:rPr>
          <w:rFonts w:ascii="宋体" w:hAnsi="宋体" w:cs="宋体" w:hint="eastAsia"/>
          <w:sz w:val="24"/>
        </w:rPr>
        <w:t>针对现场电工随意使用大功率电器；（100元/处/次）</w:t>
      </w:r>
    </w:p>
    <w:p w14:paraId="422A9E11" w14:textId="77777777" w:rsidR="00000000" w:rsidRDefault="00000000">
      <w:pPr>
        <w:numPr>
          <w:ilvl w:val="0"/>
          <w:numId w:val="5"/>
        </w:numPr>
        <w:ind w:firstLineChars="200" w:firstLine="480"/>
        <w:rPr>
          <w:rFonts w:ascii="宋体" w:hAnsi="宋体" w:cs="宋体" w:hint="eastAsia"/>
          <w:sz w:val="24"/>
        </w:rPr>
      </w:pPr>
      <w:r>
        <w:rPr>
          <w:rFonts w:ascii="宋体" w:hAnsi="宋体" w:cs="宋体" w:hint="eastAsia"/>
          <w:sz w:val="24"/>
        </w:rPr>
        <w:t>不按照规定设置用电设备及所用设备不符合要求；（100元/处/次）</w:t>
      </w:r>
    </w:p>
    <w:p w14:paraId="77FEBE3A" w14:textId="77777777" w:rsidR="00000000" w:rsidRDefault="00000000">
      <w:pPr>
        <w:numPr>
          <w:ilvl w:val="0"/>
          <w:numId w:val="5"/>
        </w:numPr>
        <w:ind w:firstLineChars="200" w:firstLine="480"/>
        <w:rPr>
          <w:rFonts w:ascii="宋体" w:hAnsi="宋体" w:cs="宋体" w:hint="eastAsia"/>
          <w:sz w:val="24"/>
        </w:rPr>
      </w:pPr>
      <w:r>
        <w:rPr>
          <w:rFonts w:ascii="宋体" w:hAnsi="宋体" w:cs="宋体" w:hint="eastAsia"/>
          <w:sz w:val="24"/>
        </w:rPr>
        <w:t>凡是属于施工用电常规安全问题及缺陷以上未提及的：（50元/次）</w:t>
      </w:r>
    </w:p>
    <w:p w14:paraId="02D49EED" w14:textId="77777777" w:rsidR="00000000" w:rsidRPr="006B2FC8" w:rsidRDefault="00000000">
      <w:pPr>
        <w:pStyle w:val="7"/>
        <w:numPr>
          <w:ilvl w:val="6"/>
          <w:numId w:val="0"/>
        </w:numPr>
        <w:rPr>
          <w:rFonts w:ascii="宋体" w:hAnsi="宋体" w:hint="eastAsia"/>
        </w:rPr>
      </w:pPr>
      <w:r w:rsidRPr="006B2FC8">
        <w:rPr>
          <w:rFonts w:ascii="宋体" w:hAnsi="宋体" w:hint="eastAsia"/>
        </w:rPr>
        <w:t>四、施工用水全过程（基础阶段、主体阶段、装饰装修阶段、竣备收尾阶段）</w:t>
      </w:r>
    </w:p>
    <w:p w14:paraId="31E19449" w14:textId="77777777" w:rsidR="00000000" w:rsidRDefault="00000000">
      <w:pPr>
        <w:ind w:firstLineChars="200" w:firstLine="480"/>
        <w:rPr>
          <w:rFonts w:ascii="宋体" w:hAnsi="宋体" w:cs="宋体" w:hint="eastAsia"/>
          <w:sz w:val="24"/>
        </w:rPr>
      </w:pPr>
      <w:r>
        <w:rPr>
          <w:rFonts w:ascii="宋体" w:hAnsi="宋体" w:cs="宋体" w:hint="eastAsia"/>
          <w:sz w:val="24"/>
        </w:rPr>
        <w:t>处罚原则：未按照施工方案设置用水管网、随意破坏现场临时用水主管及管件、随意开水造成浪费对责任班组及责任人分别处罚：</w:t>
      </w:r>
    </w:p>
    <w:p w14:paraId="3602721D" w14:textId="77777777" w:rsidR="00000000" w:rsidRDefault="00000000">
      <w:pPr>
        <w:numPr>
          <w:ilvl w:val="0"/>
          <w:numId w:val="6"/>
        </w:numPr>
        <w:ind w:firstLineChars="200" w:firstLine="480"/>
        <w:rPr>
          <w:rFonts w:ascii="宋体" w:hAnsi="宋体" w:cs="宋体" w:hint="eastAsia"/>
          <w:sz w:val="24"/>
        </w:rPr>
      </w:pPr>
      <w:r>
        <w:rPr>
          <w:rFonts w:ascii="宋体" w:hAnsi="宋体" w:cs="宋体" w:hint="eastAsia"/>
          <w:sz w:val="24"/>
        </w:rPr>
        <w:t>故意破坏施工用水主管及管件（100元/处）</w:t>
      </w:r>
    </w:p>
    <w:p w14:paraId="16E098DB" w14:textId="77777777" w:rsidR="00000000" w:rsidRDefault="00000000">
      <w:pPr>
        <w:numPr>
          <w:ilvl w:val="0"/>
          <w:numId w:val="6"/>
        </w:numPr>
        <w:ind w:firstLineChars="200" w:firstLine="480"/>
        <w:rPr>
          <w:rFonts w:ascii="宋体" w:hAnsi="宋体" w:cs="宋体" w:hint="eastAsia"/>
          <w:sz w:val="24"/>
        </w:rPr>
      </w:pPr>
      <w:r>
        <w:rPr>
          <w:rFonts w:ascii="宋体" w:hAnsi="宋体" w:cs="宋体" w:hint="eastAsia"/>
          <w:sz w:val="24"/>
        </w:rPr>
        <w:t>故意开水造成浪费（100元/处/次）</w:t>
      </w:r>
    </w:p>
    <w:p w14:paraId="4154C6A0" w14:textId="77777777" w:rsidR="00000000" w:rsidRDefault="00000000">
      <w:pPr>
        <w:numPr>
          <w:ilvl w:val="0"/>
          <w:numId w:val="6"/>
        </w:numPr>
        <w:ind w:firstLineChars="200" w:firstLine="480"/>
        <w:rPr>
          <w:rFonts w:ascii="宋体" w:hAnsi="宋体" w:cs="宋体" w:hint="eastAsia"/>
          <w:sz w:val="24"/>
        </w:rPr>
      </w:pPr>
      <w:r>
        <w:rPr>
          <w:rFonts w:ascii="宋体" w:hAnsi="宋体" w:cs="宋体" w:hint="eastAsia"/>
          <w:sz w:val="24"/>
        </w:rPr>
        <w:t>凡是属于施工用水常规安全问题及缺陷以上未提及的：（50元/次）</w:t>
      </w:r>
    </w:p>
    <w:p w14:paraId="6C54C363" w14:textId="77777777" w:rsidR="00000000" w:rsidRPr="006B2FC8" w:rsidRDefault="00000000">
      <w:pPr>
        <w:pStyle w:val="7"/>
        <w:numPr>
          <w:ilvl w:val="6"/>
          <w:numId w:val="0"/>
        </w:numPr>
        <w:rPr>
          <w:rFonts w:ascii="宋体" w:hAnsi="宋体" w:hint="eastAsia"/>
        </w:rPr>
      </w:pPr>
      <w:r w:rsidRPr="006B2FC8">
        <w:rPr>
          <w:rFonts w:ascii="宋体" w:hAnsi="宋体" w:hint="eastAsia"/>
        </w:rPr>
        <w:lastRenderedPageBreak/>
        <w:t>五、卸料平台使用全过程（主体阶段、装饰装修阶段）</w:t>
      </w:r>
    </w:p>
    <w:p w14:paraId="0AD88FF3" w14:textId="77777777" w:rsidR="00000000" w:rsidRDefault="00000000">
      <w:pPr>
        <w:ind w:firstLineChars="200" w:firstLine="480"/>
        <w:rPr>
          <w:rFonts w:ascii="宋体" w:hAnsi="宋体" w:cs="宋体" w:hint="eastAsia"/>
          <w:sz w:val="24"/>
        </w:rPr>
      </w:pPr>
      <w:r>
        <w:rPr>
          <w:rFonts w:ascii="宋体" w:hAnsi="宋体" w:cs="宋体" w:hint="eastAsia"/>
          <w:sz w:val="24"/>
        </w:rPr>
        <w:t>处罚原则：随意破坏卸料平台结构安全及钢丝绳、肆意拆除卸料平台上验收牌及限重牌、故意破坏卸料平台前端兜网及故意拆除和拿取卸料平台尾端加固木屑等</w:t>
      </w:r>
    </w:p>
    <w:p w14:paraId="31170ECE" w14:textId="77777777" w:rsidR="00000000" w:rsidRDefault="00000000">
      <w:pPr>
        <w:rPr>
          <w:rFonts w:ascii="宋体" w:hAnsi="宋体" w:cs="宋体" w:hint="eastAsia"/>
          <w:sz w:val="24"/>
        </w:rPr>
      </w:pPr>
      <w:r>
        <w:rPr>
          <w:rFonts w:ascii="宋体" w:hAnsi="宋体" w:cs="宋体" w:hint="eastAsia"/>
          <w:sz w:val="24"/>
        </w:rPr>
        <w:t>对责任班组及责任人分别处罚：</w:t>
      </w:r>
    </w:p>
    <w:p w14:paraId="5C9FD125" w14:textId="77777777" w:rsidR="00000000" w:rsidRDefault="00000000">
      <w:pPr>
        <w:numPr>
          <w:ilvl w:val="0"/>
          <w:numId w:val="7"/>
        </w:numPr>
        <w:ind w:firstLineChars="200" w:firstLine="480"/>
        <w:rPr>
          <w:rFonts w:ascii="宋体" w:hAnsi="宋体" w:cs="宋体" w:hint="eastAsia"/>
          <w:sz w:val="24"/>
        </w:rPr>
      </w:pPr>
      <w:r>
        <w:rPr>
          <w:rFonts w:ascii="宋体" w:hAnsi="宋体" w:cs="宋体" w:hint="eastAsia"/>
          <w:sz w:val="24"/>
        </w:rPr>
        <w:t>随意破坏卸料平台结构安全及钢丝绳（拆除卸料平台主副螺杆及螺栓、拆除钢丝绳安全绳卡）；（2000元/处）</w:t>
      </w:r>
    </w:p>
    <w:p w14:paraId="7A277040" w14:textId="77777777" w:rsidR="00000000" w:rsidRDefault="00000000">
      <w:pPr>
        <w:numPr>
          <w:ilvl w:val="0"/>
          <w:numId w:val="7"/>
        </w:numPr>
        <w:ind w:firstLineChars="200" w:firstLine="480"/>
        <w:rPr>
          <w:rFonts w:ascii="宋体" w:hAnsi="宋体" w:cs="宋体" w:hint="eastAsia"/>
          <w:sz w:val="24"/>
        </w:rPr>
      </w:pPr>
      <w:r>
        <w:rPr>
          <w:rFonts w:ascii="宋体" w:hAnsi="宋体" w:cs="宋体" w:hint="eastAsia"/>
          <w:sz w:val="24"/>
        </w:rPr>
        <w:t>肆意破坏及拆除验收牌及标识牌；（100元/处）</w:t>
      </w:r>
    </w:p>
    <w:p w14:paraId="560A3219" w14:textId="77777777" w:rsidR="00000000" w:rsidRDefault="00000000">
      <w:pPr>
        <w:numPr>
          <w:ilvl w:val="0"/>
          <w:numId w:val="7"/>
        </w:numPr>
        <w:ind w:firstLineChars="200" w:firstLine="480"/>
        <w:rPr>
          <w:rFonts w:ascii="宋体" w:hAnsi="宋体" w:cs="宋体" w:hint="eastAsia"/>
          <w:sz w:val="24"/>
        </w:rPr>
      </w:pPr>
      <w:r>
        <w:rPr>
          <w:rFonts w:ascii="宋体" w:hAnsi="宋体" w:cs="宋体" w:hint="eastAsia"/>
          <w:sz w:val="24"/>
        </w:rPr>
        <w:t>随意破坏卸料平台前端兜网；（100元/处）</w:t>
      </w:r>
    </w:p>
    <w:p w14:paraId="6030C3D2" w14:textId="77777777" w:rsidR="00000000" w:rsidRDefault="00000000">
      <w:pPr>
        <w:numPr>
          <w:ilvl w:val="0"/>
          <w:numId w:val="7"/>
        </w:numPr>
        <w:ind w:firstLineChars="200" w:firstLine="480"/>
        <w:rPr>
          <w:rFonts w:ascii="宋体" w:hAnsi="宋体" w:cs="宋体" w:hint="eastAsia"/>
          <w:sz w:val="24"/>
        </w:rPr>
      </w:pPr>
      <w:r>
        <w:rPr>
          <w:rFonts w:ascii="宋体" w:hAnsi="宋体" w:cs="宋体" w:hint="eastAsia"/>
          <w:sz w:val="24"/>
        </w:rPr>
        <w:t>故意破坏及拿去卸料平台后端木屑（500元/处）</w:t>
      </w:r>
    </w:p>
    <w:p w14:paraId="49D527DB" w14:textId="77777777" w:rsidR="00000000" w:rsidRDefault="00000000">
      <w:pPr>
        <w:numPr>
          <w:ilvl w:val="0"/>
          <w:numId w:val="7"/>
        </w:numPr>
        <w:ind w:firstLineChars="200" w:firstLine="480"/>
        <w:rPr>
          <w:rFonts w:ascii="宋体" w:hAnsi="宋体" w:cs="宋体" w:hint="eastAsia"/>
          <w:sz w:val="24"/>
        </w:rPr>
      </w:pPr>
      <w:r>
        <w:rPr>
          <w:rFonts w:ascii="宋体" w:hAnsi="宋体" w:cs="宋体" w:hint="eastAsia"/>
          <w:sz w:val="24"/>
        </w:rPr>
        <w:t>凡是属于施工卸料平台常规安全问题及缺陷以上未提及的：（50元/次）</w:t>
      </w:r>
    </w:p>
    <w:p w14:paraId="1166CADD" w14:textId="77777777" w:rsidR="00000000" w:rsidRPr="006B2FC8" w:rsidRDefault="00000000">
      <w:pPr>
        <w:pStyle w:val="7"/>
        <w:numPr>
          <w:ilvl w:val="6"/>
          <w:numId w:val="0"/>
        </w:numPr>
        <w:rPr>
          <w:rFonts w:ascii="宋体" w:hAnsi="宋体" w:hint="eastAsia"/>
        </w:rPr>
      </w:pPr>
      <w:r w:rsidRPr="006B2FC8">
        <w:rPr>
          <w:rFonts w:ascii="宋体" w:hAnsi="宋体" w:hint="eastAsia"/>
        </w:rPr>
        <w:t>六、材料堆放及肆意浪费（基础阶段、主体阶段、装饰装修阶段、竣备收尾阶段）</w:t>
      </w:r>
    </w:p>
    <w:p w14:paraId="2F812CA5" w14:textId="77777777" w:rsidR="00000000" w:rsidRDefault="00000000">
      <w:pPr>
        <w:ind w:firstLineChars="200" w:firstLine="480"/>
        <w:rPr>
          <w:rFonts w:ascii="宋体" w:hAnsi="宋体" w:cs="宋体" w:hint="eastAsia"/>
          <w:sz w:val="24"/>
        </w:rPr>
      </w:pPr>
      <w:r>
        <w:rPr>
          <w:rFonts w:ascii="宋体" w:hAnsi="宋体" w:cs="宋体" w:hint="eastAsia"/>
          <w:sz w:val="24"/>
        </w:rPr>
        <w:t>对责任班组及责任人分别处罚：</w:t>
      </w:r>
    </w:p>
    <w:p w14:paraId="099A7DCD" w14:textId="77777777" w:rsidR="00000000" w:rsidRDefault="00000000">
      <w:pPr>
        <w:numPr>
          <w:ilvl w:val="0"/>
          <w:numId w:val="8"/>
        </w:numPr>
        <w:ind w:firstLineChars="200" w:firstLine="480"/>
        <w:rPr>
          <w:rFonts w:ascii="宋体" w:hAnsi="宋体" w:cs="宋体" w:hint="eastAsia"/>
          <w:sz w:val="24"/>
        </w:rPr>
      </w:pPr>
      <w:r>
        <w:rPr>
          <w:rFonts w:ascii="宋体" w:hAnsi="宋体" w:cs="宋体" w:hint="eastAsia"/>
          <w:sz w:val="24"/>
        </w:rPr>
        <w:t>随意破坏现场材料（现场安全文明标牌、广告、标语、材料牌等）；（50元/处/次）</w:t>
      </w:r>
    </w:p>
    <w:p w14:paraId="06D8DC5F" w14:textId="77777777" w:rsidR="00000000" w:rsidRDefault="00000000">
      <w:pPr>
        <w:numPr>
          <w:ilvl w:val="0"/>
          <w:numId w:val="8"/>
        </w:numPr>
        <w:ind w:firstLineChars="200" w:firstLine="480"/>
        <w:rPr>
          <w:rFonts w:ascii="宋体" w:hAnsi="宋体" w:cs="宋体" w:hint="eastAsia"/>
          <w:sz w:val="24"/>
        </w:rPr>
      </w:pPr>
      <w:r>
        <w:rPr>
          <w:rFonts w:ascii="宋体" w:hAnsi="宋体" w:cs="宋体" w:hint="eastAsia"/>
          <w:sz w:val="24"/>
        </w:rPr>
        <w:t>材料禁止重叠堆放超限（含钢筋、木方、模板、成捆及零散钢管等）（50元/处/次）</w:t>
      </w:r>
    </w:p>
    <w:p w14:paraId="488AD325" w14:textId="77777777" w:rsidR="00000000" w:rsidRDefault="00000000">
      <w:pPr>
        <w:numPr>
          <w:ilvl w:val="0"/>
          <w:numId w:val="8"/>
        </w:numPr>
        <w:ind w:firstLineChars="200" w:firstLine="480"/>
        <w:rPr>
          <w:rFonts w:ascii="宋体" w:hAnsi="宋体" w:cs="宋体" w:hint="eastAsia"/>
          <w:sz w:val="24"/>
        </w:rPr>
      </w:pPr>
      <w:r>
        <w:rPr>
          <w:rFonts w:ascii="宋体" w:hAnsi="宋体" w:cs="宋体" w:hint="eastAsia"/>
          <w:sz w:val="24"/>
        </w:rPr>
        <w:t>砌体堆砖不能超过2米、驾驶员及随车人员未佩戴安全帽进入现场卸载拒绝收货，如发现一人（100元/人）（材料部门如未通知到位罚款材料部门）</w:t>
      </w:r>
    </w:p>
    <w:p w14:paraId="10D319D8" w14:textId="77777777" w:rsidR="00000000" w:rsidRDefault="00000000">
      <w:pPr>
        <w:numPr>
          <w:ilvl w:val="0"/>
          <w:numId w:val="8"/>
        </w:numPr>
        <w:ind w:firstLineChars="200" w:firstLine="480"/>
        <w:rPr>
          <w:rFonts w:ascii="宋体" w:hAnsi="宋体" w:cs="宋体" w:hint="eastAsia"/>
          <w:sz w:val="24"/>
        </w:rPr>
      </w:pPr>
      <w:r>
        <w:rPr>
          <w:rFonts w:ascii="宋体" w:hAnsi="宋体" w:cs="宋体" w:hint="eastAsia"/>
          <w:sz w:val="24"/>
        </w:rPr>
        <w:t>凡是属于材料堆放常规安全问题及缺陷以上未提及的：（50元/次）</w:t>
      </w:r>
    </w:p>
    <w:p w14:paraId="0D93406C" w14:textId="77777777" w:rsidR="00000000" w:rsidRPr="006B2FC8" w:rsidRDefault="00000000">
      <w:pPr>
        <w:pStyle w:val="7"/>
        <w:numPr>
          <w:ilvl w:val="6"/>
          <w:numId w:val="0"/>
        </w:numPr>
        <w:rPr>
          <w:rFonts w:ascii="宋体" w:hAnsi="宋体" w:hint="eastAsia"/>
        </w:rPr>
      </w:pPr>
      <w:r w:rsidRPr="006B2FC8">
        <w:rPr>
          <w:rFonts w:ascii="宋体" w:hAnsi="宋体" w:hint="eastAsia"/>
        </w:rPr>
        <w:t>七、楼栋临边防护及洞口（基础阶段、主体阶段、装饰装修阶段）</w:t>
      </w:r>
    </w:p>
    <w:p w14:paraId="651B379D" w14:textId="77777777" w:rsidR="00000000" w:rsidRDefault="00000000">
      <w:pPr>
        <w:ind w:firstLineChars="200" w:firstLine="480"/>
        <w:rPr>
          <w:rFonts w:ascii="宋体" w:hAnsi="宋体" w:cs="宋体" w:hint="eastAsia"/>
          <w:sz w:val="24"/>
        </w:rPr>
      </w:pPr>
      <w:r>
        <w:rPr>
          <w:rFonts w:ascii="宋体" w:hAnsi="宋体" w:cs="宋体" w:hint="eastAsia"/>
          <w:sz w:val="24"/>
        </w:rPr>
        <w:t>对责任班组及责任人分别处罚：</w:t>
      </w:r>
    </w:p>
    <w:p w14:paraId="60316DB5" w14:textId="77777777" w:rsidR="00000000" w:rsidRDefault="00000000">
      <w:pPr>
        <w:numPr>
          <w:ilvl w:val="0"/>
          <w:numId w:val="9"/>
        </w:numPr>
        <w:ind w:firstLineChars="200" w:firstLine="480"/>
        <w:rPr>
          <w:rFonts w:ascii="宋体" w:hAnsi="宋体" w:cs="宋体" w:hint="eastAsia"/>
          <w:sz w:val="24"/>
        </w:rPr>
      </w:pPr>
      <w:r>
        <w:rPr>
          <w:rFonts w:ascii="宋体" w:hAnsi="宋体" w:cs="宋体" w:hint="eastAsia"/>
          <w:sz w:val="24"/>
        </w:rPr>
        <w:t>随意拆除临边防护且拒不恢复（100元/处）</w:t>
      </w:r>
    </w:p>
    <w:p w14:paraId="634A9344" w14:textId="77777777" w:rsidR="00000000" w:rsidRDefault="00000000">
      <w:pPr>
        <w:numPr>
          <w:ilvl w:val="0"/>
          <w:numId w:val="9"/>
        </w:numPr>
        <w:ind w:firstLineChars="200" w:firstLine="480"/>
        <w:rPr>
          <w:rFonts w:ascii="宋体" w:hAnsi="宋体" w:cs="宋体" w:hint="eastAsia"/>
          <w:sz w:val="24"/>
        </w:rPr>
      </w:pPr>
      <w:r>
        <w:rPr>
          <w:rFonts w:ascii="宋体" w:hAnsi="宋体" w:cs="宋体" w:hint="eastAsia"/>
          <w:sz w:val="24"/>
        </w:rPr>
        <w:t>随意拆除破坏洞口且拒不恢复（100元/处）</w:t>
      </w:r>
    </w:p>
    <w:p w14:paraId="3F0081BA" w14:textId="77777777" w:rsidR="00000000" w:rsidRDefault="00000000">
      <w:pPr>
        <w:numPr>
          <w:ilvl w:val="0"/>
          <w:numId w:val="9"/>
        </w:numPr>
        <w:ind w:firstLineChars="200" w:firstLine="480"/>
        <w:rPr>
          <w:rFonts w:ascii="宋体" w:hAnsi="宋体" w:cs="宋体" w:hint="eastAsia"/>
          <w:sz w:val="24"/>
        </w:rPr>
      </w:pPr>
      <w:r>
        <w:rPr>
          <w:rFonts w:ascii="宋体" w:hAnsi="宋体" w:cs="宋体" w:hint="eastAsia"/>
          <w:sz w:val="24"/>
        </w:rPr>
        <w:t>未按照要求设置临边及洞口防护（100元/处）</w:t>
      </w:r>
    </w:p>
    <w:p w14:paraId="117D973D" w14:textId="77777777" w:rsidR="00000000" w:rsidRDefault="00000000">
      <w:pPr>
        <w:numPr>
          <w:ilvl w:val="0"/>
          <w:numId w:val="9"/>
        </w:numPr>
        <w:ind w:firstLineChars="200" w:firstLine="480"/>
        <w:rPr>
          <w:rFonts w:ascii="宋体" w:hAnsi="宋体" w:cs="宋体" w:hint="eastAsia"/>
          <w:sz w:val="24"/>
        </w:rPr>
      </w:pPr>
      <w:r>
        <w:rPr>
          <w:rFonts w:ascii="宋体" w:hAnsi="宋体" w:cs="宋体" w:hint="eastAsia"/>
          <w:sz w:val="24"/>
        </w:rPr>
        <w:t>未按照要求滞后设置临边及洞口防护（50元/处）</w:t>
      </w:r>
    </w:p>
    <w:p w14:paraId="1A1FAA65" w14:textId="77777777" w:rsidR="00000000" w:rsidRDefault="00000000">
      <w:pPr>
        <w:numPr>
          <w:ilvl w:val="0"/>
          <w:numId w:val="9"/>
        </w:numPr>
        <w:ind w:firstLineChars="200" w:firstLine="480"/>
        <w:rPr>
          <w:rFonts w:ascii="宋体" w:hAnsi="宋体" w:cs="宋体" w:hint="eastAsia"/>
          <w:sz w:val="24"/>
        </w:rPr>
      </w:pPr>
      <w:r>
        <w:rPr>
          <w:rFonts w:ascii="宋体" w:hAnsi="宋体" w:cs="宋体" w:hint="eastAsia"/>
          <w:sz w:val="24"/>
        </w:rPr>
        <w:t>凡是属于临边及洞口防护常规安全问题及缺陷以上未提及的：（50元/次）</w:t>
      </w:r>
    </w:p>
    <w:p w14:paraId="4BD8B71D" w14:textId="77777777" w:rsidR="00000000" w:rsidRPr="006B2FC8" w:rsidRDefault="00000000">
      <w:pPr>
        <w:pStyle w:val="7"/>
        <w:numPr>
          <w:ilvl w:val="6"/>
          <w:numId w:val="0"/>
        </w:numPr>
        <w:rPr>
          <w:rFonts w:ascii="宋体" w:hAnsi="宋体" w:hint="eastAsia"/>
        </w:rPr>
      </w:pPr>
      <w:r w:rsidRPr="006B2FC8">
        <w:rPr>
          <w:rFonts w:ascii="宋体" w:hAnsi="宋体" w:hint="eastAsia"/>
        </w:rPr>
        <w:t>八、安全防护用品还用及安全操作（基础阶段、主体阶段、装饰装修阶段、竣备收尾阶段）</w:t>
      </w:r>
    </w:p>
    <w:p w14:paraId="53F5A5E1" w14:textId="77777777" w:rsidR="00000000" w:rsidRDefault="00000000">
      <w:pPr>
        <w:ind w:firstLineChars="200" w:firstLine="480"/>
        <w:rPr>
          <w:rFonts w:ascii="宋体" w:hAnsi="宋体" w:cs="宋体" w:hint="eastAsia"/>
          <w:sz w:val="24"/>
        </w:rPr>
      </w:pPr>
      <w:r>
        <w:rPr>
          <w:rFonts w:ascii="宋体" w:hAnsi="宋体" w:cs="宋体" w:hint="eastAsia"/>
          <w:sz w:val="24"/>
        </w:rPr>
        <w:t>对责任班组及责任人分别处罚：</w:t>
      </w:r>
    </w:p>
    <w:p w14:paraId="11E99A7C" w14:textId="77777777" w:rsidR="00000000" w:rsidRDefault="00000000">
      <w:pPr>
        <w:numPr>
          <w:ilvl w:val="0"/>
          <w:numId w:val="10"/>
        </w:numPr>
        <w:ind w:firstLineChars="200" w:firstLine="480"/>
        <w:rPr>
          <w:rFonts w:ascii="宋体" w:hAnsi="宋体" w:cs="宋体" w:hint="eastAsia"/>
          <w:sz w:val="24"/>
        </w:rPr>
      </w:pPr>
      <w:r>
        <w:rPr>
          <w:rFonts w:ascii="宋体" w:hAnsi="宋体" w:cs="宋体" w:hint="eastAsia"/>
          <w:sz w:val="24"/>
        </w:rPr>
        <w:t>高空作业未系挂安全带及安全带系挂不正确（200元/人）</w:t>
      </w:r>
    </w:p>
    <w:p w14:paraId="49D8302F" w14:textId="77777777" w:rsidR="00000000" w:rsidRDefault="00000000">
      <w:pPr>
        <w:numPr>
          <w:ilvl w:val="0"/>
          <w:numId w:val="10"/>
        </w:numPr>
        <w:ind w:firstLineChars="200" w:firstLine="480"/>
        <w:rPr>
          <w:rFonts w:ascii="宋体" w:hAnsi="宋体" w:cs="宋体" w:hint="eastAsia"/>
          <w:sz w:val="24"/>
        </w:rPr>
      </w:pPr>
      <w:r>
        <w:rPr>
          <w:rFonts w:ascii="宋体" w:hAnsi="宋体" w:cs="宋体" w:hint="eastAsia"/>
          <w:sz w:val="24"/>
        </w:rPr>
        <w:t>临边作业系挂安全带及安全带系挂点不正确无效（200元/人）</w:t>
      </w:r>
    </w:p>
    <w:p w14:paraId="05BD4A34" w14:textId="77777777" w:rsidR="00000000" w:rsidRDefault="00000000">
      <w:pPr>
        <w:numPr>
          <w:ilvl w:val="0"/>
          <w:numId w:val="10"/>
        </w:numPr>
        <w:ind w:firstLineChars="200" w:firstLine="480"/>
        <w:rPr>
          <w:rFonts w:ascii="宋体" w:hAnsi="宋体" w:cs="宋体" w:hint="eastAsia"/>
          <w:sz w:val="24"/>
        </w:rPr>
      </w:pPr>
      <w:r>
        <w:rPr>
          <w:rFonts w:ascii="宋体" w:hAnsi="宋体" w:cs="宋体" w:hint="eastAsia"/>
          <w:sz w:val="24"/>
        </w:rPr>
        <w:t>违规搭建操作平台作业（200元/处）</w:t>
      </w:r>
    </w:p>
    <w:p w14:paraId="49D4592C" w14:textId="77777777" w:rsidR="00000000" w:rsidRDefault="00000000">
      <w:pPr>
        <w:numPr>
          <w:ilvl w:val="0"/>
          <w:numId w:val="10"/>
        </w:numPr>
        <w:ind w:firstLineChars="200" w:firstLine="480"/>
        <w:rPr>
          <w:rFonts w:ascii="宋体" w:hAnsi="宋体" w:cs="宋体" w:hint="eastAsia"/>
          <w:sz w:val="24"/>
        </w:rPr>
      </w:pPr>
      <w:r>
        <w:rPr>
          <w:rFonts w:ascii="宋体" w:hAnsi="宋体" w:cs="宋体" w:hint="eastAsia"/>
          <w:sz w:val="24"/>
        </w:rPr>
        <w:t>违规使用不安全操作高登及木制人字梯存在安全隐患的（200元/个）</w:t>
      </w:r>
    </w:p>
    <w:p w14:paraId="726DD43C" w14:textId="77777777" w:rsidR="00000000" w:rsidRDefault="00000000">
      <w:pPr>
        <w:numPr>
          <w:ilvl w:val="0"/>
          <w:numId w:val="10"/>
        </w:numPr>
        <w:ind w:firstLineChars="200" w:firstLine="480"/>
        <w:rPr>
          <w:rFonts w:ascii="宋体" w:hAnsi="宋体" w:cs="宋体" w:hint="eastAsia"/>
          <w:sz w:val="24"/>
        </w:rPr>
      </w:pPr>
      <w:r>
        <w:rPr>
          <w:rFonts w:ascii="宋体" w:hAnsi="宋体" w:cs="宋体" w:hint="eastAsia"/>
          <w:sz w:val="24"/>
        </w:rPr>
        <w:t>未按照要求佩戴安全帽及安全帽不合规定（200元/个）</w:t>
      </w:r>
    </w:p>
    <w:p w14:paraId="7A73E72C" w14:textId="77777777" w:rsidR="00000000" w:rsidRDefault="00000000">
      <w:pPr>
        <w:numPr>
          <w:ilvl w:val="0"/>
          <w:numId w:val="10"/>
        </w:numPr>
        <w:ind w:firstLineChars="200" w:firstLine="480"/>
        <w:rPr>
          <w:rFonts w:ascii="宋体" w:hAnsi="宋体" w:cs="宋体" w:hint="eastAsia"/>
          <w:sz w:val="24"/>
        </w:rPr>
      </w:pPr>
      <w:r>
        <w:rPr>
          <w:rFonts w:ascii="宋体" w:hAnsi="宋体" w:cs="宋体" w:hint="eastAsia"/>
          <w:sz w:val="24"/>
        </w:rPr>
        <w:t>特种作业未持证上岗或人员对不上号及证件过期的（200元/个）</w:t>
      </w:r>
    </w:p>
    <w:p w14:paraId="4B787A0C" w14:textId="77777777" w:rsidR="00000000" w:rsidRDefault="00000000">
      <w:pPr>
        <w:numPr>
          <w:ilvl w:val="0"/>
          <w:numId w:val="10"/>
        </w:numPr>
        <w:ind w:firstLineChars="200" w:firstLine="480"/>
        <w:rPr>
          <w:rFonts w:ascii="宋体" w:hAnsi="宋体" w:cs="宋体" w:hint="eastAsia"/>
          <w:sz w:val="24"/>
        </w:rPr>
      </w:pPr>
      <w:r>
        <w:rPr>
          <w:rFonts w:ascii="宋体" w:hAnsi="宋体" w:cs="宋体" w:hint="eastAsia"/>
          <w:sz w:val="24"/>
        </w:rPr>
        <w:t>未按照安全操作规程规定操作（200元/次）</w:t>
      </w:r>
    </w:p>
    <w:p w14:paraId="67EEE9F6" w14:textId="77777777" w:rsidR="00000000" w:rsidRDefault="00000000">
      <w:pPr>
        <w:numPr>
          <w:ilvl w:val="0"/>
          <w:numId w:val="10"/>
        </w:numPr>
        <w:ind w:firstLineChars="200" w:firstLine="480"/>
        <w:rPr>
          <w:rFonts w:ascii="宋体" w:hAnsi="宋体" w:cs="宋体" w:hint="eastAsia"/>
          <w:sz w:val="24"/>
        </w:rPr>
      </w:pPr>
      <w:r>
        <w:rPr>
          <w:rFonts w:ascii="宋体" w:hAnsi="宋体" w:cs="宋体" w:hint="eastAsia"/>
          <w:sz w:val="24"/>
        </w:rPr>
        <w:t>违规影响到其他工种正常安全操作（500元/次）</w:t>
      </w:r>
    </w:p>
    <w:p w14:paraId="539266C5" w14:textId="77777777" w:rsidR="00000000" w:rsidRDefault="00000000">
      <w:pPr>
        <w:numPr>
          <w:ilvl w:val="0"/>
          <w:numId w:val="10"/>
        </w:numPr>
        <w:ind w:firstLineChars="200" w:firstLine="480"/>
        <w:rPr>
          <w:rFonts w:ascii="宋体" w:hAnsi="宋体" w:cs="宋体" w:hint="eastAsia"/>
          <w:sz w:val="24"/>
        </w:rPr>
      </w:pPr>
      <w:r>
        <w:rPr>
          <w:rFonts w:ascii="宋体" w:hAnsi="宋体" w:cs="宋体" w:hint="eastAsia"/>
          <w:sz w:val="24"/>
        </w:rPr>
        <w:t>拒绝配合整改的劝退处罚，不得录用</w:t>
      </w:r>
    </w:p>
    <w:p w14:paraId="327D7CB1" w14:textId="77777777" w:rsidR="00000000" w:rsidRDefault="00000000">
      <w:pPr>
        <w:numPr>
          <w:ilvl w:val="0"/>
          <w:numId w:val="10"/>
        </w:numPr>
        <w:ind w:firstLineChars="200" w:firstLine="480"/>
        <w:rPr>
          <w:rFonts w:ascii="宋体" w:hAnsi="宋体" w:cs="宋体" w:hint="eastAsia"/>
          <w:sz w:val="24"/>
        </w:rPr>
      </w:pPr>
      <w:r>
        <w:rPr>
          <w:rFonts w:ascii="宋体" w:hAnsi="宋体" w:cs="宋体" w:hint="eastAsia"/>
          <w:sz w:val="24"/>
        </w:rPr>
        <w:t>凡是属于安全防护用品还用及安全操作常规安全问题及缺陷以上未提及的：（50元/次）</w:t>
      </w:r>
    </w:p>
    <w:p w14:paraId="13256613" w14:textId="77777777" w:rsidR="00000000" w:rsidRPr="006B2FC8" w:rsidRDefault="00000000">
      <w:pPr>
        <w:pStyle w:val="7"/>
        <w:numPr>
          <w:ilvl w:val="6"/>
          <w:numId w:val="0"/>
        </w:numPr>
        <w:rPr>
          <w:rFonts w:ascii="宋体" w:hAnsi="宋体" w:hint="eastAsia"/>
        </w:rPr>
      </w:pPr>
      <w:r w:rsidRPr="006B2FC8">
        <w:rPr>
          <w:rFonts w:ascii="宋体" w:hAnsi="宋体" w:hint="eastAsia"/>
        </w:rPr>
        <w:lastRenderedPageBreak/>
        <w:t>九、消防（基础阶段、主体阶段、装饰装修阶段）</w:t>
      </w:r>
    </w:p>
    <w:p w14:paraId="1CC99D3A" w14:textId="77777777" w:rsidR="00000000" w:rsidRDefault="00000000">
      <w:pPr>
        <w:ind w:firstLineChars="200" w:firstLine="480"/>
        <w:rPr>
          <w:rFonts w:ascii="宋体" w:hAnsi="宋体" w:cs="宋体" w:hint="eastAsia"/>
          <w:sz w:val="24"/>
        </w:rPr>
      </w:pPr>
      <w:r>
        <w:rPr>
          <w:rFonts w:ascii="宋体" w:hAnsi="宋体" w:cs="宋体" w:hint="eastAsia"/>
          <w:sz w:val="24"/>
        </w:rPr>
        <w:t>对责任班组及责任人分别处罚：</w:t>
      </w:r>
    </w:p>
    <w:p w14:paraId="7DA187FE" w14:textId="77777777" w:rsidR="00000000" w:rsidRDefault="00000000">
      <w:pPr>
        <w:numPr>
          <w:ilvl w:val="0"/>
          <w:numId w:val="11"/>
        </w:numPr>
        <w:ind w:firstLineChars="200" w:firstLine="480"/>
        <w:rPr>
          <w:rFonts w:ascii="宋体" w:hAnsi="宋体" w:cs="宋体" w:hint="eastAsia"/>
          <w:sz w:val="24"/>
        </w:rPr>
      </w:pPr>
      <w:r>
        <w:rPr>
          <w:rFonts w:ascii="宋体" w:hAnsi="宋体" w:cs="宋体" w:hint="eastAsia"/>
          <w:sz w:val="24"/>
        </w:rPr>
        <w:t>随意丢弃及破坏灭火器（含灭火器箱体）（200元/个）</w:t>
      </w:r>
    </w:p>
    <w:p w14:paraId="38EB17E1" w14:textId="77777777" w:rsidR="00000000" w:rsidRDefault="00000000">
      <w:pPr>
        <w:numPr>
          <w:ilvl w:val="0"/>
          <w:numId w:val="11"/>
        </w:numPr>
        <w:ind w:firstLineChars="200" w:firstLine="480"/>
        <w:rPr>
          <w:rFonts w:ascii="宋体" w:hAnsi="宋体" w:cs="宋体" w:hint="eastAsia"/>
          <w:sz w:val="24"/>
        </w:rPr>
      </w:pPr>
      <w:r>
        <w:rPr>
          <w:rFonts w:ascii="宋体" w:hAnsi="宋体" w:cs="宋体" w:hint="eastAsia"/>
          <w:sz w:val="24"/>
        </w:rPr>
        <w:t>楼层需要动火未主动来开动火证（开动火证前必须带上操作证）（200元/次）</w:t>
      </w:r>
    </w:p>
    <w:p w14:paraId="2DFFEF47" w14:textId="77777777" w:rsidR="00000000" w:rsidRDefault="00000000">
      <w:pPr>
        <w:numPr>
          <w:ilvl w:val="0"/>
          <w:numId w:val="11"/>
        </w:numPr>
        <w:ind w:firstLineChars="200" w:firstLine="480"/>
        <w:rPr>
          <w:rFonts w:ascii="宋体" w:hAnsi="宋体" w:cs="宋体" w:hint="eastAsia"/>
          <w:sz w:val="24"/>
        </w:rPr>
      </w:pPr>
      <w:r>
        <w:rPr>
          <w:rFonts w:ascii="宋体" w:hAnsi="宋体" w:cs="宋体" w:hint="eastAsia"/>
          <w:sz w:val="24"/>
        </w:rPr>
        <w:t>如无暂停作业该栋楼层钢筋焊接、防水、制作由栋号长及施工人员主动要求该班组开具动火证如未提出及班组也未主动开具同样处罚200元次</w:t>
      </w:r>
    </w:p>
    <w:p w14:paraId="4E8B36C8" w14:textId="77777777" w:rsidR="00000000" w:rsidRDefault="00000000">
      <w:pPr>
        <w:numPr>
          <w:ilvl w:val="0"/>
          <w:numId w:val="11"/>
        </w:numPr>
        <w:ind w:firstLineChars="200" w:firstLine="480"/>
        <w:rPr>
          <w:rFonts w:ascii="宋体" w:hAnsi="宋体" w:cs="宋体" w:hint="eastAsia"/>
          <w:sz w:val="24"/>
        </w:rPr>
      </w:pPr>
      <w:r>
        <w:rPr>
          <w:rFonts w:ascii="宋体" w:hAnsi="宋体" w:cs="宋体" w:hint="eastAsia"/>
          <w:sz w:val="24"/>
        </w:rPr>
        <w:t>凡是属于消防常规安全问题及缺陷以上未提及的：（50元/次）</w:t>
      </w:r>
    </w:p>
    <w:p w14:paraId="4DC17524" w14:textId="77777777" w:rsidR="00000000" w:rsidRPr="006B2FC8" w:rsidRDefault="00000000">
      <w:pPr>
        <w:pStyle w:val="7"/>
        <w:numPr>
          <w:ilvl w:val="6"/>
          <w:numId w:val="0"/>
        </w:numPr>
        <w:rPr>
          <w:rFonts w:ascii="宋体" w:hAnsi="宋体" w:hint="eastAsia"/>
        </w:rPr>
      </w:pPr>
      <w:r w:rsidRPr="006B2FC8">
        <w:rPr>
          <w:rFonts w:ascii="宋体" w:hAnsi="宋体" w:hint="eastAsia"/>
        </w:rPr>
        <w:t>十、安全文明施工（基础阶段、主体阶段、装饰装修阶段、竣备收尾阶段）</w:t>
      </w:r>
    </w:p>
    <w:p w14:paraId="11B7C1CB" w14:textId="77777777" w:rsidR="00000000" w:rsidRDefault="00000000">
      <w:pPr>
        <w:ind w:firstLineChars="200" w:firstLine="480"/>
        <w:rPr>
          <w:rFonts w:ascii="宋体" w:hAnsi="宋体" w:cs="宋体" w:hint="eastAsia"/>
          <w:sz w:val="24"/>
        </w:rPr>
      </w:pPr>
      <w:r>
        <w:rPr>
          <w:rFonts w:ascii="宋体" w:hAnsi="宋体" w:cs="宋体" w:hint="eastAsia"/>
          <w:sz w:val="24"/>
        </w:rPr>
        <w:t>对责任班组及责任人分别处罚：</w:t>
      </w:r>
    </w:p>
    <w:p w14:paraId="519248CF" w14:textId="77777777" w:rsidR="00000000" w:rsidRDefault="00000000">
      <w:pPr>
        <w:numPr>
          <w:ilvl w:val="0"/>
          <w:numId w:val="12"/>
        </w:numPr>
        <w:ind w:firstLineChars="200" w:firstLine="480"/>
        <w:rPr>
          <w:rFonts w:ascii="宋体" w:hAnsi="宋体" w:cs="宋体" w:hint="eastAsia"/>
          <w:sz w:val="24"/>
        </w:rPr>
      </w:pPr>
      <w:r>
        <w:rPr>
          <w:rFonts w:ascii="宋体" w:hAnsi="宋体" w:cs="宋体" w:hint="eastAsia"/>
          <w:sz w:val="24"/>
        </w:rPr>
        <w:t>未对进出人员及车辆登记盘问及未对现场所有车辆冲洗进出带泥上路（针对门岗门卫）（50元/次）</w:t>
      </w:r>
    </w:p>
    <w:p w14:paraId="740012A6" w14:textId="77777777" w:rsidR="00000000" w:rsidRDefault="00000000">
      <w:pPr>
        <w:numPr>
          <w:ilvl w:val="0"/>
          <w:numId w:val="12"/>
        </w:numPr>
        <w:ind w:firstLineChars="200" w:firstLine="480"/>
        <w:rPr>
          <w:rFonts w:ascii="宋体" w:hAnsi="宋体" w:cs="宋体" w:hint="eastAsia"/>
          <w:sz w:val="24"/>
        </w:rPr>
      </w:pPr>
      <w:r>
        <w:rPr>
          <w:rFonts w:ascii="宋体" w:hAnsi="宋体" w:cs="宋体" w:hint="eastAsia"/>
          <w:sz w:val="24"/>
        </w:rPr>
        <w:t>作业污水禁止散排（50元/次）</w:t>
      </w:r>
    </w:p>
    <w:p w14:paraId="41D86842" w14:textId="77777777" w:rsidR="00000000" w:rsidRDefault="00000000">
      <w:pPr>
        <w:numPr>
          <w:ilvl w:val="0"/>
          <w:numId w:val="12"/>
        </w:numPr>
        <w:ind w:firstLineChars="200" w:firstLine="480"/>
        <w:rPr>
          <w:rFonts w:ascii="宋体" w:hAnsi="宋体" w:cs="宋体" w:hint="eastAsia"/>
          <w:sz w:val="24"/>
        </w:rPr>
      </w:pPr>
      <w:r>
        <w:rPr>
          <w:rFonts w:ascii="宋体" w:hAnsi="宋体" w:cs="宋体" w:hint="eastAsia"/>
          <w:sz w:val="24"/>
        </w:rPr>
        <w:t>定期对施工主通道进行清理（100元/次）</w:t>
      </w:r>
    </w:p>
    <w:p w14:paraId="262492DB" w14:textId="77777777" w:rsidR="00000000" w:rsidRDefault="00000000">
      <w:pPr>
        <w:numPr>
          <w:ilvl w:val="0"/>
          <w:numId w:val="12"/>
        </w:numPr>
        <w:ind w:firstLineChars="200" w:firstLine="480"/>
        <w:rPr>
          <w:rFonts w:ascii="宋体" w:hAnsi="宋体" w:cs="宋体" w:hint="eastAsia"/>
          <w:sz w:val="24"/>
        </w:rPr>
      </w:pPr>
      <w:r>
        <w:rPr>
          <w:rFonts w:ascii="宋体" w:hAnsi="宋体" w:cs="宋体" w:hint="eastAsia"/>
          <w:sz w:val="24"/>
        </w:rPr>
        <w:t>就餐盒随地乱扔（只认该区域发现就是该区域正在作业班组，也可以指正）发现一处（200元/处）</w:t>
      </w:r>
    </w:p>
    <w:p w14:paraId="64229E18" w14:textId="77777777" w:rsidR="00000000" w:rsidRDefault="00000000">
      <w:pPr>
        <w:numPr>
          <w:ilvl w:val="0"/>
          <w:numId w:val="12"/>
        </w:numPr>
        <w:ind w:firstLineChars="200" w:firstLine="480"/>
        <w:rPr>
          <w:rFonts w:ascii="宋体" w:hAnsi="宋体" w:cs="宋体" w:hint="eastAsia"/>
          <w:sz w:val="24"/>
        </w:rPr>
      </w:pPr>
      <w:r>
        <w:rPr>
          <w:rFonts w:ascii="宋体" w:hAnsi="宋体" w:cs="宋体" w:hint="eastAsia"/>
          <w:sz w:val="24"/>
        </w:rPr>
        <w:t>随地大小便发现一处500元/处并通报整个现场</w:t>
      </w:r>
    </w:p>
    <w:p w14:paraId="1F17E3F3" w14:textId="77777777" w:rsidR="00000000" w:rsidRDefault="00000000">
      <w:pPr>
        <w:numPr>
          <w:ilvl w:val="0"/>
          <w:numId w:val="12"/>
        </w:numPr>
        <w:ind w:firstLineChars="200" w:firstLine="480"/>
        <w:rPr>
          <w:rFonts w:ascii="宋体" w:hAnsi="宋体" w:cs="宋体" w:hint="eastAsia"/>
          <w:sz w:val="24"/>
        </w:rPr>
      </w:pPr>
      <w:r>
        <w:rPr>
          <w:rFonts w:ascii="宋体" w:hAnsi="宋体" w:cs="宋体" w:hint="eastAsia"/>
          <w:sz w:val="24"/>
        </w:rPr>
        <w:t>凡是属于安全文明施工常规安全问题及缺陷以上未提及的：（50元/处/次）</w:t>
      </w:r>
    </w:p>
    <w:p w14:paraId="7290A3F6" w14:textId="77777777" w:rsidR="00000000" w:rsidRPr="006B2FC8" w:rsidRDefault="00000000">
      <w:pPr>
        <w:pStyle w:val="7"/>
        <w:numPr>
          <w:ilvl w:val="6"/>
          <w:numId w:val="0"/>
        </w:numPr>
        <w:rPr>
          <w:rFonts w:ascii="宋体" w:hAnsi="宋体" w:hint="eastAsia"/>
        </w:rPr>
      </w:pPr>
      <w:r w:rsidRPr="006B2FC8">
        <w:rPr>
          <w:rFonts w:ascii="宋体" w:hAnsi="宋体" w:hint="eastAsia"/>
        </w:rPr>
        <w:t>十一、其他条款</w:t>
      </w:r>
    </w:p>
    <w:p w14:paraId="31EF0788" w14:textId="77777777" w:rsidR="00000000" w:rsidRDefault="00000000">
      <w:pPr>
        <w:ind w:firstLineChars="200" w:firstLine="480"/>
        <w:rPr>
          <w:rFonts w:ascii="宋体" w:hAnsi="宋体" w:cs="宋体" w:hint="eastAsia"/>
          <w:sz w:val="24"/>
        </w:rPr>
      </w:pPr>
      <w:r>
        <w:rPr>
          <w:rFonts w:ascii="宋体" w:hAnsi="宋体" w:cs="宋体" w:hint="eastAsia"/>
          <w:sz w:val="24"/>
        </w:rPr>
        <w:t>1、本罚则未包含部分按国家有关法律法规和行业标准执行。</w:t>
      </w:r>
    </w:p>
    <w:p w14:paraId="3A00CD4A" w14:textId="77777777" w:rsidR="00000000" w:rsidRDefault="00000000">
      <w:pPr>
        <w:ind w:firstLineChars="200" w:firstLine="480"/>
        <w:rPr>
          <w:rFonts w:ascii="宋体" w:hAnsi="宋体" w:cs="宋体" w:hint="eastAsia"/>
          <w:sz w:val="24"/>
        </w:rPr>
      </w:pPr>
      <w:r>
        <w:rPr>
          <w:rFonts w:ascii="宋体" w:hAnsi="宋体" w:cs="宋体" w:hint="eastAsia"/>
          <w:sz w:val="24"/>
        </w:rPr>
        <w:t>2、本罚则仅对当事人违反规定的行为进行处罚，对当事人违章造成的一切后果由当事人和所在单位负责。</w:t>
      </w:r>
    </w:p>
    <w:p w14:paraId="4BD06467" w14:textId="77777777" w:rsidR="00000000" w:rsidRDefault="00000000">
      <w:pPr>
        <w:ind w:firstLineChars="200" w:firstLine="480"/>
        <w:rPr>
          <w:rFonts w:ascii="宋体" w:hAnsi="宋体" w:cs="宋体" w:hint="eastAsia"/>
          <w:sz w:val="24"/>
        </w:rPr>
      </w:pPr>
      <w:r>
        <w:rPr>
          <w:rFonts w:ascii="宋体" w:hAnsi="宋体" w:cs="宋体" w:hint="eastAsia"/>
          <w:sz w:val="24"/>
        </w:rPr>
        <w:t>3、本罚则由重庆公路养护工程（集团）有限公司负责解释。</w:t>
      </w:r>
    </w:p>
    <w:p w14:paraId="14A89910" w14:textId="77777777" w:rsidR="00000000" w:rsidRDefault="00000000">
      <w:pPr>
        <w:ind w:firstLineChars="200" w:firstLine="480"/>
        <w:rPr>
          <w:rFonts w:ascii="宋体" w:hAnsi="宋体" w:cs="宋体" w:hint="eastAsia"/>
          <w:sz w:val="24"/>
        </w:rPr>
      </w:pPr>
      <w:r>
        <w:rPr>
          <w:rFonts w:ascii="宋体" w:hAnsi="宋体" w:cs="宋体" w:hint="eastAsia"/>
          <w:sz w:val="24"/>
        </w:rPr>
        <w:t>4、本罚则自公布之日起执行。</w:t>
      </w:r>
    </w:p>
    <w:p w14:paraId="2304C5E5" w14:textId="77777777" w:rsidR="00000000" w:rsidRDefault="00000000">
      <w:pPr>
        <w:jc w:val="left"/>
        <w:rPr>
          <w:rFonts w:ascii="宋体" w:hAnsi="宋体" w:cs="宋体" w:hint="eastAsia"/>
          <w:sz w:val="24"/>
        </w:rPr>
      </w:pPr>
    </w:p>
    <w:p w14:paraId="092895D2" w14:textId="47137DE3" w:rsidR="00000000" w:rsidRDefault="00000000">
      <w:pPr>
        <w:rPr>
          <w:rFonts w:ascii="仿宋" w:eastAsia="仿宋" w:hAnsi="仿宋" w:cs="仿宋" w:hint="eastAsia"/>
          <w:b/>
        </w:rPr>
      </w:pPr>
    </w:p>
    <w:p w14:paraId="75085288" w14:textId="77777777" w:rsidR="00000000" w:rsidRDefault="00000000">
      <w:pPr>
        <w:pStyle w:val="1f2"/>
        <w:rPr>
          <w:rFonts w:eastAsia="宋体" w:hint="eastAsia"/>
          <w:sz w:val="36"/>
          <w:szCs w:val="36"/>
        </w:rPr>
      </w:pPr>
      <w:bookmarkStart w:id="408" w:name="_Toc85618753"/>
      <w:bookmarkStart w:id="409" w:name="_Toc16690"/>
      <w:bookmarkStart w:id="410" w:name="_Toc148015190"/>
      <w:bookmarkStart w:id="411" w:name="_Toc199124882"/>
      <w:bookmarkEnd w:id="385"/>
      <w:r>
        <w:rPr>
          <w:rFonts w:eastAsia="宋体" w:hint="eastAsia"/>
          <w:sz w:val="36"/>
          <w:szCs w:val="36"/>
        </w:rPr>
        <w:t xml:space="preserve">第五章  </w:t>
      </w:r>
      <w:bookmarkEnd w:id="408"/>
      <w:bookmarkEnd w:id="409"/>
      <w:r>
        <w:rPr>
          <w:rFonts w:eastAsia="宋体" w:hint="eastAsia"/>
          <w:sz w:val="36"/>
          <w:szCs w:val="36"/>
        </w:rPr>
        <w:t>工程量清单</w:t>
      </w:r>
      <w:bookmarkEnd w:id="410"/>
    </w:p>
    <w:p w14:paraId="5B5322EA" w14:textId="77777777" w:rsidR="00000000" w:rsidRDefault="00000000">
      <w:pPr>
        <w:pStyle w:val="1f2"/>
        <w:spacing w:line="360" w:lineRule="auto"/>
        <w:ind w:firstLineChars="100" w:firstLine="210"/>
        <w:rPr>
          <w:rFonts w:eastAsia="宋体"/>
          <w:sz w:val="36"/>
          <w:szCs w:val="36"/>
        </w:rPr>
      </w:pPr>
      <w:bookmarkStart w:id="412" w:name="_Toc148015191"/>
      <w:r>
        <w:rPr>
          <w:rFonts w:eastAsia="宋体" w:hint="eastAsia"/>
          <w:b w:val="0"/>
          <w:bCs w:val="0"/>
          <w:sz w:val="21"/>
          <w:szCs w:val="22"/>
        </w:rPr>
        <w:t>在重庆市公共资源交易网（www.cqggzy.com）下载</w:t>
      </w:r>
      <w:bookmarkEnd w:id="412"/>
      <w:r>
        <w:rPr>
          <w:rFonts w:eastAsia="宋体"/>
          <w:b w:val="0"/>
          <w:bCs w:val="0"/>
          <w:sz w:val="36"/>
          <w:szCs w:val="36"/>
        </w:rPr>
        <w:br w:type="page"/>
      </w:r>
      <w:bookmarkStart w:id="413" w:name="_Toc148015192"/>
      <w:r>
        <w:rPr>
          <w:rFonts w:eastAsia="宋体" w:hint="eastAsia"/>
          <w:sz w:val="36"/>
          <w:szCs w:val="36"/>
        </w:rPr>
        <w:lastRenderedPageBreak/>
        <w:t>第六章</w:t>
      </w:r>
      <w:r>
        <w:rPr>
          <w:rFonts w:eastAsia="宋体" w:hint="eastAsia"/>
          <w:sz w:val="36"/>
          <w:szCs w:val="36"/>
        </w:rPr>
        <w:tab/>
      </w:r>
      <w:r>
        <w:rPr>
          <w:rFonts w:eastAsia="宋体"/>
          <w:sz w:val="36"/>
          <w:szCs w:val="36"/>
        </w:rPr>
        <w:t xml:space="preserve"> </w:t>
      </w:r>
      <w:r>
        <w:rPr>
          <w:rFonts w:eastAsia="宋体" w:hint="eastAsia"/>
          <w:sz w:val="36"/>
          <w:szCs w:val="36"/>
        </w:rPr>
        <w:t>图纸</w:t>
      </w:r>
      <w:bookmarkEnd w:id="413"/>
    </w:p>
    <w:p w14:paraId="1F6F606C" w14:textId="77777777" w:rsidR="00000000" w:rsidRDefault="00000000">
      <w:pPr>
        <w:pStyle w:val="1f2"/>
        <w:spacing w:line="360" w:lineRule="auto"/>
        <w:ind w:firstLineChars="100" w:firstLine="210"/>
        <w:rPr>
          <w:rFonts w:eastAsia="宋体" w:hint="eastAsia"/>
          <w:b w:val="0"/>
          <w:bCs w:val="0"/>
          <w:sz w:val="36"/>
          <w:szCs w:val="36"/>
        </w:rPr>
      </w:pPr>
      <w:bookmarkStart w:id="414" w:name="_Toc148015193"/>
      <w:r>
        <w:rPr>
          <w:rFonts w:eastAsia="宋体" w:hint="eastAsia"/>
          <w:b w:val="0"/>
          <w:bCs w:val="0"/>
          <w:sz w:val="21"/>
          <w:szCs w:val="22"/>
        </w:rPr>
        <w:t>在重庆市公共资源交易网（www.cqggzy.com）下载</w:t>
      </w:r>
      <w:bookmarkEnd w:id="414"/>
    </w:p>
    <w:p w14:paraId="0ED2DAEA" w14:textId="77777777" w:rsidR="00000000" w:rsidRDefault="00000000">
      <w:pPr>
        <w:pStyle w:val="1f2"/>
        <w:spacing w:line="360" w:lineRule="auto"/>
        <w:ind w:firstLineChars="100" w:firstLine="360"/>
        <w:rPr>
          <w:rFonts w:eastAsia="宋体"/>
          <w:sz w:val="36"/>
          <w:szCs w:val="36"/>
        </w:rPr>
      </w:pPr>
      <w:r>
        <w:rPr>
          <w:rFonts w:eastAsia="宋体"/>
          <w:b w:val="0"/>
          <w:bCs w:val="0"/>
          <w:sz w:val="36"/>
          <w:szCs w:val="36"/>
        </w:rPr>
        <w:br w:type="page"/>
      </w:r>
      <w:bookmarkStart w:id="415" w:name="_Toc148015194"/>
      <w:r>
        <w:rPr>
          <w:rFonts w:eastAsia="宋体" w:hint="eastAsia"/>
          <w:sz w:val="36"/>
          <w:szCs w:val="36"/>
        </w:rPr>
        <w:lastRenderedPageBreak/>
        <w:t>第七章</w:t>
      </w:r>
      <w:r>
        <w:rPr>
          <w:rFonts w:eastAsia="宋体" w:hint="eastAsia"/>
          <w:sz w:val="36"/>
          <w:szCs w:val="36"/>
        </w:rPr>
        <w:tab/>
      </w:r>
      <w:r>
        <w:rPr>
          <w:rFonts w:eastAsia="宋体"/>
          <w:sz w:val="36"/>
          <w:szCs w:val="36"/>
        </w:rPr>
        <w:t xml:space="preserve"> </w:t>
      </w:r>
      <w:r>
        <w:rPr>
          <w:rFonts w:eastAsia="宋体" w:hint="eastAsia"/>
          <w:sz w:val="36"/>
          <w:szCs w:val="36"/>
        </w:rPr>
        <w:t>技术标准和要求</w:t>
      </w:r>
      <w:bookmarkEnd w:id="411"/>
      <w:bookmarkEnd w:id="415"/>
    </w:p>
    <w:p w14:paraId="4A250804" w14:textId="77777777" w:rsidR="00000000" w:rsidRDefault="00000000">
      <w:pPr>
        <w:spacing w:line="360" w:lineRule="auto"/>
        <w:jc w:val="left"/>
        <w:rPr>
          <w:rFonts w:ascii="宋体" w:hAnsi="宋体" w:hint="eastAsia"/>
          <w:szCs w:val="21"/>
        </w:rPr>
      </w:pPr>
      <w:r>
        <w:rPr>
          <w:rFonts w:ascii="宋体" w:hAnsi="宋体" w:hint="eastAsia"/>
          <w:szCs w:val="21"/>
        </w:rPr>
        <w:t>1</w:t>
      </w:r>
      <w:r>
        <w:rPr>
          <w:rFonts w:ascii="宋体" w:hAnsi="宋体"/>
          <w:szCs w:val="21"/>
        </w:rPr>
        <w:t xml:space="preserve">. </w:t>
      </w:r>
      <w:r>
        <w:rPr>
          <w:rFonts w:ascii="宋体" w:hAnsi="宋体" w:hint="eastAsia"/>
          <w:szCs w:val="21"/>
        </w:rPr>
        <w:t xml:space="preserve">工程质量标准、规范及验收依据按以下要求执行： </w:t>
      </w:r>
    </w:p>
    <w:p w14:paraId="09B16676" w14:textId="77777777" w:rsidR="00000000" w:rsidRDefault="00000000">
      <w:pPr>
        <w:spacing w:line="360" w:lineRule="auto"/>
        <w:ind w:firstLineChars="200" w:firstLine="420"/>
        <w:jc w:val="left"/>
        <w:rPr>
          <w:rFonts w:ascii="宋体" w:hAnsi="宋体" w:hint="eastAsia"/>
          <w:szCs w:val="21"/>
        </w:rPr>
      </w:pPr>
      <w:r>
        <w:rPr>
          <w:rFonts w:ascii="宋体" w:hAnsi="宋体" w:hint="eastAsia"/>
          <w:szCs w:val="21"/>
        </w:rPr>
        <w:t>符合国家和重庆市现行有关施工质量验收规范要求，按设计图（含经原设计单位认可的二次深化或优化设计图纸）技术标准和相关要求进行施工，并达到合格标准。 必须严格按本工程的施工图纸、设计说明、设计变更、技术核定单、甲方技术交底等工程文件中规定和现行的国家、地方颁发的质量验收规范、标准和规定要求组织施工，使用的材料必须满足相关规范和设计要求。确保工程质量符合国家现行施工验收规范以及甲方的要求；具体要求详见《重庆彭水至酉阳高速公路一期工程施工图勘察设计（房建工程）》，各项指标达到国家和地方规定的标准，专业质量检验评定达到合格以上。</w:t>
      </w:r>
    </w:p>
    <w:p w14:paraId="75B46AA5" w14:textId="77777777" w:rsidR="00000000" w:rsidRDefault="00000000">
      <w:pPr>
        <w:spacing w:line="360" w:lineRule="auto"/>
        <w:ind w:firstLineChars="200" w:firstLine="420"/>
        <w:jc w:val="left"/>
        <w:rPr>
          <w:rFonts w:ascii="宋体" w:hAnsi="宋体"/>
          <w:szCs w:val="21"/>
        </w:rPr>
      </w:pPr>
      <w:r>
        <w:rPr>
          <w:rFonts w:ascii="宋体" w:hAnsi="宋体" w:hint="eastAsia"/>
          <w:szCs w:val="21"/>
        </w:rPr>
        <w:t>工程质量验收标准：包含不限于</w:t>
      </w:r>
      <w:r>
        <w:rPr>
          <w:rFonts w:ascii="宋体" w:hAnsi="宋体" w:hint="eastAsia"/>
          <w:szCs w:val="21"/>
          <w:lang w:val="en-GB"/>
        </w:rPr>
        <w:t>《公路养护安全作业规程》、《公路养护技术规范》、《重庆市高速公路养护实施细则》、《</w:t>
      </w:r>
      <w:r>
        <w:rPr>
          <w:rFonts w:ascii="宋体" w:hAnsi="宋体" w:hint="eastAsia"/>
          <w:szCs w:val="21"/>
        </w:rPr>
        <w:t>建筑装饰装修工程质量验收规范</w:t>
      </w:r>
      <w:r>
        <w:rPr>
          <w:rFonts w:ascii="宋体" w:hAnsi="宋体" w:hint="eastAsia"/>
          <w:szCs w:val="21"/>
          <w:lang w:val="en-GB"/>
        </w:rPr>
        <w:t>》（</w:t>
      </w:r>
      <w:r>
        <w:rPr>
          <w:rFonts w:ascii="宋体" w:hAnsi="宋体" w:hint="eastAsia"/>
          <w:szCs w:val="21"/>
        </w:rPr>
        <w:t>GB50210-2011</w:t>
      </w:r>
      <w:r>
        <w:rPr>
          <w:rFonts w:ascii="宋体" w:hAnsi="宋体" w:hint="eastAsia"/>
          <w:szCs w:val="21"/>
          <w:lang w:val="en-GB"/>
        </w:rPr>
        <w:t>）、《建筑电气工程施工质量验收规范》（GB50303-2015）</w:t>
      </w:r>
      <w:r>
        <w:rPr>
          <w:rFonts w:ascii="宋体" w:hAnsi="宋体" w:hint="eastAsia"/>
          <w:szCs w:val="21"/>
        </w:rPr>
        <w:t>、《建筑工程施工质量验收统一标准》（GB50300-2013）、《高速公路交通工程及沿线设施设计通用规范》JTGD80-2006、《建筑节能（绿色建筑）工程施工质量验收标准》（DBJ50-255-2022）、《钢结构设计标准》（GB50017-2017）、《建筑钢结构防火技术规范》（GB51249-2017）、《钢结构高强度螺栓连接技术规程》(JGJ80-2011)、《钢结构焊接技术规范》（GB50661-2011）、《工业建筑涂装设计规范》（GB/T51082-2015）、《钢结构工程施工质量验收标准》（GB50205-2020）、《钢结构通用规范》（GB55006-2021）、《民用建筑供暖通风与空气调节设计规范》（GB50736-2012）、《建筑防烟排烟系统技术标准》（GB51251-2017）、《多联机空调系统工程技术规程》（JGJ174-2010）、《多联机空调系统设计应用技术规程》T/CECA20016-2022、《通风与空调工程施工质量验收规范》（GB50243-2016）、《通风与空调工程施工规范》（GB50738-2011）、《通风机安装》（12K101-1-4）《建筑设计防火规范》（GB50016-2014(2018版）、《消防设施通用规范》GB55036-2022、《建筑防火通用规范》GB55037-2022、《消防应急照明和疏散指示系统技术标准》GB51309-2018、《建筑电气工程施工质量验收规范》GB50303-2015等，须按施工图</w:t>
      </w:r>
      <w:r>
        <w:rPr>
          <w:rFonts w:ascii="宋体" w:hAnsi="宋体" w:hint="eastAsia"/>
          <w:szCs w:val="21"/>
          <w:lang w:val="en-GB"/>
        </w:rPr>
        <w:t>设计文件及甲方</w:t>
      </w:r>
      <w:r>
        <w:rPr>
          <w:rFonts w:ascii="宋体" w:hAnsi="宋体" w:hint="eastAsia"/>
          <w:szCs w:val="21"/>
        </w:rPr>
        <w:t>要求进行施工，各项指标应达到规范所规定的标准和要求，并确保达到合格标准以上 。</w:t>
      </w:r>
    </w:p>
    <w:p w14:paraId="256C3B79" w14:textId="77777777" w:rsidR="00000000" w:rsidRDefault="00000000">
      <w:pPr>
        <w:spacing w:line="360" w:lineRule="auto"/>
        <w:jc w:val="left"/>
        <w:rPr>
          <w:rFonts w:ascii="宋体" w:hAnsi="宋体"/>
          <w:szCs w:val="21"/>
        </w:rPr>
      </w:pPr>
      <w:r>
        <w:rPr>
          <w:rFonts w:ascii="宋体" w:hAnsi="宋体" w:hint="eastAsia"/>
          <w:szCs w:val="21"/>
        </w:rPr>
        <w:t>1</w:t>
      </w:r>
      <w:r>
        <w:rPr>
          <w:rFonts w:ascii="宋体" w:hAnsi="宋体"/>
          <w:szCs w:val="21"/>
        </w:rPr>
        <w:t xml:space="preserve">.1. </w:t>
      </w:r>
      <w:r>
        <w:rPr>
          <w:rFonts w:ascii="宋体" w:hAnsi="宋体" w:hint="eastAsia"/>
          <w:szCs w:val="21"/>
        </w:rPr>
        <w:t xml:space="preserve">乙方必须建立健全质量保证体系，落实各级质量责任制，且应明确工程质量目标， 并有切实可行的保证措施，必须书面报送甲方。 </w:t>
      </w:r>
    </w:p>
    <w:p w14:paraId="44324A6D" w14:textId="77777777" w:rsidR="00000000" w:rsidRDefault="00000000">
      <w:pPr>
        <w:spacing w:line="360" w:lineRule="auto"/>
        <w:jc w:val="left"/>
        <w:rPr>
          <w:rFonts w:ascii="宋体" w:hAnsi="宋体"/>
          <w:szCs w:val="21"/>
        </w:rPr>
      </w:pPr>
      <w:r>
        <w:rPr>
          <w:rFonts w:ascii="宋体" w:hAnsi="宋体" w:hint="eastAsia"/>
          <w:szCs w:val="21"/>
        </w:rPr>
        <w:t>1</w:t>
      </w:r>
      <w:r>
        <w:rPr>
          <w:rFonts w:ascii="宋体" w:hAnsi="宋体"/>
          <w:szCs w:val="21"/>
        </w:rPr>
        <w:t xml:space="preserve">.2. </w:t>
      </w:r>
      <w:r>
        <w:rPr>
          <w:rFonts w:ascii="宋体" w:hAnsi="宋体" w:hint="eastAsia"/>
          <w:szCs w:val="21"/>
        </w:rPr>
        <w:t xml:space="preserve">质量标准的评定依据：现行国家、地方政府及行业的工程质量验收标准；甲方组织的管理及技术交底内容。其它与工程相关的验收标准及规范。乙方保证达到并满足 上述质量标准，若有违反，乙方同意按本协议及相关附件规定接受处罚。 </w:t>
      </w:r>
    </w:p>
    <w:p w14:paraId="585E1DA6" w14:textId="77777777" w:rsidR="00000000" w:rsidRDefault="00000000">
      <w:pPr>
        <w:spacing w:line="360" w:lineRule="auto"/>
        <w:jc w:val="left"/>
        <w:rPr>
          <w:rFonts w:ascii="宋体" w:hAnsi="宋体"/>
          <w:szCs w:val="21"/>
        </w:rPr>
      </w:pPr>
      <w:r>
        <w:rPr>
          <w:rFonts w:ascii="宋体" w:hAnsi="宋体" w:hint="eastAsia"/>
          <w:szCs w:val="21"/>
        </w:rPr>
        <w:lastRenderedPageBreak/>
        <w:t>1</w:t>
      </w:r>
      <w:r>
        <w:rPr>
          <w:rFonts w:ascii="宋体" w:hAnsi="宋体"/>
          <w:szCs w:val="21"/>
        </w:rPr>
        <w:t xml:space="preserve">.3. </w:t>
      </w:r>
      <w:r>
        <w:rPr>
          <w:rFonts w:ascii="宋体" w:hAnsi="宋体" w:hint="eastAsia"/>
          <w:szCs w:val="21"/>
        </w:rPr>
        <w:t xml:space="preserve">主合同、本协议及附件、甲方提供的施工图及图说、施工图会审纪要、甲方书面通知、交房配置标准、施工界面和中选通知书、投标文件及附件以及甲方提供的符合要求的设计变更、技术核定（洽商）等均作为本工程的验收依据。 </w:t>
      </w:r>
    </w:p>
    <w:p w14:paraId="2DA45248" w14:textId="77777777" w:rsidR="00000000" w:rsidRDefault="00000000">
      <w:pPr>
        <w:spacing w:line="360" w:lineRule="auto"/>
        <w:jc w:val="left"/>
        <w:rPr>
          <w:rFonts w:ascii="宋体" w:hAnsi="宋体"/>
          <w:szCs w:val="21"/>
        </w:rPr>
      </w:pPr>
      <w:r>
        <w:rPr>
          <w:rFonts w:ascii="宋体" w:hAnsi="宋体" w:hint="eastAsia"/>
          <w:szCs w:val="21"/>
        </w:rPr>
        <w:t>1</w:t>
      </w:r>
      <w:r>
        <w:rPr>
          <w:rFonts w:ascii="宋体" w:hAnsi="宋体"/>
          <w:szCs w:val="21"/>
        </w:rPr>
        <w:t xml:space="preserve">.4. </w:t>
      </w:r>
      <w:r>
        <w:rPr>
          <w:rFonts w:ascii="宋体" w:hAnsi="宋体" w:hint="eastAsia"/>
          <w:szCs w:val="21"/>
        </w:rPr>
        <w:t xml:space="preserve">乙方应在施工过程中合理安排施工顺序，并采取有效措施对正在施工和已经完成的工程成果进行保护，同时编制各分项工程《成品保 护方案》，对重要分项工程还须在交叉施工和工序交接时办理书面交接手续。 </w:t>
      </w:r>
    </w:p>
    <w:p w14:paraId="13F559FE" w14:textId="77777777" w:rsidR="00000000" w:rsidRDefault="00000000">
      <w:pPr>
        <w:spacing w:line="360" w:lineRule="auto"/>
        <w:jc w:val="left"/>
        <w:rPr>
          <w:rFonts w:ascii="宋体" w:hAnsi="宋体"/>
          <w:szCs w:val="21"/>
        </w:rPr>
      </w:pPr>
      <w:r>
        <w:rPr>
          <w:rFonts w:ascii="宋体" w:hAnsi="宋体" w:hint="eastAsia"/>
          <w:szCs w:val="21"/>
        </w:rPr>
        <w:t>1</w:t>
      </w:r>
      <w:r>
        <w:rPr>
          <w:rFonts w:ascii="宋体" w:hAnsi="宋体"/>
          <w:szCs w:val="21"/>
        </w:rPr>
        <w:t xml:space="preserve">.5. </w:t>
      </w:r>
      <w:r>
        <w:rPr>
          <w:rFonts w:ascii="宋体" w:hAnsi="宋体" w:hint="eastAsia"/>
          <w:szCs w:val="21"/>
        </w:rPr>
        <w:t xml:space="preserve">乙方必须按照甲方要求开展质量检查工作，对不合格的分部分项工程进行原因分析，并及时按照甲方要求进行整改，所有整改数 据单独归档管理。 </w:t>
      </w:r>
    </w:p>
    <w:p w14:paraId="468A23D7" w14:textId="77777777" w:rsidR="00000000" w:rsidRDefault="00000000">
      <w:pPr>
        <w:spacing w:line="360" w:lineRule="auto"/>
        <w:jc w:val="left"/>
        <w:rPr>
          <w:rFonts w:ascii="宋体" w:hAnsi="宋体"/>
          <w:szCs w:val="21"/>
        </w:rPr>
      </w:pPr>
      <w:r>
        <w:rPr>
          <w:rFonts w:ascii="宋体" w:hAnsi="宋体" w:hint="eastAsia"/>
          <w:szCs w:val="21"/>
        </w:rPr>
        <w:t>1</w:t>
      </w:r>
      <w:r>
        <w:rPr>
          <w:rFonts w:ascii="宋体" w:hAnsi="宋体"/>
          <w:szCs w:val="21"/>
        </w:rPr>
        <w:t xml:space="preserve">.6. </w:t>
      </w:r>
      <w:r>
        <w:rPr>
          <w:rFonts w:ascii="宋体" w:hAnsi="宋体" w:hint="eastAsia"/>
          <w:szCs w:val="21"/>
        </w:rPr>
        <w:t xml:space="preserve">为控制质量及安全风险，对可能造成质量系统性缺陷、存在较大管理风险和重大质量隐患、发生重大安全事故等情况，甲方有权对乙方实施停工整改，直至整改评估合格后方能恢复正常施工，因此延误的工期不顺延。 </w:t>
      </w:r>
    </w:p>
    <w:p w14:paraId="3C8DBC48" w14:textId="77777777" w:rsidR="00000000" w:rsidRDefault="00000000">
      <w:pPr>
        <w:spacing w:line="360" w:lineRule="auto"/>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7.</w:t>
      </w:r>
      <w:r>
        <w:rPr>
          <w:rFonts w:ascii="宋体" w:hAnsi="宋体"/>
          <w:szCs w:val="21"/>
        </w:rPr>
        <w:t xml:space="preserve"> </w:t>
      </w:r>
      <w:r>
        <w:rPr>
          <w:rFonts w:ascii="宋体" w:hAnsi="宋体" w:hint="eastAsia"/>
          <w:szCs w:val="21"/>
        </w:rPr>
        <w:t xml:space="preserve">甲方作出的符合约定要求的工程变更（含设计变更、技术核定（洽商）下同）等，乙方必须按要求完成，否则视为乙方违约。 </w:t>
      </w:r>
    </w:p>
    <w:p w14:paraId="247CF372" w14:textId="77777777" w:rsidR="00000000" w:rsidRDefault="00000000">
      <w:pPr>
        <w:spacing w:line="360" w:lineRule="auto"/>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8.</w:t>
      </w:r>
      <w:r>
        <w:rPr>
          <w:rFonts w:ascii="宋体" w:hAnsi="宋体"/>
          <w:szCs w:val="21"/>
        </w:rPr>
        <w:t xml:space="preserve"> </w:t>
      </w:r>
      <w:r>
        <w:rPr>
          <w:rFonts w:ascii="宋体" w:hAnsi="宋体" w:hint="eastAsia"/>
          <w:szCs w:val="21"/>
        </w:rPr>
        <w:t xml:space="preserve">乙方必须严格按照施工程序、工艺流程规定执行，如违反施工程序、工艺流程规定的要求，甲方有权按本协议及附件相关规定对乙方进行处罚，乙方还应承担由此产生的一切责任和损失。 </w:t>
      </w:r>
    </w:p>
    <w:p w14:paraId="6894155B" w14:textId="77777777" w:rsidR="00000000" w:rsidRDefault="00000000">
      <w:pPr>
        <w:spacing w:line="360" w:lineRule="auto"/>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9</w:t>
      </w:r>
      <w:r>
        <w:rPr>
          <w:rFonts w:ascii="宋体" w:hAnsi="宋体"/>
          <w:szCs w:val="21"/>
        </w:rPr>
        <w:t xml:space="preserve">. </w:t>
      </w:r>
      <w:r>
        <w:rPr>
          <w:rFonts w:ascii="宋体" w:hAnsi="宋体" w:hint="eastAsia"/>
          <w:szCs w:val="21"/>
        </w:rPr>
        <w:t xml:space="preserve">乙方应作好建筑质量通病防治和处理：保证屋面、外墙面、卫生间、地下室等有防水要求的工程、管道无渗漏、浸渍；外门窗应做精洞口，窗和外墙无渗漏、浸渍；楼地面、墙面、墙体、顶棚等不开裂、无空鼓；梁、柱、板、房间几何空间尺寸符合设计及规范要求；如发生上述质量问题以及引起的索赔的责任和经济损失均由乙方承担。 </w:t>
      </w:r>
    </w:p>
    <w:p w14:paraId="14044610" w14:textId="77777777" w:rsidR="00000000" w:rsidRDefault="00000000">
      <w:pPr>
        <w:spacing w:line="360" w:lineRule="auto"/>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10</w:t>
      </w:r>
      <w:r>
        <w:rPr>
          <w:rFonts w:ascii="宋体" w:hAnsi="宋体"/>
          <w:szCs w:val="21"/>
        </w:rPr>
        <w:t xml:space="preserve">. </w:t>
      </w:r>
      <w:r>
        <w:rPr>
          <w:rFonts w:ascii="宋体" w:hAnsi="宋体" w:hint="eastAsia"/>
          <w:szCs w:val="21"/>
        </w:rPr>
        <w:t xml:space="preserve">双方对本工程质量要求有特别约定的，乙方必须保证本工程质量满足并符合双方约定要求，不符合要求的，甲方有权按约定追究乙方责任和扣减工程价款。 </w:t>
      </w:r>
    </w:p>
    <w:p w14:paraId="03008CE9" w14:textId="77777777" w:rsidR="00000000" w:rsidRDefault="00000000">
      <w:pPr>
        <w:spacing w:line="360" w:lineRule="auto"/>
        <w:jc w:val="left"/>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 xml:space="preserve">检查和验收 </w:t>
      </w:r>
    </w:p>
    <w:p w14:paraId="472A89DB" w14:textId="77777777" w:rsidR="00000000" w:rsidRDefault="00000000">
      <w:pPr>
        <w:spacing w:line="360" w:lineRule="auto"/>
        <w:jc w:val="left"/>
        <w:rPr>
          <w:rFonts w:ascii="宋体" w:hAnsi="宋体"/>
          <w:szCs w:val="21"/>
        </w:rPr>
      </w:pPr>
      <w:r>
        <w:rPr>
          <w:rFonts w:ascii="宋体" w:hAnsi="宋体" w:hint="eastAsia"/>
          <w:szCs w:val="21"/>
        </w:rPr>
        <w:t>2</w:t>
      </w:r>
      <w:r>
        <w:rPr>
          <w:rFonts w:ascii="宋体" w:hAnsi="宋体"/>
          <w:szCs w:val="21"/>
        </w:rPr>
        <w:t xml:space="preserve">.1. </w:t>
      </w:r>
      <w:r>
        <w:rPr>
          <w:rFonts w:ascii="宋体" w:hAnsi="宋体" w:hint="eastAsia"/>
          <w:szCs w:val="21"/>
        </w:rPr>
        <w:t xml:space="preserve">乙方应认真按照标准、规范和设计图纸要求以及甲方依据合同发出的指令施工，随时接受甲方、监理的检查检验，为检查、检验提供便利条件，及时根据要求向甲方及监理提供与工程质量有关的技术资料，并按检查结果进行整改。 </w:t>
      </w:r>
    </w:p>
    <w:p w14:paraId="45F76DC7" w14:textId="77777777" w:rsidR="00000000" w:rsidRDefault="00000000">
      <w:pPr>
        <w:spacing w:line="360" w:lineRule="auto"/>
        <w:jc w:val="left"/>
        <w:rPr>
          <w:rFonts w:ascii="宋体" w:hAnsi="宋体"/>
          <w:szCs w:val="21"/>
        </w:rPr>
      </w:pPr>
      <w:r>
        <w:rPr>
          <w:rFonts w:ascii="宋体" w:hAnsi="宋体" w:hint="eastAsia"/>
          <w:szCs w:val="21"/>
        </w:rPr>
        <w:t>2</w:t>
      </w:r>
      <w:r>
        <w:rPr>
          <w:rFonts w:ascii="宋体" w:hAnsi="宋体"/>
          <w:szCs w:val="21"/>
        </w:rPr>
        <w:t xml:space="preserve">.2. </w:t>
      </w:r>
      <w:r>
        <w:rPr>
          <w:rFonts w:ascii="宋体" w:hAnsi="宋体" w:hint="eastAsia"/>
          <w:szCs w:val="21"/>
        </w:rPr>
        <w:t xml:space="preserve">乙方必须严格按照施工工序、工艺流程规定执行，严格执行工序报验制度，乙方必须在每道工序自检后，书面报请甲方验收，经甲方签认后，方可进行下道工序。 </w:t>
      </w:r>
    </w:p>
    <w:p w14:paraId="403B4642" w14:textId="77777777" w:rsidR="00000000" w:rsidRDefault="00000000">
      <w:pPr>
        <w:spacing w:line="360" w:lineRule="auto"/>
        <w:jc w:val="left"/>
        <w:rPr>
          <w:rFonts w:ascii="宋体" w:hAnsi="宋体"/>
          <w:szCs w:val="21"/>
        </w:rPr>
      </w:pPr>
      <w:r>
        <w:rPr>
          <w:rFonts w:ascii="宋体" w:hAnsi="宋体" w:hint="eastAsia"/>
          <w:szCs w:val="21"/>
        </w:rPr>
        <w:t>2</w:t>
      </w:r>
      <w:r>
        <w:rPr>
          <w:rFonts w:ascii="宋体" w:hAnsi="宋体"/>
          <w:szCs w:val="21"/>
        </w:rPr>
        <w:t xml:space="preserve">.3. </w:t>
      </w:r>
      <w:r>
        <w:rPr>
          <w:rFonts w:ascii="宋体" w:hAnsi="宋体" w:hint="eastAsia"/>
          <w:szCs w:val="21"/>
        </w:rPr>
        <w:t>项目必须建立严格的</w:t>
      </w:r>
      <w:r>
        <w:rPr>
          <w:rFonts w:ascii="宋体" w:hAnsi="宋体"/>
          <w:szCs w:val="21"/>
        </w:rPr>
        <w:t>“</w:t>
      </w:r>
      <w:r>
        <w:rPr>
          <w:rFonts w:ascii="宋体" w:hAnsi="宋体" w:hint="eastAsia"/>
          <w:szCs w:val="21"/>
        </w:rPr>
        <w:t>三检</w:t>
      </w:r>
      <w:r>
        <w:rPr>
          <w:rFonts w:ascii="宋体" w:hAnsi="宋体"/>
          <w:szCs w:val="21"/>
        </w:rPr>
        <w:t>”</w:t>
      </w:r>
      <w:r>
        <w:rPr>
          <w:rFonts w:ascii="宋体" w:hAnsi="宋体" w:hint="eastAsia"/>
          <w:szCs w:val="21"/>
        </w:rPr>
        <w:t xml:space="preserve">制度，加强施工过程的质量控制，保证相关职能部门一次验收合格。 </w:t>
      </w:r>
    </w:p>
    <w:p w14:paraId="3D031916" w14:textId="77777777" w:rsidR="00000000" w:rsidRDefault="00000000">
      <w:pPr>
        <w:spacing w:line="360" w:lineRule="auto"/>
        <w:jc w:val="left"/>
        <w:rPr>
          <w:rFonts w:ascii="宋体" w:hAnsi="宋体"/>
          <w:szCs w:val="21"/>
        </w:rPr>
      </w:pPr>
      <w:r>
        <w:rPr>
          <w:rFonts w:ascii="宋体" w:hAnsi="宋体" w:hint="eastAsia"/>
          <w:szCs w:val="21"/>
        </w:rPr>
        <w:t>2</w:t>
      </w:r>
      <w:r>
        <w:rPr>
          <w:rFonts w:ascii="宋体" w:hAnsi="宋体"/>
          <w:szCs w:val="21"/>
        </w:rPr>
        <w:t xml:space="preserve">.4. </w:t>
      </w:r>
      <w:r>
        <w:rPr>
          <w:rFonts w:ascii="宋体" w:hAnsi="宋体" w:hint="eastAsia"/>
          <w:szCs w:val="21"/>
        </w:rPr>
        <w:t>甲方项目部管理人员作为甲方现场质量、安全、进度等管理的受委托人，在本合同 约定的权限内对乙方有直接管理的权利，对乙方的奖罚标准按照本协议约定，乙方必须服从项目部现场</w:t>
      </w:r>
      <w:r>
        <w:rPr>
          <w:rFonts w:ascii="宋体" w:hAnsi="宋体" w:hint="eastAsia"/>
          <w:szCs w:val="21"/>
        </w:rPr>
        <w:lastRenderedPageBreak/>
        <w:t>人员的管理，接受对工程质量的监督及检查，检查结果在项目内部进行通报，对发生的质量缺陷及质量问题</w:t>
      </w:r>
      <w:r>
        <w:rPr>
          <w:rFonts w:ascii="宋体" w:hAnsi="宋体"/>
          <w:szCs w:val="21"/>
        </w:rPr>
        <w:t>(</w:t>
      </w:r>
      <w:r>
        <w:rPr>
          <w:rFonts w:ascii="宋体" w:hAnsi="宋体" w:hint="eastAsia"/>
          <w:szCs w:val="21"/>
        </w:rPr>
        <w:t>一般质量事故</w:t>
      </w:r>
      <w:r>
        <w:rPr>
          <w:rFonts w:ascii="宋体" w:hAnsi="宋体"/>
          <w:szCs w:val="21"/>
        </w:rPr>
        <w:t>)</w:t>
      </w:r>
      <w:r>
        <w:rPr>
          <w:rFonts w:ascii="宋体" w:hAnsi="宋体" w:hint="eastAsia"/>
          <w:szCs w:val="21"/>
        </w:rPr>
        <w:t xml:space="preserve">，必须限期整改，每月将检查结果进行汇总公布。 </w:t>
      </w:r>
    </w:p>
    <w:p w14:paraId="3AE622EE" w14:textId="77777777" w:rsidR="00000000" w:rsidRDefault="00000000">
      <w:pPr>
        <w:spacing w:line="360" w:lineRule="auto"/>
        <w:jc w:val="left"/>
        <w:rPr>
          <w:rFonts w:ascii="宋体" w:hAnsi="宋体"/>
          <w:szCs w:val="21"/>
        </w:rPr>
      </w:pPr>
      <w:r>
        <w:rPr>
          <w:rFonts w:ascii="宋体" w:hAnsi="宋体" w:hint="eastAsia"/>
          <w:szCs w:val="21"/>
        </w:rPr>
        <w:t>2</w:t>
      </w:r>
      <w:r>
        <w:rPr>
          <w:rFonts w:ascii="宋体" w:hAnsi="宋体"/>
          <w:szCs w:val="21"/>
        </w:rPr>
        <w:t xml:space="preserve">.5. </w:t>
      </w:r>
      <w:r>
        <w:rPr>
          <w:rFonts w:ascii="宋体" w:hAnsi="宋体" w:hint="eastAsia"/>
          <w:szCs w:val="21"/>
        </w:rPr>
        <w:t xml:space="preserve">乙方作为本标段的施工单位，对本标段内的分包单位的施工质量、安全文明施工、档案管理和工作协调配合等负有管理支持的权利和义务。 </w:t>
      </w:r>
    </w:p>
    <w:p w14:paraId="29D6D84F" w14:textId="77777777" w:rsidR="00000000" w:rsidRDefault="00000000">
      <w:pPr>
        <w:spacing w:line="360" w:lineRule="auto"/>
        <w:jc w:val="left"/>
        <w:rPr>
          <w:rFonts w:ascii="宋体" w:hAnsi="宋体"/>
          <w:szCs w:val="21"/>
        </w:rPr>
      </w:pPr>
      <w:r>
        <w:rPr>
          <w:rFonts w:ascii="宋体" w:hAnsi="宋体" w:hint="eastAsia"/>
          <w:szCs w:val="21"/>
        </w:rPr>
        <w:t>2</w:t>
      </w:r>
      <w:r>
        <w:rPr>
          <w:rFonts w:ascii="宋体" w:hAnsi="宋体"/>
          <w:szCs w:val="21"/>
        </w:rPr>
        <w:t xml:space="preserve">.6. </w:t>
      </w:r>
      <w:r>
        <w:rPr>
          <w:rFonts w:ascii="宋体" w:hAnsi="宋体" w:hint="eastAsia"/>
          <w:szCs w:val="21"/>
        </w:rPr>
        <w:t xml:space="preserve">经检查工程质量达不到约定标准的部分，乙方应按甲方和监理的要求拆除和重新施工，直到符合约定标准。因乙方原因达不到约定标准，由乙方承担拆除和重新施工的费用，工期不予顺延。 </w:t>
      </w:r>
    </w:p>
    <w:p w14:paraId="32350BFE" w14:textId="77777777" w:rsidR="00000000" w:rsidRDefault="00000000">
      <w:pPr>
        <w:spacing w:line="360" w:lineRule="auto"/>
        <w:jc w:val="left"/>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 xml:space="preserve">隐蔽工程验收和中间验收 </w:t>
      </w:r>
    </w:p>
    <w:p w14:paraId="3819D914" w14:textId="77777777" w:rsidR="00000000" w:rsidRDefault="00000000">
      <w:pPr>
        <w:spacing w:line="360" w:lineRule="auto"/>
        <w:jc w:val="left"/>
        <w:rPr>
          <w:rFonts w:ascii="宋体" w:hAnsi="宋体"/>
          <w:szCs w:val="21"/>
        </w:rPr>
      </w:pPr>
      <w:r>
        <w:rPr>
          <w:rFonts w:ascii="宋体" w:hAnsi="宋体" w:hint="eastAsia"/>
          <w:szCs w:val="21"/>
        </w:rPr>
        <w:t>3</w:t>
      </w:r>
      <w:r>
        <w:rPr>
          <w:rFonts w:ascii="宋体" w:hAnsi="宋体"/>
          <w:szCs w:val="21"/>
        </w:rPr>
        <w:t xml:space="preserve">.1. </w:t>
      </w:r>
      <w:r>
        <w:rPr>
          <w:rFonts w:ascii="宋体" w:hAnsi="宋体" w:hint="eastAsia"/>
          <w:szCs w:val="21"/>
        </w:rPr>
        <w:t>分部分项工程具备隐蔽条件或达到本补充协议约定的中间验收部位时，乙方自检合格后，在隐蔽或中间验收前</w:t>
      </w:r>
      <w:r>
        <w:rPr>
          <w:rFonts w:ascii="宋体" w:hAnsi="宋体"/>
          <w:szCs w:val="21"/>
        </w:rPr>
        <w:t>48</w:t>
      </w:r>
      <w:r>
        <w:rPr>
          <w:rFonts w:ascii="宋体" w:hAnsi="宋体" w:hint="eastAsia"/>
          <w:szCs w:val="21"/>
        </w:rPr>
        <w:t xml:space="preserve">小时内以书面形式通知甲方验收，书面通知中应包括隐蔽或中间验收的内容、验收时间和地点等，并准备验收资料，否则甲方可以不参与验收，且有权利要求乙方暂停施工，对隐蔽工程进行剥离或开孔，并在检验合格后重新覆盖或修复，由此发生的全部费用由乙方承担，工期不予顺延。 </w:t>
      </w:r>
    </w:p>
    <w:p w14:paraId="52A9AAE2" w14:textId="77777777" w:rsidR="00000000" w:rsidRDefault="00000000">
      <w:pPr>
        <w:spacing w:line="360" w:lineRule="auto"/>
        <w:jc w:val="left"/>
        <w:rPr>
          <w:rFonts w:ascii="宋体" w:hAnsi="宋体"/>
          <w:szCs w:val="21"/>
        </w:rPr>
      </w:pPr>
      <w:r>
        <w:rPr>
          <w:rFonts w:ascii="宋体" w:hAnsi="宋体" w:hint="eastAsia"/>
          <w:szCs w:val="21"/>
        </w:rPr>
        <w:t>3</w:t>
      </w:r>
      <w:r>
        <w:rPr>
          <w:rFonts w:ascii="宋体" w:hAnsi="宋体"/>
          <w:szCs w:val="21"/>
        </w:rPr>
        <w:t xml:space="preserve">.2. </w:t>
      </w:r>
      <w:r>
        <w:rPr>
          <w:rFonts w:ascii="宋体" w:hAnsi="宋体" w:hint="eastAsia"/>
          <w:szCs w:val="21"/>
        </w:rPr>
        <w:t>甲方不能按时组织验收，应在验收前</w:t>
      </w:r>
      <w:r>
        <w:rPr>
          <w:rFonts w:ascii="宋体" w:hAnsi="宋体"/>
          <w:szCs w:val="21"/>
        </w:rPr>
        <w:t>24</w:t>
      </w:r>
      <w:r>
        <w:rPr>
          <w:rFonts w:ascii="宋体" w:hAnsi="宋体" w:hint="eastAsia"/>
          <w:szCs w:val="21"/>
        </w:rPr>
        <w:t>小时以书面形式向乙方提出延期要求，延期不能超过</w:t>
      </w:r>
      <w:r>
        <w:rPr>
          <w:rFonts w:ascii="宋体" w:hAnsi="宋体"/>
          <w:szCs w:val="21"/>
        </w:rPr>
        <w:t>48</w:t>
      </w:r>
      <w:r>
        <w:rPr>
          <w:rFonts w:ascii="宋体" w:hAnsi="宋体" w:hint="eastAsia"/>
          <w:szCs w:val="21"/>
        </w:rPr>
        <w:t xml:space="preserve">小时。甲方未能按以上时间提出延期要求，也未按时进行验收，乙方可自行组织验收，甲方应承认验收记录。 </w:t>
      </w:r>
    </w:p>
    <w:p w14:paraId="520D790A" w14:textId="77777777" w:rsidR="00000000" w:rsidRDefault="00000000">
      <w:pPr>
        <w:spacing w:line="360" w:lineRule="auto"/>
        <w:jc w:val="left"/>
        <w:rPr>
          <w:rFonts w:ascii="宋体" w:hAnsi="宋体"/>
          <w:szCs w:val="21"/>
        </w:rPr>
      </w:pPr>
      <w:r>
        <w:rPr>
          <w:rFonts w:ascii="宋体" w:hAnsi="宋体" w:hint="eastAsia"/>
          <w:szCs w:val="21"/>
        </w:rPr>
        <w:t>3</w:t>
      </w:r>
      <w:r>
        <w:rPr>
          <w:rFonts w:ascii="宋体" w:hAnsi="宋体"/>
          <w:szCs w:val="21"/>
        </w:rPr>
        <w:t xml:space="preserve">.3. </w:t>
      </w:r>
      <w:r>
        <w:rPr>
          <w:rFonts w:ascii="宋体" w:hAnsi="宋体" w:hint="eastAsia"/>
          <w:szCs w:val="21"/>
        </w:rPr>
        <w:t>经验收工程质量符合标准、规范和设计图纸等要求，验收</w:t>
      </w:r>
      <w:r>
        <w:rPr>
          <w:rFonts w:ascii="宋体" w:hAnsi="宋体"/>
          <w:szCs w:val="21"/>
        </w:rPr>
        <w:t>24</w:t>
      </w:r>
      <w:r>
        <w:rPr>
          <w:rFonts w:ascii="宋体" w:hAnsi="宋体" w:hint="eastAsia"/>
          <w:szCs w:val="21"/>
        </w:rPr>
        <w:t xml:space="preserve">小时后，相关人员仍未在验收记录上签名确认的，乙方可进行隐蔽或继续施工（但因乙方原因未在验收记录上签名的不得隐蔽或继续施工）。 </w:t>
      </w:r>
    </w:p>
    <w:p w14:paraId="69E965C6" w14:textId="77777777" w:rsidR="00000000" w:rsidRDefault="00000000">
      <w:pPr>
        <w:spacing w:line="360" w:lineRule="auto"/>
        <w:jc w:val="left"/>
        <w:rPr>
          <w:rFonts w:ascii="宋体" w:hAnsi="宋体"/>
          <w:szCs w:val="21"/>
        </w:rPr>
      </w:pPr>
      <w:r>
        <w:rPr>
          <w:rFonts w:ascii="宋体" w:hAnsi="宋体" w:hint="eastAsia"/>
          <w:szCs w:val="21"/>
        </w:rPr>
        <w:t>3</w:t>
      </w:r>
      <w:r>
        <w:rPr>
          <w:rFonts w:ascii="宋体" w:hAnsi="宋体"/>
          <w:szCs w:val="21"/>
        </w:rPr>
        <w:t xml:space="preserve">.4. </w:t>
      </w:r>
      <w:r>
        <w:rPr>
          <w:rFonts w:ascii="宋体" w:hAnsi="宋体" w:hint="eastAsia"/>
          <w:szCs w:val="21"/>
        </w:rPr>
        <w:t xml:space="preserve">无论甲方和监理单位是否进行验收，当其要求对已经隐蔽的工程重新检验时，乙方应按要求进行剥离或开孔，并在检验后重新覆盖或修复。检验合格，由此发生的重新覆盖或修复费用由甲方承担；检验不合格，由此发生的全部费用由乙方承担，工期不予顺延。 </w:t>
      </w:r>
    </w:p>
    <w:p w14:paraId="39F24169" w14:textId="77777777" w:rsidR="00000000" w:rsidRDefault="00000000">
      <w:pPr>
        <w:tabs>
          <w:tab w:val="left" w:pos="0"/>
        </w:tabs>
        <w:spacing w:line="360" w:lineRule="auto"/>
        <w:jc w:val="left"/>
        <w:rPr>
          <w:rFonts w:ascii="宋体"/>
          <w:szCs w:val="21"/>
        </w:rPr>
      </w:pPr>
      <w:r>
        <w:rPr>
          <w:rFonts w:ascii="宋体" w:hAnsi="宋体" w:hint="eastAsia"/>
          <w:szCs w:val="21"/>
        </w:rPr>
        <w:t>4</w:t>
      </w:r>
      <w:r>
        <w:rPr>
          <w:rFonts w:ascii="宋体" w:hAnsi="宋体"/>
          <w:szCs w:val="21"/>
        </w:rPr>
        <w:t xml:space="preserve">. </w:t>
      </w:r>
      <w:r>
        <w:rPr>
          <w:rFonts w:ascii="宋体" w:hAnsi="宋体" w:hint="eastAsia"/>
          <w:szCs w:val="21"/>
        </w:rPr>
        <w:t>乙方保证本工程所使用的材料、设备、配件等质量和工程质量符合合同要求，并符合国家关于有害物质限量的相关标准和环保要求，确保本工程竣工后室内空气质量符合国家关于有害物质限量的相关标准和环保要求；否则由此引起的一切责任及损失由乙方承担。甲方可随时提出空气及环保等测试要求，测试合格，其测试费用由甲方承担，测试不合格，由乙方承担测试费和整治所需费用，如造成甲方或第三方人身、财产损失的，还应承担一切责任并赔偿损失。</w:t>
      </w:r>
    </w:p>
    <w:p w14:paraId="1DC422E0" w14:textId="77777777" w:rsidR="00000000" w:rsidRDefault="00000000">
      <w:pPr>
        <w:widowControl/>
        <w:jc w:val="left"/>
        <w:rPr>
          <w:rFonts w:ascii="宋体" w:cs="方正黑体_GBK" w:hint="eastAsia"/>
          <w:sz w:val="32"/>
          <w:szCs w:val="32"/>
        </w:rPr>
        <w:sectPr w:rsidR="00000000">
          <w:headerReference w:type="default" r:id="rId14"/>
          <w:footerReference w:type="default" r:id="rId15"/>
          <w:pgSz w:w="11906" w:h="16838"/>
          <w:pgMar w:top="709" w:right="1555" w:bottom="993" w:left="1531" w:header="720" w:footer="720" w:gutter="0"/>
          <w:cols w:space="720"/>
          <w:docGrid w:type="lines" w:linePitch="312"/>
        </w:sectPr>
      </w:pPr>
    </w:p>
    <w:p w14:paraId="087ABB07" w14:textId="77777777" w:rsidR="00000000" w:rsidRDefault="00000000">
      <w:pPr>
        <w:pStyle w:val="1f2"/>
        <w:spacing w:line="360" w:lineRule="auto"/>
        <w:rPr>
          <w:rFonts w:eastAsia="宋体"/>
          <w:sz w:val="36"/>
          <w:szCs w:val="36"/>
        </w:rPr>
      </w:pPr>
      <w:bookmarkStart w:id="416" w:name="_Toc148015196"/>
      <w:r>
        <w:rPr>
          <w:rFonts w:eastAsia="宋体" w:hint="eastAsia"/>
          <w:sz w:val="36"/>
          <w:szCs w:val="36"/>
        </w:rPr>
        <w:lastRenderedPageBreak/>
        <w:t>第八章</w:t>
      </w:r>
      <w:r>
        <w:rPr>
          <w:rFonts w:eastAsia="宋体" w:hint="eastAsia"/>
          <w:sz w:val="36"/>
          <w:szCs w:val="36"/>
        </w:rPr>
        <w:tab/>
      </w:r>
      <w:r>
        <w:rPr>
          <w:rFonts w:eastAsia="宋体"/>
          <w:sz w:val="36"/>
          <w:szCs w:val="36"/>
        </w:rPr>
        <w:t xml:space="preserve"> </w:t>
      </w:r>
      <w:r>
        <w:rPr>
          <w:rFonts w:eastAsia="宋体" w:hint="eastAsia"/>
          <w:sz w:val="36"/>
          <w:szCs w:val="36"/>
        </w:rPr>
        <w:t>竞选文件格式</w:t>
      </w:r>
      <w:bookmarkEnd w:id="416"/>
    </w:p>
    <w:p w14:paraId="6765B23D" w14:textId="77777777" w:rsidR="00000000" w:rsidRDefault="00000000">
      <w:pPr>
        <w:spacing w:line="360" w:lineRule="auto"/>
        <w:jc w:val="center"/>
        <w:rPr>
          <w:rFonts w:ascii="宋体" w:hAnsi="宋体"/>
          <w:sz w:val="36"/>
          <w:szCs w:val="36"/>
        </w:rPr>
      </w:pPr>
      <w:r>
        <w:rPr>
          <w:rFonts w:ascii="宋体" w:hAnsi="宋体"/>
          <w:sz w:val="24"/>
        </w:rPr>
        <w:br w:type="page"/>
      </w:r>
      <w:bookmarkStart w:id="417" w:name="_Toc224103493"/>
      <w:r>
        <w:rPr>
          <w:rFonts w:ascii="宋体" w:hAnsi="宋体" w:hint="eastAsia"/>
          <w:sz w:val="36"/>
          <w:szCs w:val="36"/>
        </w:rPr>
        <w:lastRenderedPageBreak/>
        <w:t>目  录</w:t>
      </w:r>
      <w:bookmarkEnd w:id="417"/>
    </w:p>
    <w:p w14:paraId="4373BEED" w14:textId="77777777" w:rsidR="00000000" w:rsidRDefault="00000000">
      <w:pPr>
        <w:spacing w:line="360" w:lineRule="auto"/>
        <w:jc w:val="center"/>
        <w:rPr>
          <w:rFonts w:ascii="宋体" w:hAnsi="宋体"/>
          <w:szCs w:val="20"/>
        </w:rPr>
      </w:pPr>
    </w:p>
    <w:p w14:paraId="4A707219" w14:textId="77777777" w:rsidR="00000000" w:rsidRDefault="00000000">
      <w:pPr>
        <w:spacing w:line="360" w:lineRule="auto"/>
        <w:rPr>
          <w:rFonts w:ascii="宋体" w:hAnsi="宋体"/>
          <w:b/>
        </w:rPr>
      </w:pPr>
      <w:r>
        <w:rPr>
          <w:rFonts w:ascii="宋体" w:hAnsi="宋体" w:hint="eastAsia"/>
          <w:b/>
        </w:rPr>
        <w:t>一</w:t>
      </w:r>
      <w:r>
        <w:rPr>
          <w:rFonts w:ascii="宋体" w:hAnsi="宋体"/>
          <w:b/>
        </w:rPr>
        <w:t>、</w:t>
      </w:r>
      <w:r>
        <w:rPr>
          <w:rFonts w:ascii="宋体" w:hAnsi="宋体" w:hint="eastAsia"/>
          <w:b/>
        </w:rPr>
        <w:t>竞选</w:t>
      </w:r>
      <w:r>
        <w:rPr>
          <w:rFonts w:ascii="宋体" w:hAnsi="宋体"/>
          <w:b/>
        </w:rPr>
        <w:t>函部分</w:t>
      </w:r>
    </w:p>
    <w:p w14:paraId="56D6076A" w14:textId="77777777" w:rsidR="00000000" w:rsidRDefault="00000000">
      <w:pPr>
        <w:spacing w:line="360" w:lineRule="auto"/>
        <w:ind w:firstLineChars="200" w:firstLine="420"/>
        <w:rPr>
          <w:rFonts w:ascii="宋体" w:hAnsi="宋体"/>
        </w:rPr>
      </w:pPr>
      <w:r>
        <w:rPr>
          <w:rFonts w:ascii="宋体" w:hAnsi="宋体"/>
        </w:rPr>
        <w:t>（一）</w:t>
      </w:r>
      <w:r>
        <w:rPr>
          <w:rFonts w:ascii="宋体" w:hAnsi="宋体" w:hint="eastAsia"/>
        </w:rPr>
        <w:t>竞选</w:t>
      </w:r>
      <w:r>
        <w:rPr>
          <w:rFonts w:ascii="宋体" w:hAnsi="宋体"/>
        </w:rPr>
        <w:t>函</w:t>
      </w:r>
    </w:p>
    <w:p w14:paraId="6BE761A5" w14:textId="77777777" w:rsidR="00000000" w:rsidRDefault="00000000">
      <w:pPr>
        <w:spacing w:line="360" w:lineRule="auto"/>
        <w:ind w:firstLineChars="200" w:firstLine="420"/>
        <w:rPr>
          <w:rFonts w:ascii="宋体" w:hAnsi="宋体"/>
        </w:rPr>
      </w:pPr>
      <w:r>
        <w:rPr>
          <w:rFonts w:ascii="宋体" w:hAnsi="宋体"/>
        </w:rPr>
        <w:t>（二）</w:t>
      </w:r>
      <w:r>
        <w:rPr>
          <w:rFonts w:ascii="宋体" w:hAnsi="宋体" w:hint="eastAsia"/>
        </w:rPr>
        <w:t>竞选</w:t>
      </w:r>
      <w:r>
        <w:rPr>
          <w:rFonts w:ascii="宋体" w:hAnsi="宋体"/>
        </w:rPr>
        <w:t>函附录</w:t>
      </w:r>
    </w:p>
    <w:p w14:paraId="2699E59D" w14:textId="77777777" w:rsidR="00000000" w:rsidRDefault="00000000">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14:paraId="790A7673" w14:textId="77777777" w:rsidR="00000000" w:rsidRDefault="00000000">
      <w:pPr>
        <w:spacing w:line="360" w:lineRule="auto"/>
        <w:ind w:firstLineChars="200" w:firstLine="420"/>
        <w:rPr>
          <w:rFonts w:ascii="宋体" w:hAnsi="宋体"/>
        </w:rPr>
      </w:pPr>
      <w:r>
        <w:rPr>
          <w:rFonts w:ascii="宋体" w:hAnsi="宋体"/>
        </w:rPr>
        <w:t>（四）</w:t>
      </w:r>
      <w:r>
        <w:rPr>
          <w:rFonts w:ascii="宋体" w:hAnsi="宋体" w:hint="eastAsia"/>
        </w:rPr>
        <w:t>低价风险担保提交承诺书（如有）</w:t>
      </w:r>
    </w:p>
    <w:p w14:paraId="216EFF62" w14:textId="77777777" w:rsidR="00000000" w:rsidRDefault="00000000">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资格审查部分</w:t>
      </w:r>
    </w:p>
    <w:p w14:paraId="3A4811C4" w14:textId="77777777" w:rsidR="00000000" w:rsidRDefault="00000000">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14:paraId="79DE6AC2" w14:textId="77777777" w:rsidR="00000000" w:rsidRDefault="00000000">
      <w:pPr>
        <w:spacing w:line="360" w:lineRule="auto"/>
        <w:ind w:firstLineChars="200" w:firstLine="420"/>
        <w:rPr>
          <w:rFonts w:ascii="宋体" w:hAnsi="宋体"/>
        </w:rPr>
      </w:pPr>
      <w:r>
        <w:rPr>
          <w:rFonts w:ascii="宋体" w:hAnsi="宋体"/>
        </w:rPr>
        <w:t>（二）</w:t>
      </w:r>
      <w:r>
        <w:rPr>
          <w:rFonts w:ascii="宋体" w:hAnsi="宋体" w:hint="eastAsia"/>
        </w:rPr>
        <w:t>竞选</w:t>
      </w:r>
      <w:r>
        <w:rPr>
          <w:rFonts w:ascii="宋体" w:hAnsi="宋体"/>
        </w:rPr>
        <w:t>人基本情况表</w:t>
      </w:r>
    </w:p>
    <w:p w14:paraId="64B29D85" w14:textId="77777777" w:rsidR="00000000" w:rsidRDefault="00000000">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）项目管理机构</w:t>
      </w:r>
    </w:p>
    <w:p w14:paraId="3351D9B3" w14:textId="77777777" w:rsidR="00000000" w:rsidRDefault="00000000">
      <w:pPr>
        <w:spacing w:line="360" w:lineRule="auto"/>
        <w:ind w:firstLineChars="200" w:firstLine="420"/>
        <w:rPr>
          <w:rFonts w:ascii="宋体" w:hAnsi="宋体"/>
        </w:rPr>
      </w:pPr>
      <w:r>
        <w:rPr>
          <w:rFonts w:ascii="宋体" w:hAnsi="宋体"/>
        </w:rPr>
        <w:t>（</w:t>
      </w:r>
      <w:r>
        <w:rPr>
          <w:rFonts w:ascii="宋体" w:hAnsi="宋体" w:hint="eastAsia"/>
        </w:rPr>
        <w:t>四</w:t>
      </w:r>
      <w:r>
        <w:rPr>
          <w:rFonts w:ascii="宋体" w:hAnsi="宋体"/>
        </w:rPr>
        <w:t>）类似项目情况表</w:t>
      </w:r>
    </w:p>
    <w:p w14:paraId="66196E75" w14:textId="77777777" w:rsidR="00000000" w:rsidRDefault="00000000">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w:t>
      </w:r>
      <w:r>
        <w:rPr>
          <w:rFonts w:ascii="宋体" w:hAnsi="宋体" w:hint="eastAsia"/>
        </w:rPr>
        <w:t>承诺</w:t>
      </w:r>
    </w:p>
    <w:p w14:paraId="78AF74D0" w14:textId="77777777" w:rsidR="00000000" w:rsidRDefault="00000000">
      <w:pPr>
        <w:spacing w:line="360" w:lineRule="auto"/>
        <w:ind w:firstLineChars="200" w:firstLine="420"/>
        <w:rPr>
          <w:rFonts w:ascii="宋体" w:hAnsi="宋体"/>
        </w:rPr>
      </w:pPr>
      <w:r>
        <w:rPr>
          <w:rFonts w:ascii="宋体" w:hAnsi="宋体"/>
        </w:rPr>
        <w:t>（</w:t>
      </w:r>
      <w:r>
        <w:rPr>
          <w:rFonts w:ascii="宋体" w:hAnsi="宋体" w:hint="eastAsia"/>
        </w:rPr>
        <w:t>六</w:t>
      </w:r>
      <w:r>
        <w:rPr>
          <w:rFonts w:ascii="宋体" w:hAnsi="宋体"/>
        </w:rPr>
        <w:t>）其他资料</w:t>
      </w:r>
    </w:p>
    <w:p w14:paraId="7E21487E" w14:textId="77777777" w:rsidR="00000000" w:rsidRDefault="00000000">
      <w:pPr>
        <w:tabs>
          <w:tab w:val="left" w:pos="5285"/>
          <w:tab w:val="left" w:pos="5940"/>
        </w:tabs>
        <w:autoSpaceDE w:val="0"/>
        <w:autoSpaceDN w:val="0"/>
        <w:adjustRightInd w:val="0"/>
        <w:snapToGrid w:val="0"/>
        <w:spacing w:line="360" w:lineRule="auto"/>
        <w:jc w:val="left"/>
        <w:rPr>
          <w:rFonts w:ascii="宋体" w:hAnsi="宋体" w:cs="MingLiU"/>
          <w:b/>
          <w:kern w:val="0"/>
          <w:sz w:val="28"/>
          <w:szCs w:val="28"/>
        </w:rPr>
      </w:pPr>
      <w:r>
        <w:rPr>
          <w:rFonts w:ascii="宋体" w:hAnsi="宋体"/>
          <w:b/>
          <w:kern w:val="0"/>
          <w:sz w:val="28"/>
          <w:szCs w:val="28"/>
          <w:u w:val="single"/>
        </w:rPr>
        <w:br w:type="page"/>
      </w:r>
      <w:r>
        <w:rPr>
          <w:rFonts w:ascii="宋体" w:hAnsi="宋体"/>
          <w:b/>
          <w:kern w:val="0"/>
          <w:sz w:val="28"/>
          <w:szCs w:val="28"/>
          <w:u w:val="single"/>
        </w:rPr>
        <w:lastRenderedPageBreak/>
        <w:tab/>
      </w:r>
      <w:r>
        <w:rPr>
          <w:rFonts w:ascii="宋体" w:hAnsi="宋体" w:cs="MingLiU" w:hint="eastAsia"/>
          <w:b/>
          <w:w w:val="99"/>
          <w:kern w:val="0"/>
          <w:sz w:val="28"/>
          <w:szCs w:val="28"/>
        </w:rPr>
        <w:t>（项目名称</w:t>
      </w:r>
      <w:r>
        <w:rPr>
          <w:rFonts w:ascii="宋体" w:hAnsi="宋体" w:cs="MingLiU" w:hint="eastAsia"/>
          <w:b/>
          <w:spacing w:val="1"/>
          <w:w w:val="99"/>
          <w:kern w:val="0"/>
          <w:sz w:val="28"/>
          <w:szCs w:val="28"/>
        </w:rPr>
        <w:t>）</w:t>
      </w:r>
    </w:p>
    <w:p w14:paraId="5DE71091" w14:textId="77777777" w:rsidR="00000000" w:rsidRDefault="0000000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r>
        <w:rPr>
          <w:rFonts w:ascii="宋体" w:hAnsi="宋体" w:cs="MingLiU" w:hint="eastAsia"/>
          <w:kern w:val="0"/>
          <w:sz w:val="44"/>
          <w:szCs w:val="44"/>
        </w:rPr>
        <w:t xml:space="preserve">          </w:t>
      </w:r>
    </w:p>
    <w:p w14:paraId="04738231" w14:textId="77777777" w:rsidR="00000000" w:rsidRDefault="00000000">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5E563A69" w14:textId="77777777" w:rsidR="00000000" w:rsidRDefault="00000000">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2D0BB938" w14:textId="77777777" w:rsidR="00000000" w:rsidRDefault="0000000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5CD627A" w14:textId="77777777" w:rsidR="00000000" w:rsidRDefault="00000000">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竞  选  文  件</w:t>
      </w:r>
    </w:p>
    <w:p w14:paraId="2347A096" w14:textId="77777777" w:rsidR="00000000" w:rsidRDefault="00000000">
      <w:pPr>
        <w:autoSpaceDE w:val="0"/>
        <w:autoSpaceDN w:val="0"/>
        <w:adjustRightInd w:val="0"/>
        <w:snapToGrid w:val="0"/>
        <w:spacing w:line="360" w:lineRule="auto"/>
        <w:jc w:val="left"/>
        <w:rPr>
          <w:rFonts w:ascii="宋体" w:hAnsi="宋体" w:cs="MingLiU"/>
          <w:kern w:val="0"/>
          <w:sz w:val="16"/>
          <w:szCs w:val="16"/>
        </w:rPr>
      </w:pPr>
    </w:p>
    <w:p w14:paraId="0DE87229" w14:textId="77777777" w:rsidR="00000000" w:rsidRDefault="00000000">
      <w:pPr>
        <w:autoSpaceDE w:val="0"/>
        <w:autoSpaceDN w:val="0"/>
        <w:adjustRightInd w:val="0"/>
        <w:snapToGrid w:val="0"/>
        <w:spacing w:line="360" w:lineRule="auto"/>
        <w:ind w:firstLineChars="100" w:firstLine="321"/>
        <w:jc w:val="center"/>
        <w:rPr>
          <w:rFonts w:ascii="宋体" w:hAnsi="宋体" w:cs="MingLiU"/>
          <w:b/>
          <w:kern w:val="0"/>
          <w:sz w:val="32"/>
          <w:szCs w:val="32"/>
        </w:rPr>
      </w:pPr>
      <w:r>
        <w:rPr>
          <w:rFonts w:ascii="宋体" w:hAnsi="宋体" w:hint="eastAsia"/>
          <w:b/>
          <w:sz w:val="32"/>
          <w:szCs w:val="32"/>
        </w:rPr>
        <w:t>竞选</w:t>
      </w:r>
      <w:r>
        <w:rPr>
          <w:rFonts w:ascii="宋体" w:hAnsi="宋体"/>
          <w:b/>
          <w:sz w:val="32"/>
          <w:szCs w:val="32"/>
        </w:rPr>
        <w:t>函部分</w:t>
      </w:r>
    </w:p>
    <w:p w14:paraId="2970564E"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55ABA5C8"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3503D362"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6ED11564"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662E7F68"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20DAB025"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00A43C7C"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37B107A3"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1D7EC099"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22AF7E5B"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418F3B8E"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2EEC8FE7"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4459582D" w14:textId="77777777" w:rsidR="00000000" w:rsidRDefault="00000000">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竞选人</w:t>
      </w:r>
      <w:r>
        <w:rPr>
          <w:rFonts w:ascii="宋体" w:hAnsi="宋体" w:cs="MingLiU" w:hint="eastAsia"/>
          <w:b/>
          <w:spacing w:val="1"/>
          <w:w w:val="99"/>
          <w:kern w:val="0"/>
          <w:sz w:val="28"/>
          <w:szCs w:val="28"/>
        </w:rPr>
        <w:t>：</w:t>
      </w:r>
      <w:r>
        <w:rPr>
          <w:rFonts w:ascii="宋体" w:hAnsi="宋体" w:cs="MingLiU"/>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（盖单位法人章）</w:t>
      </w:r>
    </w:p>
    <w:p w14:paraId="32988639" w14:textId="77777777" w:rsidR="00000000" w:rsidRDefault="00000000">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（签名或盖章）</w:t>
      </w:r>
    </w:p>
    <w:p w14:paraId="20620450" w14:textId="77777777" w:rsidR="00000000" w:rsidRDefault="00000000">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w:t>
      </w:r>
      <w:r>
        <w:rPr>
          <w:rFonts w:ascii="宋体" w:hAnsi="宋体" w:cs="MingLiU"/>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月</w:t>
      </w:r>
      <w:r>
        <w:rPr>
          <w:rFonts w:ascii="宋体" w:hAnsi="宋体" w:cs="MingLiU"/>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日</w:t>
      </w:r>
    </w:p>
    <w:p w14:paraId="6B4C2F1A" w14:textId="77777777" w:rsidR="00000000" w:rsidRDefault="00000000">
      <w:pPr>
        <w:autoSpaceDE w:val="0"/>
        <w:autoSpaceDN w:val="0"/>
        <w:adjustRightInd w:val="0"/>
        <w:snapToGrid w:val="0"/>
        <w:spacing w:line="360" w:lineRule="auto"/>
        <w:jc w:val="left"/>
        <w:rPr>
          <w:rFonts w:ascii="宋体" w:hAnsi="宋体" w:cs="MingLiU" w:hint="eastAsia"/>
          <w:kern w:val="0"/>
          <w:sz w:val="24"/>
          <w:szCs w:val="21"/>
        </w:rPr>
      </w:pPr>
    </w:p>
    <w:p w14:paraId="64B7E191" w14:textId="77777777" w:rsidR="00000000" w:rsidRDefault="00000000">
      <w:pPr>
        <w:jc w:val="center"/>
        <w:rPr>
          <w:rFonts w:ascii="宋体" w:hAnsi="宋体"/>
          <w:b/>
          <w:bCs/>
          <w:sz w:val="24"/>
          <w:szCs w:val="20"/>
        </w:rPr>
      </w:pPr>
    </w:p>
    <w:p w14:paraId="7D5571E1" w14:textId="77777777" w:rsidR="00000000" w:rsidRDefault="00000000">
      <w:pPr>
        <w:jc w:val="center"/>
        <w:rPr>
          <w:rFonts w:ascii="宋体" w:hAnsi="宋体"/>
          <w:b/>
          <w:bCs/>
          <w:sz w:val="24"/>
          <w:szCs w:val="20"/>
        </w:rPr>
      </w:pPr>
    </w:p>
    <w:p w14:paraId="51FECEC1" w14:textId="77777777" w:rsidR="00000000" w:rsidRDefault="00000000">
      <w:pPr>
        <w:jc w:val="center"/>
        <w:rPr>
          <w:rFonts w:ascii="宋体" w:hAnsi="宋体"/>
          <w:b/>
          <w:bCs/>
          <w:sz w:val="24"/>
          <w:szCs w:val="20"/>
        </w:rPr>
      </w:pPr>
    </w:p>
    <w:p w14:paraId="374EB26F" w14:textId="77777777" w:rsidR="00000000" w:rsidRDefault="00000000">
      <w:pPr>
        <w:jc w:val="center"/>
        <w:rPr>
          <w:rFonts w:ascii="宋体" w:hAnsi="宋体"/>
          <w:b/>
          <w:bCs/>
          <w:sz w:val="24"/>
          <w:szCs w:val="20"/>
        </w:rPr>
      </w:pPr>
    </w:p>
    <w:p w14:paraId="61200A83" w14:textId="77777777" w:rsidR="00000000" w:rsidRDefault="00000000">
      <w:pPr>
        <w:jc w:val="center"/>
        <w:rPr>
          <w:rFonts w:ascii="宋体" w:hAnsi="宋体"/>
          <w:b/>
          <w:bCs/>
          <w:sz w:val="24"/>
          <w:szCs w:val="20"/>
        </w:rPr>
      </w:pPr>
    </w:p>
    <w:p w14:paraId="25403AA7" w14:textId="77777777" w:rsidR="00000000" w:rsidRDefault="00000000">
      <w:pPr>
        <w:autoSpaceDE w:val="0"/>
        <w:autoSpaceDN w:val="0"/>
        <w:adjustRightInd w:val="0"/>
        <w:snapToGrid w:val="0"/>
        <w:spacing w:line="360" w:lineRule="auto"/>
        <w:jc w:val="center"/>
        <w:rPr>
          <w:rFonts w:ascii="宋体" w:hAnsi="宋体" w:cs="MingLiU"/>
          <w:b/>
          <w:kern w:val="0"/>
          <w:sz w:val="32"/>
          <w:szCs w:val="32"/>
        </w:rPr>
      </w:pPr>
      <w:r>
        <w:rPr>
          <w:rFonts w:ascii="宋体" w:hAnsi="宋体" w:cs="MingLiU" w:hint="eastAsia"/>
          <w:b/>
          <w:kern w:val="0"/>
          <w:sz w:val="32"/>
          <w:szCs w:val="32"/>
        </w:rPr>
        <w:t>目     录</w:t>
      </w:r>
    </w:p>
    <w:p w14:paraId="2C16E432" w14:textId="77777777" w:rsidR="00000000" w:rsidRDefault="00000000">
      <w:pPr>
        <w:spacing w:line="360" w:lineRule="auto"/>
        <w:ind w:firstLineChars="200" w:firstLine="420"/>
        <w:rPr>
          <w:rFonts w:ascii="宋体" w:hAnsi="宋体"/>
        </w:rPr>
      </w:pPr>
      <w:r>
        <w:rPr>
          <w:rFonts w:ascii="宋体" w:hAnsi="宋体"/>
        </w:rPr>
        <w:t>（一）</w:t>
      </w:r>
      <w:r>
        <w:rPr>
          <w:rFonts w:ascii="宋体" w:hAnsi="宋体" w:hint="eastAsia"/>
        </w:rPr>
        <w:t>竞选</w:t>
      </w:r>
      <w:r>
        <w:rPr>
          <w:rFonts w:ascii="宋体" w:hAnsi="宋体"/>
        </w:rPr>
        <w:t>函</w:t>
      </w:r>
    </w:p>
    <w:p w14:paraId="053D2F9B" w14:textId="77777777" w:rsidR="00000000" w:rsidRDefault="00000000">
      <w:pPr>
        <w:spacing w:line="360" w:lineRule="auto"/>
        <w:ind w:firstLineChars="200" w:firstLine="420"/>
        <w:rPr>
          <w:rFonts w:ascii="宋体" w:hAnsi="宋体"/>
        </w:rPr>
      </w:pPr>
      <w:r>
        <w:rPr>
          <w:rFonts w:ascii="宋体" w:hAnsi="宋体"/>
        </w:rPr>
        <w:t>（二）</w:t>
      </w:r>
      <w:r>
        <w:rPr>
          <w:rFonts w:ascii="宋体" w:hAnsi="宋体" w:hint="eastAsia"/>
        </w:rPr>
        <w:t>竞选</w:t>
      </w:r>
      <w:r>
        <w:rPr>
          <w:rFonts w:ascii="宋体" w:hAnsi="宋体"/>
        </w:rPr>
        <w:t>函附录</w:t>
      </w:r>
    </w:p>
    <w:p w14:paraId="1757EDD5" w14:textId="77777777" w:rsidR="00000000" w:rsidRDefault="00000000">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14:paraId="234BB16A" w14:textId="77777777" w:rsidR="00000000" w:rsidRDefault="00000000">
      <w:pPr>
        <w:spacing w:line="360" w:lineRule="auto"/>
        <w:ind w:firstLineChars="200" w:firstLine="420"/>
        <w:rPr>
          <w:rFonts w:ascii="宋体" w:hAnsi="宋体"/>
        </w:rPr>
      </w:pPr>
      <w:r>
        <w:rPr>
          <w:rFonts w:ascii="宋体" w:hAnsi="宋体"/>
        </w:rPr>
        <w:t>（四）</w:t>
      </w:r>
      <w:r>
        <w:rPr>
          <w:rFonts w:ascii="宋体" w:hAnsi="宋体" w:hint="eastAsia"/>
        </w:rPr>
        <w:t>低价风险担保提交承诺书（如有）</w:t>
      </w:r>
    </w:p>
    <w:p w14:paraId="29E1E95B" w14:textId="77777777" w:rsidR="00000000" w:rsidRDefault="00000000">
      <w:pPr>
        <w:tabs>
          <w:tab w:val="left" w:pos="2460"/>
        </w:tabs>
        <w:rPr>
          <w:rFonts w:ascii="宋体" w:hAnsi="宋体"/>
          <w:b/>
          <w:bCs/>
          <w:sz w:val="28"/>
          <w:szCs w:val="28"/>
        </w:rPr>
      </w:pPr>
    </w:p>
    <w:p w14:paraId="5AC2043A" w14:textId="77777777" w:rsidR="00000000" w:rsidRDefault="00000000">
      <w:pPr>
        <w:jc w:val="center"/>
        <w:rPr>
          <w:rFonts w:ascii="宋体" w:hAnsi="宋体"/>
          <w:b/>
          <w:bCs/>
          <w:sz w:val="24"/>
          <w:szCs w:val="20"/>
        </w:rPr>
      </w:pPr>
    </w:p>
    <w:p w14:paraId="6028F970" w14:textId="77777777" w:rsidR="00000000" w:rsidRDefault="00000000">
      <w:pPr>
        <w:jc w:val="center"/>
        <w:rPr>
          <w:rFonts w:ascii="宋体" w:hAnsi="宋体"/>
          <w:b/>
          <w:bCs/>
          <w:sz w:val="24"/>
          <w:szCs w:val="20"/>
        </w:rPr>
      </w:pPr>
    </w:p>
    <w:p w14:paraId="1EF62BC2" w14:textId="77777777" w:rsidR="00000000" w:rsidRDefault="00000000">
      <w:pPr>
        <w:pStyle w:val="3"/>
        <w:numPr>
          <w:ilvl w:val="0"/>
          <w:numId w:val="0"/>
        </w:numPr>
        <w:spacing w:before="0" w:after="0" w:line="440" w:lineRule="exact"/>
        <w:ind w:left="2835"/>
        <w:rPr>
          <w:rFonts w:ascii="宋体" w:hAnsi="宋体"/>
          <w:b w:val="0"/>
          <w:bCs w:val="0"/>
        </w:rPr>
      </w:pPr>
      <w:bookmarkStart w:id="418" w:name="_Toc287607866"/>
      <w:bookmarkStart w:id="419" w:name="_Toc277082642"/>
      <w:bookmarkStart w:id="420" w:name="_Toc224103494"/>
      <w:bookmarkStart w:id="421" w:name="_Toc474961213"/>
      <w:r>
        <w:rPr>
          <w:rFonts w:ascii="宋体" w:hAnsi="宋体"/>
          <w:b w:val="0"/>
          <w:bCs w:val="0"/>
          <w:snapToGrid w:val="0"/>
        </w:rPr>
        <w:br w:type="page"/>
      </w:r>
      <w:bookmarkStart w:id="422" w:name="_Toc16260040"/>
      <w:bookmarkStart w:id="423" w:name="_Toc148015197"/>
      <w:bookmarkStart w:id="424" w:name="_Toc118481546"/>
      <w:bookmarkStart w:id="425" w:name="_Toc118661861"/>
      <w:bookmarkEnd w:id="418"/>
      <w:bookmarkEnd w:id="419"/>
      <w:bookmarkEnd w:id="420"/>
      <w:bookmarkEnd w:id="421"/>
      <w:r>
        <w:rPr>
          <w:rFonts w:ascii="宋体" w:hAnsi="宋体" w:hint="eastAsia"/>
          <w:b w:val="0"/>
          <w:bCs w:val="0"/>
        </w:rPr>
        <w:lastRenderedPageBreak/>
        <w:t>（一） 竞选</w:t>
      </w:r>
      <w:r>
        <w:rPr>
          <w:rFonts w:ascii="宋体" w:hAnsi="宋体"/>
          <w:b w:val="0"/>
          <w:bCs w:val="0"/>
        </w:rPr>
        <w:t>函</w:t>
      </w:r>
      <w:bookmarkEnd w:id="422"/>
      <w:bookmarkEnd w:id="423"/>
      <w:bookmarkEnd w:id="424"/>
      <w:bookmarkEnd w:id="425"/>
    </w:p>
    <w:p w14:paraId="64F984CB" w14:textId="77777777" w:rsidR="00000000" w:rsidRDefault="00000000">
      <w:pPr>
        <w:tabs>
          <w:tab w:val="left" w:pos="2640"/>
        </w:tabs>
        <w:autoSpaceDE w:val="0"/>
        <w:autoSpaceDN w:val="0"/>
        <w:adjustRightInd w:val="0"/>
        <w:spacing w:line="400" w:lineRule="exact"/>
        <w:rPr>
          <w:rFonts w:ascii="宋体" w:hint="eastAsia"/>
          <w:snapToGrid w:val="0"/>
          <w:kern w:val="0"/>
          <w:szCs w:val="21"/>
        </w:rPr>
      </w:pPr>
      <w:r>
        <w:rPr>
          <w:rFonts w:ascii="宋体" w:hint="eastAsia"/>
          <w:snapToGrid w:val="0"/>
          <w:kern w:val="0"/>
          <w:szCs w:val="21"/>
          <w:u w:val="single"/>
        </w:rPr>
        <w:tab/>
        <w:t>（比选人名称）</w:t>
      </w:r>
      <w:r>
        <w:rPr>
          <w:rFonts w:ascii="宋体" w:hint="eastAsia"/>
          <w:snapToGrid w:val="0"/>
          <w:kern w:val="0"/>
          <w:szCs w:val="21"/>
        </w:rPr>
        <w:t>：</w:t>
      </w:r>
    </w:p>
    <w:p w14:paraId="53685F59" w14:textId="77777777" w:rsidR="00000000" w:rsidRDefault="00000000">
      <w:pPr>
        <w:tabs>
          <w:tab w:val="left" w:pos="3290"/>
          <w:tab w:val="left" w:pos="3520"/>
          <w:tab w:val="left" w:pos="4920"/>
          <w:tab w:val="left" w:pos="6945"/>
          <w:tab w:val="left" w:pos="7980"/>
        </w:tabs>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1. 我方已仔细研究了</w:t>
      </w:r>
      <w:r>
        <w:rPr>
          <w:rFonts w:ascii="宋体" w:hint="eastAsia"/>
          <w:snapToGrid w:val="0"/>
          <w:kern w:val="0"/>
          <w:szCs w:val="21"/>
          <w:u w:val="single"/>
        </w:rPr>
        <w:tab/>
      </w:r>
      <w:r>
        <w:rPr>
          <w:rFonts w:ascii="宋体" w:hint="eastAsia"/>
          <w:snapToGrid w:val="0"/>
          <w:kern w:val="0"/>
          <w:szCs w:val="21"/>
          <w:u w:val="single"/>
        </w:rPr>
        <w:tab/>
        <w:t>（项目名称）</w:t>
      </w:r>
      <w:r>
        <w:rPr>
          <w:rFonts w:ascii="宋体" w:hint="eastAsia"/>
          <w:snapToGrid w:val="0"/>
          <w:kern w:val="0"/>
          <w:szCs w:val="21"/>
        </w:rPr>
        <w:t>比选文件的全部内容，愿意以</w:t>
      </w:r>
      <w:r>
        <w:rPr>
          <w:rFonts w:ascii="宋体"/>
          <w:snapToGrid w:val="0"/>
          <w:kern w:val="0"/>
          <w:szCs w:val="21"/>
        </w:rPr>
        <w:t xml:space="preserve">     %</w:t>
      </w:r>
      <w:r>
        <w:rPr>
          <w:rFonts w:ascii="宋体" w:hint="eastAsia"/>
          <w:snapToGrid w:val="0"/>
          <w:kern w:val="0"/>
          <w:szCs w:val="21"/>
        </w:rPr>
        <w:t>的下浮比例</w:t>
      </w:r>
      <w:r>
        <w:rPr>
          <w:rFonts w:hint="eastAsia"/>
          <w:b/>
          <w:bCs/>
          <w:sz w:val="20"/>
          <w:szCs w:val="20"/>
          <w:u w:val="single"/>
        </w:rPr>
        <w:t>（下浮百分之</w:t>
      </w:r>
      <w:r>
        <w:rPr>
          <w:rFonts w:hint="eastAsia"/>
          <w:b/>
          <w:bCs/>
          <w:sz w:val="20"/>
          <w:szCs w:val="20"/>
          <w:u w:val="single"/>
        </w:rPr>
        <w:t xml:space="preserve"> </w:t>
      </w:r>
      <w:r>
        <w:rPr>
          <w:b/>
          <w:bCs/>
          <w:sz w:val="20"/>
          <w:szCs w:val="20"/>
          <w:u w:val="single"/>
        </w:rPr>
        <w:t xml:space="preserve">    </w:t>
      </w:r>
      <w:r>
        <w:rPr>
          <w:rFonts w:hint="eastAsia"/>
          <w:b/>
          <w:bCs/>
          <w:sz w:val="20"/>
          <w:szCs w:val="20"/>
          <w:u w:val="single"/>
        </w:rPr>
        <w:t xml:space="preserve">  </w:t>
      </w:r>
      <w:r>
        <w:rPr>
          <w:rFonts w:hint="eastAsia"/>
          <w:b/>
          <w:bCs/>
          <w:sz w:val="20"/>
          <w:szCs w:val="20"/>
          <w:u w:val="single"/>
        </w:rPr>
        <w:t>）</w:t>
      </w:r>
      <w:r>
        <w:rPr>
          <w:rFonts w:ascii="宋体" w:hint="eastAsia"/>
          <w:snapToGrid w:val="0"/>
          <w:kern w:val="0"/>
          <w:szCs w:val="21"/>
        </w:rPr>
        <w:t>进行报价，下浮后的竞选总报价为人民币（大写）</w:t>
      </w:r>
      <w:r>
        <w:rPr>
          <w:rFonts w:ascii="宋体" w:hint="eastAsia"/>
          <w:snapToGrid w:val="0"/>
          <w:kern w:val="0"/>
          <w:szCs w:val="21"/>
          <w:u w:val="single"/>
        </w:rPr>
        <w:tab/>
      </w:r>
      <w:r>
        <w:rPr>
          <w:rFonts w:ascii="宋体" w:hint="eastAsia"/>
          <w:snapToGrid w:val="0"/>
          <w:kern w:val="0"/>
          <w:szCs w:val="21"/>
        </w:rPr>
        <w:t>（</w:t>
      </w:r>
      <w:r>
        <w:rPr>
          <w:rFonts w:ascii="宋体" w:hint="eastAsia"/>
          <w:snapToGrid w:val="0"/>
          <w:kern w:val="0"/>
          <w:szCs w:val="21"/>
        </w:rPr>
        <w:t>¥</w:t>
      </w:r>
      <w:r>
        <w:rPr>
          <w:rFonts w:ascii="宋体" w:hint="eastAsia"/>
          <w:snapToGrid w:val="0"/>
          <w:kern w:val="0"/>
          <w:szCs w:val="21"/>
          <w:u w:val="single"/>
        </w:rPr>
        <w:t xml:space="preserve">    </w:t>
      </w:r>
      <w:r>
        <w:rPr>
          <w:rFonts w:ascii="宋体" w:hint="eastAsia"/>
          <w:snapToGrid w:val="0"/>
          <w:kern w:val="0"/>
          <w:szCs w:val="21"/>
        </w:rPr>
        <w:t>）。其中钢结构工程部分报价为</w:t>
      </w:r>
      <w:r>
        <w:rPr>
          <w:rFonts w:ascii="宋体" w:hAnsi="宋体"/>
          <w:snapToGrid w:val="0"/>
          <w:kern w:val="0"/>
          <w:szCs w:val="21"/>
          <w:u w:val="single"/>
        </w:rPr>
        <w:tab/>
      </w:r>
      <w:r>
        <w:rPr>
          <w:rFonts w:ascii="宋体" w:hint="eastAsia"/>
          <w:snapToGrid w:val="0"/>
          <w:kern w:val="0"/>
          <w:szCs w:val="21"/>
        </w:rPr>
        <w:t>元、暖通工程部分报价为</w:t>
      </w:r>
      <w:r>
        <w:rPr>
          <w:rFonts w:ascii="宋体" w:hAnsi="宋体"/>
          <w:snapToGrid w:val="0"/>
          <w:kern w:val="0"/>
          <w:szCs w:val="21"/>
          <w:u w:val="single"/>
        </w:rPr>
        <w:tab/>
      </w:r>
      <w:r>
        <w:rPr>
          <w:rFonts w:ascii="宋体" w:hint="eastAsia"/>
          <w:snapToGrid w:val="0"/>
          <w:kern w:val="0"/>
          <w:szCs w:val="21"/>
        </w:rPr>
        <w:t>元、消防工程部分报价为</w:t>
      </w:r>
      <w:r>
        <w:rPr>
          <w:rFonts w:ascii="宋体" w:hAnsi="宋体"/>
          <w:snapToGrid w:val="0"/>
          <w:kern w:val="0"/>
          <w:szCs w:val="21"/>
          <w:u w:val="single"/>
        </w:rPr>
        <w:tab/>
        <w:t xml:space="preserve">  </w:t>
      </w:r>
      <w:r>
        <w:rPr>
          <w:rFonts w:ascii="宋体" w:hint="eastAsia"/>
          <w:snapToGrid w:val="0"/>
          <w:kern w:val="0"/>
          <w:szCs w:val="21"/>
        </w:rPr>
        <w:t>元</w:t>
      </w:r>
      <w:r>
        <w:rPr>
          <w:rFonts w:ascii="宋体" w:hAnsi="宋体" w:hint="eastAsia"/>
          <w:snapToGrid w:val="0"/>
          <w:kern w:val="0"/>
          <w:szCs w:val="21"/>
        </w:rPr>
        <w:t>。</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cs="宋体" w:hint="eastAsia"/>
          <w:szCs w:val="21"/>
        </w:rPr>
        <w:t>其中钢结构工程部分安全文明施工费暂定金额为</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cs="宋体" w:hint="eastAsia"/>
          <w:szCs w:val="21"/>
        </w:rPr>
        <w:t>元、暖通工程部分安全文明施工费暂定金额为</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cs="宋体" w:hint="eastAsia"/>
          <w:szCs w:val="21"/>
        </w:rPr>
        <w:t>元、消防工程部分安全文明施工费暂定金额为</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cs="宋体" w:hint="eastAsia"/>
          <w:szCs w:val="21"/>
        </w:rPr>
        <w:t>元。</w:t>
      </w:r>
      <w:r>
        <w:rPr>
          <w:rFonts w:ascii="宋体" w:hAnsi="宋体"/>
          <w:snapToGrid w:val="0"/>
          <w:kern w:val="0"/>
          <w:szCs w:val="21"/>
        </w:rPr>
        <w:t>该工程</w:t>
      </w:r>
      <w:r>
        <w:rPr>
          <w:rFonts w:ascii="宋体" w:hAnsi="宋体"/>
          <w:snapToGrid w:val="0"/>
          <w:kern w:val="0"/>
        </w:rPr>
        <w:t>项目</w:t>
      </w:r>
      <w:r>
        <w:rPr>
          <w:rFonts w:ascii="宋体" w:hAnsi="宋体" w:hint="eastAsia"/>
          <w:snapToGrid w:val="0"/>
          <w:kern w:val="0"/>
        </w:rPr>
        <w:t>负责人</w:t>
      </w:r>
      <w:r>
        <w:rPr>
          <w:rFonts w:ascii="宋体" w:hAnsi="宋体"/>
          <w:snapToGrid w:val="0"/>
          <w:kern w:val="0"/>
        </w:rPr>
        <w:t>为</w:t>
      </w:r>
      <w:r>
        <w:rPr>
          <w:rFonts w:ascii="宋体" w:hAnsi="宋体" w:hint="eastAsia"/>
          <w:snapToGrid w:val="0"/>
          <w:kern w:val="0"/>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w:t>
      </w:r>
      <w:r>
        <w:rPr>
          <w:rFonts w:ascii="宋体" w:hint="eastAsia"/>
          <w:snapToGrid w:val="0"/>
          <w:kern w:val="0"/>
          <w:szCs w:val="21"/>
        </w:rPr>
        <w:t>工期：</w:t>
      </w:r>
      <w:r>
        <w:rPr>
          <w:rFonts w:ascii="宋体" w:hint="eastAsia"/>
          <w:snapToGrid w:val="0"/>
          <w:kern w:val="0"/>
          <w:szCs w:val="21"/>
          <w:u w:val="single"/>
        </w:rPr>
        <w:t>达到比选文件的要求</w:t>
      </w:r>
      <w:r>
        <w:rPr>
          <w:rFonts w:ascii="宋体" w:hint="eastAsia"/>
          <w:snapToGrid w:val="0"/>
          <w:kern w:val="0"/>
          <w:szCs w:val="21"/>
        </w:rPr>
        <w:t>， 缺陷责任</w:t>
      </w:r>
      <w:r>
        <w:rPr>
          <w:rFonts w:hint="eastAsia"/>
        </w:rPr>
        <w:t>期：</w:t>
      </w:r>
      <w:r>
        <w:rPr>
          <w:rFonts w:hint="eastAsia"/>
          <w:u w:val="single"/>
        </w:rPr>
        <w:t xml:space="preserve">  24</w:t>
      </w:r>
      <w:r>
        <w:rPr>
          <w:rFonts w:hint="eastAsia"/>
          <w:u w:val="single"/>
        </w:rPr>
        <w:t>个月</w:t>
      </w:r>
      <w:r>
        <w:rPr>
          <w:rFonts w:hint="eastAsia"/>
          <w:u w:val="single"/>
        </w:rPr>
        <w:t xml:space="preserve">   </w:t>
      </w:r>
      <w:r>
        <w:rPr>
          <w:rFonts w:hint="eastAsia"/>
        </w:rPr>
        <w:t>，</w:t>
      </w:r>
      <w:r>
        <w:rPr>
          <w:rFonts w:ascii="宋体" w:hint="eastAsia"/>
          <w:snapToGrid w:val="0"/>
          <w:kern w:val="0"/>
          <w:szCs w:val="21"/>
        </w:rPr>
        <w:t>按合同约定实施和完成本项目，修补工程中的任何缺陷，质量要求</w:t>
      </w:r>
      <w:r>
        <w:rPr>
          <w:rFonts w:ascii="宋体" w:hint="eastAsia"/>
          <w:snapToGrid w:val="0"/>
          <w:kern w:val="0"/>
          <w:szCs w:val="21"/>
          <w:u w:val="single"/>
        </w:rPr>
        <w:t>达到比选文件的要求</w:t>
      </w:r>
      <w:r>
        <w:rPr>
          <w:rFonts w:ascii="宋体" w:hint="eastAsia"/>
          <w:snapToGrid w:val="0"/>
          <w:kern w:val="0"/>
          <w:szCs w:val="21"/>
        </w:rPr>
        <w:t>。</w:t>
      </w:r>
    </w:p>
    <w:p w14:paraId="661EBFFB" w14:textId="77777777" w:rsidR="00000000" w:rsidRDefault="00000000">
      <w:pPr>
        <w:autoSpaceDE w:val="0"/>
        <w:autoSpaceDN w:val="0"/>
        <w:adjustRightInd w:val="0"/>
        <w:spacing w:line="400" w:lineRule="exact"/>
        <w:ind w:firstLineChars="200" w:firstLine="420"/>
        <w:rPr>
          <w:rFonts w:ascii="宋体" w:hint="eastAsia"/>
          <w:snapToGrid w:val="0"/>
          <w:kern w:val="0"/>
          <w:sz w:val="10"/>
          <w:szCs w:val="10"/>
        </w:rPr>
      </w:pPr>
      <w:r>
        <w:rPr>
          <w:rFonts w:ascii="宋体" w:hint="eastAsia"/>
          <w:snapToGrid w:val="0"/>
          <w:kern w:val="0"/>
          <w:szCs w:val="21"/>
        </w:rPr>
        <w:t>2. 我方承诺响应</w:t>
      </w:r>
      <w:r>
        <w:rPr>
          <w:rFonts w:ascii="宋体" w:hint="eastAsia"/>
          <w:snapToGrid w:val="0"/>
          <w:kern w:val="0"/>
          <w:szCs w:val="21"/>
          <w:u w:val="single"/>
        </w:rPr>
        <w:t>比选</w:t>
      </w:r>
      <w:r>
        <w:rPr>
          <w:rFonts w:ascii="宋体" w:hint="eastAsia"/>
          <w:snapToGrid w:val="0"/>
          <w:kern w:val="0"/>
          <w:szCs w:val="21"/>
        </w:rPr>
        <w:t>文件规定的竞选有效期，在竞选有效期内不修改、撤销竞选文件。</w:t>
      </w:r>
    </w:p>
    <w:p w14:paraId="44B7FA8B" w14:textId="77777777" w:rsidR="00000000" w:rsidRDefault="00000000">
      <w:pPr>
        <w:autoSpaceDE w:val="0"/>
        <w:autoSpaceDN w:val="0"/>
        <w:adjustRightInd w:val="0"/>
        <w:spacing w:line="400" w:lineRule="exact"/>
        <w:ind w:firstLineChars="200" w:firstLine="420"/>
        <w:rPr>
          <w:rFonts w:ascii="宋体"/>
          <w:snapToGrid w:val="0"/>
          <w:kern w:val="0"/>
          <w:szCs w:val="21"/>
        </w:rPr>
      </w:pPr>
      <w:r>
        <w:rPr>
          <w:rFonts w:ascii="宋体" w:hint="eastAsia"/>
          <w:snapToGrid w:val="0"/>
          <w:kern w:val="0"/>
          <w:szCs w:val="21"/>
        </w:rPr>
        <w:t>3. 随同本竞选函提交投标保证金一份，金额为</w:t>
      </w:r>
      <w:r>
        <w:rPr>
          <w:rFonts w:ascii="宋体" w:hint="eastAsia"/>
          <w:b/>
          <w:bCs/>
          <w:snapToGrid w:val="0"/>
          <w:kern w:val="0"/>
          <w:szCs w:val="21"/>
        </w:rPr>
        <w:t>人民币（大写）</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int="eastAsia"/>
          <w:b/>
          <w:bCs/>
          <w:snapToGrid w:val="0"/>
          <w:kern w:val="0"/>
          <w:szCs w:val="21"/>
        </w:rPr>
        <w:t>（</w:t>
      </w:r>
      <w:r>
        <w:rPr>
          <w:rFonts w:ascii="宋体" w:hint="eastAsia"/>
          <w:b/>
          <w:bCs/>
          <w:snapToGrid w:val="0"/>
          <w:kern w:val="0"/>
          <w:szCs w:val="21"/>
        </w:rPr>
        <w:t>¥</w:t>
      </w:r>
      <w:r>
        <w:rPr>
          <w:rFonts w:ascii="宋体" w:hint="eastAsia"/>
          <w:b/>
          <w:bCs/>
          <w:snapToGrid w:val="0"/>
          <w:kern w:val="0"/>
          <w:szCs w:val="21"/>
          <w:u w:val="single"/>
        </w:rPr>
        <w:tab/>
        <w:t xml:space="preserve">  </w:t>
      </w:r>
      <w:r>
        <w:rPr>
          <w:rFonts w:ascii="宋体" w:hint="eastAsia"/>
          <w:b/>
          <w:bCs/>
          <w:snapToGrid w:val="0"/>
          <w:kern w:val="0"/>
          <w:szCs w:val="21"/>
        </w:rPr>
        <w:t>万元 ）</w:t>
      </w:r>
      <w:r>
        <w:rPr>
          <w:rFonts w:ascii="宋体" w:hint="eastAsia"/>
          <w:snapToGrid w:val="0"/>
          <w:kern w:val="0"/>
          <w:szCs w:val="21"/>
        </w:rPr>
        <w:t>。竞选保证金有效期与竞选有效期一致，在此期间，若我方违反招投标有关法律、法规及本比选文件的相关规定，竞选保证金的受益人为比选人。</w:t>
      </w:r>
    </w:p>
    <w:p w14:paraId="611371B9" w14:textId="77777777" w:rsidR="00000000" w:rsidRDefault="00000000">
      <w:pPr>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4. 如我方中选：</w:t>
      </w:r>
    </w:p>
    <w:p w14:paraId="41FEAE22" w14:textId="77777777" w:rsidR="00000000" w:rsidRDefault="00000000">
      <w:pPr>
        <w:autoSpaceDE w:val="0"/>
        <w:autoSpaceDN w:val="0"/>
        <w:adjustRightInd w:val="0"/>
        <w:spacing w:line="400" w:lineRule="exact"/>
        <w:ind w:firstLineChars="200" w:firstLine="420"/>
        <w:rPr>
          <w:rFonts w:ascii="宋体" w:hint="eastAsia"/>
          <w:snapToGrid w:val="0"/>
          <w:kern w:val="0"/>
          <w:sz w:val="10"/>
          <w:szCs w:val="10"/>
        </w:rPr>
      </w:pPr>
      <w:r>
        <w:rPr>
          <w:rFonts w:ascii="宋体" w:hint="eastAsia"/>
          <w:snapToGrid w:val="0"/>
          <w:kern w:val="0"/>
          <w:szCs w:val="21"/>
        </w:rPr>
        <w:t>（1）我方承诺在收到中选通知书后，在中选通知书规定的期限内与你方签订合同。</w:t>
      </w:r>
    </w:p>
    <w:p w14:paraId="626B25B7" w14:textId="77777777" w:rsidR="00000000" w:rsidRDefault="00000000">
      <w:pPr>
        <w:autoSpaceDE w:val="0"/>
        <w:autoSpaceDN w:val="0"/>
        <w:adjustRightInd w:val="0"/>
        <w:spacing w:line="400" w:lineRule="exact"/>
        <w:ind w:firstLineChars="200" w:firstLine="420"/>
        <w:rPr>
          <w:rFonts w:ascii="宋体" w:hint="eastAsia"/>
          <w:snapToGrid w:val="0"/>
          <w:kern w:val="0"/>
          <w:sz w:val="10"/>
          <w:szCs w:val="10"/>
        </w:rPr>
      </w:pPr>
      <w:r>
        <w:rPr>
          <w:rFonts w:ascii="宋体" w:hint="eastAsia"/>
          <w:snapToGrid w:val="0"/>
          <w:kern w:val="0"/>
          <w:szCs w:val="21"/>
        </w:rPr>
        <w:t>（2）随同本竞选函递交的竞选函附录属于合同文件的组成部分。</w:t>
      </w:r>
    </w:p>
    <w:p w14:paraId="4392D5BE" w14:textId="77777777" w:rsidR="00000000" w:rsidRDefault="00000000">
      <w:pPr>
        <w:autoSpaceDE w:val="0"/>
        <w:autoSpaceDN w:val="0"/>
        <w:adjustRightInd w:val="0"/>
        <w:spacing w:line="400" w:lineRule="exact"/>
        <w:ind w:firstLineChars="200" w:firstLine="420"/>
        <w:rPr>
          <w:rFonts w:ascii="宋体" w:hint="eastAsia"/>
          <w:snapToGrid w:val="0"/>
          <w:kern w:val="0"/>
          <w:sz w:val="10"/>
          <w:szCs w:val="10"/>
        </w:rPr>
      </w:pPr>
      <w:r>
        <w:rPr>
          <w:rFonts w:ascii="宋体" w:hint="eastAsia"/>
          <w:snapToGrid w:val="0"/>
          <w:kern w:val="0"/>
          <w:szCs w:val="21"/>
        </w:rPr>
        <w:t>（3）我方承诺按照比选文件规定向你方递交履约担保和低价风险担保（如有）。</w:t>
      </w:r>
    </w:p>
    <w:p w14:paraId="731EA1F4" w14:textId="77777777" w:rsidR="00000000" w:rsidRDefault="00000000">
      <w:pPr>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（4）我方承诺在合同约定的期限内完成并移交全部合同工程。</w:t>
      </w:r>
    </w:p>
    <w:p w14:paraId="7937F5DD" w14:textId="77777777" w:rsidR="00000000" w:rsidRDefault="00000000">
      <w:pPr>
        <w:autoSpaceDE w:val="0"/>
        <w:autoSpaceDN w:val="0"/>
        <w:adjustRightInd w:val="0"/>
        <w:spacing w:line="400" w:lineRule="exact"/>
        <w:ind w:firstLineChars="200" w:firstLine="420"/>
        <w:rPr>
          <w:rFonts w:ascii="宋体" w:hint="eastAsia"/>
          <w:snapToGrid w:val="0"/>
          <w:kern w:val="0"/>
          <w:sz w:val="10"/>
          <w:szCs w:val="10"/>
        </w:rPr>
      </w:pPr>
      <w:r>
        <w:rPr>
          <w:rFonts w:ascii="宋体" w:hint="eastAsia"/>
          <w:snapToGrid w:val="0"/>
          <w:kern w:val="0"/>
          <w:szCs w:val="21"/>
        </w:rPr>
        <w:t>（5）我方承诺以不低于比选文件第七章 技术标准及要求中所列的技术指标和参数要求完成全部合同工程。</w:t>
      </w:r>
    </w:p>
    <w:p w14:paraId="72E01299" w14:textId="77777777" w:rsidR="00000000" w:rsidRDefault="00000000">
      <w:pPr>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5. 我方</w:t>
      </w:r>
      <w:r>
        <w:rPr>
          <w:rFonts w:ascii="宋体" w:hint="eastAsia"/>
          <w:snapToGrid w:val="0"/>
          <w:spacing w:val="-2"/>
          <w:kern w:val="0"/>
          <w:szCs w:val="21"/>
        </w:rPr>
        <w:t>在此声明，所递交的</w:t>
      </w:r>
      <w:r>
        <w:rPr>
          <w:rFonts w:ascii="宋体" w:hint="eastAsia"/>
          <w:snapToGrid w:val="0"/>
          <w:kern w:val="0"/>
          <w:szCs w:val="21"/>
        </w:rPr>
        <w:t>竞选</w:t>
      </w:r>
      <w:r>
        <w:rPr>
          <w:rFonts w:ascii="宋体" w:hint="eastAsia"/>
          <w:snapToGrid w:val="0"/>
          <w:spacing w:val="-2"/>
          <w:kern w:val="0"/>
          <w:szCs w:val="21"/>
        </w:rPr>
        <w:t>文件及有关资料内容完整、真实和准确，且不存在第二章“竞选人</w:t>
      </w:r>
      <w:r>
        <w:rPr>
          <w:rFonts w:ascii="宋体" w:hint="eastAsia"/>
          <w:snapToGrid w:val="0"/>
          <w:kern w:val="0"/>
          <w:szCs w:val="21"/>
        </w:rPr>
        <w:t>须知”第 1.4.3 项规定的任何一种情形。同时我方承诺接受比选文件及附件、澄清及修改通知中所有的内容。</w:t>
      </w:r>
    </w:p>
    <w:p w14:paraId="19366667" w14:textId="77777777" w:rsidR="00000000" w:rsidRDefault="00000000">
      <w:pPr>
        <w:tabs>
          <w:tab w:val="left" w:pos="5985"/>
        </w:tabs>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 xml:space="preserve">6. </w:t>
      </w:r>
      <w:r>
        <w:rPr>
          <w:rFonts w:ascii="宋体" w:hint="eastAsia"/>
          <w:snapToGrid w:val="0"/>
          <w:w w:val="200"/>
          <w:kern w:val="0"/>
          <w:szCs w:val="21"/>
          <w:u w:val="single"/>
        </w:rPr>
        <w:t xml:space="preserve"> </w:t>
      </w:r>
      <w:r>
        <w:rPr>
          <w:rFonts w:ascii="宋体" w:hint="eastAsia"/>
          <w:snapToGrid w:val="0"/>
          <w:kern w:val="0"/>
          <w:szCs w:val="21"/>
          <w:u w:val="single"/>
        </w:rPr>
        <w:tab/>
        <w:t>（其他补充说明）</w:t>
      </w:r>
      <w:r>
        <w:rPr>
          <w:rFonts w:ascii="宋体" w:hint="eastAsia"/>
          <w:snapToGrid w:val="0"/>
          <w:kern w:val="0"/>
          <w:szCs w:val="21"/>
        </w:rPr>
        <w:t>。</w:t>
      </w:r>
    </w:p>
    <w:p w14:paraId="570349C5" w14:textId="77777777" w:rsidR="00000000" w:rsidRDefault="00000000">
      <w:pPr>
        <w:tabs>
          <w:tab w:val="left" w:pos="7140"/>
          <w:tab w:val="left" w:pos="7560"/>
          <w:tab w:val="left" w:pos="8300"/>
        </w:tabs>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 xml:space="preserve">竞 </w:t>
      </w:r>
      <w:r>
        <w:rPr>
          <w:rFonts w:ascii="宋体"/>
          <w:snapToGrid w:val="0"/>
          <w:kern w:val="0"/>
          <w:szCs w:val="21"/>
        </w:rPr>
        <w:t xml:space="preserve"> </w:t>
      </w:r>
      <w:r>
        <w:rPr>
          <w:rFonts w:ascii="宋体" w:hint="eastAsia"/>
          <w:snapToGrid w:val="0"/>
          <w:kern w:val="0"/>
          <w:szCs w:val="21"/>
        </w:rPr>
        <w:t>选  人：</w:t>
      </w:r>
      <w:r>
        <w:rPr>
          <w:rFonts w:ascii="宋体" w:hint="eastAsia"/>
          <w:snapToGrid w:val="0"/>
          <w:kern w:val="0"/>
          <w:szCs w:val="21"/>
          <w:u w:val="single"/>
        </w:rPr>
        <w:t xml:space="preserve">                　　　　　               </w:t>
      </w:r>
      <w:r>
        <w:rPr>
          <w:rFonts w:ascii="宋体" w:hint="eastAsia"/>
          <w:snapToGrid w:val="0"/>
          <w:kern w:val="0"/>
          <w:szCs w:val="21"/>
        </w:rPr>
        <w:t xml:space="preserve">（盖单位法人章） </w:t>
      </w:r>
    </w:p>
    <w:p w14:paraId="3431E7EE" w14:textId="77777777" w:rsidR="00000000" w:rsidRDefault="00000000">
      <w:pPr>
        <w:tabs>
          <w:tab w:val="left" w:pos="7140"/>
          <w:tab w:val="left" w:pos="7560"/>
          <w:tab w:val="left" w:pos="8300"/>
        </w:tabs>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法定代表人或其委托代理人：</w:t>
      </w:r>
      <w:r>
        <w:rPr>
          <w:rFonts w:ascii="宋体" w:hint="eastAsia"/>
          <w:snapToGrid w:val="0"/>
          <w:kern w:val="0"/>
          <w:szCs w:val="21"/>
          <w:u w:val="single"/>
        </w:rPr>
        <w:t xml:space="preserve">                           </w:t>
      </w:r>
      <w:r>
        <w:rPr>
          <w:rFonts w:ascii="宋体" w:hint="eastAsia"/>
          <w:snapToGrid w:val="0"/>
          <w:kern w:val="0"/>
          <w:szCs w:val="21"/>
        </w:rPr>
        <w:t>（签名或盖章）</w:t>
      </w:r>
    </w:p>
    <w:p w14:paraId="799B555F" w14:textId="77777777" w:rsidR="00000000" w:rsidRDefault="00000000">
      <w:pPr>
        <w:tabs>
          <w:tab w:val="left" w:pos="7035"/>
          <w:tab w:val="left" w:pos="7560"/>
          <w:tab w:val="left" w:pos="8300"/>
        </w:tabs>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地    址：</w:t>
      </w:r>
      <w:r>
        <w:rPr>
          <w:rFonts w:ascii="宋体" w:hint="eastAsia"/>
          <w:snapToGrid w:val="0"/>
          <w:kern w:val="0"/>
          <w:szCs w:val="21"/>
          <w:u w:val="single"/>
        </w:rPr>
        <w:t xml:space="preserve">                                                                            </w:t>
      </w:r>
    </w:p>
    <w:p w14:paraId="57271B64" w14:textId="77777777" w:rsidR="00000000" w:rsidRDefault="00000000">
      <w:pPr>
        <w:tabs>
          <w:tab w:val="left" w:pos="8300"/>
        </w:tabs>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网    址：</w:t>
      </w:r>
      <w:r>
        <w:rPr>
          <w:rFonts w:ascii="宋体" w:hint="eastAsia"/>
          <w:snapToGrid w:val="0"/>
          <w:kern w:val="0"/>
          <w:szCs w:val="21"/>
          <w:u w:val="single"/>
        </w:rPr>
        <w:t xml:space="preserve">                                                                            </w:t>
      </w:r>
    </w:p>
    <w:p w14:paraId="1252AB2A" w14:textId="77777777" w:rsidR="00000000" w:rsidRDefault="00000000">
      <w:pPr>
        <w:tabs>
          <w:tab w:val="left" w:pos="8300"/>
        </w:tabs>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单位电话（座机）：</w:t>
      </w:r>
      <w:r>
        <w:rPr>
          <w:rFonts w:ascii="宋体" w:hint="eastAsia"/>
          <w:snapToGrid w:val="0"/>
          <w:kern w:val="0"/>
          <w:szCs w:val="21"/>
          <w:u w:val="single"/>
        </w:rPr>
        <w:t xml:space="preserve">                      </w:t>
      </w:r>
      <w:r>
        <w:rPr>
          <w:rFonts w:ascii="宋体" w:hint="eastAsia"/>
          <w:snapToGrid w:val="0"/>
          <w:kern w:val="0"/>
          <w:szCs w:val="21"/>
        </w:rPr>
        <w:t>委托代理人电话（手机）：</w:t>
      </w:r>
      <w:r>
        <w:rPr>
          <w:rFonts w:ascii="宋体" w:hint="eastAsia"/>
          <w:snapToGrid w:val="0"/>
          <w:kern w:val="0"/>
          <w:szCs w:val="21"/>
          <w:u w:val="single"/>
        </w:rPr>
        <w:t xml:space="preserve">                      </w:t>
      </w:r>
    </w:p>
    <w:p w14:paraId="087D29F3" w14:textId="77777777" w:rsidR="00000000" w:rsidRDefault="00000000">
      <w:pPr>
        <w:tabs>
          <w:tab w:val="left" w:pos="8300"/>
        </w:tabs>
        <w:autoSpaceDE w:val="0"/>
        <w:autoSpaceDN w:val="0"/>
        <w:adjustRightInd w:val="0"/>
        <w:spacing w:line="400" w:lineRule="exact"/>
        <w:ind w:firstLineChars="200" w:firstLine="420"/>
        <w:rPr>
          <w:rFonts w:ascii="宋体" w:hint="eastAsia"/>
          <w:snapToGrid w:val="0"/>
          <w:kern w:val="0"/>
          <w:szCs w:val="21"/>
        </w:rPr>
      </w:pPr>
      <w:r>
        <w:rPr>
          <w:rFonts w:ascii="宋体" w:hint="eastAsia"/>
          <w:snapToGrid w:val="0"/>
          <w:kern w:val="0"/>
          <w:szCs w:val="21"/>
        </w:rPr>
        <w:t>传    真：</w:t>
      </w:r>
      <w:r>
        <w:rPr>
          <w:rFonts w:ascii="宋体" w:hint="eastAsia"/>
          <w:snapToGrid w:val="0"/>
          <w:kern w:val="0"/>
          <w:szCs w:val="21"/>
          <w:u w:val="single"/>
        </w:rPr>
        <w:t xml:space="preserve">                                                                            </w:t>
      </w:r>
    </w:p>
    <w:p w14:paraId="44BF11E3" w14:textId="77777777" w:rsidR="00000000" w:rsidRDefault="00000000">
      <w:pPr>
        <w:tabs>
          <w:tab w:val="left" w:pos="8300"/>
        </w:tabs>
        <w:autoSpaceDE w:val="0"/>
        <w:autoSpaceDN w:val="0"/>
        <w:adjustRightInd w:val="0"/>
        <w:spacing w:line="400" w:lineRule="exact"/>
        <w:ind w:firstLineChars="200" w:firstLine="420"/>
        <w:rPr>
          <w:rFonts w:ascii="宋体" w:hint="eastAsia"/>
          <w:snapToGrid w:val="0"/>
          <w:kern w:val="0"/>
          <w:szCs w:val="21"/>
          <w:u w:val="single"/>
        </w:rPr>
      </w:pPr>
      <w:r>
        <w:rPr>
          <w:rFonts w:ascii="宋体" w:hint="eastAsia"/>
          <w:snapToGrid w:val="0"/>
          <w:kern w:val="0"/>
          <w:szCs w:val="21"/>
        </w:rPr>
        <w:t>邮政编码：</w:t>
      </w:r>
      <w:r>
        <w:rPr>
          <w:rFonts w:ascii="宋体" w:hint="eastAsia"/>
          <w:snapToGrid w:val="0"/>
          <w:kern w:val="0"/>
          <w:szCs w:val="21"/>
          <w:u w:val="single"/>
        </w:rPr>
        <w:t xml:space="preserve">                                                                            </w:t>
      </w:r>
    </w:p>
    <w:p w14:paraId="711E1DA9" w14:textId="77777777" w:rsidR="00000000" w:rsidRDefault="00000000">
      <w:pPr>
        <w:tabs>
          <w:tab w:val="left" w:pos="8300"/>
        </w:tabs>
        <w:autoSpaceDE w:val="0"/>
        <w:autoSpaceDN w:val="0"/>
        <w:adjustRightInd w:val="0"/>
        <w:spacing w:line="400" w:lineRule="exact"/>
        <w:ind w:firstLineChars="200" w:firstLine="400"/>
        <w:rPr>
          <w:rFonts w:ascii="宋体" w:hint="eastAsia"/>
          <w:snapToGrid w:val="0"/>
          <w:kern w:val="0"/>
          <w:sz w:val="20"/>
          <w:szCs w:val="20"/>
        </w:rPr>
      </w:pPr>
    </w:p>
    <w:p w14:paraId="2B64C153" w14:textId="77777777" w:rsidR="00000000" w:rsidRDefault="00000000">
      <w:pPr>
        <w:tabs>
          <w:tab w:val="left" w:pos="8300"/>
        </w:tabs>
        <w:autoSpaceDE w:val="0"/>
        <w:autoSpaceDN w:val="0"/>
        <w:adjustRightInd w:val="0"/>
        <w:spacing w:line="400" w:lineRule="exact"/>
        <w:ind w:firstLineChars="200" w:firstLine="420"/>
        <w:jc w:val="right"/>
        <w:rPr>
          <w:rFonts w:ascii="宋体" w:hint="eastAsia"/>
          <w:kern w:val="0"/>
          <w:szCs w:val="21"/>
        </w:rPr>
      </w:pPr>
      <w:r>
        <w:rPr>
          <w:rFonts w:ascii="宋体" w:hint="eastAsia"/>
          <w:kern w:val="0"/>
          <w:szCs w:val="21"/>
          <w:u w:val="single"/>
        </w:rPr>
        <w:t xml:space="preserve">    </w:t>
      </w:r>
      <w:r>
        <w:rPr>
          <w:rFonts w:ascii="宋体" w:hint="eastAsia"/>
          <w:kern w:val="0"/>
          <w:szCs w:val="21"/>
        </w:rPr>
        <w:t>年</w:t>
      </w:r>
      <w:r>
        <w:rPr>
          <w:rFonts w:ascii="宋体" w:hint="eastAsia"/>
          <w:kern w:val="0"/>
          <w:szCs w:val="21"/>
          <w:u w:val="single"/>
        </w:rPr>
        <w:t xml:space="preserve">    </w:t>
      </w:r>
      <w:r>
        <w:rPr>
          <w:rFonts w:ascii="宋体" w:hint="eastAsia"/>
          <w:kern w:val="0"/>
          <w:szCs w:val="21"/>
        </w:rPr>
        <w:t>月</w:t>
      </w:r>
      <w:r>
        <w:rPr>
          <w:rFonts w:ascii="宋体" w:hint="eastAsia"/>
          <w:kern w:val="0"/>
          <w:szCs w:val="21"/>
          <w:u w:val="single"/>
        </w:rPr>
        <w:t xml:space="preserve">    </w:t>
      </w:r>
      <w:r>
        <w:rPr>
          <w:rFonts w:ascii="宋体" w:hint="eastAsia"/>
          <w:kern w:val="0"/>
          <w:szCs w:val="21"/>
        </w:rPr>
        <w:t>日</w:t>
      </w:r>
    </w:p>
    <w:p w14:paraId="53595A67" w14:textId="77777777" w:rsidR="00000000" w:rsidRDefault="00000000">
      <w:pPr>
        <w:spacing w:line="520" w:lineRule="exact"/>
        <w:ind w:firstLineChars="200" w:firstLine="440"/>
        <w:rPr>
          <w:rFonts w:ascii="宋体" w:hAnsi="宋体" w:hint="eastAsia"/>
          <w:sz w:val="22"/>
        </w:rPr>
        <w:sectPr w:rsidR="00000000">
          <w:headerReference w:type="default" r:id="rId16"/>
          <w:footerReference w:type="default" r:id="rId17"/>
          <w:pgSz w:w="11906" w:h="16838"/>
          <w:pgMar w:top="1089" w:right="1469" w:bottom="1134" w:left="1077" w:header="567" w:footer="567" w:gutter="0"/>
          <w:cols w:space="720"/>
          <w:docGrid w:linePitch="286"/>
        </w:sectPr>
      </w:pPr>
    </w:p>
    <w:p w14:paraId="25EE05AD" w14:textId="77777777" w:rsidR="00000000" w:rsidRDefault="00000000">
      <w:pPr>
        <w:pStyle w:val="3"/>
        <w:numPr>
          <w:ilvl w:val="0"/>
          <w:numId w:val="0"/>
        </w:numPr>
        <w:spacing w:before="0" w:after="0" w:line="240" w:lineRule="auto"/>
        <w:ind w:left="3555"/>
        <w:rPr>
          <w:rFonts w:ascii="宋体" w:hAnsi="宋体"/>
          <w:b w:val="0"/>
          <w:bCs w:val="0"/>
        </w:rPr>
      </w:pPr>
      <w:bookmarkStart w:id="426" w:name="_Toc509218855"/>
      <w:bookmarkStart w:id="427" w:name="_Toc534185832"/>
      <w:bookmarkStart w:id="428" w:name="_Toc144896757"/>
      <w:bookmarkStart w:id="429" w:name="_Toc148015198"/>
      <w:bookmarkStart w:id="430" w:name="_Toc118661862"/>
      <w:r>
        <w:rPr>
          <w:rFonts w:ascii="宋体" w:hAnsi="宋体"/>
          <w:b w:val="0"/>
          <w:bCs w:val="0"/>
        </w:rPr>
        <w:lastRenderedPageBreak/>
        <w:t>（二）</w:t>
      </w:r>
      <w:r>
        <w:rPr>
          <w:rFonts w:ascii="宋体" w:hAnsi="宋体" w:hint="eastAsia"/>
          <w:b w:val="0"/>
          <w:bCs w:val="0"/>
        </w:rPr>
        <w:t>竞选</w:t>
      </w:r>
      <w:r>
        <w:rPr>
          <w:rFonts w:ascii="宋体" w:hAnsi="宋体"/>
          <w:b w:val="0"/>
          <w:bCs w:val="0"/>
        </w:rPr>
        <w:t>函附录</w:t>
      </w:r>
      <w:bookmarkEnd w:id="426"/>
      <w:bookmarkEnd w:id="427"/>
      <w:bookmarkEnd w:id="428"/>
    </w:p>
    <w:p w14:paraId="375C72AC" w14:textId="77777777" w:rsidR="00000000" w:rsidRDefault="00000000">
      <w:pPr>
        <w:rPr>
          <w:rFonts w:hint="eastAsia"/>
        </w:rPr>
      </w:pPr>
    </w:p>
    <w:tbl>
      <w:tblPr>
        <w:tblW w:w="9601" w:type="dxa"/>
        <w:tblInd w:w="-13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0"/>
        <w:gridCol w:w="20"/>
        <w:gridCol w:w="2391"/>
        <w:gridCol w:w="3827"/>
        <w:gridCol w:w="2493"/>
        <w:gridCol w:w="20"/>
      </w:tblGrid>
      <w:tr w:rsidR="00000000" w14:paraId="200DD0ED" w14:textId="77777777">
        <w:trPr>
          <w:gridAfter w:val="1"/>
          <w:wAfter w:w="20" w:type="dxa"/>
          <w:trHeight w:hRule="exact" w:val="510"/>
        </w:trPr>
        <w:tc>
          <w:tcPr>
            <w:tcW w:w="850" w:type="dxa"/>
            <w:vAlign w:val="center"/>
          </w:tcPr>
          <w:p w14:paraId="70A80C7E" w14:textId="77777777" w:rsidR="00000000" w:rsidRDefault="00000000">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411" w:type="dxa"/>
            <w:gridSpan w:val="2"/>
            <w:vAlign w:val="center"/>
          </w:tcPr>
          <w:p w14:paraId="79F44012" w14:textId="77777777" w:rsidR="00000000" w:rsidRDefault="00000000">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3827" w:type="dxa"/>
            <w:vAlign w:val="center"/>
          </w:tcPr>
          <w:p w14:paraId="2A4AEDF3" w14:textId="77777777" w:rsidR="00000000" w:rsidRDefault="00000000">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2493" w:type="dxa"/>
            <w:vAlign w:val="center"/>
          </w:tcPr>
          <w:p w14:paraId="17973D0D" w14:textId="77777777" w:rsidR="00000000" w:rsidRDefault="00000000">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000000" w14:paraId="77283E11" w14:textId="77777777">
        <w:trPr>
          <w:gridAfter w:val="1"/>
          <w:wAfter w:w="20" w:type="dxa"/>
          <w:trHeight w:hRule="exact" w:val="510"/>
        </w:trPr>
        <w:tc>
          <w:tcPr>
            <w:tcW w:w="850" w:type="dxa"/>
            <w:vAlign w:val="center"/>
          </w:tcPr>
          <w:p w14:paraId="4D14C639" w14:textId="77777777" w:rsidR="00000000" w:rsidRDefault="00000000">
            <w:pPr>
              <w:autoSpaceDE w:val="0"/>
              <w:autoSpaceDN w:val="0"/>
              <w:adjustRightInd w:val="0"/>
              <w:jc w:val="center"/>
              <w:rPr>
                <w:rFonts w:ascii="宋体" w:hAnsi="宋体"/>
                <w:snapToGrid w:val="0"/>
                <w:kern w:val="0"/>
                <w:szCs w:val="21"/>
              </w:rPr>
            </w:pPr>
            <w:r>
              <w:rPr>
                <w:rFonts w:ascii="宋体" w:hAnsi="宋体" w:hint="eastAsia"/>
                <w:snapToGrid w:val="0"/>
                <w:kern w:val="0"/>
                <w:szCs w:val="21"/>
              </w:rPr>
              <w:t>1</w:t>
            </w:r>
          </w:p>
        </w:tc>
        <w:tc>
          <w:tcPr>
            <w:tcW w:w="2411" w:type="dxa"/>
            <w:gridSpan w:val="2"/>
            <w:vAlign w:val="center"/>
          </w:tcPr>
          <w:p w14:paraId="31056667" w14:textId="77777777" w:rsidR="00000000" w:rsidRDefault="00000000">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3827" w:type="dxa"/>
            <w:vAlign w:val="center"/>
          </w:tcPr>
          <w:p w14:paraId="37365443" w14:textId="77777777" w:rsidR="00000000" w:rsidRDefault="00000000">
            <w:pPr>
              <w:tabs>
                <w:tab w:val="left" w:pos="1560"/>
              </w:tabs>
              <w:autoSpaceDE w:val="0"/>
              <w:autoSpaceDN w:val="0"/>
              <w:adjustRightInd w:val="0"/>
              <w:jc w:val="center"/>
              <w:rPr>
                <w:rFonts w:ascii="宋体" w:hAnsi="宋体"/>
                <w:snapToGrid w:val="0"/>
                <w:kern w:val="0"/>
                <w:szCs w:val="21"/>
              </w:rPr>
            </w:pPr>
            <w:r>
              <w:rPr>
                <w:rFonts w:ascii="宋体" w:hint="eastAsia"/>
                <w:snapToGrid w:val="0"/>
                <w:kern w:val="0"/>
                <w:szCs w:val="21"/>
                <w:u w:val="single"/>
              </w:rPr>
              <w:t>达到比选文件的要求</w:t>
            </w:r>
          </w:p>
        </w:tc>
        <w:tc>
          <w:tcPr>
            <w:tcW w:w="2493" w:type="dxa"/>
            <w:vAlign w:val="center"/>
          </w:tcPr>
          <w:p w14:paraId="3A4B55D2" w14:textId="77777777" w:rsidR="00000000" w:rsidRDefault="00000000">
            <w:pPr>
              <w:autoSpaceDE w:val="0"/>
              <w:autoSpaceDN w:val="0"/>
              <w:adjustRightInd w:val="0"/>
              <w:jc w:val="center"/>
              <w:rPr>
                <w:rFonts w:ascii="宋体" w:hAnsi="宋体"/>
                <w:snapToGrid w:val="0"/>
                <w:kern w:val="0"/>
                <w:szCs w:val="21"/>
              </w:rPr>
            </w:pPr>
          </w:p>
        </w:tc>
      </w:tr>
      <w:tr w:rsidR="00000000" w14:paraId="1EDFAEE6" w14:textId="77777777">
        <w:trPr>
          <w:trHeight w:hRule="exact" w:val="510"/>
        </w:trPr>
        <w:tc>
          <w:tcPr>
            <w:tcW w:w="870" w:type="dxa"/>
            <w:gridSpan w:val="2"/>
            <w:vAlign w:val="center"/>
          </w:tcPr>
          <w:p w14:paraId="5DE1F7C7" w14:textId="77777777" w:rsidR="00000000" w:rsidRDefault="00000000">
            <w:pPr>
              <w:autoSpaceDE w:val="0"/>
              <w:autoSpaceDN w:val="0"/>
              <w:adjustRightInd w:val="0"/>
              <w:jc w:val="center"/>
              <w:rPr>
                <w:rFonts w:ascii="宋体" w:hAnsi="宋体"/>
                <w:snapToGrid w:val="0"/>
                <w:kern w:val="0"/>
                <w:szCs w:val="21"/>
              </w:rPr>
            </w:pPr>
            <w:r>
              <w:rPr>
                <w:rFonts w:ascii="宋体" w:hAnsi="宋体" w:hint="eastAsia"/>
                <w:snapToGrid w:val="0"/>
                <w:kern w:val="0"/>
                <w:szCs w:val="21"/>
              </w:rPr>
              <w:t>2</w:t>
            </w:r>
          </w:p>
        </w:tc>
        <w:tc>
          <w:tcPr>
            <w:tcW w:w="2391" w:type="dxa"/>
            <w:vAlign w:val="center"/>
          </w:tcPr>
          <w:p w14:paraId="40EB72D2" w14:textId="77777777" w:rsidR="00000000" w:rsidRDefault="00000000">
            <w:pPr>
              <w:autoSpaceDE w:val="0"/>
              <w:autoSpaceDN w:val="0"/>
              <w:adjustRightInd w:val="0"/>
              <w:jc w:val="center"/>
              <w:rPr>
                <w:rFonts w:ascii="宋体" w:hAnsi="宋体"/>
                <w:snapToGrid w:val="0"/>
                <w:kern w:val="0"/>
                <w:szCs w:val="21"/>
              </w:rPr>
            </w:pPr>
            <w:r>
              <w:rPr>
                <w:rFonts w:ascii="宋体" w:hAnsi="宋体" w:hint="eastAsia"/>
                <w:snapToGrid w:val="0"/>
                <w:kern w:val="0"/>
                <w:szCs w:val="21"/>
              </w:rPr>
              <w:t>质量要求</w:t>
            </w:r>
          </w:p>
        </w:tc>
        <w:tc>
          <w:tcPr>
            <w:tcW w:w="3827" w:type="dxa"/>
            <w:vAlign w:val="center"/>
          </w:tcPr>
          <w:p w14:paraId="23A0C0DA" w14:textId="77777777" w:rsidR="00000000" w:rsidRDefault="00000000">
            <w:pPr>
              <w:autoSpaceDE w:val="0"/>
              <w:autoSpaceDN w:val="0"/>
              <w:adjustRightInd w:val="0"/>
              <w:jc w:val="center"/>
              <w:rPr>
                <w:rFonts w:ascii="宋体" w:hAnsi="宋体"/>
                <w:snapToGrid w:val="0"/>
                <w:kern w:val="0"/>
                <w:szCs w:val="21"/>
              </w:rPr>
            </w:pPr>
            <w:r>
              <w:rPr>
                <w:rFonts w:ascii="宋体" w:hint="eastAsia"/>
                <w:snapToGrid w:val="0"/>
                <w:kern w:val="0"/>
                <w:szCs w:val="21"/>
                <w:u w:val="single"/>
              </w:rPr>
              <w:t>达到比选文件的要求</w:t>
            </w:r>
          </w:p>
        </w:tc>
        <w:tc>
          <w:tcPr>
            <w:tcW w:w="2513" w:type="dxa"/>
            <w:gridSpan w:val="2"/>
            <w:vAlign w:val="center"/>
          </w:tcPr>
          <w:p w14:paraId="69132783" w14:textId="77777777" w:rsidR="00000000" w:rsidRDefault="00000000">
            <w:pPr>
              <w:autoSpaceDE w:val="0"/>
              <w:autoSpaceDN w:val="0"/>
              <w:adjustRightInd w:val="0"/>
              <w:jc w:val="center"/>
              <w:rPr>
                <w:rFonts w:ascii="宋体" w:hAnsi="宋体"/>
                <w:snapToGrid w:val="0"/>
                <w:kern w:val="0"/>
                <w:szCs w:val="21"/>
              </w:rPr>
            </w:pPr>
          </w:p>
        </w:tc>
      </w:tr>
    </w:tbl>
    <w:p w14:paraId="06456D06" w14:textId="77777777" w:rsidR="00000000" w:rsidRDefault="00000000">
      <w:pPr>
        <w:spacing w:line="360" w:lineRule="auto"/>
        <w:rPr>
          <w:rFonts w:ascii="宋体" w:hAnsi="宋体"/>
          <w:snapToGrid w:val="0"/>
          <w:w w:val="99"/>
        </w:rPr>
      </w:pPr>
    </w:p>
    <w:p w14:paraId="30742CE3" w14:textId="77777777" w:rsidR="00000000" w:rsidRDefault="00000000">
      <w:pPr>
        <w:spacing w:line="360" w:lineRule="auto"/>
        <w:rPr>
          <w:rFonts w:ascii="宋体" w:hAnsi="宋体"/>
          <w:snapToGrid w:val="0"/>
          <w:kern w:val="0"/>
          <w:sz w:val="32"/>
          <w:szCs w:val="32"/>
        </w:rPr>
      </w:pPr>
    </w:p>
    <w:p w14:paraId="73EAD2A9" w14:textId="77777777" w:rsidR="00000000" w:rsidRDefault="00000000">
      <w:pPr>
        <w:spacing w:line="360" w:lineRule="auto"/>
        <w:rPr>
          <w:rFonts w:ascii="宋体" w:hAnsi="宋体"/>
          <w:snapToGrid w:val="0"/>
        </w:rPr>
      </w:pPr>
    </w:p>
    <w:p w14:paraId="12A08134" w14:textId="77777777" w:rsidR="00000000" w:rsidRDefault="00000000">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hint="eastAsia"/>
          <w:snapToGrid w:val="0"/>
          <w:kern w:val="0"/>
          <w:szCs w:val="21"/>
        </w:rPr>
        <w:t>竞选</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32895945" w14:textId="77777777" w:rsidR="00000000" w:rsidRDefault="00000000">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p>
    <w:p w14:paraId="5A327A71" w14:textId="77777777" w:rsidR="00000000" w:rsidRDefault="00000000">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 xml:space="preserve">或盖章） </w:t>
      </w:r>
    </w:p>
    <w:p w14:paraId="5D901ABD" w14:textId="77777777" w:rsidR="00000000" w:rsidRDefault="00000000">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14:paraId="7C5EAEC1" w14:textId="77777777" w:rsidR="00000000" w:rsidRDefault="00000000">
      <w:pPr>
        <w:pStyle w:val="3"/>
        <w:numPr>
          <w:ilvl w:val="0"/>
          <w:numId w:val="0"/>
        </w:numPr>
        <w:spacing w:before="0" w:after="0" w:line="440" w:lineRule="exact"/>
        <w:jc w:val="center"/>
        <w:rPr>
          <w:rFonts w:ascii="宋体" w:cs="宋体"/>
        </w:rPr>
      </w:pPr>
      <w:r>
        <w:rPr>
          <w:rFonts w:ascii="宋体" w:hAnsi="宋体"/>
          <w:snapToGrid w:val="0"/>
        </w:rPr>
        <w:br w:type="page"/>
      </w:r>
    </w:p>
    <w:p w14:paraId="57632A1B" w14:textId="77777777" w:rsidR="00000000" w:rsidRDefault="00000000">
      <w:pPr>
        <w:pStyle w:val="3"/>
        <w:numPr>
          <w:ilvl w:val="0"/>
          <w:numId w:val="0"/>
        </w:numPr>
        <w:spacing w:before="0" w:after="0" w:line="440" w:lineRule="exact"/>
        <w:rPr>
          <w:rFonts w:ascii="宋体" w:cs="宋体" w:hint="eastAsia"/>
        </w:rPr>
      </w:pPr>
    </w:p>
    <w:p w14:paraId="125341BA" w14:textId="77777777" w:rsidR="00000000" w:rsidRDefault="00000000">
      <w:pPr>
        <w:pStyle w:val="3"/>
        <w:numPr>
          <w:ilvl w:val="0"/>
          <w:numId w:val="0"/>
        </w:numPr>
        <w:spacing w:before="0" w:after="0" w:line="240" w:lineRule="auto"/>
        <w:ind w:left="720" w:hanging="720"/>
        <w:jc w:val="center"/>
        <w:rPr>
          <w:rFonts w:ascii="宋体" w:hAnsi="宋体"/>
          <w:snapToGrid w:val="0"/>
          <w:szCs w:val="21"/>
        </w:rPr>
      </w:pPr>
      <w:bookmarkStart w:id="431" w:name="_Toc287607869"/>
      <w:bookmarkStart w:id="432" w:name="_Toc277082645"/>
      <w:bookmarkStart w:id="433" w:name="_Toc224103497"/>
      <w:bookmarkStart w:id="434" w:name="_Toc287620816"/>
      <w:bookmarkStart w:id="435" w:name="_Toc430530532"/>
      <w:bookmarkStart w:id="436" w:name="_Toc144896758"/>
      <w:r>
        <w:rPr>
          <w:rFonts w:ascii="宋体" w:hAnsi="宋体"/>
          <w:b w:val="0"/>
          <w:bCs w:val="0"/>
        </w:rPr>
        <w:t>（三）</w:t>
      </w:r>
      <w:r>
        <w:rPr>
          <w:rFonts w:ascii="宋体" w:hAnsi="宋体" w:hint="eastAsia"/>
          <w:b w:val="0"/>
          <w:bCs w:val="0"/>
        </w:rPr>
        <w:t>法定代表人身份证明或附有法定代表人身份证明的授权委托书</w:t>
      </w:r>
      <w:bookmarkEnd w:id="431"/>
      <w:bookmarkEnd w:id="432"/>
      <w:bookmarkEnd w:id="433"/>
      <w:bookmarkEnd w:id="434"/>
      <w:bookmarkEnd w:id="435"/>
      <w:bookmarkEnd w:id="436"/>
    </w:p>
    <w:p w14:paraId="1F0D2FF9" w14:textId="77777777" w:rsidR="00000000" w:rsidRDefault="00000000">
      <w:pPr>
        <w:spacing w:line="480" w:lineRule="auto"/>
        <w:jc w:val="center"/>
        <w:rPr>
          <w:rFonts w:ascii="宋体" w:hAnsi="宋体"/>
          <w:sz w:val="28"/>
        </w:rPr>
      </w:pPr>
      <w:r>
        <w:rPr>
          <w:rFonts w:ascii="宋体" w:hAnsi="宋体" w:hint="eastAsia"/>
          <w:sz w:val="28"/>
        </w:rPr>
        <w:t>法定代表人身份证明</w:t>
      </w:r>
    </w:p>
    <w:p w14:paraId="57F62E29" w14:textId="77777777" w:rsidR="00000000" w:rsidRDefault="00000000">
      <w:pPr>
        <w:spacing w:line="480" w:lineRule="auto"/>
        <w:jc w:val="center"/>
        <w:rPr>
          <w:rFonts w:ascii="宋体" w:hAnsi="宋体"/>
        </w:rPr>
      </w:pPr>
    </w:p>
    <w:p w14:paraId="1A55B868" w14:textId="77777777" w:rsidR="00000000" w:rsidRDefault="00000000">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竞选</w:t>
      </w:r>
      <w:r>
        <w:rPr>
          <w:rFonts w:ascii="宋体" w:hAnsi="宋体"/>
          <w:kern w:val="0"/>
          <w:szCs w:val="21"/>
        </w:rPr>
        <w:t>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5903BA1" w14:textId="77777777" w:rsidR="00000000" w:rsidRDefault="00000000">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94C8520" w14:textId="77777777" w:rsidR="00000000" w:rsidRDefault="00000000">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379BFD35" w14:textId="77777777" w:rsidR="00000000"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764DB943" w14:textId="77777777" w:rsidR="00000000" w:rsidRDefault="00000000">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1EC92578" w14:textId="77777777" w:rsidR="00000000"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25AF3640" w14:textId="77777777" w:rsidR="00000000" w:rsidRDefault="00000000">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w:t>
      </w:r>
      <w:r>
        <w:rPr>
          <w:rFonts w:ascii="宋体" w:hAnsi="宋体"/>
          <w:kern w:val="0"/>
          <w:szCs w:val="21"/>
          <w:u w:val="single"/>
        </w:rPr>
        <w:t>人名称）</w:t>
      </w:r>
      <w:r>
        <w:rPr>
          <w:rFonts w:ascii="宋体" w:hAnsi="宋体"/>
          <w:kern w:val="0"/>
          <w:szCs w:val="21"/>
        </w:rPr>
        <w:t>的法定代表人。</w:t>
      </w:r>
    </w:p>
    <w:p w14:paraId="4DC0FDEE" w14:textId="77777777" w:rsidR="00000000" w:rsidRDefault="00000000">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14:paraId="7FDA74A4" w14:textId="77777777" w:rsidR="00000000" w:rsidRDefault="00000000">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14:paraId="7AB9A7F8" w14:textId="77777777" w:rsidR="00000000" w:rsidRDefault="00000000">
      <w:pPr>
        <w:autoSpaceDE w:val="0"/>
        <w:autoSpaceDN w:val="0"/>
        <w:adjustRightInd w:val="0"/>
        <w:snapToGrid w:val="0"/>
        <w:spacing w:line="360" w:lineRule="auto"/>
        <w:jc w:val="left"/>
        <w:rPr>
          <w:rFonts w:ascii="宋体" w:hAnsi="宋体"/>
          <w:szCs w:val="21"/>
        </w:rPr>
      </w:pPr>
    </w:p>
    <w:p w14:paraId="3F6DC09E" w14:textId="77777777" w:rsidR="00000000" w:rsidRDefault="00000000">
      <w:pPr>
        <w:pStyle w:val="a0"/>
        <w:spacing w:after="0" w:line="360" w:lineRule="auto"/>
        <w:rPr>
          <w:rFonts w:ascii="宋体" w:hAnsi="宋体"/>
          <w:szCs w:val="21"/>
        </w:rPr>
      </w:pPr>
    </w:p>
    <w:p w14:paraId="70833A0C" w14:textId="77777777" w:rsidR="00000000" w:rsidRDefault="00000000">
      <w:pPr>
        <w:pStyle w:val="a0"/>
        <w:spacing w:after="0" w:line="360" w:lineRule="auto"/>
        <w:rPr>
          <w:rFonts w:ascii="宋体" w:hAnsi="宋体"/>
          <w:szCs w:val="21"/>
        </w:rPr>
      </w:pPr>
    </w:p>
    <w:p w14:paraId="7556D797" w14:textId="77777777" w:rsidR="00000000" w:rsidRDefault="00000000">
      <w:pPr>
        <w:pStyle w:val="a0"/>
        <w:spacing w:after="0" w:line="360" w:lineRule="auto"/>
        <w:rPr>
          <w:rFonts w:ascii="宋体" w:hAnsi="宋体"/>
          <w:szCs w:val="21"/>
        </w:rPr>
      </w:pPr>
    </w:p>
    <w:p w14:paraId="1F99B82A" w14:textId="77777777" w:rsidR="00000000" w:rsidRDefault="00000000">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14:paraId="673AE3EB" w14:textId="77777777" w:rsidR="00000000" w:rsidRDefault="00000000">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hint="eastAsia"/>
          <w:kern w:val="0"/>
          <w:szCs w:val="21"/>
        </w:rPr>
        <w:t>竞选</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5946A535" w14:textId="77777777" w:rsidR="00000000" w:rsidRDefault="00000000">
      <w:pPr>
        <w:autoSpaceDE w:val="0"/>
        <w:autoSpaceDN w:val="0"/>
        <w:adjustRightInd w:val="0"/>
        <w:snapToGrid w:val="0"/>
        <w:spacing w:line="480" w:lineRule="auto"/>
        <w:jc w:val="left"/>
        <w:rPr>
          <w:rFonts w:ascii="宋体" w:hAnsi="宋体"/>
          <w:kern w:val="0"/>
          <w:sz w:val="20"/>
          <w:szCs w:val="20"/>
        </w:rPr>
      </w:pPr>
    </w:p>
    <w:p w14:paraId="063CBF3E" w14:textId="77777777" w:rsidR="00000000"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638170F5" w14:textId="77777777" w:rsidR="00000000" w:rsidRDefault="00000000">
      <w:pPr>
        <w:autoSpaceDE w:val="0"/>
        <w:autoSpaceDN w:val="0"/>
        <w:adjustRightInd w:val="0"/>
        <w:snapToGrid w:val="0"/>
        <w:spacing w:line="360" w:lineRule="auto"/>
        <w:jc w:val="left"/>
        <w:rPr>
          <w:rFonts w:ascii="宋体" w:hAnsi="宋体"/>
          <w:kern w:val="0"/>
        </w:rPr>
      </w:pPr>
    </w:p>
    <w:p w14:paraId="77D7531F" w14:textId="77777777" w:rsidR="00000000" w:rsidRDefault="00000000">
      <w:pPr>
        <w:autoSpaceDE w:val="0"/>
        <w:autoSpaceDN w:val="0"/>
        <w:adjustRightInd w:val="0"/>
        <w:snapToGrid w:val="0"/>
        <w:spacing w:line="360" w:lineRule="auto"/>
        <w:jc w:val="left"/>
        <w:rPr>
          <w:rFonts w:ascii="宋体" w:hAnsi="宋体"/>
          <w:kern w:val="0"/>
        </w:rPr>
      </w:pPr>
    </w:p>
    <w:p w14:paraId="1A9CD096" w14:textId="77777777" w:rsidR="00000000" w:rsidRDefault="00000000">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14:paraId="0CFADBF1" w14:textId="77777777" w:rsidR="00000000" w:rsidRDefault="00000000">
      <w:pPr>
        <w:spacing w:line="360" w:lineRule="auto"/>
        <w:ind w:firstLineChars="200" w:firstLine="420"/>
        <w:rPr>
          <w:rFonts w:ascii="宋体" w:hAnsi="宋体"/>
        </w:rPr>
      </w:pPr>
    </w:p>
    <w:p w14:paraId="0ED4710A" w14:textId="77777777" w:rsidR="00000000"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lastRenderedPageBreak/>
        <w:t>授权委托书</w:t>
      </w:r>
    </w:p>
    <w:p w14:paraId="070140DD" w14:textId="77777777" w:rsidR="00000000"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kern w:val="0"/>
          <w:szCs w:val="21"/>
        </w:rPr>
        <w:t>竞选</w:t>
      </w:r>
      <w:r>
        <w:rPr>
          <w:rFonts w:ascii="宋体" w:hAnsi="宋体"/>
          <w:kern w:val="0"/>
          <w:szCs w:val="21"/>
          <w:u w:val="single"/>
        </w:rPr>
        <w:t>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w:t>
      </w:r>
      <w:r>
        <w:rPr>
          <w:rFonts w:ascii="宋体" w:hAnsi="宋体"/>
          <w:kern w:val="0"/>
          <w:szCs w:val="21"/>
        </w:rPr>
        <w:t>文件、签订合同和处理有关事宜， 其法律后果由我方承担。</w:t>
      </w:r>
    </w:p>
    <w:p w14:paraId="5622028D" w14:textId="77777777" w:rsidR="00000000"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71C8B1C3" w14:textId="77777777" w:rsidR="00000000"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3B587E2D" w14:textId="77777777" w:rsidR="00000000"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4CED5366" w14:textId="77777777" w:rsidR="00000000"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hint="eastAsia"/>
          <w:kern w:val="0"/>
          <w:szCs w:val="21"/>
        </w:rPr>
        <w:t>竞选</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47A53BBB" w14:textId="77777777" w:rsidR="00000000" w:rsidRDefault="00000000">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28F1604F" w14:textId="77777777" w:rsidR="00000000"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4F087557" w14:textId="77777777" w:rsidR="00000000"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128A5EC1" w14:textId="77777777" w:rsidR="00000000" w:rsidRDefault="00000000">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6161C4EA" w14:textId="77777777" w:rsidR="00000000" w:rsidRDefault="00000000">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7ECC24B0" w14:textId="77777777" w:rsidR="00000000"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14:paraId="78A8726A" w14:textId="77777777" w:rsidR="00000000" w:rsidRDefault="00000000">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附：法定代表人和委托代理人身份证扫描件（双面）</w:t>
      </w:r>
    </w:p>
    <w:p w14:paraId="713A3DB9" w14:textId="77777777" w:rsidR="00000000"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625ECDBA" w14:textId="77777777" w:rsidR="00000000" w:rsidRDefault="0000000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A074B95" w14:textId="77777777" w:rsidR="00000000" w:rsidRDefault="0000000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4EB8C5D" w14:textId="77777777" w:rsidR="00000000" w:rsidRDefault="0000000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B74A194" w14:textId="77777777" w:rsidR="00000000" w:rsidRDefault="0000000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46783C8" w14:textId="77777777" w:rsidR="00000000" w:rsidRDefault="00000000">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14:paraId="22376168" w14:textId="77777777" w:rsidR="00000000"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41A08CC7" w14:textId="77777777" w:rsidR="00000000" w:rsidRDefault="00000000">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47457866" w14:textId="77777777" w:rsidR="00000000" w:rsidRDefault="00000000">
      <w:pPr>
        <w:tabs>
          <w:tab w:val="left" w:pos="5760"/>
        </w:tabs>
        <w:autoSpaceDE w:val="0"/>
        <w:autoSpaceDN w:val="0"/>
        <w:adjustRightInd w:val="0"/>
        <w:spacing w:line="360" w:lineRule="auto"/>
        <w:ind w:firstLineChars="200" w:firstLine="420"/>
        <w:rPr>
          <w:rFonts w:ascii="宋体" w:hAnsi="宋体"/>
          <w:kern w:val="0"/>
        </w:rPr>
      </w:pPr>
    </w:p>
    <w:p w14:paraId="4F28AD2E" w14:textId="77777777" w:rsidR="00000000"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w:t>
      </w:r>
      <w:r>
        <w:rPr>
          <w:rFonts w:ascii="宋体" w:hAnsi="宋体" w:hint="eastAsia"/>
          <w:kern w:val="0"/>
          <w:szCs w:val="21"/>
        </w:rPr>
        <w:t>竞选</w:t>
      </w:r>
      <w:r>
        <w:rPr>
          <w:rFonts w:ascii="宋体" w:hAnsi="宋体"/>
          <w:kern w:val="0"/>
          <w:szCs w:val="21"/>
        </w:rPr>
        <w:t>活动并签署文件的不需要授权委托书，只需提供法定代表人身份证明；非法定代表人参加</w:t>
      </w:r>
      <w:r>
        <w:rPr>
          <w:rFonts w:ascii="宋体" w:hAnsi="宋体" w:hint="eastAsia"/>
          <w:kern w:val="0"/>
          <w:szCs w:val="21"/>
        </w:rPr>
        <w:t>竞选</w:t>
      </w:r>
      <w:r>
        <w:rPr>
          <w:rFonts w:ascii="宋体" w:hAnsi="宋体"/>
          <w:kern w:val="0"/>
          <w:szCs w:val="21"/>
        </w:rPr>
        <w:t>活动及签署文件的除提供法定代表人身份证明外还须提供授权委托书。</w:t>
      </w:r>
    </w:p>
    <w:p w14:paraId="6688AC87" w14:textId="77777777" w:rsidR="00000000"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14:paraId="244FA9AF" w14:textId="77777777" w:rsidR="00000000" w:rsidRDefault="00000000">
      <w:pPr>
        <w:spacing w:line="360" w:lineRule="auto"/>
        <w:ind w:firstLineChars="200" w:firstLine="420"/>
        <w:rPr>
          <w:rFonts w:ascii="宋体" w:hAnsi="宋体"/>
        </w:rPr>
      </w:pPr>
      <w:r>
        <w:rPr>
          <w:rFonts w:ascii="宋体" w:hAnsi="宋体"/>
        </w:rPr>
        <w:br w:type="page"/>
      </w:r>
    </w:p>
    <w:p w14:paraId="1F2D74F8" w14:textId="77777777" w:rsidR="00000000" w:rsidRDefault="00000000">
      <w:pPr>
        <w:pStyle w:val="3"/>
        <w:numPr>
          <w:ilvl w:val="0"/>
          <w:numId w:val="0"/>
        </w:numPr>
        <w:spacing w:before="0" w:after="0" w:line="240" w:lineRule="auto"/>
        <w:jc w:val="center"/>
        <w:rPr>
          <w:rFonts w:ascii="宋体" w:hint="eastAsia"/>
        </w:rPr>
      </w:pPr>
      <w:r>
        <w:rPr>
          <w:rFonts w:ascii="宋体" w:cs="宋体" w:hint="eastAsia"/>
        </w:rPr>
        <w:lastRenderedPageBreak/>
        <w:t>（四）</w:t>
      </w:r>
      <w:r>
        <w:rPr>
          <w:rFonts w:ascii="宋体" w:hint="eastAsia"/>
        </w:rPr>
        <w:t>低价风险担保提交承诺书</w:t>
      </w:r>
    </w:p>
    <w:p w14:paraId="2DED1221" w14:textId="77777777" w:rsidR="00000000" w:rsidRDefault="00000000">
      <w:pPr>
        <w:autoSpaceDE w:val="0"/>
        <w:autoSpaceDN w:val="0"/>
        <w:adjustRightInd w:val="0"/>
        <w:snapToGrid w:val="0"/>
        <w:spacing w:line="360" w:lineRule="auto"/>
        <w:jc w:val="center"/>
        <w:rPr>
          <w:rFonts w:ascii="宋体" w:hint="eastAsia"/>
          <w:snapToGrid w:val="0"/>
          <w:kern w:val="0"/>
          <w:sz w:val="32"/>
          <w:szCs w:val="32"/>
        </w:rPr>
      </w:pPr>
    </w:p>
    <w:p w14:paraId="7ADD5320" w14:textId="77777777" w:rsidR="00000000" w:rsidRDefault="00000000">
      <w:pPr>
        <w:autoSpaceDE w:val="0"/>
        <w:autoSpaceDN w:val="0"/>
        <w:adjustRightInd w:val="0"/>
        <w:snapToGrid w:val="0"/>
        <w:spacing w:line="360" w:lineRule="auto"/>
        <w:jc w:val="center"/>
        <w:rPr>
          <w:rFonts w:ascii="宋体" w:hint="eastAsia"/>
          <w:snapToGrid w:val="0"/>
          <w:kern w:val="0"/>
          <w:sz w:val="32"/>
          <w:szCs w:val="32"/>
        </w:rPr>
      </w:pPr>
      <w:r>
        <w:rPr>
          <w:rFonts w:ascii="宋体" w:hint="eastAsia"/>
          <w:snapToGrid w:val="0"/>
          <w:kern w:val="0"/>
          <w:sz w:val="32"/>
          <w:szCs w:val="32"/>
        </w:rPr>
        <w:t>（竞选报价低于比选项目最高限价的85%时采用）</w:t>
      </w:r>
    </w:p>
    <w:p w14:paraId="17CAFC59" w14:textId="77777777" w:rsidR="00000000" w:rsidRDefault="00000000">
      <w:pPr>
        <w:autoSpaceDE w:val="0"/>
        <w:autoSpaceDN w:val="0"/>
        <w:adjustRightInd w:val="0"/>
        <w:snapToGrid w:val="0"/>
        <w:spacing w:line="360" w:lineRule="auto"/>
        <w:jc w:val="center"/>
        <w:rPr>
          <w:rFonts w:ascii="宋体" w:hint="eastAsia"/>
          <w:snapToGrid w:val="0"/>
          <w:kern w:val="0"/>
          <w:sz w:val="32"/>
          <w:szCs w:val="32"/>
        </w:rPr>
      </w:pPr>
    </w:p>
    <w:p w14:paraId="613F9069" w14:textId="77777777" w:rsidR="00000000" w:rsidRDefault="00000000">
      <w:pPr>
        <w:autoSpaceDE w:val="0"/>
        <w:autoSpaceDN w:val="0"/>
        <w:adjustRightInd w:val="0"/>
        <w:snapToGrid w:val="0"/>
        <w:spacing w:line="360" w:lineRule="auto"/>
        <w:rPr>
          <w:rFonts w:ascii="宋体" w:cs="宋体" w:hint="eastAsia"/>
          <w:snapToGrid w:val="0"/>
          <w:kern w:val="0"/>
          <w:szCs w:val="21"/>
        </w:rPr>
      </w:pPr>
      <w:r>
        <w:rPr>
          <w:rFonts w:ascii="宋体" w:cs="宋体" w:hint="eastAsia"/>
          <w:snapToGrid w:val="0"/>
          <w:kern w:val="0"/>
          <w:szCs w:val="21"/>
          <w:u w:val="single"/>
        </w:rPr>
        <w:t xml:space="preserve">        （比选人名称）</w:t>
      </w:r>
      <w:r>
        <w:rPr>
          <w:rFonts w:ascii="宋体" w:cs="宋体" w:hint="eastAsia"/>
          <w:snapToGrid w:val="0"/>
          <w:kern w:val="0"/>
          <w:szCs w:val="21"/>
        </w:rPr>
        <w:t>：</w:t>
      </w:r>
    </w:p>
    <w:p w14:paraId="5E94012E" w14:textId="77777777" w:rsidR="00000000" w:rsidRDefault="00000000">
      <w:pPr>
        <w:autoSpaceDE w:val="0"/>
        <w:autoSpaceDN w:val="0"/>
        <w:adjustRightInd w:val="0"/>
        <w:snapToGrid w:val="0"/>
        <w:spacing w:line="360" w:lineRule="auto"/>
        <w:ind w:firstLineChars="200" w:firstLine="420"/>
        <w:rPr>
          <w:rFonts w:ascii="宋体" w:cs="宋体" w:hint="eastAsia"/>
          <w:snapToGrid w:val="0"/>
          <w:kern w:val="0"/>
          <w:szCs w:val="21"/>
        </w:rPr>
      </w:pPr>
      <w:r>
        <w:rPr>
          <w:rFonts w:ascii="宋体" w:cs="宋体" w:hint="eastAsia"/>
          <w:snapToGrid w:val="0"/>
          <w:kern w:val="0"/>
          <w:szCs w:val="21"/>
        </w:rPr>
        <w:t>我公司</w:t>
      </w:r>
      <w:r>
        <w:rPr>
          <w:rFonts w:ascii="宋体" w:cs="宋体" w:hint="eastAsia"/>
          <w:snapToGrid w:val="0"/>
          <w:kern w:val="0"/>
          <w:szCs w:val="21"/>
          <w:u w:val="single"/>
        </w:rPr>
        <w:t xml:space="preserve">        （竞选人名称）</w:t>
      </w:r>
      <w:r>
        <w:rPr>
          <w:rFonts w:ascii="宋体" w:cs="宋体" w:hint="eastAsia"/>
          <w:snapToGrid w:val="0"/>
          <w:kern w:val="0"/>
          <w:szCs w:val="21"/>
        </w:rPr>
        <w:t>参加了你单位</w:t>
      </w:r>
      <w:r>
        <w:rPr>
          <w:rFonts w:ascii="宋体" w:cs="宋体" w:hint="eastAsia"/>
          <w:snapToGrid w:val="0"/>
          <w:kern w:val="0"/>
          <w:szCs w:val="21"/>
          <w:u w:val="single"/>
        </w:rPr>
        <w:t xml:space="preserve">        （项目名称）</w:t>
      </w:r>
      <w:r>
        <w:rPr>
          <w:rFonts w:ascii="宋体" w:cs="宋体" w:hint="eastAsia"/>
          <w:snapToGrid w:val="0"/>
          <w:kern w:val="0"/>
          <w:szCs w:val="21"/>
        </w:rPr>
        <w:t>的</w:t>
      </w:r>
      <w:r>
        <w:rPr>
          <w:rFonts w:ascii="宋体" w:cs="宋体" w:hint="eastAsia"/>
          <w:kern w:val="0"/>
          <w:szCs w:val="21"/>
        </w:rPr>
        <w:t>竞选</w:t>
      </w:r>
      <w:r>
        <w:rPr>
          <w:rFonts w:ascii="宋体" w:cs="宋体" w:hint="eastAsia"/>
          <w:snapToGrid w:val="0"/>
          <w:kern w:val="0"/>
          <w:szCs w:val="21"/>
        </w:rPr>
        <w:t>。我公司竞选报价低于最高限价的85%，若获得中选资格，我公司承诺按照比选文件的规定递交低价风险担保。同时，我公司已落实低价风险担保的提交方案，承诺如采用保函形式提交低价风险担保，保函的格式和内容符合比选文件的要求。否则，我公司愿承担比选文件中约定的，因未按规定递交低价风险担保的相应责任。</w:t>
      </w:r>
    </w:p>
    <w:p w14:paraId="6EFE3745" w14:textId="77777777" w:rsidR="00000000" w:rsidRDefault="00000000">
      <w:pPr>
        <w:autoSpaceDE w:val="0"/>
        <w:autoSpaceDN w:val="0"/>
        <w:adjustRightInd w:val="0"/>
        <w:snapToGrid w:val="0"/>
        <w:spacing w:line="360" w:lineRule="auto"/>
        <w:ind w:firstLine="640"/>
        <w:rPr>
          <w:rFonts w:ascii="宋体" w:cs="宋体" w:hint="eastAsia"/>
          <w:snapToGrid w:val="0"/>
          <w:kern w:val="0"/>
          <w:szCs w:val="21"/>
        </w:rPr>
      </w:pPr>
    </w:p>
    <w:p w14:paraId="299B520C" w14:textId="77777777" w:rsidR="00000000" w:rsidRDefault="00000000">
      <w:pPr>
        <w:autoSpaceDE w:val="0"/>
        <w:autoSpaceDN w:val="0"/>
        <w:adjustRightInd w:val="0"/>
        <w:snapToGrid w:val="0"/>
        <w:spacing w:line="360" w:lineRule="auto"/>
        <w:ind w:firstLine="640"/>
        <w:rPr>
          <w:rFonts w:ascii="宋体" w:cs="宋体" w:hint="eastAsia"/>
          <w:snapToGrid w:val="0"/>
          <w:kern w:val="0"/>
          <w:szCs w:val="21"/>
        </w:rPr>
      </w:pPr>
      <w:r>
        <w:rPr>
          <w:rFonts w:ascii="宋体" w:cs="宋体" w:hint="eastAsia"/>
          <w:snapToGrid w:val="0"/>
          <w:kern w:val="0"/>
          <w:szCs w:val="21"/>
        </w:rPr>
        <w:t>特此承诺。</w:t>
      </w:r>
    </w:p>
    <w:p w14:paraId="46A75320" w14:textId="77777777" w:rsidR="00000000" w:rsidRDefault="00000000">
      <w:pPr>
        <w:autoSpaceDE w:val="0"/>
        <w:autoSpaceDN w:val="0"/>
        <w:adjustRightInd w:val="0"/>
        <w:snapToGrid w:val="0"/>
        <w:spacing w:line="360" w:lineRule="auto"/>
        <w:ind w:firstLine="640"/>
        <w:rPr>
          <w:rFonts w:ascii="宋体" w:cs="宋体" w:hint="eastAsia"/>
          <w:snapToGrid w:val="0"/>
          <w:kern w:val="0"/>
          <w:sz w:val="32"/>
          <w:szCs w:val="32"/>
        </w:rPr>
      </w:pPr>
    </w:p>
    <w:p w14:paraId="1C2CD861" w14:textId="77777777" w:rsidR="00000000" w:rsidRDefault="00000000">
      <w:pPr>
        <w:autoSpaceDE w:val="0"/>
        <w:autoSpaceDN w:val="0"/>
        <w:adjustRightInd w:val="0"/>
        <w:snapToGrid w:val="0"/>
        <w:spacing w:line="360" w:lineRule="auto"/>
        <w:ind w:firstLine="640"/>
        <w:rPr>
          <w:rFonts w:ascii="宋体" w:cs="宋体" w:hint="eastAsia"/>
          <w:snapToGrid w:val="0"/>
          <w:kern w:val="0"/>
          <w:sz w:val="32"/>
          <w:szCs w:val="32"/>
        </w:rPr>
      </w:pPr>
    </w:p>
    <w:p w14:paraId="7F75CE56" w14:textId="77777777" w:rsidR="00000000" w:rsidRDefault="00000000">
      <w:pPr>
        <w:autoSpaceDE w:val="0"/>
        <w:autoSpaceDN w:val="0"/>
        <w:adjustRightInd w:val="0"/>
        <w:snapToGrid w:val="0"/>
        <w:spacing w:line="360" w:lineRule="auto"/>
        <w:ind w:firstLine="640"/>
        <w:rPr>
          <w:rFonts w:ascii="宋体" w:cs="宋体" w:hint="eastAsia"/>
          <w:snapToGrid w:val="0"/>
          <w:kern w:val="0"/>
          <w:sz w:val="32"/>
          <w:szCs w:val="32"/>
        </w:rPr>
      </w:pPr>
    </w:p>
    <w:p w14:paraId="6579B5EC" w14:textId="77777777" w:rsidR="00000000" w:rsidRDefault="00000000">
      <w:pPr>
        <w:autoSpaceDE w:val="0"/>
        <w:autoSpaceDN w:val="0"/>
        <w:adjustRightInd w:val="0"/>
        <w:snapToGrid w:val="0"/>
        <w:spacing w:line="360" w:lineRule="auto"/>
        <w:ind w:firstLine="640"/>
        <w:rPr>
          <w:rFonts w:ascii="宋体" w:cs="宋体" w:hint="eastAsia"/>
          <w:snapToGrid w:val="0"/>
          <w:kern w:val="0"/>
          <w:sz w:val="32"/>
          <w:szCs w:val="32"/>
        </w:rPr>
      </w:pPr>
    </w:p>
    <w:p w14:paraId="0945022B" w14:textId="77777777" w:rsidR="00000000" w:rsidRDefault="00000000">
      <w:pPr>
        <w:autoSpaceDE w:val="0"/>
        <w:autoSpaceDN w:val="0"/>
        <w:adjustRightInd w:val="0"/>
        <w:snapToGrid w:val="0"/>
        <w:spacing w:line="360" w:lineRule="auto"/>
        <w:ind w:firstLine="640"/>
        <w:rPr>
          <w:rFonts w:ascii="宋体" w:cs="宋体" w:hint="eastAsia"/>
          <w:snapToGrid w:val="0"/>
          <w:kern w:val="0"/>
          <w:sz w:val="32"/>
          <w:szCs w:val="32"/>
        </w:rPr>
      </w:pPr>
    </w:p>
    <w:p w14:paraId="3770E085" w14:textId="77777777" w:rsidR="00000000" w:rsidRDefault="00000000">
      <w:pPr>
        <w:tabs>
          <w:tab w:val="left" w:pos="4200"/>
          <w:tab w:val="left" w:pos="4620"/>
        </w:tabs>
        <w:autoSpaceDE w:val="0"/>
        <w:autoSpaceDN w:val="0"/>
        <w:adjustRightInd w:val="0"/>
        <w:snapToGrid w:val="0"/>
        <w:spacing w:line="360" w:lineRule="auto"/>
        <w:ind w:firstLineChars="200" w:firstLine="420"/>
        <w:jc w:val="left"/>
        <w:rPr>
          <w:rFonts w:ascii="宋体" w:hint="eastAsia"/>
          <w:kern w:val="0"/>
          <w:szCs w:val="21"/>
        </w:rPr>
      </w:pPr>
      <w:r>
        <w:rPr>
          <w:rFonts w:ascii="宋体" w:hint="eastAsia"/>
          <w:kern w:val="0"/>
          <w:szCs w:val="21"/>
        </w:rPr>
        <w:t xml:space="preserve">竞 </w:t>
      </w:r>
      <w:r>
        <w:rPr>
          <w:rFonts w:ascii="宋体"/>
          <w:kern w:val="0"/>
          <w:szCs w:val="21"/>
        </w:rPr>
        <w:t xml:space="preserve"> </w:t>
      </w:r>
      <w:r>
        <w:rPr>
          <w:rFonts w:ascii="宋体" w:hint="eastAsia"/>
          <w:kern w:val="0"/>
          <w:szCs w:val="21"/>
        </w:rPr>
        <w:t>选  人：</w:t>
      </w:r>
      <w:r>
        <w:rPr>
          <w:rFonts w:ascii="宋体" w:hint="eastAsia"/>
          <w:w w:val="200"/>
          <w:kern w:val="0"/>
          <w:szCs w:val="21"/>
          <w:u w:val="single"/>
        </w:rPr>
        <w:t xml:space="preserve">                           </w:t>
      </w:r>
      <w:r>
        <w:rPr>
          <w:rFonts w:ascii="宋体" w:hint="eastAsia"/>
          <w:kern w:val="0"/>
          <w:szCs w:val="21"/>
        </w:rPr>
        <w:t>（</w:t>
      </w:r>
      <w:r>
        <w:rPr>
          <w:rFonts w:ascii="宋体" w:hint="eastAsia"/>
          <w:spacing w:val="-1"/>
          <w:kern w:val="0"/>
          <w:szCs w:val="21"/>
        </w:rPr>
        <w:t>盖单位法人章</w:t>
      </w:r>
      <w:r>
        <w:rPr>
          <w:rFonts w:ascii="宋体" w:hint="eastAsia"/>
          <w:kern w:val="0"/>
          <w:szCs w:val="21"/>
        </w:rPr>
        <w:t>）</w:t>
      </w:r>
    </w:p>
    <w:p w14:paraId="0062314D" w14:textId="77777777" w:rsidR="00000000" w:rsidRDefault="00000000">
      <w:pPr>
        <w:tabs>
          <w:tab w:val="left" w:pos="6300"/>
        </w:tabs>
        <w:autoSpaceDE w:val="0"/>
        <w:autoSpaceDN w:val="0"/>
        <w:adjustRightInd w:val="0"/>
        <w:snapToGrid w:val="0"/>
        <w:spacing w:line="360" w:lineRule="auto"/>
        <w:ind w:firstLineChars="200" w:firstLine="420"/>
        <w:jc w:val="left"/>
        <w:rPr>
          <w:rFonts w:ascii="宋体" w:hint="eastAsia"/>
          <w:kern w:val="0"/>
          <w:szCs w:val="21"/>
        </w:rPr>
      </w:pPr>
      <w:r>
        <w:rPr>
          <w:rFonts w:ascii="宋体" w:hint="eastAsia"/>
          <w:kern w:val="0"/>
          <w:szCs w:val="21"/>
        </w:rPr>
        <w:t>法定代表人：</w:t>
      </w:r>
      <w:r>
        <w:rPr>
          <w:rFonts w:ascii="宋体" w:hint="eastAsia"/>
          <w:w w:val="200"/>
          <w:kern w:val="0"/>
          <w:szCs w:val="21"/>
          <w:u w:val="single"/>
        </w:rPr>
        <w:t xml:space="preserve">                           </w:t>
      </w:r>
      <w:r>
        <w:rPr>
          <w:rFonts w:ascii="宋体" w:hint="eastAsia"/>
          <w:kern w:val="0"/>
          <w:szCs w:val="21"/>
        </w:rPr>
        <w:t>（签名或盖章）</w:t>
      </w:r>
    </w:p>
    <w:p w14:paraId="520A086D" w14:textId="77777777" w:rsidR="00000000" w:rsidRDefault="00000000">
      <w:pPr>
        <w:tabs>
          <w:tab w:val="left" w:pos="7140"/>
          <w:tab w:val="left" w:pos="7560"/>
          <w:tab w:val="left" w:pos="8300"/>
        </w:tabs>
        <w:autoSpaceDE w:val="0"/>
        <w:autoSpaceDN w:val="0"/>
        <w:adjustRightInd w:val="0"/>
        <w:spacing w:line="360" w:lineRule="auto"/>
        <w:ind w:firstLineChars="200" w:firstLine="420"/>
        <w:rPr>
          <w:rFonts w:ascii="宋体" w:hint="eastAsia"/>
          <w:snapToGrid w:val="0"/>
          <w:kern w:val="0"/>
          <w:szCs w:val="21"/>
        </w:rPr>
      </w:pPr>
    </w:p>
    <w:p w14:paraId="65F212F1" w14:textId="77777777" w:rsidR="00000000"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snapToGrid w:val="0"/>
          <w:kern w:val="0"/>
          <w:szCs w:val="21"/>
        </w:rPr>
        <w:sectPr w:rsidR="00000000">
          <w:headerReference w:type="even" r:id="rId18"/>
          <w:headerReference w:type="default" r:id="rId19"/>
          <w:footerReference w:type="even" r:id="rId20"/>
          <w:footerReference w:type="default" r:id="rId21"/>
          <w:pgSz w:w="11906" w:h="16838"/>
          <w:pgMar w:top="1089" w:right="1469" w:bottom="1134" w:left="1077" w:header="851" w:footer="992" w:gutter="0"/>
          <w:cols w:space="720"/>
          <w:docGrid w:linePitch="312"/>
        </w:sectPr>
      </w:pPr>
      <w:r>
        <w:rPr>
          <w:rFonts w:ascii="宋体" w:hint="eastAsia"/>
          <w:kern w:val="0"/>
          <w:szCs w:val="21"/>
          <w:u w:val="single"/>
        </w:rPr>
        <w:t xml:space="preserve">    </w:t>
      </w:r>
      <w:r>
        <w:rPr>
          <w:rFonts w:ascii="宋体" w:hint="eastAsia"/>
          <w:kern w:val="0"/>
          <w:szCs w:val="21"/>
        </w:rPr>
        <w:t>年</w:t>
      </w:r>
      <w:r>
        <w:rPr>
          <w:rFonts w:ascii="宋体" w:hint="eastAsia"/>
          <w:kern w:val="0"/>
          <w:szCs w:val="21"/>
          <w:u w:val="single"/>
        </w:rPr>
        <w:t xml:space="preserve">    </w:t>
      </w:r>
      <w:r>
        <w:rPr>
          <w:rFonts w:ascii="宋体" w:hint="eastAsia"/>
          <w:kern w:val="0"/>
          <w:szCs w:val="21"/>
        </w:rPr>
        <w:t>月</w:t>
      </w:r>
      <w:r>
        <w:rPr>
          <w:rFonts w:ascii="宋体" w:hint="eastAsia"/>
          <w:kern w:val="0"/>
          <w:szCs w:val="21"/>
          <w:u w:val="single"/>
        </w:rPr>
        <w:t xml:space="preserve">    </w:t>
      </w:r>
      <w:r>
        <w:rPr>
          <w:rFonts w:ascii="宋体" w:hint="eastAsia"/>
          <w:kern w:val="0"/>
          <w:szCs w:val="21"/>
        </w:rPr>
        <w:t>日</w:t>
      </w:r>
    </w:p>
    <w:p w14:paraId="12CD8B82" w14:textId="77777777" w:rsidR="00000000" w:rsidRDefault="00000000">
      <w:pPr>
        <w:pStyle w:val="2"/>
        <w:numPr>
          <w:ilvl w:val="0"/>
          <w:numId w:val="0"/>
        </w:numPr>
        <w:spacing w:line="360" w:lineRule="auto"/>
        <w:ind w:left="578"/>
        <w:jc w:val="center"/>
        <w:rPr>
          <w:rFonts w:ascii="宋体" w:hAnsi="宋体"/>
          <w:b w:val="0"/>
          <w:bCs w:val="0"/>
          <w:sz w:val="44"/>
          <w:szCs w:val="44"/>
        </w:rPr>
      </w:pPr>
      <w:bookmarkStart w:id="437" w:name="_Toc287607882"/>
      <w:bookmarkStart w:id="438" w:name="_Toc287620829"/>
      <w:bookmarkStart w:id="439" w:name="_Toc430530545"/>
      <w:bookmarkStart w:id="440" w:name="_Toc224103510"/>
      <w:bookmarkStart w:id="441" w:name="_Toc277082656"/>
      <w:bookmarkStart w:id="442" w:name="_Toc144896762"/>
      <w:bookmarkStart w:id="443" w:name="_Toc267668538"/>
      <w:bookmarkStart w:id="444" w:name="_Toc231628513"/>
      <w:bookmarkStart w:id="445" w:name="_Toc118661865"/>
      <w:bookmarkStart w:id="446" w:name="_Toc16260041"/>
      <w:bookmarkStart w:id="447" w:name="_Toc277687409"/>
      <w:bookmarkStart w:id="448" w:name="_Toc118481547"/>
      <w:bookmarkStart w:id="449" w:name="_Toc148015199"/>
      <w:bookmarkStart w:id="450" w:name="_Toc267668660"/>
      <w:bookmarkEnd w:id="429"/>
      <w:bookmarkEnd w:id="430"/>
      <w:r>
        <w:rPr>
          <w:rFonts w:ascii="宋体" w:hAnsi="宋体" w:cs="MingLiU" w:hint="eastAsia"/>
          <w:b w:val="0"/>
          <w:w w:val="99"/>
          <w:sz w:val="28"/>
          <w:szCs w:val="28"/>
        </w:rPr>
        <w:lastRenderedPageBreak/>
        <w:t>二</w:t>
      </w:r>
      <w:r>
        <w:rPr>
          <w:rFonts w:ascii="宋体" w:hAnsi="宋体" w:hint="eastAsia"/>
          <w:b w:val="0"/>
          <w:bCs w:val="0"/>
          <w:sz w:val="44"/>
          <w:szCs w:val="44"/>
        </w:rPr>
        <w:t>、</w:t>
      </w:r>
      <w:bookmarkEnd w:id="437"/>
      <w:bookmarkEnd w:id="438"/>
      <w:bookmarkEnd w:id="439"/>
      <w:bookmarkEnd w:id="440"/>
      <w:bookmarkEnd w:id="441"/>
      <w:r>
        <w:rPr>
          <w:rFonts w:ascii="宋体" w:hAnsi="宋体" w:hint="eastAsia"/>
          <w:b w:val="0"/>
          <w:bCs w:val="0"/>
          <w:sz w:val="44"/>
          <w:szCs w:val="44"/>
        </w:rPr>
        <w:t>资格审查部分</w:t>
      </w:r>
      <w:bookmarkEnd w:id="442"/>
    </w:p>
    <w:p w14:paraId="726DB98A" w14:textId="77777777" w:rsidR="00000000" w:rsidRDefault="00000000">
      <w:pPr>
        <w:tabs>
          <w:tab w:val="left" w:pos="5285"/>
          <w:tab w:val="left" w:pos="5940"/>
        </w:tabs>
        <w:autoSpaceDE w:val="0"/>
        <w:autoSpaceDN w:val="0"/>
        <w:adjustRightInd w:val="0"/>
        <w:snapToGrid w:val="0"/>
        <w:spacing w:line="360" w:lineRule="auto"/>
        <w:jc w:val="left"/>
        <w:rPr>
          <w:rFonts w:ascii="宋体" w:hAnsi="宋体" w:cs="MingLiU"/>
          <w:b/>
          <w:kern w:val="0"/>
          <w:sz w:val="28"/>
          <w:szCs w:val="28"/>
        </w:rPr>
      </w:pPr>
      <w:r>
        <w:rPr>
          <w:rFonts w:ascii="宋体" w:hAnsi="宋体"/>
          <w:sz w:val="32"/>
          <w:szCs w:val="32"/>
        </w:rPr>
        <w:br w:type="page"/>
      </w:r>
      <w:r>
        <w:rPr>
          <w:rFonts w:ascii="宋体" w:hAnsi="宋体"/>
          <w:b/>
          <w:kern w:val="0"/>
          <w:sz w:val="28"/>
          <w:szCs w:val="28"/>
          <w:u w:val="single"/>
        </w:rPr>
        <w:lastRenderedPageBreak/>
        <w:tab/>
      </w:r>
      <w:r>
        <w:rPr>
          <w:rFonts w:ascii="宋体" w:hAnsi="宋体" w:cs="MingLiU" w:hint="eastAsia"/>
          <w:b/>
          <w:w w:val="99"/>
          <w:kern w:val="0"/>
          <w:sz w:val="28"/>
          <w:szCs w:val="28"/>
        </w:rPr>
        <w:t>（项目名称</w:t>
      </w:r>
      <w:r>
        <w:rPr>
          <w:rFonts w:ascii="宋体" w:hAnsi="宋体" w:cs="MingLiU" w:hint="eastAsia"/>
          <w:b/>
          <w:spacing w:val="1"/>
          <w:w w:val="99"/>
          <w:kern w:val="0"/>
          <w:sz w:val="28"/>
          <w:szCs w:val="28"/>
        </w:rPr>
        <w:t>）</w:t>
      </w:r>
    </w:p>
    <w:p w14:paraId="7673CFA0" w14:textId="77777777" w:rsidR="00000000" w:rsidRDefault="00000000">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53F12DED" w14:textId="77777777" w:rsidR="00000000" w:rsidRDefault="00000000">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667BC03A" w14:textId="77777777" w:rsidR="00000000" w:rsidRDefault="00000000">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48A56D3" w14:textId="77777777" w:rsidR="00000000" w:rsidRDefault="00000000">
      <w:pPr>
        <w:pStyle w:val="3"/>
        <w:numPr>
          <w:ilvl w:val="0"/>
          <w:numId w:val="0"/>
        </w:numPr>
        <w:ind w:left="3555"/>
        <w:rPr>
          <w:rFonts w:hint="eastAsia"/>
        </w:rPr>
      </w:pPr>
    </w:p>
    <w:p w14:paraId="3A31A9C1" w14:textId="77777777" w:rsidR="00000000" w:rsidRDefault="00000000">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竞  选  文  件</w:t>
      </w:r>
    </w:p>
    <w:p w14:paraId="1E4A276F" w14:textId="77777777" w:rsidR="00000000" w:rsidRDefault="00000000">
      <w:pPr>
        <w:autoSpaceDE w:val="0"/>
        <w:autoSpaceDN w:val="0"/>
        <w:adjustRightInd w:val="0"/>
        <w:snapToGrid w:val="0"/>
        <w:spacing w:line="360" w:lineRule="auto"/>
        <w:jc w:val="left"/>
        <w:rPr>
          <w:rFonts w:ascii="宋体" w:hAnsi="宋体" w:cs="MingLiU"/>
          <w:kern w:val="0"/>
          <w:sz w:val="16"/>
          <w:szCs w:val="16"/>
        </w:rPr>
      </w:pPr>
    </w:p>
    <w:p w14:paraId="1DD78A65" w14:textId="77777777" w:rsidR="00000000" w:rsidRDefault="00000000">
      <w:pPr>
        <w:autoSpaceDE w:val="0"/>
        <w:autoSpaceDN w:val="0"/>
        <w:adjustRightInd w:val="0"/>
        <w:snapToGrid w:val="0"/>
        <w:spacing w:line="360" w:lineRule="auto"/>
        <w:ind w:firstLineChars="100" w:firstLine="321"/>
        <w:jc w:val="center"/>
        <w:rPr>
          <w:rFonts w:ascii="宋体" w:hAnsi="宋体" w:cs="MingLiU"/>
          <w:b/>
          <w:kern w:val="0"/>
          <w:sz w:val="32"/>
          <w:szCs w:val="32"/>
        </w:rPr>
      </w:pPr>
      <w:r>
        <w:rPr>
          <w:rFonts w:ascii="宋体" w:hAnsi="宋体" w:hint="eastAsia"/>
          <w:b/>
          <w:sz w:val="32"/>
          <w:szCs w:val="32"/>
        </w:rPr>
        <w:t>资格审查</w:t>
      </w:r>
      <w:r>
        <w:rPr>
          <w:rFonts w:ascii="宋体" w:hAnsi="宋体"/>
          <w:b/>
          <w:sz w:val="32"/>
          <w:szCs w:val="32"/>
        </w:rPr>
        <w:t>部分</w:t>
      </w:r>
    </w:p>
    <w:p w14:paraId="70E4F997"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1B47F8D7"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332201A2"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3AA5802A"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7A329CB4"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02B2903E"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17544EE7"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1863A620"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41E8D891"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1CC8FC55"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6585118F"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3CFF7C22" w14:textId="77777777" w:rsidR="00000000" w:rsidRDefault="00000000">
      <w:pPr>
        <w:autoSpaceDE w:val="0"/>
        <w:autoSpaceDN w:val="0"/>
        <w:adjustRightInd w:val="0"/>
        <w:snapToGrid w:val="0"/>
        <w:spacing w:line="360" w:lineRule="auto"/>
        <w:jc w:val="left"/>
        <w:rPr>
          <w:rFonts w:ascii="宋体" w:hAnsi="宋体" w:cs="MingLiU"/>
          <w:b/>
          <w:kern w:val="0"/>
          <w:sz w:val="20"/>
          <w:szCs w:val="20"/>
        </w:rPr>
      </w:pPr>
    </w:p>
    <w:p w14:paraId="3049EE62" w14:textId="77777777" w:rsidR="00000000" w:rsidRDefault="00000000">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ascii="宋体" w:hAnsi="宋体" w:cs="MingLiU" w:hint="eastAsia"/>
          <w:b/>
          <w:w w:val="99"/>
          <w:kern w:val="0"/>
          <w:sz w:val="28"/>
          <w:szCs w:val="28"/>
        </w:rPr>
        <w:t>竞选人</w:t>
      </w:r>
      <w:r>
        <w:rPr>
          <w:rFonts w:ascii="宋体" w:hAnsi="宋体" w:cs="MingLiU" w:hint="eastAsia"/>
          <w:b/>
          <w:spacing w:val="1"/>
          <w:w w:val="99"/>
          <w:kern w:val="0"/>
          <w:sz w:val="28"/>
          <w:szCs w:val="28"/>
        </w:rPr>
        <w:t>：</w:t>
      </w:r>
      <w:r>
        <w:rPr>
          <w:rFonts w:ascii="宋体" w:hAnsi="宋体" w:cs="MingLiU"/>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（盖单位法人章）</w:t>
      </w:r>
    </w:p>
    <w:p w14:paraId="1F4AEAC3" w14:textId="77777777" w:rsidR="00000000" w:rsidRDefault="00000000">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（签名或盖章）</w:t>
      </w:r>
    </w:p>
    <w:p w14:paraId="181D076B" w14:textId="77777777" w:rsidR="00000000" w:rsidRDefault="00000000">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w:t>
      </w:r>
      <w:r>
        <w:rPr>
          <w:rFonts w:ascii="宋体" w:hAnsi="宋体" w:cs="MingLiU"/>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月</w:t>
      </w:r>
      <w:r>
        <w:rPr>
          <w:rFonts w:ascii="宋体" w:hAnsi="宋体" w:cs="MingLiU"/>
          <w:b/>
          <w:w w:val="198"/>
          <w:kern w:val="0"/>
          <w:sz w:val="28"/>
          <w:szCs w:val="28"/>
          <w:u w:val="single"/>
        </w:rPr>
        <w:t xml:space="preserve"> </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日</w:t>
      </w:r>
    </w:p>
    <w:p w14:paraId="2CB25FC6" w14:textId="77777777" w:rsidR="00000000" w:rsidRDefault="00000000">
      <w:pPr>
        <w:autoSpaceDE w:val="0"/>
        <w:autoSpaceDN w:val="0"/>
        <w:adjustRightInd w:val="0"/>
        <w:snapToGrid w:val="0"/>
        <w:jc w:val="center"/>
        <w:rPr>
          <w:rFonts w:ascii="宋体" w:hAnsi="宋体"/>
          <w:kern w:val="0"/>
          <w:sz w:val="36"/>
          <w:szCs w:val="36"/>
        </w:rPr>
      </w:pPr>
      <w:r>
        <w:rPr>
          <w:rFonts w:ascii="宋体" w:cs="宋体"/>
        </w:rPr>
        <w:br w:type="page"/>
      </w:r>
      <w:r>
        <w:rPr>
          <w:rFonts w:ascii="宋体" w:hAnsi="宋体" w:hint="eastAsia"/>
          <w:kern w:val="0"/>
          <w:sz w:val="36"/>
          <w:szCs w:val="36"/>
        </w:rPr>
        <w:lastRenderedPageBreak/>
        <w:t>目  录</w:t>
      </w:r>
    </w:p>
    <w:p w14:paraId="521108D8" w14:textId="77777777" w:rsidR="00000000" w:rsidRDefault="00000000">
      <w:pPr>
        <w:spacing w:line="360" w:lineRule="auto"/>
        <w:jc w:val="center"/>
        <w:rPr>
          <w:rFonts w:ascii="宋体" w:hAnsi="宋体"/>
          <w:b/>
          <w:kern w:val="0"/>
          <w:sz w:val="32"/>
          <w:szCs w:val="32"/>
        </w:rPr>
      </w:pPr>
    </w:p>
    <w:p w14:paraId="728D1F1B" w14:textId="77777777" w:rsidR="00000000" w:rsidRDefault="00000000">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14:paraId="2AEF4A71" w14:textId="77777777" w:rsidR="00000000" w:rsidRDefault="00000000">
      <w:pPr>
        <w:spacing w:line="360" w:lineRule="auto"/>
        <w:ind w:firstLineChars="200" w:firstLine="420"/>
        <w:rPr>
          <w:rFonts w:ascii="宋体" w:hAnsi="宋体"/>
          <w:szCs w:val="21"/>
        </w:rPr>
      </w:pPr>
      <w:r>
        <w:rPr>
          <w:rFonts w:ascii="宋体" w:hAnsi="宋体"/>
          <w:szCs w:val="21"/>
        </w:rPr>
        <w:t>（二）</w:t>
      </w:r>
      <w:r>
        <w:rPr>
          <w:rFonts w:ascii="宋体" w:hAnsi="宋体" w:hint="eastAsia"/>
          <w:szCs w:val="21"/>
        </w:rPr>
        <w:t>竞选</w:t>
      </w:r>
      <w:r>
        <w:rPr>
          <w:rFonts w:ascii="宋体" w:hAnsi="宋体"/>
          <w:szCs w:val="21"/>
        </w:rPr>
        <w:t>人基本情况表</w:t>
      </w:r>
    </w:p>
    <w:p w14:paraId="39079FCD" w14:textId="77777777" w:rsidR="00000000" w:rsidRDefault="00000000">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三</w:t>
      </w:r>
      <w:r>
        <w:rPr>
          <w:rFonts w:ascii="宋体" w:hAnsi="宋体"/>
          <w:szCs w:val="21"/>
        </w:rPr>
        <w:t>）项目管理机构</w:t>
      </w:r>
    </w:p>
    <w:p w14:paraId="748A51A3" w14:textId="77777777" w:rsidR="00000000" w:rsidRDefault="00000000">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四</w:t>
      </w:r>
      <w:r>
        <w:rPr>
          <w:rFonts w:ascii="宋体" w:hAnsi="宋体"/>
          <w:szCs w:val="21"/>
        </w:rPr>
        <w:t>）类似项目情况表</w:t>
      </w:r>
    </w:p>
    <w:p w14:paraId="796AD611" w14:textId="77777777" w:rsidR="00000000" w:rsidRDefault="00000000">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五</w:t>
      </w:r>
      <w:r>
        <w:rPr>
          <w:rFonts w:ascii="宋体" w:hAnsi="宋体"/>
          <w:szCs w:val="21"/>
        </w:rPr>
        <w:t>）</w:t>
      </w:r>
      <w:r>
        <w:rPr>
          <w:rFonts w:ascii="宋体" w:hAnsi="宋体" w:hint="eastAsia"/>
          <w:szCs w:val="21"/>
        </w:rPr>
        <w:t>承诺</w:t>
      </w:r>
    </w:p>
    <w:p w14:paraId="12A3541F" w14:textId="77777777" w:rsidR="00000000" w:rsidRDefault="00000000">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六</w:t>
      </w:r>
      <w:r>
        <w:rPr>
          <w:rFonts w:ascii="宋体" w:hAnsi="宋体"/>
          <w:szCs w:val="21"/>
        </w:rPr>
        <w:t>）其他资料</w:t>
      </w:r>
    </w:p>
    <w:p w14:paraId="1EDEEC2D" w14:textId="77777777" w:rsidR="00000000" w:rsidRDefault="00000000">
      <w:pPr>
        <w:spacing w:line="360" w:lineRule="auto"/>
        <w:jc w:val="center"/>
        <w:rPr>
          <w:rFonts w:ascii="宋体" w:hAnsi="宋体"/>
          <w:b/>
          <w:kern w:val="0"/>
          <w:sz w:val="32"/>
          <w:szCs w:val="32"/>
        </w:rPr>
      </w:pPr>
    </w:p>
    <w:p w14:paraId="691735B0" w14:textId="77777777" w:rsidR="00000000" w:rsidRDefault="00000000">
      <w:pPr>
        <w:spacing w:line="360" w:lineRule="auto"/>
        <w:jc w:val="center"/>
        <w:rPr>
          <w:rFonts w:ascii="宋体" w:hAnsi="宋体"/>
          <w:b/>
          <w:kern w:val="0"/>
          <w:sz w:val="32"/>
          <w:szCs w:val="32"/>
        </w:rPr>
      </w:pPr>
    </w:p>
    <w:p w14:paraId="3A739BBF" w14:textId="77777777" w:rsidR="00000000" w:rsidRDefault="00000000">
      <w:pPr>
        <w:pStyle w:val="3"/>
        <w:numPr>
          <w:ilvl w:val="0"/>
          <w:numId w:val="0"/>
        </w:numPr>
        <w:spacing w:before="0" w:after="0" w:line="240" w:lineRule="auto"/>
        <w:ind w:left="2835"/>
        <w:jc w:val="center"/>
        <w:rPr>
          <w:rFonts w:ascii="宋体" w:hAnsi="宋体"/>
          <w:b w:val="0"/>
          <w:bCs w:val="0"/>
        </w:rPr>
      </w:pPr>
      <w:r>
        <w:rPr>
          <w:rFonts w:ascii="宋体" w:hAnsi="宋体"/>
        </w:rPr>
        <w:br w:type="page"/>
      </w:r>
    </w:p>
    <w:p w14:paraId="002ABD11" w14:textId="77777777" w:rsidR="00000000" w:rsidRDefault="00000000">
      <w:pPr>
        <w:pStyle w:val="3"/>
        <w:numPr>
          <w:ilvl w:val="0"/>
          <w:numId w:val="0"/>
        </w:numPr>
        <w:spacing w:before="0" w:after="0" w:line="240" w:lineRule="auto"/>
        <w:jc w:val="center"/>
        <w:rPr>
          <w:rFonts w:ascii="宋体" w:hAnsi="宋体"/>
          <w:snapToGrid w:val="0"/>
          <w:szCs w:val="21"/>
        </w:rPr>
      </w:pPr>
      <w:r>
        <w:rPr>
          <w:rFonts w:ascii="宋体" w:hAnsi="宋体"/>
          <w:b w:val="0"/>
          <w:bCs w:val="0"/>
        </w:rPr>
        <w:lastRenderedPageBreak/>
        <w:t>（三）</w:t>
      </w:r>
      <w:r>
        <w:rPr>
          <w:rFonts w:ascii="宋体" w:hAnsi="宋体" w:hint="eastAsia"/>
          <w:b w:val="0"/>
          <w:bCs w:val="0"/>
        </w:rPr>
        <w:t>法定代表人身份证明或附有法定代表人身份证明的授权委托书</w:t>
      </w:r>
    </w:p>
    <w:p w14:paraId="02A3DE04" w14:textId="77777777" w:rsidR="00000000" w:rsidRDefault="00000000">
      <w:pPr>
        <w:spacing w:line="480" w:lineRule="auto"/>
        <w:jc w:val="center"/>
        <w:rPr>
          <w:rFonts w:ascii="宋体" w:hAnsi="宋体"/>
          <w:sz w:val="28"/>
        </w:rPr>
      </w:pPr>
      <w:r>
        <w:rPr>
          <w:rFonts w:ascii="宋体" w:hAnsi="宋体" w:hint="eastAsia"/>
          <w:sz w:val="28"/>
        </w:rPr>
        <w:t>法定代表人身份证明</w:t>
      </w:r>
    </w:p>
    <w:p w14:paraId="6388F2B4" w14:textId="77777777" w:rsidR="00000000" w:rsidRDefault="00000000">
      <w:pPr>
        <w:spacing w:line="480" w:lineRule="auto"/>
        <w:jc w:val="center"/>
        <w:rPr>
          <w:rFonts w:ascii="宋体" w:hAnsi="宋体"/>
        </w:rPr>
      </w:pPr>
    </w:p>
    <w:p w14:paraId="17D3D4E6" w14:textId="77777777" w:rsidR="00000000" w:rsidRDefault="00000000">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hint="eastAsia"/>
          <w:kern w:val="0"/>
          <w:szCs w:val="21"/>
        </w:rPr>
        <w:t>竞选</w:t>
      </w:r>
      <w:r>
        <w:rPr>
          <w:rFonts w:ascii="宋体" w:hAnsi="宋体"/>
          <w:kern w:val="0"/>
          <w:szCs w:val="21"/>
        </w:rPr>
        <w:t>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349B3639" w14:textId="77777777" w:rsidR="00000000" w:rsidRDefault="00000000">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17C0B2A" w14:textId="77777777" w:rsidR="00000000" w:rsidRDefault="00000000">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EC517A8" w14:textId="77777777" w:rsidR="00000000"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w w:val="200"/>
          <w:kern w:val="0"/>
          <w:szCs w:val="21"/>
          <w:u w:val="single"/>
        </w:rPr>
        <w:t xml:space="preserve">                              </w:t>
      </w:r>
    </w:p>
    <w:p w14:paraId="7A297A38" w14:textId="77777777" w:rsidR="00000000"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2442AFA8" w14:textId="77777777" w:rsidR="00000000" w:rsidRDefault="00000000">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w:t>
      </w:r>
      <w:r>
        <w:rPr>
          <w:rFonts w:ascii="宋体" w:hAnsi="宋体"/>
          <w:kern w:val="0"/>
          <w:szCs w:val="21"/>
          <w:u w:val="single"/>
        </w:rPr>
        <w:t>人名称）</w:t>
      </w:r>
      <w:r>
        <w:rPr>
          <w:rFonts w:ascii="宋体" w:hAnsi="宋体"/>
          <w:kern w:val="0"/>
          <w:szCs w:val="21"/>
        </w:rPr>
        <w:t>的法定代表人。</w:t>
      </w:r>
    </w:p>
    <w:p w14:paraId="2D597681" w14:textId="77777777" w:rsidR="00000000" w:rsidRDefault="00000000">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14:paraId="5C240EB9" w14:textId="77777777" w:rsidR="00000000" w:rsidRDefault="00000000">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附：法定代表人身份证扫描件（双面）</w:t>
      </w:r>
    </w:p>
    <w:p w14:paraId="6E55C391" w14:textId="77777777" w:rsidR="00000000" w:rsidRDefault="00000000">
      <w:pPr>
        <w:autoSpaceDE w:val="0"/>
        <w:autoSpaceDN w:val="0"/>
        <w:adjustRightInd w:val="0"/>
        <w:snapToGrid w:val="0"/>
        <w:spacing w:line="360" w:lineRule="auto"/>
        <w:jc w:val="left"/>
        <w:rPr>
          <w:rFonts w:ascii="宋体" w:hAnsi="宋体"/>
          <w:szCs w:val="21"/>
        </w:rPr>
      </w:pPr>
    </w:p>
    <w:p w14:paraId="6B3C953F" w14:textId="77777777" w:rsidR="00000000" w:rsidRDefault="00000000">
      <w:pPr>
        <w:pStyle w:val="a0"/>
        <w:spacing w:after="0" w:line="360" w:lineRule="auto"/>
        <w:rPr>
          <w:rFonts w:ascii="宋体" w:hAnsi="宋体"/>
          <w:szCs w:val="21"/>
        </w:rPr>
      </w:pPr>
    </w:p>
    <w:p w14:paraId="0E369098" w14:textId="77777777" w:rsidR="00000000" w:rsidRDefault="00000000">
      <w:pPr>
        <w:pStyle w:val="a0"/>
        <w:spacing w:after="0" w:line="360" w:lineRule="auto"/>
        <w:rPr>
          <w:rFonts w:ascii="宋体" w:hAnsi="宋体"/>
          <w:szCs w:val="21"/>
        </w:rPr>
      </w:pPr>
    </w:p>
    <w:p w14:paraId="5E55D0B0" w14:textId="77777777" w:rsidR="00000000" w:rsidRDefault="00000000">
      <w:pPr>
        <w:pStyle w:val="a0"/>
        <w:spacing w:after="0" w:line="360" w:lineRule="auto"/>
        <w:rPr>
          <w:rFonts w:ascii="宋体" w:hAnsi="宋体"/>
          <w:szCs w:val="21"/>
        </w:rPr>
      </w:pPr>
    </w:p>
    <w:p w14:paraId="1D33D5FE" w14:textId="77777777" w:rsidR="00000000" w:rsidRDefault="00000000">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14:paraId="68A533E2" w14:textId="77777777" w:rsidR="00000000" w:rsidRDefault="00000000">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hint="eastAsia"/>
          <w:kern w:val="0"/>
          <w:szCs w:val="21"/>
        </w:rPr>
        <w:t>竞选</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24C4514D" w14:textId="77777777" w:rsidR="00000000" w:rsidRDefault="00000000">
      <w:pPr>
        <w:autoSpaceDE w:val="0"/>
        <w:autoSpaceDN w:val="0"/>
        <w:adjustRightInd w:val="0"/>
        <w:snapToGrid w:val="0"/>
        <w:spacing w:line="480" w:lineRule="auto"/>
        <w:jc w:val="left"/>
        <w:rPr>
          <w:rFonts w:ascii="宋体" w:hAnsi="宋体"/>
          <w:kern w:val="0"/>
          <w:sz w:val="20"/>
          <w:szCs w:val="20"/>
        </w:rPr>
      </w:pPr>
    </w:p>
    <w:p w14:paraId="1A6FB58A" w14:textId="77777777" w:rsidR="00000000"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4A943C4F" w14:textId="77777777" w:rsidR="00000000" w:rsidRDefault="00000000">
      <w:pPr>
        <w:autoSpaceDE w:val="0"/>
        <w:autoSpaceDN w:val="0"/>
        <w:adjustRightInd w:val="0"/>
        <w:snapToGrid w:val="0"/>
        <w:spacing w:line="360" w:lineRule="auto"/>
        <w:jc w:val="left"/>
        <w:rPr>
          <w:rFonts w:ascii="宋体" w:hAnsi="宋体"/>
          <w:kern w:val="0"/>
        </w:rPr>
      </w:pPr>
    </w:p>
    <w:p w14:paraId="33DA7FFC" w14:textId="77777777" w:rsidR="00000000" w:rsidRDefault="00000000">
      <w:pPr>
        <w:autoSpaceDE w:val="0"/>
        <w:autoSpaceDN w:val="0"/>
        <w:adjustRightInd w:val="0"/>
        <w:snapToGrid w:val="0"/>
        <w:spacing w:line="360" w:lineRule="auto"/>
        <w:jc w:val="left"/>
        <w:rPr>
          <w:rFonts w:ascii="宋体" w:hAnsi="宋体"/>
          <w:kern w:val="0"/>
        </w:rPr>
      </w:pPr>
    </w:p>
    <w:p w14:paraId="606CC5DB" w14:textId="77777777" w:rsidR="00000000" w:rsidRDefault="00000000">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14:paraId="47EF3E32" w14:textId="77777777" w:rsidR="00000000" w:rsidRDefault="00000000">
      <w:pPr>
        <w:spacing w:line="360" w:lineRule="auto"/>
        <w:ind w:firstLineChars="200" w:firstLine="420"/>
        <w:rPr>
          <w:rFonts w:ascii="宋体" w:hAnsi="宋体"/>
        </w:rPr>
      </w:pPr>
    </w:p>
    <w:p w14:paraId="4031E39F" w14:textId="77777777" w:rsidR="00000000"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lastRenderedPageBreak/>
        <w:t>授权委托书</w:t>
      </w:r>
    </w:p>
    <w:p w14:paraId="54F63456" w14:textId="77777777" w:rsidR="00000000"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kern w:val="0"/>
          <w:szCs w:val="21"/>
        </w:rPr>
        <w:t>竞选</w:t>
      </w:r>
      <w:r>
        <w:rPr>
          <w:rFonts w:ascii="宋体" w:hAnsi="宋体"/>
          <w:kern w:val="0"/>
          <w:szCs w:val="21"/>
          <w:u w:val="single"/>
        </w:rPr>
        <w:t>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w:t>
      </w:r>
      <w:r>
        <w:rPr>
          <w:rFonts w:ascii="宋体" w:hAnsi="宋体"/>
          <w:kern w:val="0"/>
          <w:szCs w:val="21"/>
        </w:rPr>
        <w:t>文件、签订合同和处理有关事宜， 其法律后果由我方承担。</w:t>
      </w:r>
    </w:p>
    <w:p w14:paraId="04429E76" w14:textId="77777777" w:rsidR="00000000"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0AC5D8D5" w14:textId="77777777" w:rsidR="00000000"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631C0D30" w14:textId="77777777" w:rsidR="00000000"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4632D1EA" w14:textId="77777777" w:rsidR="00000000"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hint="eastAsia"/>
          <w:kern w:val="0"/>
          <w:szCs w:val="21"/>
        </w:rPr>
        <w:t>竞选</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26ABD1EE" w14:textId="77777777" w:rsidR="00000000" w:rsidRDefault="00000000">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28A15BB9" w14:textId="77777777" w:rsidR="00000000"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51488DE4" w14:textId="77777777" w:rsidR="00000000"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67783AD1" w14:textId="77777777" w:rsidR="00000000" w:rsidRDefault="00000000">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0A755FB6" w14:textId="77777777" w:rsidR="00000000" w:rsidRDefault="00000000">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53E57F4A" w14:textId="77777777" w:rsidR="00000000" w:rsidRDefault="00000000">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14:paraId="2651203D" w14:textId="77777777" w:rsidR="00000000"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附：法定代表人和委托代理人身份证扫描件（双面）</w:t>
      </w:r>
    </w:p>
    <w:p w14:paraId="114E7C49" w14:textId="77777777" w:rsidR="00000000" w:rsidRDefault="0000000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B02B1DF" w14:textId="77777777" w:rsidR="00000000" w:rsidRDefault="0000000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16E7814" w14:textId="77777777" w:rsidR="00000000" w:rsidRDefault="0000000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601565C" w14:textId="77777777" w:rsidR="00000000" w:rsidRDefault="00000000">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14:paraId="7C5AB8A6" w14:textId="77777777" w:rsidR="00000000"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3F6AAA9A" w14:textId="77777777" w:rsidR="00000000" w:rsidRDefault="00000000">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7A1FBEEB" w14:textId="77777777" w:rsidR="00000000" w:rsidRDefault="00000000">
      <w:pPr>
        <w:tabs>
          <w:tab w:val="left" w:pos="5760"/>
        </w:tabs>
        <w:autoSpaceDE w:val="0"/>
        <w:autoSpaceDN w:val="0"/>
        <w:adjustRightInd w:val="0"/>
        <w:spacing w:line="360" w:lineRule="auto"/>
        <w:ind w:firstLineChars="200" w:firstLine="420"/>
        <w:rPr>
          <w:rFonts w:ascii="宋体" w:hAnsi="宋体"/>
          <w:kern w:val="0"/>
        </w:rPr>
      </w:pPr>
    </w:p>
    <w:p w14:paraId="2EEC2992" w14:textId="77777777" w:rsidR="00000000"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w:t>
      </w:r>
      <w:r>
        <w:rPr>
          <w:rFonts w:ascii="宋体" w:hAnsi="宋体" w:hint="eastAsia"/>
          <w:kern w:val="0"/>
          <w:szCs w:val="21"/>
        </w:rPr>
        <w:t>竞选</w:t>
      </w:r>
      <w:r>
        <w:rPr>
          <w:rFonts w:ascii="宋体" w:hAnsi="宋体"/>
          <w:kern w:val="0"/>
          <w:szCs w:val="21"/>
        </w:rPr>
        <w:t>活动并签署文件的不需要授权委托书，只需提供法定代表人身份证明；非法定代表人参加</w:t>
      </w:r>
      <w:r>
        <w:rPr>
          <w:rFonts w:ascii="宋体" w:hAnsi="宋体" w:hint="eastAsia"/>
          <w:kern w:val="0"/>
          <w:szCs w:val="21"/>
        </w:rPr>
        <w:t>竞选</w:t>
      </w:r>
      <w:r>
        <w:rPr>
          <w:rFonts w:ascii="宋体" w:hAnsi="宋体"/>
          <w:kern w:val="0"/>
          <w:szCs w:val="21"/>
        </w:rPr>
        <w:t>活动及签署文件的除提供法定代表人身份证明外还须提供授权委托书。</w:t>
      </w:r>
    </w:p>
    <w:p w14:paraId="3503849B" w14:textId="77777777" w:rsidR="00000000"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14:paraId="6302FB7C" w14:textId="77777777" w:rsidR="00000000" w:rsidRDefault="00000000">
      <w:pPr>
        <w:spacing w:line="360" w:lineRule="auto"/>
        <w:ind w:firstLineChars="200" w:firstLine="420"/>
        <w:rPr>
          <w:rFonts w:ascii="宋体" w:hAnsi="宋体"/>
        </w:rPr>
      </w:pPr>
      <w:r>
        <w:rPr>
          <w:rFonts w:ascii="宋体" w:hAnsi="宋体"/>
        </w:rPr>
        <w:lastRenderedPageBreak/>
        <w:br w:type="page"/>
      </w:r>
    </w:p>
    <w:p w14:paraId="0476A156" w14:textId="77777777" w:rsidR="00000000" w:rsidRDefault="00000000">
      <w:pPr>
        <w:pStyle w:val="3"/>
        <w:numPr>
          <w:ilvl w:val="0"/>
          <w:numId w:val="0"/>
        </w:numPr>
        <w:spacing w:before="0" w:after="0" w:line="240" w:lineRule="auto"/>
        <w:jc w:val="center"/>
        <w:rPr>
          <w:rFonts w:ascii="宋体" w:cs="宋体" w:hint="eastAsia"/>
        </w:rPr>
      </w:pPr>
      <w:bookmarkStart w:id="451" w:name="_Toc57905931"/>
      <w:bookmarkStart w:id="452" w:name="_Toc118661867"/>
      <w:bookmarkStart w:id="453" w:name="_Toc148015201"/>
      <w:bookmarkStart w:id="454" w:name="_Toc7601"/>
      <w:bookmarkStart w:id="455" w:name="_Toc287607887"/>
      <w:bookmarkStart w:id="456" w:name="_Toc277082659"/>
      <w:bookmarkEnd w:id="443"/>
      <w:bookmarkEnd w:id="444"/>
      <w:bookmarkEnd w:id="445"/>
      <w:bookmarkEnd w:id="446"/>
      <w:bookmarkEnd w:id="447"/>
      <w:bookmarkEnd w:id="448"/>
      <w:bookmarkEnd w:id="449"/>
      <w:bookmarkEnd w:id="450"/>
      <w:r>
        <w:rPr>
          <w:rFonts w:ascii="宋体" w:cs="宋体" w:hint="eastAsia"/>
        </w:rPr>
        <w:lastRenderedPageBreak/>
        <w:t>（二）竞选人基本情况表</w:t>
      </w:r>
      <w:bookmarkEnd w:id="451"/>
      <w:bookmarkEnd w:id="452"/>
      <w:bookmarkEnd w:id="453"/>
      <w:bookmarkEnd w:id="454"/>
    </w:p>
    <w:tbl>
      <w:tblPr>
        <w:tblW w:w="0" w:type="auto"/>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62"/>
        <w:gridCol w:w="967"/>
        <w:gridCol w:w="1024"/>
        <w:gridCol w:w="904"/>
        <w:gridCol w:w="452"/>
        <w:gridCol w:w="103"/>
        <w:gridCol w:w="1392"/>
        <w:gridCol w:w="529"/>
        <w:gridCol w:w="925"/>
        <w:gridCol w:w="1311"/>
      </w:tblGrid>
      <w:tr w:rsidR="00000000" w14:paraId="75A7125C" w14:textId="77777777">
        <w:trPr>
          <w:trHeight w:hRule="exact" w:val="851"/>
        </w:trPr>
        <w:tc>
          <w:tcPr>
            <w:tcW w:w="1862" w:type="dxa"/>
            <w:vAlign w:val="center"/>
          </w:tcPr>
          <w:p w14:paraId="56181930"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竞选人名称</w:t>
            </w:r>
          </w:p>
        </w:tc>
        <w:tc>
          <w:tcPr>
            <w:tcW w:w="7607" w:type="dxa"/>
            <w:gridSpan w:val="9"/>
            <w:vAlign w:val="center"/>
          </w:tcPr>
          <w:p w14:paraId="758B2212"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2405E1D4" w14:textId="77777777">
        <w:trPr>
          <w:trHeight w:hRule="exact" w:val="851"/>
        </w:trPr>
        <w:tc>
          <w:tcPr>
            <w:tcW w:w="1862" w:type="dxa"/>
            <w:vAlign w:val="center"/>
          </w:tcPr>
          <w:p w14:paraId="25783D26"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注册地址</w:t>
            </w:r>
          </w:p>
        </w:tc>
        <w:tc>
          <w:tcPr>
            <w:tcW w:w="3450" w:type="dxa"/>
            <w:gridSpan w:val="5"/>
            <w:vAlign w:val="center"/>
          </w:tcPr>
          <w:p w14:paraId="10CE99AC"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1392" w:type="dxa"/>
            <w:vAlign w:val="center"/>
          </w:tcPr>
          <w:p w14:paraId="60EA1E2B"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邮政编码</w:t>
            </w:r>
          </w:p>
        </w:tc>
        <w:tc>
          <w:tcPr>
            <w:tcW w:w="2765" w:type="dxa"/>
            <w:gridSpan w:val="3"/>
            <w:vAlign w:val="center"/>
          </w:tcPr>
          <w:p w14:paraId="10944ACA"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2D0E0D19" w14:textId="77777777" w:rsidTr="006B2FC8">
        <w:trPr>
          <w:trHeight w:hRule="exact" w:val="851"/>
        </w:trPr>
        <w:tc>
          <w:tcPr>
            <w:tcW w:w="1862" w:type="dxa"/>
            <w:vMerge w:val="restart"/>
            <w:vAlign w:val="center"/>
          </w:tcPr>
          <w:p w14:paraId="10B54F92"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联系方式</w:t>
            </w:r>
          </w:p>
        </w:tc>
        <w:tc>
          <w:tcPr>
            <w:tcW w:w="967" w:type="dxa"/>
            <w:vAlign w:val="center"/>
          </w:tcPr>
          <w:p w14:paraId="16BA4771"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联系人</w:t>
            </w:r>
          </w:p>
        </w:tc>
        <w:tc>
          <w:tcPr>
            <w:tcW w:w="2483" w:type="dxa"/>
            <w:gridSpan w:val="4"/>
            <w:vAlign w:val="center"/>
          </w:tcPr>
          <w:p w14:paraId="035384C2"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1392" w:type="dxa"/>
            <w:vAlign w:val="center"/>
          </w:tcPr>
          <w:p w14:paraId="3618BDA0"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电话</w:t>
            </w:r>
          </w:p>
        </w:tc>
        <w:tc>
          <w:tcPr>
            <w:tcW w:w="2765" w:type="dxa"/>
            <w:gridSpan w:val="3"/>
            <w:vAlign w:val="center"/>
          </w:tcPr>
          <w:p w14:paraId="6E2F70FA"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0E62454D" w14:textId="77777777" w:rsidTr="006B2FC8">
        <w:trPr>
          <w:trHeight w:hRule="exact" w:val="851"/>
        </w:trPr>
        <w:tc>
          <w:tcPr>
            <w:tcW w:w="1862" w:type="dxa"/>
            <w:vMerge/>
            <w:vAlign w:val="center"/>
          </w:tcPr>
          <w:p w14:paraId="0F194FAD" w14:textId="77777777" w:rsidR="00000000" w:rsidRDefault="00000000"/>
        </w:tc>
        <w:tc>
          <w:tcPr>
            <w:tcW w:w="967" w:type="dxa"/>
            <w:vAlign w:val="center"/>
          </w:tcPr>
          <w:p w14:paraId="59126049" w14:textId="77777777" w:rsidR="00000000" w:rsidRDefault="00000000">
            <w:pPr>
              <w:tabs>
                <w:tab w:val="left" w:pos="540"/>
              </w:tabs>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传  真</w:t>
            </w:r>
          </w:p>
        </w:tc>
        <w:tc>
          <w:tcPr>
            <w:tcW w:w="2483" w:type="dxa"/>
            <w:gridSpan w:val="4"/>
            <w:vAlign w:val="center"/>
          </w:tcPr>
          <w:p w14:paraId="3104B274"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1392" w:type="dxa"/>
            <w:vAlign w:val="center"/>
          </w:tcPr>
          <w:p w14:paraId="1C3ECF21"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网址</w:t>
            </w:r>
          </w:p>
        </w:tc>
        <w:tc>
          <w:tcPr>
            <w:tcW w:w="2765" w:type="dxa"/>
            <w:gridSpan w:val="3"/>
            <w:vAlign w:val="center"/>
          </w:tcPr>
          <w:p w14:paraId="309CE74D"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7E3F7C0F" w14:textId="77777777">
        <w:trPr>
          <w:trHeight w:hRule="exact" w:val="851"/>
        </w:trPr>
        <w:tc>
          <w:tcPr>
            <w:tcW w:w="1862" w:type="dxa"/>
            <w:vAlign w:val="center"/>
          </w:tcPr>
          <w:p w14:paraId="6B0943A8"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组织结构</w:t>
            </w:r>
          </w:p>
        </w:tc>
        <w:tc>
          <w:tcPr>
            <w:tcW w:w="7607" w:type="dxa"/>
            <w:gridSpan w:val="9"/>
            <w:vAlign w:val="center"/>
          </w:tcPr>
          <w:p w14:paraId="5D757612"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7C34DC05" w14:textId="77777777">
        <w:trPr>
          <w:trHeight w:hRule="exact" w:val="851"/>
        </w:trPr>
        <w:tc>
          <w:tcPr>
            <w:tcW w:w="1862" w:type="dxa"/>
            <w:vAlign w:val="center"/>
          </w:tcPr>
          <w:p w14:paraId="64873E63"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法定代表人</w:t>
            </w:r>
          </w:p>
        </w:tc>
        <w:tc>
          <w:tcPr>
            <w:tcW w:w="967" w:type="dxa"/>
            <w:vAlign w:val="center"/>
          </w:tcPr>
          <w:p w14:paraId="33714E62"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姓  名</w:t>
            </w:r>
          </w:p>
        </w:tc>
        <w:tc>
          <w:tcPr>
            <w:tcW w:w="1024" w:type="dxa"/>
            <w:vAlign w:val="center"/>
          </w:tcPr>
          <w:p w14:paraId="1CD8C717"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1356" w:type="dxa"/>
            <w:gridSpan w:val="2"/>
            <w:vAlign w:val="center"/>
          </w:tcPr>
          <w:p w14:paraId="435A8DC1"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技术职称</w:t>
            </w:r>
          </w:p>
        </w:tc>
        <w:tc>
          <w:tcPr>
            <w:tcW w:w="2024" w:type="dxa"/>
            <w:gridSpan w:val="3"/>
            <w:vAlign w:val="center"/>
          </w:tcPr>
          <w:p w14:paraId="03FCFB23"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925" w:type="dxa"/>
            <w:vAlign w:val="center"/>
          </w:tcPr>
          <w:p w14:paraId="1B3B0EE9"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电  话</w:t>
            </w:r>
          </w:p>
        </w:tc>
        <w:tc>
          <w:tcPr>
            <w:tcW w:w="1311" w:type="dxa"/>
            <w:vAlign w:val="center"/>
          </w:tcPr>
          <w:p w14:paraId="43B7C607"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0AD8E5A4" w14:textId="77777777">
        <w:trPr>
          <w:trHeight w:hRule="exact" w:val="851"/>
        </w:trPr>
        <w:tc>
          <w:tcPr>
            <w:tcW w:w="1862" w:type="dxa"/>
            <w:vAlign w:val="center"/>
          </w:tcPr>
          <w:p w14:paraId="12E9B816"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技术负责人</w:t>
            </w:r>
          </w:p>
        </w:tc>
        <w:tc>
          <w:tcPr>
            <w:tcW w:w="967" w:type="dxa"/>
            <w:vAlign w:val="center"/>
          </w:tcPr>
          <w:p w14:paraId="2B47D8AB"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姓  名</w:t>
            </w:r>
          </w:p>
        </w:tc>
        <w:tc>
          <w:tcPr>
            <w:tcW w:w="1024" w:type="dxa"/>
            <w:vAlign w:val="center"/>
          </w:tcPr>
          <w:p w14:paraId="7E4FE631"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1356" w:type="dxa"/>
            <w:gridSpan w:val="2"/>
            <w:vAlign w:val="center"/>
          </w:tcPr>
          <w:p w14:paraId="5A3EF058"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技术职称</w:t>
            </w:r>
          </w:p>
        </w:tc>
        <w:tc>
          <w:tcPr>
            <w:tcW w:w="2024" w:type="dxa"/>
            <w:gridSpan w:val="3"/>
            <w:vAlign w:val="center"/>
          </w:tcPr>
          <w:p w14:paraId="3B973444"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925" w:type="dxa"/>
            <w:vAlign w:val="center"/>
          </w:tcPr>
          <w:p w14:paraId="32BCD571"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电  话</w:t>
            </w:r>
          </w:p>
        </w:tc>
        <w:tc>
          <w:tcPr>
            <w:tcW w:w="1311" w:type="dxa"/>
            <w:vAlign w:val="center"/>
          </w:tcPr>
          <w:p w14:paraId="1155277F"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4426D014" w14:textId="77777777">
        <w:trPr>
          <w:trHeight w:hRule="exact" w:val="851"/>
        </w:trPr>
        <w:tc>
          <w:tcPr>
            <w:tcW w:w="1862" w:type="dxa"/>
            <w:vAlign w:val="center"/>
          </w:tcPr>
          <w:p w14:paraId="3DEE8864"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成立时间</w:t>
            </w:r>
          </w:p>
        </w:tc>
        <w:tc>
          <w:tcPr>
            <w:tcW w:w="1991" w:type="dxa"/>
            <w:gridSpan w:val="2"/>
            <w:vAlign w:val="center"/>
          </w:tcPr>
          <w:p w14:paraId="02F32692"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5616" w:type="dxa"/>
            <w:gridSpan w:val="7"/>
            <w:vAlign w:val="center"/>
          </w:tcPr>
          <w:p w14:paraId="451B5208"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员工总人数：</w:t>
            </w:r>
          </w:p>
        </w:tc>
      </w:tr>
      <w:tr w:rsidR="00000000" w14:paraId="2FBF9F6E" w14:textId="77777777" w:rsidTr="006B2FC8">
        <w:trPr>
          <w:trHeight w:hRule="exact" w:val="851"/>
        </w:trPr>
        <w:tc>
          <w:tcPr>
            <w:tcW w:w="1862" w:type="dxa"/>
            <w:vAlign w:val="center"/>
          </w:tcPr>
          <w:p w14:paraId="20097193"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企业资质等级</w:t>
            </w:r>
          </w:p>
        </w:tc>
        <w:tc>
          <w:tcPr>
            <w:tcW w:w="1991" w:type="dxa"/>
            <w:gridSpan w:val="2"/>
            <w:vAlign w:val="center"/>
          </w:tcPr>
          <w:p w14:paraId="2556D3DE"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904" w:type="dxa"/>
            <w:vMerge w:val="restart"/>
            <w:vAlign w:val="center"/>
          </w:tcPr>
          <w:p w14:paraId="0F0ABFB9"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其中</w:t>
            </w:r>
          </w:p>
        </w:tc>
        <w:tc>
          <w:tcPr>
            <w:tcW w:w="2476" w:type="dxa"/>
            <w:gridSpan w:val="4"/>
            <w:vAlign w:val="center"/>
          </w:tcPr>
          <w:p w14:paraId="2A69C80B"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项目经理</w:t>
            </w:r>
          </w:p>
        </w:tc>
        <w:tc>
          <w:tcPr>
            <w:tcW w:w="2236" w:type="dxa"/>
            <w:gridSpan w:val="2"/>
            <w:vAlign w:val="center"/>
          </w:tcPr>
          <w:p w14:paraId="372C0B70"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11A57A1C" w14:textId="77777777" w:rsidTr="006B2FC8">
        <w:trPr>
          <w:trHeight w:hRule="exact" w:val="851"/>
        </w:trPr>
        <w:tc>
          <w:tcPr>
            <w:tcW w:w="1862" w:type="dxa"/>
            <w:vAlign w:val="center"/>
          </w:tcPr>
          <w:p w14:paraId="65540D55"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营业执照号</w:t>
            </w:r>
          </w:p>
        </w:tc>
        <w:tc>
          <w:tcPr>
            <w:tcW w:w="1991" w:type="dxa"/>
            <w:gridSpan w:val="2"/>
            <w:vAlign w:val="center"/>
          </w:tcPr>
          <w:p w14:paraId="649075EE"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904" w:type="dxa"/>
            <w:vMerge/>
            <w:vAlign w:val="center"/>
          </w:tcPr>
          <w:p w14:paraId="15091590" w14:textId="77777777" w:rsidR="00000000" w:rsidRDefault="00000000"/>
        </w:tc>
        <w:tc>
          <w:tcPr>
            <w:tcW w:w="2476" w:type="dxa"/>
            <w:gridSpan w:val="4"/>
            <w:vAlign w:val="center"/>
          </w:tcPr>
          <w:p w14:paraId="188CF095"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高级职称人员</w:t>
            </w:r>
          </w:p>
        </w:tc>
        <w:tc>
          <w:tcPr>
            <w:tcW w:w="2236" w:type="dxa"/>
            <w:gridSpan w:val="2"/>
            <w:vAlign w:val="center"/>
          </w:tcPr>
          <w:p w14:paraId="71F6519A"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43BA832E" w14:textId="77777777" w:rsidTr="006B2FC8">
        <w:trPr>
          <w:trHeight w:hRule="exact" w:val="851"/>
        </w:trPr>
        <w:tc>
          <w:tcPr>
            <w:tcW w:w="1862" w:type="dxa"/>
            <w:vAlign w:val="center"/>
          </w:tcPr>
          <w:p w14:paraId="144A2CB6"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注册资金</w:t>
            </w:r>
          </w:p>
        </w:tc>
        <w:tc>
          <w:tcPr>
            <w:tcW w:w="1991" w:type="dxa"/>
            <w:gridSpan w:val="2"/>
            <w:vAlign w:val="center"/>
          </w:tcPr>
          <w:p w14:paraId="7CA1FFDB"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904" w:type="dxa"/>
            <w:vMerge/>
            <w:vAlign w:val="center"/>
          </w:tcPr>
          <w:p w14:paraId="6DE1682C" w14:textId="77777777" w:rsidR="00000000" w:rsidRDefault="00000000"/>
        </w:tc>
        <w:tc>
          <w:tcPr>
            <w:tcW w:w="2476" w:type="dxa"/>
            <w:gridSpan w:val="4"/>
            <w:vAlign w:val="center"/>
          </w:tcPr>
          <w:p w14:paraId="7B66444F"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中级职称人员</w:t>
            </w:r>
          </w:p>
        </w:tc>
        <w:tc>
          <w:tcPr>
            <w:tcW w:w="2236" w:type="dxa"/>
            <w:gridSpan w:val="2"/>
            <w:vAlign w:val="center"/>
          </w:tcPr>
          <w:p w14:paraId="1D57934C"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0A6C42E7" w14:textId="77777777" w:rsidTr="006B2FC8">
        <w:trPr>
          <w:trHeight w:hRule="exact" w:val="851"/>
        </w:trPr>
        <w:tc>
          <w:tcPr>
            <w:tcW w:w="1862" w:type="dxa"/>
            <w:vAlign w:val="center"/>
          </w:tcPr>
          <w:p w14:paraId="65475ADE"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开户银行</w:t>
            </w:r>
          </w:p>
        </w:tc>
        <w:tc>
          <w:tcPr>
            <w:tcW w:w="1991" w:type="dxa"/>
            <w:gridSpan w:val="2"/>
            <w:vAlign w:val="center"/>
          </w:tcPr>
          <w:p w14:paraId="7D75EAB5"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904" w:type="dxa"/>
            <w:vMerge/>
            <w:vAlign w:val="center"/>
          </w:tcPr>
          <w:p w14:paraId="2FBA2FD2" w14:textId="77777777" w:rsidR="00000000" w:rsidRDefault="00000000"/>
        </w:tc>
        <w:tc>
          <w:tcPr>
            <w:tcW w:w="2476" w:type="dxa"/>
            <w:gridSpan w:val="4"/>
            <w:vAlign w:val="center"/>
          </w:tcPr>
          <w:p w14:paraId="14C94DC1"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初级职称人员</w:t>
            </w:r>
          </w:p>
        </w:tc>
        <w:tc>
          <w:tcPr>
            <w:tcW w:w="2236" w:type="dxa"/>
            <w:gridSpan w:val="2"/>
            <w:vAlign w:val="center"/>
          </w:tcPr>
          <w:p w14:paraId="09B89D03"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67947575" w14:textId="77777777" w:rsidTr="006B2FC8">
        <w:trPr>
          <w:trHeight w:hRule="exact" w:val="851"/>
        </w:trPr>
        <w:tc>
          <w:tcPr>
            <w:tcW w:w="1862" w:type="dxa"/>
            <w:vAlign w:val="center"/>
          </w:tcPr>
          <w:p w14:paraId="764F3DFB"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账号</w:t>
            </w:r>
          </w:p>
        </w:tc>
        <w:tc>
          <w:tcPr>
            <w:tcW w:w="1991" w:type="dxa"/>
            <w:gridSpan w:val="2"/>
            <w:vAlign w:val="center"/>
          </w:tcPr>
          <w:p w14:paraId="5909AA83"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c>
          <w:tcPr>
            <w:tcW w:w="904" w:type="dxa"/>
            <w:vMerge/>
            <w:vAlign w:val="center"/>
          </w:tcPr>
          <w:p w14:paraId="62DF45D2" w14:textId="77777777" w:rsidR="00000000" w:rsidRDefault="00000000"/>
        </w:tc>
        <w:tc>
          <w:tcPr>
            <w:tcW w:w="2476" w:type="dxa"/>
            <w:gridSpan w:val="4"/>
            <w:vAlign w:val="center"/>
          </w:tcPr>
          <w:p w14:paraId="2A866826" w14:textId="77777777" w:rsidR="00000000" w:rsidRDefault="00000000">
            <w:pPr>
              <w:tabs>
                <w:tab w:val="left" w:pos="1240"/>
              </w:tabs>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技</w:t>
            </w:r>
            <w:r>
              <w:rPr>
                <w:rFonts w:ascii="宋体" w:cs="宋体" w:hint="eastAsia"/>
                <w:kern w:val="0"/>
                <w:szCs w:val="21"/>
              </w:rPr>
              <w:tab/>
              <w:t>工</w:t>
            </w:r>
          </w:p>
        </w:tc>
        <w:tc>
          <w:tcPr>
            <w:tcW w:w="2236" w:type="dxa"/>
            <w:gridSpan w:val="2"/>
            <w:vAlign w:val="center"/>
          </w:tcPr>
          <w:p w14:paraId="01565200"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227B4581" w14:textId="77777777">
        <w:trPr>
          <w:trHeight w:hRule="exact" w:val="851"/>
        </w:trPr>
        <w:tc>
          <w:tcPr>
            <w:tcW w:w="1862" w:type="dxa"/>
            <w:vAlign w:val="center"/>
          </w:tcPr>
          <w:p w14:paraId="456AF0D5"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经营范围</w:t>
            </w:r>
          </w:p>
        </w:tc>
        <w:tc>
          <w:tcPr>
            <w:tcW w:w="7607" w:type="dxa"/>
            <w:gridSpan w:val="9"/>
            <w:vAlign w:val="center"/>
          </w:tcPr>
          <w:p w14:paraId="32A5ECD4"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r w:rsidR="00000000" w14:paraId="5C1CD016" w14:textId="77777777">
        <w:trPr>
          <w:trHeight w:hRule="exact" w:val="851"/>
        </w:trPr>
        <w:tc>
          <w:tcPr>
            <w:tcW w:w="1862" w:type="dxa"/>
            <w:vAlign w:val="center"/>
          </w:tcPr>
          <w:p w14:paraId="6E261A16" w14:textId="77777777" w:rsidR="00000000" w:rsidRDefault="00000000">
            <w:pPr>
              <w:autoSpaceDE w:val="0"/>
              <w:autoSpaceDN w:val="0"/>
              <w:adjustRightInd w:val="0"/>
              <w:snapToGrid w:val="0"/>
              <w:spacing w:line="440" w:lineRule="exact"/>
              <w:jc w:val="center"/>
              <w:rPr>
                <w:rFonts w:ascii="宋体" w:cs="宋体" w:hint="eastAsia"/>
                <w:kern w:val="0"/>
                <w:szCs w:val="21"/>
              </w:rPr>
            </w:pPr>
            <w:r>
              <w:rPr>
                <w:rFonts w:ascii="宋体" w:cs="宋体" w:hint="eastAsia"/>
                <w:kern w:val="0"/>
                <w:szCs w:val="21"/>
              </w:rPr>
              <w:t>备注</w:t>
            </w:r>
          </w:p>
        </w:tc>
        <w:tc>
          <w:tcPr>
            <w:tcW w:w="7607" w:type="dxa"/>
            <w:gridSpan w:val="9"/>
            <w:vAlign w:val="center"/>
          </w:tcPr>
          <w:p w14:paraId="46C3AEFC" w14:textId="77777777" w:rsidR="00000000" w:rsidRDefault="00000000">
            <w:pPr>
              <w:autoSpaceDE w:val="0"/>
              <w:autoSpaceDN w:val="0"/>
              <w:adjustRightInd w:val="0"/>
              <w:snapToGrid w:val="0"/>
              <w:spacing w:line="440" w:lineRule="exact"/>
              <w:jc w:val="center"/>
              <w:rPr>
                <w:rFonts w:ascii="宋体" w:cs="宋体" w:hint="eastAsia"/>
                <w:kern w:val="0"/>
                <w:szCs w:val="21"/>
              </w:rPr>
            </w:pPr>
          </w:p>
        </w:tc>
      </w:tr>
    </w:tbl>
    <w:p w14:paraId="5867D453" w14:textId="77777777" w:rsidR="00000000" w:rsidRDefault="00000000">
      <w:pPr>
        <w:spacing w:line="440" w:lineRule="exact"/>
        <w:jc w:val="center"/>
        <w:rPr>
          <w:rFonts w:ascii="宋体" w:cs="宋体" w:hint="eastAsia"/>
          <w:szCs w:val="21"/>
        </w:rPr>
      </w:pPr>
    </w:p>
    <w:p w14:paraId="2249696B" w14:textId="77777777" w:rsidR="00000000" w:rsidRDefault="00000000">
      <w:pPr>
        <w:pStyle w:val="3"/>
        <w:numPr>
          <w:ilvl w:val="0"/>
          <w:numId w:val="0"/>
        </w:numPr>
        <w:spacing w:before="0" w:after="0" w:line="440" w:lineRule="exact"/>
        <w:ind w:left="3555" w:hanging="720"/>
        <w:rPr>
          <w:rFonts w:ascii="宋体" w:cs="宋体" w:hint="eastAsia"/>
        </w:rPr>
      </w:pPr>
      <w:bookmarkStart w:id="457" w:name="_Toc534185840"/>
      <w:bookmarkStart w:id="458" w:name="_Toc118661868"/>
      <w:bookmarkStart w:id="459" w:name="_Toc509218863"/>
      <w:bookmarkStart w:id="460" w:name="_Toc148015202"/>
      <w:bookmarkStart w:id="461" w:name="_Toc2521"/>
      <w:bookmarkStart w:id="462" w:name="_Toc57905932"/>
      <w:r>
        <w:rPr>
          <w:rFonts w:ascii="宋体" w:cs="宋体" w:hint="eastAsia"/>
        </w:rPr>
        <w:lastRenderedPageBreak/>
        <w:t>（三）</w:t>
      </w:r>
      <w:bookmarkEnd w:id="457"/>
      <w:bookmarkEnd w:id="458"/>
      <w:bookmarkEnd w:id="459"/>
      <w:bookmarkEnd w:id="461"/>
      <w:bookmarkEnd w:id="462"/>
      <w:r>
        <w:rPr>
          <w:rFonts w:ascii="宋体" w:cs="宋体" w:hint="eastAsia"/>
        </w:rPr>
        <w:t>项目管理机构</w:t>
      </w:r>
      <w:bookmarkEnd w:id="460"/>
    </w:p>
    <w:p w14:paraId="755DEB9C" w14:textId="77777777" w:rsidR="00000000" w:rsidRDefault="00000000">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6"/>
        <w:gridCol w:w="734"/>
        <w:gridCol w:w="776"/>
        <w:gridCol w:w="1167"/>
        <w:gridCol w:w="776"/>
        <w:gridCol w:w="778"/>
        <w:gridCol w:w="776"/>
        <w:gridCol w:w="2723"/>
        <w:gridCol w:w="896"/>
      </w:tblGrid>
      <w:tr w:rsidR="00000000" w14:paraId="4D0F0677" w14:textId="77777777" w:rsidTr="006B2FC8">
        <w:trPr>
          <w:trHeight w:hRule="exact" w:val="508"/>
        </w:trPr>
        <w:tc>
          <w:tcPr>
            <w:tcW w:w="856" w:type="dxa"/>
            <w:vMerge w:val="restart"/>
            <w:vAlign w:val="center"/>
          </w:tcPr>
          <w:p w14:paraId="2F24B34A" w14:textId="77777777" w:rsidR="00000000" w:rsidRDefault="00000000">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14:paraId="2DFEDBDA" w14:textId="77777777" w:rsidR="00000000" w:rsidRDefault="00000000">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14:paraId="2544F5FD" w14:textId="77777777" w:rsidR="00000000" w:rsidRDefault="00000000">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14:paraId="619DC2CD" w14:textId="77777777" w:rsidR="00000000" w:rsidRDefault="00000000">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14:paraId="7C470EC8" w14:textId="77777777" w:rsidR="00000000" w:rsidRDefault="00000000">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000000" w14:paraId="56F012DB" w14:textId="77777777" w:rsidTr="006B2FC8">
        <w:trPr>
          <w:trHeight w:hRule="exact" w:val="508"/>
        </w:trPr>
        <w:tc>
          <w:tcPr>
            <w:tcW w:w="856" w:type="dxa"/>
            <w:vMerge/>
          </w:tcPr>
          <w:p w14:paraId="5477EE27" w14:textId="77777777" w:rsidR="00000000" w:rsidRDefault="00000000">
            <w:pPr>
              <w:autoSpaceDE w:val="0"/>
              <w:autoSpaceDN w:val="0"/>
              <w:adjustRightInd w:val="0"/>
              <w:snapToGrid w:val="0"/>
              <w:jc w:val="left"/>
              <w:rPr>
                <w:rFonts w:ascii="宋体" w:hAnsi="宋体"/>
                <w:kern w:val="0"/>
                <w:szCs w:val="21"/>
              </w:rPr>
            </w:pPr>
          </w:p>
        </w:tc>
        <w:tc>
          <w:tcPr>
            <w:tcW w:w="734" w:type="dxa"/>
            <w:vMerge/>
          </w:tcPr>
          <w:p w14:paraId="17F82FBA" w14:textId="77777777" w:rsidR="00000000" w:rsidRDefault="00000000">
            <w:pPr>
              <w:autoSpaceDE w:val="0"/>
              <w:autoSpaceDN w:val="0"/>
              <w:adjustRightInd w:val="0"/>
              <w:snapToGrid w:val="0"/>
              <w:jc w:val="left"/>
              <w:rPr>
                <w:rFonts w:ascii="宋体" w:hAnsi="宋体"/>
                <w:kern w:val="0"/>
                <w:szCs w:val="21"/>
              </w:rPr>
            </w:pPr>
          </w:p>
        </w:tc>
        <w:tc>
          <w:tcPr>
            <w:tcW w:w="776" w:type="dxa"/>
            <w:vMerge/>
          </w:tcPr>
          <w:p w14:paraId="274BB914" w14:textId="77777777" w:rsidR="00000000" w:rsidRDefault="00000000">
            <w:pPr>
              <w:autoSpaceDE w:val="0"/>
              <w:autoSpaceDN w:val="0"/>
              <w:adjustRightInd w:val="0"/>
              <w:snapToGrid w:val="0"/>
              <w:jc w:val="left"/>
              <w:rPr>
                <w:rFonts w:ascii="宋体" w:hAnsi="宋体"/>
                <w:kern w:val="0"/>
                <w:szCs w:val="21"/>
              </w:rPr>
            </w:pPr>
          </w:p>
        </w:tc>
        <w:tc>
          <w:tcPr>
            <w:tcW w:w="1167" w:type="dxa"/>
            <w:vAlign w:val="center"/>
          </w:tcPr>
          <w:p w14:paraId="1F080B2F" w14:textId="77777777" w:rsidR="00000000" w:rsidRDefault="00000000">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14:paraId="12A1D887" w14:textId="77777777" w:rsidR="00000000" w:rsidRDefault="00000000">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14:paraId="65FC6D56" w14:textId="77777777" w:rsidR="00000000" w:rsidRDefault="00000000">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14:paraId="1FFB6239" w14:textId="77777777" w:rsidR="00000000" w:rsidRDefault="00000000">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14:paraId="09F3E05B" w14:textId="77777777" w:rsidR="00000000" w:rsidRDefault="00000000">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14:paraId="6BF2A6A6" w14:textId="77777777" w:rsidR="00000000" w:rsidRDefault="00000000">
            <w:pPr>
              <w:autoSpaceDE w:val="0"/>
              <w:autoSpaceDN w:val="0"/>
              <w:adjustRightInd w:val="0"/>
              <w:snapToGrid w:val="0"/>
              <w:jc w:val="left"/>
              <w:rPr>
                <w:rFonts w:ascii="宋体" w:hAnsi="宋体"/>
                <w:kern w:val="0"/>
                <w:szCs w:val="21"/>
              </w:rPr>
            </w:pPr>
          </w:p>
        </w:tc>
      </w:tr>
      <w:tr w:rsidR="00000000" w14:paraId="59D3C914" w14:textId="77777777">
        <w:trPr>
          <w:trHeight w:hRule="exact" w:val="508"/>
        </w:trPr>
        <w:tc>
          <w:tcPr>
            <w:tcW w:w="856" w:type="dxa"/>
            <w:vAlign w:val="center"/>
          </w:tcPr>
          <w:p w14:paraId="531052C5" w14:textId="77777777" w:rsidR="0000000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项目负责人</w:t>
            </w:r>
          </w:p>
        </w:tc>
        <w:tc>
          <w:tcPr>
            <w:tcW w:w="734" w:type="dxa"/>
          </w:tcPr>
          <w:p w14:paraId="34442908"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35E6ED1A"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7722C613"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0C15B99F"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387EBFD6"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71923B9F"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12063C86"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144C9A9A" w14:textId="77777777" w:rsidR="00000000" w:rsidRDefault="00000000">
            <w:pPr>
              <w:autoSpaceDE w:val="0"/>
              <w:autoSpaceDN w:val="0"/>
              <w:adjustRightInd w:val="0"/>
              <w:snapToGrid w:val="0"/>
              <w:jc w:val="left"/>
              <w:rPr>
                <w:rFonts w:ascii="宋体" w:hAnsi="宋体"/>
                <w:kern w:val="0"/>
                <w:szCs w:val="21"/>
              </w:rPr>
            </w:pPr>
          </w:p>
        </w:tc>
      </w:tr>
      <w:tr w:rsidR="00000000" w14:paraId="7A87867D" w14:textId="77777777">
        <w:trPr>
          <w:trHeight w:hRule="exact" w:val="803"/>
        </w:trPr>
        <w:tc>
          <w:tcPr>
            <w:tcW w:w="856" w:type="dxa"/>
            <w:vAlign w:val="center"/>
          </w:tcPr>
          <w:p w14:paraId="2CD5FAE1" w14:textId="77777777" w:rsidR="00000000" w:rsidRDefault="00000000">
            <w:pPr>
              <w:autoSpaceDE w:val="0"/>
              <w:autoSpaceDN w:val="0"/>
              <w:adjustRightInd w:val="0"/>
              <w:snapToGrid w:val="0"/>
              <w:jc w:val="center"/>
              <w:rPr>
                <w:rFonts w:ascii="宋体" w:hAnsi="宋体" w:hint="eastAsia"/>
                <w:kern w:val="0"/>
                <w:szCs w:val="21"/>
              </w:rPr>
            </w:pPr>
          </w:p>
        </w:tc>
        <w:tc>
          <w:tcPr>
            <w:tcW w:w="734" w:type="dxa"/>
          </w:tcPr>
          <w:p w14:paraId="280651D2"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157DB517"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1298F7FE"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116E8D70"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5934C413"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5852E431"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7F091D17"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1BADEDC6" w14:textId="77777777" w:rsidR="00000000" w:rsidRDefault="00000000">
            <w:pPr>
              <w:autoSpaceDE w:val="0"/>
              <w:autoSpaceDN w:val="0"/>
              <w:adjustRightInd w:val="0"/>
              <w:snapToGrid w:val="0"/>
              <w:jc w:val="left"/>
              <w:rPr>
                <w:rFonts w:ascii="宋体" w:hAnsi="宋体"/>
                <w:kern w:val="0"/>
                <w:szCs w:val="21"/>
              </w:rPr>
            </w:pPr>
          </w:p>
        </w:tc>
      </w:tr>
      <w:tr w:rsidR="00000000" w14:paraId="05AD8E3F" w14:textId="77777777">
        <w:trPr>
          <w:trHeight w:hRule="exact" w:val="508"/>
        </w:trPr>
        <w:tc>
          <w:tcPr>
            <w:tcW w:w="856" w:type="dxa"/>
          </w:tcPr>
          <w:p w14:paraId="3C3F6724"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6764A21F"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1AAC7B7F"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660A70C1"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3994901A"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1369162E"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4184A94B"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195F8022"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7FC362AD" w14:textId="77777777" w:rsidR="00000000" w:rsidRDefault="00000000">
            <w:pPr>
              <w:autoSpaceDE w:val="0"/>
              <w:autoSpaceDN w:val="0"/>
              <w:adjustRightInd w:val="0"/>
              <w:snapToGrid w:val="0"/>
              <w:jc w:val="left"/>
              <w:rPr>
                <w:rFonts w:ascii="宋体" w:hAnsi="宋体"/>
                <w:kern w:val="0"/>
                <w:szCs w:val="21"/>
              </w:rPr>
            </w:pPr>
          </w:p>
        </w:tc>
      </w:tr>
      <w:tr w:rsidR="00000000" w14:paraId="4FF58D27" w14:textId="77777777">
        <w:trPr>
          <w:trHeight w:hRule="exact" w:val="508"/>
        </w:trPr>
        <w:tc>
          <w:tcPr>
            <w:tcW w:w="856" w:type="dxa"/>
          </w:tcPr>
          <w:p w14:paraId="6E36C30D"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45E5C475"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1AAE845D"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34189EAE"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2F8C4A36"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3407BAA8"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27908BFC"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6F570AED"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794B11C4" w14:textId="77777777" w:rsidR="00000000" w:rsidRDefault="00000000">
            <w:pPr>
              <w:autoSpaceDE w:val="0"/>
              <w:autoSpaceDN w:val="0"/>
              <w:adjustRightInd w:val="0"/>
              <w:snapToGrid w:val="0"/>
              <w:jc w:val="left"/>
              <w:rPr>
                <w:rFonts w:ascii="宋体" w:hAnsi="宋体"/>
                <w:kern w:val="0"/>
                <w:szCs w:val="21"/>
              </w:rPr>
            </w:pPr>
          </w:p>
        </w:tc>
      </w:tr>
      <w:tr w:rsidR="00000000" w14:paraId="26972EDF" w14:textId="77777777">
        <w:trPr>
          <w:trHeight w:hRule="exact" w:val="508"/>
        </w:trPr>
        <w:tc>
          <w:tcPr>
            <w:tcW w:w="856" w:type="dxa"/>
          </w:tcPr>
          <w:p w14:paraId="1A35023D"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7EA3954E"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64A3C58C"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79DE8192"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681DA596"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54666CE4"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786C5B43"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6FF623E1"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50CB6965" w14:textId="77777777" w:rsidR="00000000" w:rsidRDefault="00000000">
            <w:pPr>
              <w:autoSpaceDE w:val="0"/>
              <w:autoSpaceDN w:val="0"/>
              <w:adjustRightInd w:val="0"/>
              <w:snapToGrid w:val="0"/>
              <w:jc w:val="left"/>
              <w:rPr>
                <w:rFonts w:ascii="宋体" w:hAnsi="宋体"/>
                <w:kern w:val="0"/>
                <w:szCs w:val="21"/>
              </w:rPr>
            </w:pPr>
          </w:p>
        </w:tc>
      </w:tr>
      <w:tr w:rsidR="00000000" w14:paraId="504E499E" w14:textId="77777777">
        <w:trPr>
          <w:trHeight w:hRule="exact" w:val="508"/>
        </w:trPr>
        <w:tc>
          <w:tcPr>
            <w:tcW w:w="856" w:type="dxa"/>
          </w:tcPr>
          <w:p w14:paraId="10EDD910"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0FACE932"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777AE759"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410A2669"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3D706555"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1BEC49E5"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52DB8BC4"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4B8DB32C"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161F7814" w14:textId="77777777" w:rsidR="00000000" w:rsidRDefault="00000000">
            <w:pPr>
              <w:autoSpaceDE w:val="0"/>
              <w:autoSpaceDN w:val="0"/>
              <w:adjustRightInd w:val="0"/>
              <w:snapToGrid w:val="0"/>
              <w:jc w:val="left"/>
              <w:rPr>
                <w:rFonts w:ascii="宋体" w:hAnsi="宋体"/>
                <w:kern w:val="0"/>
                <w:szCs w:val="21"/>
              </w:rPr>
            </w:pPr>
          </w:p>
        </w:tc>
      </w:tr>
      <w:tr w:rsidR="00000000" w14:paraId="42F11D9C" w14:textId="77777777">
        <w:trPr>
          <w:trHeight w:hRule="exact" w:val="508"/>
        </w:trPr>
        <w:tc>
          <w:tcPr>
            <w:tcW w:w="856" w:type="dxa"/>
          </w:tcPr>
          <w:p w14:paraId="666B0EA2"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341D4DB2"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633A6E45"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53A52747"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01E0C350"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26B1727C"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0081CF27"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0EF4B5F5"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5CF5209D" w14:textId="77777777" w:rsidR="00000000" w:rsidRDefault="00000000">
            <w:pPr>
              <w:autoSpaceDE w:val="0"/>
              <w:autoSpaceDN w:val="0"/>
              <w:adjustRightInd w:val="0"/>
              <w:snapToGrid w:val="0"/>
              <w:jc w:val="left"/>
              <w:rPr>
                <w:rFonts w:ascii="宋体" w:hAnsi="宋体"/>
                <w:kern w:val="0"/>
                <w:szCs w:val="21"/>
              </w:rPr>
            </w:pPr>
          </w:p>
        </w:tc>
      </w:tr>
      <w:tr w:rsidR="00000000" w14:paraId="47D5C9D8" w14:textId="77777777">
        <w:trPr>
          <w:trHeight w:hRule="exact" w:val="508"/>
        </w:trPr>
        <w:tc>
          <w:tcPr>
            <w:tcW w:w="856" w:type="dxa"/>
          </w:tcPr>
          <w:p w14:paraId="3709C17D"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0C50ADC2"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0E269AAF"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7A08EFAE"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43DFEAAF"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003B1AD0"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76804BDD"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32EB673B"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0BE413BC" w14:textId="77777777" w:rsidR="00000000" w:rsidRDefault="00000000">
            <w:pPr>
              <w:autoSpaceDE w:val="0"/>
              <w:autoSpaceDN w:val="0"/>
              <w:adjustRightInd w:val="0"/>
              <w:snapToGrid w:val="0"/>
              <w:jc w:val="left"/>
              <w:rPr>
                <w:rFonts w:ascii="宋体" w:hAnsi="宋体"/>
                <w:kern w:val="0"/>
                <w:szCs w:val="21"/>
              </w:rPr>
            </w:pPr>
          </w:p>
        </w:tc>
      </w:tr>
      <w:tr w:rsidR="00000000" w14:paraId="2BE85F26" w14:textId="77777777">
        <w:trPr>
          <w:trHeight w:hRule="exact" w:val="508"/>
        </w:trPr>
        <w:tc>
          <w:tcPr>
            <w:tcW w:w="856" w:type="dxa"/>
          </w:tcPr>
          <w:p w14:paraId="6FAD464C"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656EC1DA"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650FA5EE"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245D7E38"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31BFED42"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2AFDB852"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6294F63B"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07B72A7A"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18E53329" w14:textId="77777777" w:rsidR="00000000" w:rsidRDefault="00000000">
            <w:pPr>
              <w:autoSpaceDE w:val="0"/>
              <w:autoSpaceDN w:val="0"/>
              <w:adjustRightInd w:val="0"/>
              <w:snapToGrid w:val="0"/>
              <w:jc w:val="left"/>
              <w:rPr>
                <w:rFonts w:ascii="宋体" w:hAnsi="宋体"/>
                <w:kern w:val="0"/>
                <w:szCs w:val="21"/>
              </w:rPr>
            </w:pPr>
          </w:p>
        </w:tc>
      </w:tr>
      <w:tr w:rsidR="00000000" w14:paraId="05478ADD" w14:textId="77777777">
        <w:trPr>
          <w:trHeight w:hRule="exact" w:val="508"/>
        </w:trPr>
        <w:tc>
          <w:tcPr>
            <w:tcW w:w="856" w:type="dxa"/>
          </w:tcPr>
          <w:p w14:paraId="0C96F193"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15BE53CB"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41A15FD9"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66E6DE26"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41E53B3C"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121E4810"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2EBF4A6E"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7B9735C6"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72F6E8A2" w14:textId="77777777" w:rsidR="00000000" w:rsidRDefault="00000000">
            <w:pPr>
              <w:autoSpaceDE w:val="0"/>
              <w:autoSpaceDN w:val="0"/>
              <w:adjustRightInd w:val="0"/>
              <w:snapToGrid w:val="0"/>
              <w:jc w:val="left"/>
              <w:rPr>
                <w:rFonts w:ascii="宋体" w:hAnsi="宋体"/>
                <w:kern w:val="0"/>
                <w:szCs w:val="21"/>
              </w:rPr>
            </w:pPr>
          </w:p>
        </w:tc>
      </w:tr>
      <w:tr w:rsidR="00000000" w14:paraId="6B3BC3F5" w14:textId="77777777">
        <w:trPr>
          <w:trHeight w:hRule="exact" w:val="508"/>
        </w:trPr>
        <w:tc>
          <w:tcPr>
            <w:tcW w:w="856" w:type="dxa"/>
          </w:tcPr>
          <w:p w14:paraId="24A6E514"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31AEEADC"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1E74D569"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032BEEAC"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476FE193"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2A2D9AE0"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329B3F05"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08CD6CC6"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4BD2A61F" w14:textId="77777777" w:rsidR="00000000" w:rsidRDefault="00000000">
            <w:pPr>
              <w:autoSpaceDE w:val="0"/>
              <w:autoSpaceDN w:val="0"/>
              <w:adjustRightInd w:val="0"/>
              <w:snapToGrid w:val="0"/>
              <w:jc w:val="left"/>
              <w:rPr>
                <w:rFonts w:ascii="宋体" w:hAnsi="宋体"/>
                <w:kern w:val="0"/>
                <w:szCs w:val="21"/>
              </w:rPr>
            </w:pPr>
          </w:p>
        </w:tc>
      </w:tr>
      <w:tr w:rsidR="00000000" w14:paraId="15E15AC1" w14:textId="77777777">
        <w:trPr>
          <w:trHeight w:hRule="exact" w:val="508"/>
        </w:trPr>
        <w:tc>
          <w:tcPr>
            <w:tcW w:w="856" w:type="dxa"/>
          </w:tcPr>
          <w:p w14:paraId="6ED97FE4"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290C51A1"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58A45472"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334873C7"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7D8E7560"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5D39ED24"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124B754B"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73DF7158"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5E0C3886" w14:textId="77777777" w:rsidR="00000000" w:rsidRDefault="00000000">
            <w:pPr>
              <w:autoSpaceDE w:val="0"/>
              <w:autoSpaceDN w:val="0"/>
              <w:adjustRightInd w:val="0"/>
              <w:snapToGrid w:val="0"/>
              <w:jc w:val="left"/>
              <w:rPr>
                <w:rFonts w:ascii="宋体" w:hAnsi="宋体"/>
                <w:kern w:val="0"/>
                <w:szCs w:val="21"/>
              </w:rPr>
            </w:pPr>
          </w:p>
        </w:tc>
      </w:tr>
      <w:tr w:rsidR="00000000" w14:paraId="05802DAE" w14:textId="77777777">
        <w:trPr>
          <w:trHeight w:hRule="exact" w:val="508"/>
        </w:trPr>
        <w:tc>
          <w:tcPr>
            <w:tcW w:w="856" w:type="dxa"/>
          </w:tcPr>
          <w:p w14:paraId="01634B13"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5943CAC7"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18C71AF3"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29619560"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1FAC4717"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2F2FEE36"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5CD25193"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0B906AF1"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3E6360AA" w14:textId="77777777" w:rsidR="00000000" w:rsidRDefault="00000000">
            <w:pPr>
              <w:autoSpaceDE w:val="0"/>
              <w:autoSpaceDN w:val="0"/>
              <w:adjustRightInd w:val="0"/>
              <w:snapToGrid w:val="0"/>
              <w:jc w:val="left"/>
              <w:rPr>
                <w:rFonts w:ascii="宋体" w:hAnsi="宋体"/>
                <w:kern w:val="0"/>
                <w:szCs w:val="21"/>
              </w:rPr>
            </w:pPr>
          </w:p>
        </w:tc>
      </w:tr>
      <w:tr w:rsidR="00000000" w14:paraId="3832439B" w14:textId="77777777">
        <w:trPr>
          <w:trHeight w:hRule="exact" w:val="508"/>
        </w:trPr>
        <w:tc>
          <w:tcPr>
            <w:tcW w:w="856" w:type="dxa"/>
          </w:tcPr>
          <w:p w14:paraId="21653079"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420157A4"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488C0592"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3EBE8775"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2E5F700B"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1E5A15FD"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010A4309"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01BA659F"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66D944D3" w14:textId="77777777" w:rsidR="00000000" w:rsidRDefault="00000000">
            <w:pPr>
              <w:autoSpaceDE w:val="0"/>
              <w:autoSpaceDN w:val="0"/>
              <w:adjustRightInd w:val="0"/>
              <w:snapToGrid w:val="0"/>
              <w:jc w:val="left"/>
              <w:rPr>
                <w:rFonts w:ascii="宋体" w:hAnsi="宋体"/>
                <w:kern w:val="0"/>
                <w:szCs w:val="21"/>
              </w:rPr>
            </w:pPr>
          </w:p>
        </w:tc>
      </w:tr>
      <w:tr w:rsidR="00000000" w14:paraId="600B441E" w14:textId="77777777">
        <w:trPr>
          <w:trHeight w:hRule="exact" w:val="508"/>
        </w:trPr>
        <w:tc>
          <w:tcPr>
            <w:tcW w:w="856" w:type="dxa"/>
          </w:tcPr>
          <w:p w14:paraId="7B586094"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087E14B7"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67ED6933"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19E9B6A0"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360FDD96"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19B48595"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3D75608C"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5B05B645"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052E65FD" w14:textId="77777777" w:rsidR="00000000" w:rsidRDefault="00000000">
            <w:pPr>
              <w:autoSpaceDE w:val="0"/>
              <w:autoSpaceDN w:val="0"/>
              <w:adjustRightInd w:val="0"/>
              <w:snapToGrid w:val="0"/>
              <w:jc w:val="left"/>
              <w:rPr>
                <w:rFonts w:ascii="宋体" w:hAnsi="宋体"/>
                <w:kern w:val="0"/>
                <w:szCs w:val="21"/>
              </w:rPr>
            </w:pPr>
          </w:p>
        </w:tc>
      </w:tr>
      <w:tr w:rsidR="00000000" w14:paraId="4D1088C1" w14:textId="77777777">
        <w:trPr>
          <w:trHeight w:hRule="exact" w:val="508"/>
        </w:trPr>
        <w:tc>
          <w:tcPr>
            <w:tcW w:w="856" w:type="dxa"/>
          </w:tcPr>
          <w:p w14:paraId="2B412F5B"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7EC28494"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07652FC2"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4FE5E10B"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40F74C58"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6A38B4A4"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1C76EE44"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199F75C1"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157538CB" w14:textId="77777777" w:rsidR="00000000" w:rsidRDefault="00000000">
            <w:pPr>
              <w:autoSpaceDE w:val="0"/>
              <w:autoSpaceDN w:val="0"/>
              <w:adjustRightInd w:val="0"/>
              <w:snapToGrid w:val="0"/>
              <w:jc w:val="left"/>
              <w:rPr>
                <w:rFonts w:ascii="宋体" w:hAnsi="宋体"/>
                <w:kern w:val="0"/>
                <w:szCs w:val="21"/>
              </w:rPr>
            </w:pPr>
          </w:p>
        </w:tc>
      </w:tr>
      <w:tr w:rsidR="00000000" w14:paraId="68E961BE" w14:textId="77777777">
        <w:trPr>
          <w:trHeight w:hRule="exact" w:val="508"/>
        </w:trPr>
        <w:tc>
          <w:tcPr>
            <w:tcW w:w="856" w:type="dxa"/>
          </w:tcPr>
          <w:p w14:paraId="0E5B391F"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5CAB080B"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2860672A"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15626F95"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7C5F58E1"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70E1A0F4"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1AE89C2A"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68BBC3E8"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06579485" w14:textId="77777777" w:rsidR="00000000" w:rsidRDefault="00000000">
            <w:pPr>
              <w:autoSpaceDE w:val="0"/>
              <w:autoSpaceDN w:val="0"/>
              <w:adjustRightInd w:val="0"/>
              <w:snapToGrid w:val="0"/>
              <w:jc w:val="left"/>
              <w:rPr>
                <w:rFonts w:ascii="宋体" w:hAnsi="宋体"/>
                <w:kern w:val="0"/>
                <w:szCs w:val="21"/>
              </w:rPr>
            </w:pPr>
          </w:p>
        </w:tc>
      </w:tr>
      <w:tr w:rsidR="00000000" w14:paraId="07BAEFEB" w14:textId="77777777">
        <w:trPr>
          <w:trHeight w:hRule="exact" w:val="508"/>
        </w:trPr>
        <w:tc>
          <w:tcPr>
            <w:tcW w:w="856" w:type="dxa"/>
          </w:tcPr>
          <w:p w14:paraId="5C57B566" w14:textId="77777777" w:rsidR="00000000" w:rsidRDefault="00000000">
            <w:pPr>
              <w:autoSpaceDE w:val="0"/>
              <w:autoSpaceDN w:val="0"/>
              <w:adjustRightInd w:val="0"/>
              <w:snapToGrid w:val="0"/>
              <w:jc w:val="left"/>
              <w:rPr>
                <w:rFonts w:ascii="宋体" w:hAnsi="宋体"/>
                <w:kern w:val="0"/>
                <w:szCs w:val="21"/>
              </w:rPr>
            </w:pPr>
          </w:p>
        </w:tc>
        <w:tc>
          <w:tcPr>
            <w:tcW w:w="734" w:type="dxa"/>
          </w:tcPr>
          <w:p w14:paraId="2BD7022B"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727AE59D" w14:textId="77777777" w:rsidR="00000000" w:rsidRDefault="00000000">
            <w:pPr>
              <w:autoSpaceDE w:val="0"/>
              <w:autoSpaceDN w:val="0"/>
              <w:adjustRightInd w:val="0"/>
              <w:snapToGrid w:val="0"/>
              <w:jc w:val="left"/>
              <w:rPr>
                <w:rFonts w:ascii="宋体" w:hAnsi="宋体"/>
                <w:kern w:val="0"/>
                <w:szCs w:val="21"/>
              </w:rPr>
            </w:pPr>
          </w:p>
        </w:tc>
        <w:tc>
          <w:tcPr>
            <w:tcW w:w="1167" w:type="dxa"/>
          </w:tcPr>
          <w:p w14:paraId="6FC7A880"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59982910" w14:textId="77777777" w:rsidR="00000000" w:rsidRDefault="00000000">
            <w:pPr>
              <w:autoSpaceDE w:val="0"/>
              <w:autoSpaceDN w:val="0"/>
              <w:adjustRightInd w:val="0"/>
              <w:snapToGrid w:val="0"/>
              <w:jc w:val="left"/>
              <w:rPr>
                <w:rFonts w:ascii="宋体" w:hAnsi="宋体"/>
                <w:kern w:val="0"/>
                <w:szCs w:val="21"/>
              </w:rPr>
            </w:pPr>
          </w:p>
        </w:tc>
        <w:tc>
          <w:tcPr>
            <w:tcW w:w="778" w:type="dxa"/>
          </w:tcPr>
          <w:p w14:paraId="3D6C40AD" w14:textId="77777777" w:rsidR="00000000" w:rsidRDefault="00000000">
            <w:pPr>
              <w:autoSpaceDE w:val="0"/>
              <w:autoSpaceDN w:val="0"/>
              <w:adjustRightInd w:val="0"/>
              <w:snapToGrid w:val="0"/>
              <w:jc w:val="left"/>
              <w:rPr>
                <w:rFonts w:ascii="宋体" w:hAnsi="宋体"/>
                <w:kern w:val="0"/>
                <w:szCs w:val="21"/>
              </w:rPr>
            </w:pPr>
          </w:p>
        </w:tc>
        <w:tc>
          <w:tcPr>
            <w:tcW w:w="776" w:type="dxa"/>
          </w:tcPr>
          <w:p w14:paraId="7CF9FBF8" w14:textId="77777777" w:rsidR="00000000" w:rsidRDefault="00000000">
            <w:pPr>
              <w:autoSpaceDE w:val="0"/>
              <w:autoSpaceDN w:val="0"/>
              <w:adjustRightInd w:val="0"/>
              <w:snapToGrid w:val="0"/>
              <w:jc w:val="left"/>
              <w:rPr>
                <w:rFonts w:ascii="宋体" w:hAnsi="宋体"/>
                <w:kern w:val="0"/>
                <w:szCs w:val="21"/>
              </w:rPr>
            </w:pPr>
          </w:p>
        </w:tc>
        <w:tc>
          <w:tcPr>
            <w:tcW w:w="2723" w:type="dxa"/>
          </w:tcPr>
          <w:p w14:paraId="1D44521B" w14:textId="77777777" w:rsidR="00000000" w:rsidRDefault="00000000">
            <w:pPr>
              <w:autoSpaceDE w:val="0"/>
              <w:autoSpaceDN w:val="0"/>
              <w:adjustRightInd w:val="0"/>
              <w:snapToGrid w:val="0"/>
              <w:jc w:val="left"/>
              <w:rPr>
                <w:rFonts w:ascii="宋体" w:hAnsi="宋体"/>
                <w:kern w:val="0"/>
                <w:szCs w:val="21"/>
              </w:rPr>
            </w:pPr>
          </w:p>
        </w:tc>
        <w:tc>
          <w:tcPr>
            <w:tcW w:w="896" w:type="dxa"/>
          </w:tcPr>
          <w:p w14:paraId="610E96C5" w14:textId="77777777" w:rsidR="00000000" w:rsidRDefault="00000000">
            <w:pPr>
              <w:autoSpaceDE w:val="0"/>
              <w:autoSpaceDN w:val="0"/>
              <w:adjustRightInd w:val="0"/>
              <w:snapToGrid w:val="0"/>
              <w:jc w:val="left"/>
              <w:rPr>
                <w:rFonts w:ascii="宋体" w:hAnsi="宋体"/>
                <w:kern w:val="0"/>
                <w:szCs w:val="21"/>
              </w:rPr>
            </w:pPr>
          </w:p>
        </w:tc>
      </w:tr>
    </w:tbl>
    <w:p w14:paraId="2992B083" w14:textId="77777777" w:rsidR="00000000" w:rsidRDefault="00000000">
      <w:pPr>
        <w:spacing w:line="20" w:lineRule="exact"/>
        <w:jc w:val="center"/>
        <w:rPr>
          <w:rFonts w:ascii="宋体" w:hAnsi="宋体"/>
          <w:szCs w:val="21"/>
        </w:rPr>
      </w:pPr>
    </w:p>
    <w:p w14:paraId="7B8A5685" w14:textId="77777777" w:rsidR="00000000" w:rsidRDefault="00000000">
      <w:pPr>
        <w:spacing w:line="360" w:lineRule="auto"/>
        <w:ind w:firstLineChars="200" w:firstLine="420"/>
        <w:jc w:val="left"/>
        <w:rPr>
          <w:rFonts w:ascii="宋体" w:hAnsi="宋体"/>
          <w:szCs w:val="21"/>
        </w:rPr>
      </w:pPr>
      <w:r>
        <w:rPr>
          <w:rFonts w:ascii="宋体" w:hAnsi="宋体" w:hint="eastAsia"/>
          <w:szCs w:val="21"/>
        </w:rPr>
        <w:t>备注：本表仅填</w:t>
      </w:r>
      <w:bookmarkStart w:id="463" w:name="_Hlk148375957"/>
      <w:r>
        <w:rPr>
          <w:rFonts w:ascii="宋体" w:hAnsi="宋体" w:hint="eastAsia"/>
          <w:szCs w:val="21"/>
        </w:rPr>
        <w:t>项目负责人</w:t>
      </w:r>
      <w:bookmarkEnd w:id="463"/>
      <w:r>
        <w:rPr>
          <w:rFonts w:ascii="宋体" w:hAnsi="宋体" w:hint="eastAsia"/>
          <w:szCs w:val="21"/>
        </w:rPr>
        <w:t>相关信息</w:t>
      </w:r>
    </w:p>
    <w:p w14:paraId="052630B8" w14:textId="77777777" w:rsidR="00000000" w:rsidRDefault="00000000">
      <w:pPr>
        <w:spacing w:line="360" w:lineRule="auto"/>
        <w:ind w:firstLine="640"/>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项目负责人简历表</w:t>
      </w:r>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06"/>
        <w:gridCol w:w="397"/>
        <w:gridCol w:w="793"/>
        <w:gridCol w:w="1020"/>
        <w:gridCol w:w="1175"/>
        <w:gridCol w:w="780"/>
        <w:gridCol w:w="1388"/>
        <w:gridCol w:w="178"/>
        <w:gridCol w:w="2528"/>
      </w:tblGrid>
      <w:tr w:rsidR="00000000" w14:paraId="071DC35F" w14:textId="77777777">
        <w:trPr>
          <w:trHeight w:hRule="exact" w:val="712"/>
        </w:trPr>
        <w:tc>
          <w:tcPr>
            <w:tcW w:w="1306" w:type="dxa"/>
            <w:vAlign w:val="center"/>
          </w:tcPr>
          <w:p w14:paraId="2527B4D3" w14:textId="77777777" w:rsidR="00000000" w:rsidRDefault="00000000">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7F50BC0B" w14:textId="77777777" w:rsidR="00000000" w:rsidRDefault="00000000">
            <w:pPr>
              <w:autoSpaceDE w:val="0"/>
              <w:autoSpaceDN w:val="0"/>
              <w:adjustRightInd w:val="0"/>
              <w:snapToGrid w:val="0"/>
              <w:jc w:val="center"/>
              <w:rPr>
                <w:rFonts w:ascii="宋体" w:hAnsi="宋体"/>
                <w:kern w:val="0"/>
                <w:szCs w:val="21"/>
              </w:rPr>
            </w:pPr>
          </w:p>
        </w:tc>
        <w:tc>
          <w:tcPr>
            <w:tcW w:w="1020" w:type="dxa"/>
            <w:vAlign w:val="center"/>
          </w:tcPr>
          <w:p w14:paraId="574AF771"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72039738" w14:textId="77777777" w:rsidR="00000000" w:rsidRDefault="00000000">
            <w:pPr>
              <w:autoSpaceDE w:val="0"/>
              <w:autoSpaceDN w:val="0"/>
              <w:adjustRightInd w:val="0"/>
              <w:snapToGrid w:val="0"/>
              <w:jc w:val="center"/>
              <w:rPr>
                <w:rFonts w:ascii="宋体" w:hAnsi="宋体"/>
                <w:kern w:val="0"/>
                <w:szCs w:val="21"/>
              </w:rPr>
            </w:pPr>
          </w:p>
        </w:tc>
        <w:tc>
          <w:tcPr>
            <w:tcW w:w="2346" w:type="dxa"/>
            <w:gridSpan w:val="3"/>
            <w:vAlign w:val="center"/>
          </w:tcPr>
          <w:p w14:paraId="0ECD3223"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14:paraId="710926AE" w14:textId="77777777" w:rsidR="00000000" w:rsidRDefault="00000000">
            <w:pPr>
              <w:autoSpaceDE w:val="0"/>
              <w:autoSpaceDN w:val="0"/>
              <w:adjustRightInd w:val="0"/>
              <w:snapToGrid w:val="0"/>
              <w:jc w:val="center"/>
              <w:rPr>
                <w:rFonts w:ascii="宋体" w:hAnsi="宋体"/>
                <w:kern w:val="0"/>
                <w:szCs w:val="21"/>
              </w:rPr>
            </w:pPr>
          </w:p>
        </w:tc>
      </w:tr>
      <w:tr w:rsidR="00000000" w14:paraId="3CDB5373" w14:textId="77777777">
        <w:trPr>
          <w:trHeight w:hRule="exact" w:val="712"/>
        </w:trPr>
        <w:tc>
          <w:tcPr>
            <w:tcW w:w="1306" w:type="dxa"/>
            <w:vAlign w:val="center"/>
          </w:tcPr>
          <w:p w14:paraId="1BDCC531" w14:textId="77777777" w:rsidR="00000000" w:rsidRDefault="00000000">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7F85ACAF" w14:textId="77777777" w:rsidR="00000000" w:rsidRDefault="00000000">
            <w:pPr>
              <w:autoSpaceDE w:val="0"/>
              <w:autoSpaceDN w:val="0"/>
              <w:adjustRightInd w:val="0"/>
              <w:snapToGrid w:val="0"/>
              <w:jc w:val="center"/>
              <w:rPr>
                <w:rFonts w:ascii="宋体" w:hAnsi="宋体"/>
                <w:kern w:val="0"/>
                <w:szCs w:val="21"/>
              </w:rPr>
            </w:pPr>
          </w:p>
        </w:tc>
        <w:tc>
          <w:tcPr>
            <w:tcW w:w="1020" w:type="dxa"/>
            <w:vAlign w:val="center"/>
          </w:tcPr>
          <w:p w14:paraId="463EA524"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6C5241BF" w14:textId="77777777" w:rsidR="00000000" w:rsidRDefault="00000000">
            <w:pPr>
              <w:autoSpaceDE w:val="0"/>
              <w:autoSpaceDN w:val="0"/>
              <w:adjustRightInd w:val="0"/>
              <w:snapToGrid w:val="0"/>
              <w:jc w:val="center"/>
              <w:rPr>
                <w:rFonts w:ascii="宋体" w:hAnsi="宋体"/>
                <w:kern w:val="0"/>
                <w:szCs w:val="21"/>
              </w:rPr>
            </w:pPr>
          </w:p>
        </w:tc>
        <w:tc>
          <w:tcPr>
            <w:tcW w:w="2346" w:type="dxa"/>
            <w:gridSpan w:val="3"/>
            <w:vAlign w:val="center"/>
          </w:tcPr>
          <w:p w14:paraId="2AB13D44"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14:paraId="6C881D5C" w14:textId="77777777" w:rsidR="00000000" w:rsidRDefault="00000000">
            <w:pPr>
              <w:autoSpaceDE w:val="0"/>
              <w:autoSpaceDN w:val="0"/>
              <w:adjustRightInd w:val="0"/>
              <w:snapToGrid w:val="0"/>
              <w:jc w:val="center"/>
              <w:rPr>
                <w:rFonts w:ascii="宋体" w:hAnsi="宋体"/>
                <w:kern w:val="0"/>
                <w:szCs w:val="21"/>
              </w:rPr>
            </w:pPr>
          </w:p>
        </w:tc>
      </w:tr>
      <w:tr w:rsidR="00000000" w14:paraId="79B71EBC" w14:textId="77777777">
        <w:trPr>
          <w:trHeight w:hRule="exact" w:val="712"/>
        </w:trPr>
        <w:tc>
          <w:tcPr>
            <w:tcW w:w="1306" w:type="dxa"/>
            <w:vAlign w:val="center"/>
          </w:tcPr>
          <w:p w14:paraId="451D3486"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14:paraId="0C74D90A" w14:textId="77777777" w:rsidR="00000000" w:rsidRDefault="00000000">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000000" w14:paraId="377B81D7" w14:textId="77777777">
        <w:trPr>
          <w:trHeight w:hRule="exact" w:val="712"/>
        </w:trPr>
        <w:tc>
          <w:tcPr>
            <w:tcW w:w="9565" w:type="dxa"/>
            <w:gridSpan w:val="9"/>
            <w:vAlign w:val="center"/>
          </w:tcPr>
          <w:p w14:paraId="012304CB"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000000" w14:paraId="608E6980" w14:textId="77777777">
        <w:trPr>
          <w:trHeight w:hRule="exact" w:val="712"/>
        </w:trPr>
        <w:tc>
          <w:tcPr>
            <w:tcW w:w="1703" w:type="dxa"/>
            <w:gridSpan w:val="2"/>
            <w:vAlign w:val="center"/>
          </w:tcPr>
          <w:p w14:paraId="1830E163" w14:textId="77777777" w:rsidR="00000000" w:rsidRDefault="00000000">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26434E76"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7F25C0E2"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14:paraId="66658AE5"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000000" w14:paraId="1CE675DC" w14:textId="77777777">
        <w:trPr>
          <w:trHeight w:hRule="exact" w:val="712"/>
        </w:trPr>
        <w:tc>
          <w:tcPr>
            <w:tcW w:w="1703" w:type="dxa"/>
            <w:gridSpan w:val="2"/>
            <w:vAlign w:val="center"/>
          </w:tcPr>
          <w:p w14:paraId="52724C6F"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05EB1E9C"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280209CF"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713F1A72" w14:textId="77777777" w:rsidR="00000000" w:rsidRDefault="00000000">
            <w:pPr>
              <w:autoSpaceDE w:val="0"/>
              <w:autoSpaceDN w:val="0"/>
              <w:adjustRightInd w:val="0"/>
              <w:snapToGrid w:val="0"/>
              <w:jc w:val="center"/>
              <w:rPr>
                <w:rFonts w:ascii="宋体" w:hAnsi="宋体"/>
                <w:kern w:val="0"/>
                <w:szCs w:val="21"/>
              </w:rPr>
            </w:pPr>
          </w:p>
        </w:tc>
      </w:tr>
      <w:tr w:rsidR="00000000" w14:paraId="3C594831" w14:textId="77777777">
        <w:trPr>
          <w:trHeight w:hRule="exact" w:val="712"/>
        </w:trPr>
        <w:tc>
          <w:tcPr>
            <w:tcW w:w="1703" w:type="dxa"/>
            <w:gridSpan w:val="2"/>
            <w:vAlign w:val="center"/>
          </w:tcPr>
          <w:p w14:paraId="504448DF"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66AC6595"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7EC1E569"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6F8AD6A4" w14:textId="77777777" w:rsidR="00000000" w:rsidRDefault="00000000">
            <w:pPr>
              <w:autoSpaceDE w:val="0"/>
              <w:autoSpaceDN w:val="0"/>
              <w:adjustRightInd w:val="0"/>
              <w:snapToGrid w:val="0"/>
              <w:jc w:val="center"/>
              <w:rPr>
                <w:rFonts w:ascii="宋体" w:hAnsi="宋体"/>
                <w:kern w:val="0"/>
                <w:szCs w:val="21"/>
              </w:rPr>
            </w:pPr>
          </w:p>
        </w:tc>
      </w:tr>
      <w:tr w:rsidR="00000000" w14:paraId="058DCE61" w14:textId="77777777">
        <w:trPr>
          <w:trHeight w:hRule="exact" w:val="712"/>
        </w:trPr>
        <w:tc>
          <w:tcPr>
            <w:tcW w:w="1703" w:type="dxa"/>
            <w:gridSpan w:val="2"/>
            <w:vAlign w:val="center"/>
          </w:tcPr>
          <w:p w14:paraId="483347F5"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725C58C5"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5BC66471"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65082C06" w14:textId="77777777" w:rsidR="00000000" w:rsidRDefault="00000000">
            <w:pPr>
              <w:autoSpaceDE w:val="0"/>
              <w:autoSpaceDN w:val="0"/>
              <w:adjustRightInd w:val="0"/>
              <w:snapToGrid w:val="0"/>
              <w:jc w:val="center"/>
              <w:rPr>
                <w:rFonts w:ascii="宋体" w:hAnsi="宋体"/>
                <w:kern w:val="0"/>
                <w:szCs w:val="21"/>
              </w:rPr>
            </w:pPr>
          </w:p>
        </w:tc>
      </w:tr>
      <w:tr w:rsidR="00000000" w14:paraId="71EAB9B5" w14:textId="77777777">
        <w:trPr>
          <w:trHeight w:hRule="exact" w:val="712"/>
        </w:trPr>
        <w:tc>
          <w:tcPr>
            <w:tcW w:w="1703" w:type="dxa"/>
            <w:gridSpan w:val="2"/>
            <w:vAlign w:val="center"/>
          </w:tcPr>
          <w:p w14:paraId="2C331DCE"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400B3503"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08FD9161"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02BEEF30" w14:textId="77777777" w:rsidR="00000000" w:rsidRDefault="00000000">
            <w:pPr>
              <w:autoSpaceDE w:val="0"/>
              <w:autoSpaceDN w:val="0"/>
              <w:adjustRightInd w:val="0"/>
              <w:snapToGrid w:val="0"/>
              <w:jc w:val="center"/>
              <w:rPr>
                <w:rFonts w:ascii="宋体" w:hAnsi="宋体"/>
                <w:kern w:val="0"/>
                <w:szCs w:val="21"/>
              </w:rPr>
            </w:pPr>
          </w:p>
        </w:tc>
      </w:tr>
      <w:tr w:rsidR="00000000" w14:paraId="5F2AD4D8" w14:textId="77777777">
        <w:trPr>
          <w:trHeight w:hRule="exact" w:val="712"/>
        </w:trPr>
        <w:tc>
          <w:tcPr>
            <w:tcW w:w="1703" w:type="dxa"/>
            <w:gridSpan w:val="2"/>
            <w:vAlign w:val="center"/>
          </w:tcPr>
          <w:p w14:paraId="54E35A94"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3116BA0E"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4FEC8034"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3EFF31EB" w14:textId="77777777" w:rsidR="00000000" w:rsidRDefault="00000000">
            <w:pPr>
              <w:autoSpaceDE w:val="0"/>
              <w:autoSpaceDN w:val="0"/>
              <w:adjustRightInd w:val="0"/>
              <w:snapToGrid w:val="0"/>
              <w:jc w:val="center"/>
              <w:rPr>
                <w:rFonts w:ascii="宋体" w:hAnsi="宋体"/>
                <w:kern w:val="0"/>
                <w:szCs w:val="21"/>
              </w:rPr>
            </w:pPr>
          </w:p>
        </w:tc>
      </w:tr>
      <w:tr w:rsidR="00000000" w14:paraId="5800A9B1" w14:textId="77777777">
        <w:trPr>
          <w:trHeight w:hRule="exact" w:val="712"/>
        </w:trPr>
        <w:tc>
          <w:tcPr>
            <w:tcW w:w="1703" w:type="dxa"/>
            <w:gridSpan w:val="2"/>
            <w:vAlign w:val="center"/>
          </w:tcPr>
          <w:p w14:paraId="09343F75"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34732EF1"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41DC994F"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46F249A9" w14:textId="77777777" w:rsidR="00000000" w:rsidRDefault="00000000">
            <w:pPr>
              <w:autoSpaceDE w:val="0"/>
              <w:autoSpaceDN w:val="0"/>
              <w:adjustRightInd w:val="0"/>
              <w:snapToGrid w:val="0"/>
              <w:jc w:val="center"/>
              <w:rPr>
                <w:rFonts w:ascii="宋体" w:hAnsi="宋体"/>
                <w:kern w:val="0"/>
                <w:szCs w:val="21"/>
              </w:rPr>
            </w:pPr>
          </w:p>
        </w:tc>
      </w:tr>
      <w:tr w:rsidR="00000000" w14:paraId="7C28FAF5" w14:textId="77777777">
        <w:trPr>
          <w:trHeight w:hRule="exact" w:val="712"/>
        </w:trPr>
        <w:tc>
          <w:tcPr>
            <w:tcW w:w="1703" w:type="dxa"/>
            <w:gridSpan w:val="2"/>
            <w:vAlign w:val="center"/>
          </w:tcPr>
          <w:p w14:paraId="2C7AC837"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7D5FA272"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58E7DFA8"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527C0DC4" w14:textId="77777777" w:rsidR="00000000" w:rsidRDefault="00000000">
            <w:pPr>
              <w:autoSpaceDE w:val="0"/>
              <w:autoSpaceDN w:val="0"/>
              <w:adjustRightInd w:val="0"/>
              <w:snapToGrid w:val="0"/>
              <w:jc w:val="center"/>
              <w:rPr>
                <w:rFonts w:ascii="宋体" w:hAnsi="宋体"/>
                <w:kern w:val="0"/>
                <w:szCs w:val="21"/>
              </w:rPr>
            </w:pPr>
          </w:p>
        </w:tc>
      </w:tr>
      <w:tr w:rsidR="00000000" w14:paraId="5A538742" w14:textId="77777777">
        <w:trPr>
          <w:trHeight w:hRule="exact" w:val="712"/>
        </w:trPr>
        <w:tc>
          <w:tcPr>
            <w:tcW w:w="1703" w:type="dxa"/>
            <w:gridSpan w:val="2"/>
            <w:vAlign w:val="center"/>
          </w:tcPr>
          <w:p w14:paraId="4B307247"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1C9CEF94"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4B9FB5D1"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490EDD7B" w14:textId="77777777" w:rsidR="00000000" w:rsidRDefault="00000000">
            <w:pPr>
              <w:autoSpaceDE w:val="0"/>
              <w:autoSpaceDN w:val="0"/>
              <w:adjustRightInd w:val="0"/>
              <w:snapToGrid w:val="0"/>
              <w:jc w:val="center"/>
              <w:rPr>
                <w:rFonts w:ascii="宋体" w:hAnsi="宋体"/>
                <w:kern w:val="0"/>
                <w:szCs w:val="21"/>
              </w:rPr>
            </w:pPr>
          </w:p>
        </w:tc>
      </w:tr>
      <w:tr w:rsidR="00000000" w14:paraId="0BF247E1" w14:textId="77777777">
        <w:trPr>
          <w:trHeight w:hRule="exact" w:val="712"/>
        </w:trPr>
        <w:tc>
          <w:tcPr>
            <w:tcW w:w="1703" w:type="dxa"/>
            <w:gridSpan w:val="2"/>
            <w:vAlign w:val="center"/>
          </w:tcPr>
          <w:p w14:paraId="5178C512"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212D1211"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591AD770"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75C7C58A" w14:textId="77777777" w:rsidR="00000000" w:rsidRDefault="00000000">
            <w:pPr>
              <w:autoSpaceDE w:val="0"/>
              <w:autoSpaceDN w:val="0"/>
              <w:adjustRightInd w:val="0"/>
              <w:snapToGrid w:val="0"/>
              <w:jc w:val="center"/>
              <w:rPr>
                <w:rFonts w:ascii="宋体" w:hAnsi="宋体"/>
                <w:kern w:val="0"/>
                <w:szCs w:val="21"/>
              </w:rPr>
            </w:pPr>
          </w:p>
        </w:tc>
      </w:tr>
      <w:tr w:rsidR="00000000" w14:paraId="79C26279" w14:textId="77777777">
        <w:trPr>
          <w:trHeight w:hRule="exact" w:val="712"/>
        </w:trPr>
        <w:tc>
          <w:tcPr>
            <w:tcW w:w="1703" w:type="dxa"/>
            <w:gridSpan w:val="2"/>
            <w:vAlign w:val="center"/>
          </w:tcPr>
          <w:p w14:paraId="68BC493E"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1A52CCCE"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7587C948"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7541D62D" w14:textId="77777777" w:rsidR="00000000" w:rsidRDefault="00000000">
            <w:pPr>
              <w:autoSpaceDE w:val="0"/>
              <w:autoSpaceDN w:val="0"/>
              <w:adjustRightInd w:val="0"/>
              <w:snapToGrid w:val="0"/>
              <w:jc w:val="center"/>
              <w:rPr>
                <w:rFonts w:ascii="宋体" w:hAnsi="宋体"/>
                <w:kern w:val="0"/>
                <w:szCs w:val="21"/>
              </w:rPr>
            </w:pPr>
          </w:p>
        </w:tc>
      </w:tr>
      <w:tr w:rsidR="00000000" w14:paraId="7DA103AB" w14:textId="77777777">
        <w:trPr>
          <w:trHeight w:hRule="exact" w:val="712"/>
        </w:trPr>
        <w:tc>
          <w:tcPr>
            <w:tcW w:w="1703" w:type="dxa"/>
            <w:gridSpan w:val="2"/>
            <w:vAlign w:val="center"/>
          </w:tcPr>
          <w:p w14:paraId="3148ABFA"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4BFA5E93"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5F0B158D"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4746AE7E" w14:textId="77777777" w:rsidR="00000000" w:rsidRDefault="00000000">
            <w:pPr>
              <w:autoSpaceDE w:val="0"/>
              <w:autoSpaceDN w:val="0"/>
              <w:adjustRightInd w:val="0"/>
              <w:snapToGrid w:val="0"/>
              <w:jc w:val="center"/>
              <w:rPr>
                <w:rFonts w:ascii="宋体" w:hAnsi="宋体"/>
                <w:kern w:val="0"/>
                <w:szCs w:val="21"/>
              </w:rPr>
            </w:pPr>
          </w:p>
        </w:tc>
      </w:tr>
      <w:tr w:rsidR="00000000" w14:paraId="1E17FBC0" w14:textId="77777777">
        <w:trPr>
          <w:trHeight w:hRule="exact" w:val="712"/>
        </w:trPr>
        <w:tc>
          <w:tcPr>
            <w:tcW w:w="1703" w:type="dxa"/>
            <w:gridSpan w:val="2"/>
            <w:vAlign w:val="center"/>
          </w:tcPr>
          <w:p w14:paraId="2516A68B"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70FFD9DE"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2255FC68"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57C0E4D7" w14:textId="77777777" w:rsidR="00000000" w:rsidRDefault="00000000">
            <w:pPr>
              <w:autoSpaceDE w:val="0"/>
              <w:autoSpaceDN w:val="0"/>
              <w:adjustRightInd w:val="0"/>
              <w:snapToGrid w:val="0"/>
              <w:jc w:val="center"/>
              <w:rPr>
                <w:rFonts w:ascii="宋体" w:hAnsi="宋体"/>
                <w:kern w:val="0"/>
                <w:szCs w:val="21"/>
              </w:rPr>
            </w:pPr>
          </w:p>
        </w:tc>
      </w:tr>
      <w:tr w:rsidR="00000000" w14:paraId="4F139BD1" w14:textId="77777777">
        <w:trPr>
          <w:trHeight w:hRule="exact" w:val="712"/>
        </w:trPr>
        <w:tc>
          <w:tcPr>
            <w:tcW w:w="1703" w:type="dxa"/>
            <w:gridSpan w:val="2"/>
            <w:vAlign w:val="center"/>
          </w:tcPr>
          <w:p w14:paraId="1921C0F4" w14:textId="77777777" w:rsidR="00000000" w:rsidRDefault="00000000">
            <w:pPr>
              <w:autoSpaceDE w:val="0"/>
              <w:autoSpaceDN w:val="0"/>
              <w:adjustRightInd w:val="0"/>
              <w:snapToGrid w:val="0"/>
              <w:jc w:val="center"/>
              <w:rPr>
                <w:rFonts w:ascii="宋体" w:hAnsi="宋体"/>
                <w:kern w:val="0"/>
                <w:szCs w:val="21"/>
              </w:rPr>
            </w:pPr>
          </w:p>
        </w:tc>
        <w:tc>
          <w:tcPr>
            <w:tcW w:w="3768" w:type="dxa"/>
            <w:gridSpan w:val="4"/>
            <w:vAlign w:val="center"/>
          </w:tcPr>
          <w:p w14:paraId="3EF42011" w14:textId="77777777" w:rsidR="00000000" w:rsidRDefault="00000000">
            <w:pPr>
              <w:autoSpaceDE w:val="0"/>
              <w:autoSpaceDN w:val="0"/>
              <w:adjustRightInd w:val="0"/>
              <w:snapToGrid w:val="0"/>
              <w:jc w:val="center"/>
              <w:rPr>
                <w:rFonts w:ascii="宋体" w:hAnsi="宋体"/>
                <w:kern w:val="0"/>
                <w:szCs w:val="21"/>
              </w:rPr>
            </w:pPr>
          </w:p>
        </w:tc>
        <w:tc>
          <w:tcPr>
            <w:tcW w:w="1388" w:type="dxa"/>
            <w:vAlign w:val="center"/>
          </w:tcPr>
          <w:p w14:paraId="367EF455" w14:textId="77777777" w:rsidR="00000000" w:rsidRDefault="00000000">
            <w:pPr>
              <w:autoSpaceDE w:val="0"/>
              <w:autoSpaceDN w:val="0"/>
              <w:adjustRightInd w:val="0"/>
              <w:snapToGrid w:val="0"/>
              <w:jc w:val="center"/>
              <w:rPr>
                <w:rFonts w:ascii="宋体" w:hAnsi="宋体"/>
                <w:kern w:val="0"/>
                <w:szCs w:val="21"/>
              </w:rPr>
            </w:pPr>
          </w:p>
        </w:tc>
        <w:tc>
          <w:tcPr>
            <w:tcW w:w="2706" w:type="dxa"/>
            <w:gridSpan w:val="2"/>
            <w:vAlign w:val="center"/>
          </w:tcPr>
          <w:p w14:paraId="3F7037A5" w14:textId="77777777" w:rsidR="00000000" w:rsidRDefault="00000000">
            <w:pPr>
              <w:autoSpaceDE w:val="0"/>
              <w:autoSpaceDN w:val="0"/>
              <w:adjustRightInd w:val="0"/>
              <w:snapToGrid w:val="0"/>
              <w:jc w:val="center"/>
              <w:rPr>
                <w:rFonts w:ascii="宋体" w:hAnsi="宋体"/>
                <w:kern w:val="0"/>
                <w:szCs w:val="21"/>
              </w:rPr>
            </w:pPr>
          </w:p>
        </w:tc>
      </w:tr>
    </w:tbl>
    <w:p w14:paraId="3E4D89D3" w14:textId="77777777" w:rsidR="00000000" w:rsidRDefault="00000000">
      <w:pPr>
        <w:spacing w:line="360" w:lineRule="auto"/>
        <w:rPr>
          <w:rFonts w:ascii="宋体" w:hAnsi="宋体"/>
        </w:rPr>
      </w:pPr>
    </w:p>
    <w:p w14:paraId="3FAD48E1" w14:textId="77777777" w:rsidR="00000000" w:rsidRDefault="00000000">
      <w:pPr>
        <w:rPr>
          <w:rFonts w:ascii="宋体" w:cs="宋体"/>
          <w:bCs/>
        </w:rPr>
      </w:pPr>
      <w:r>
        <w:rPr>
          <w:rFonts w:ascii="宋体" w:cs="宋体" w:hint="eastAsia"/>
          <w:sz w:val="32"/>
          <w:szCs w:val="32"/>
        </w:rPr>
        <w:lastRenderedPageBreak/>
        <w:br w:type="page"/>
      </w:r>
      <w:bookmarkStart w:id="464" w:name="_Toc224103520"/>
      <w:bookmarkStart w:id="465" w:name="_Toc430530552"/>
      <w:bookmarkStart w:id="466" w:name="_Toc287620839"/>
      <w:bookmarkStart w:id="467" w:name="_Toc509218866"/>
      <w:bookmarkStart w:id="468" w:name="_Toc534185843"/>
      <w:bookmarkStart w:id="469" w:name="_Toc8117"/>
      <w:bookmarkStart w:id="470" w:name="_Toc277082663"/>
      <w:bookmarkStart w:id="471" w:name="_Toc57905935"/>
      <w:bookmarkStart w:id="472" w:name="_Toc287607893"/>
      <w:bookmarkEnd w:id="455"/>
      <w:bookmarkEnd w:id="456"/>
    </w:p>
    <w:p w14:paraId="75D1C8C9" w14:textId="77777777" w:rsidR="00000000" w:rsidRDefault="00000000">
      <w:pPr>
        <w:pStyle w:val="3"/>
        <w:numPr>
          <w:ilvl w:val="0"/>
          <w:numId w:val="0"/>
        </w:numPr>
        <w:spacing w:before="0" w:after="0" w:line="440" w:lineRule="exact"/>
        <w:jc w:val="center"/>
        <w:rPr>
          <w:rFonts w:ascii="宋体" w:cs="宋体"/>
          <w:bCs w:val="0"/>
        </w:rPr>
      </w:pPr>
      <w:bookmarkStart w:id="473" w:name="_Toc148015203"/>
      <w:bookmarkStart w:id="474" w:name="_Toc118661869"/>
      <w:r>
        <w:rPr>
          <w:rFonts w:ascii="宋体" w:cs="宋体" w:hint="eastAsia"/>
          <w:bCs w:val="0"/>
        </w:rPr>
        <w:lastRenderedPageBreak/>
        <w:t>（四）类似项目情况表</w:t>
      </w:r>
      <w:bookmarkEnd w:id="473"/>
    </w:p>
    <w:tbl>
      <w:tblPr>
        <w:tblW w:w="9483"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56"/>
        <w:gridCol w:w="8027"/>
      </w:tblGrid>
      <w:tr w:rsidR="00000000" w14:paraId="7EC3F485" w14:textId="77777777">
        <w:trPr>
          <w:trHeight w:hRule="exact" w:val="643"/>
          <w:jc w:val="center"/>
        </w:trPr>
        <w:tc>
          <w:tcPr>
            <w:tcW w:w="1456" w:type="dxa"/>
            <w:vAlign w:val="center"/>
          </w:tcPr>
          <w:p w14:paraId="0C10BA30"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14:paraId="78C37DF4" w14:textId="77777777" w:rsidR="00000000" w:rsidRDefault="00000000">
            <w:pPr>
              <w:autoSpaceDE w:val="0"/>
              <w:autoSpaceDN w:val="0"/>
              <w:adjustRightInd w:val="0"/>
              <w:snapToGrid w:val="0"/>
              <w:jc w:val="center"/>
              <w:rPr>
                <w:rFonts w:ascii="宋体" w:hAnsi="宋体"/>
                <w:kern w:val="0"/>
                <w:szCs w:val="21"/>
              </w:rPr>
            </w:pPr>
          </w:p>
        </w:tc>
      </w:tr>
      <w:tr w:rsidR="00000000" w14:paraId="0E127E4C" w14:textId="77777777">
        <w:trPr>
          <w:trHeight w:hRule="exact" w:val="658"/>
          <w:jc w:val="center"/>
        </w:trPr>
        <w:tc>
          <w:tcPr>
            <w:tcW w:w="1456" w:type="dxa"/>
            <w:vAlign w:val="center"/>
          </w:tcPr>
          <w:p w14:paraId="3E888E53"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14:paraId="17C8D14F" w14:textId="77777777" w:rsidR="00000000" w:rsidRDefault="00000000">
            <w:pPr>
              <w:autoSpaceDE w:val="0"/>
              <w:autoSpaceDN w:val="0"/>
              <w:adjustRightInd w:val="0"/>
              <w:snapToGrid w:val="0"/>
              <w:jc w:val="center"/>
              <w:rPr>
                <w:rFonts w:ascii="宋体" w:hAnsi="宋体"/>
                <w:kern w:val="0"/>
                <w:szCs w:val="21"/>
              </w:rPr>
            </w:pPr>
          </w:p>
        </w:tc>
      </w:tr>
      <w:tr w:rsidR="00000000" w14:paraId="190D7ABF" w14:textId="77777777">
        <w:trPr>
          <w:trHeight w:hRule="exact" w:val="666"/>
          <w:jc w:val="center"/>
        </w:trPr>
        <w:tc>
          <w:tcPr>
            <w:tcW w:w="1456" w:type="dxa"/>
            <w:vAlign w:val="center"/>
          </w:tcPr>
          <w:p w14:paraId="7683DEBB"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14:paraId="3C04A3D2" w14:textId="77777777" w:rsidR="00000000" w:rsidRDefault="00000000">
            <w:pPr>
              <w:autoSpaceDE w:val="0"/>
              <w:autoSpaceDN w:val="0"/>
              <w:adjustRightInd w:val="0"/>
              <w:snapToGrid w:val="0"/>
              <w:jc w:val="center"/>
              <w:rPr>
                <w:rFonts w:ascii="宋体" w:hAnsi="宋体"/>
                <w:kern w:val="0"/>
                <w:szCs w:val="21"/>
              </w:rPr>
            </w:pPr>
          </w:p>
        </w:tc>
      </w:tr>
      <w:tr w:rsidR="00000000" w14:paraId="7F898A4F" w14:textId="77777777">
        <w:trPr>
          <w:trHeight w:hRule="exact" w:val="659"/>
          <w:jc w:val="center"/>
        </w:trPr>
        <w:tc>
          <w:tcPr>
            <w:tcW w:w="1456" w:type="dxa"/>
            <w:vAlign w:val="center"/>
          </w:tcPr>
          <w:p w14:paraId="352AA17E"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14:paraId="3F8229C7" w14:textId="77777777" w:rsidR="00000000" w:rsidRDefault="00000000">
            <w:pPr>
              <w:autoSpaceDE w:val="0"/>
              <w:autoSpaceDN w:val="0"/>
              <w:adjustRightInd w:val="0"/>
              <w:snapToGrid w:val="0"/>
              <w:jc w:val="center"/>
              <w:rPr>
                <w:rFonts w:ascii="宋体" w:hAnsi="宋体"/>
                <w:kern w:val="0"/>
                <w:szCs w:val="21"/>
              </w:rPr>
            </w:pPr>
          </w:p>
        </w:tc>
      </w:tr>
      <w:tr w:rsidR="00000000" w14:paraId="5827FEAF" w14:textId="77777777">
        <w:trPr>
          <w:trHeight w:hRule="exact" w:val="667"/>
          <w:jc w:val="center"/>
        </w:trPr>
        <w:tc>
          <w:tcPr>
            <w:tcW w:w="1456" w:type="dxa"/>
            <w:vAlign w:val="center"/>
          </w:tcPr>
          <w:p w14:paraId="5A8C02CA"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14:paraId="4853F698" w14:textId="77777777" w:rsidR="00000000" w:rsidRDefault="00000000">
            <w:pPr>
              <w:autoSpaceDE w:val="0"/>
              <w:autoSpaceDN w:val="0"/>
              <w:adjustRightInd w:val="0"/>
              <w:snapToGrid w:val="0"/>
              <w:jc w:val="center"/>
              <w:rPr>
                <w:rFonts w:ascii="宋体" w:hAnsi="宋体"/>
                <w:kern w:val="0"/>
                <w:szCs w:val="21"/>
              </w:rPr>
            </w:pPr>
          </w:p>
        </w:tc>
      </w:tr>
      <w:tr w:rsidR="00000000" w14:paraId="2B185DE2" w14:textId="77777777">
        <w:trPr>
          <w:trHeight w:hRule="exact" w:val="661"/>
          <w:jc w:val="center"/>
        </w:trPr>
        <w:tc>
          <w:tcPr>
            <w:tcW w:w="1456" w:type="dxa"/>
            <w:vAlign w:val="center"/>
          </w:tcPr>
          <w:p w14:paraId="116254C5"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14:paraId="045AD134" w14:textId="77777777" w:rsidR="00000000" w:rsidRDefault="00000000">
            <w:pPr>
              <w:autoSpaceDE w:val="0"/>
              <w:autoSpaceDN w:val="0"/>
              <w:adjustRightInd w:val="0"/>
              <w:snapToGrid w:val="0"/>
              <w:jc w:val="center"/>
              <w:rPr>
                <w:rFonts w:ascii="宋体" w:hAnsi="宋体"/>
                <w:kern w:val="0"/>
                <w:szCs w:val="21"/>
              </w:rPr>
            </w:pPr>
          </w:p>
        </w:tc>
      </w:tr>
      <w:tr w:rsidR="00000000" w14:paraId="565A5FF0" w14:textId="77777777">
        <w:trPr>
          <w:trHeight w:hRule="exact" w:val="655"/>
          <w:jc w:val="center"/>
        </w:trPr>
        <w:tc>
          <w:tcPr>
            <w:tcW w:w="1456" w:type="dxa"/>
            <w:vAlign w:val="center"/>
          </w:tcPr>
          <w:p w14:paraId="60D65E19"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14:paraId="1AE4CB5D" w14:textId="77777777" w:rsidR="00000000" w:rsidRDefault="00000000">
            <w:pPr>
              <w:autoSpaceDE w:val="0"/>
              <w:autoSpaceDN w:val="0"/>
              <w:adjustRightInd w:val="0"/>
              <w:snapToGrid w:val="0"/>
              <w:jc w:val="center"/>
              <w:rPr>
                <w:rFonts w:ascii="宋体" w:hAnsi="宋体"/>
                <w:kern w:val="0"/>
                <w:szCs w:val="21"/>
              </w:rPr>
            </w:pPr>
          </w:p>
        </w:tc>
      </w:tr>
      <w:tr w:rsidR="00000000" w14:paraId="5DB0C89F" w14:textId="77777777">
        <w:trPr>
          <w:trHeight w:hRule="exact" w:val="679"/>
          <w:jc w:val="center"/>
        </w:trPr>
        <w:tc>
          <w:tcPr>
            <w:tcW w:w="1456" w:type="dxa"/>
            <w:vAlign w:val="center"/>
          </w:tcPr>
          <w:p w14:paraId="641F5A05"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14:paraId="21CD57DF" w14:textId="77777777" w:rsidR="00000000" w:rsidRDefault="00000000">
            <w:pPr>
              <w:autoSpaceDE w:val="0"/>
              <w:autoSpaceDN w:val="0"/>
              <w:adjustRightInd w:val="0"/>
              <w:snapToGrid w:val="0"/>
              <w:jc w:val="center"/>
              <w:rPr>
                <w:rFonts w:ascii="宋体" w:hAnsi="宋体"/>
                <w:kern w:val="0"/>
                <w:szCs w:val="21"/>
              </w:rPr>
            </w:pPr>
          </w:p>
        </w:tc>
      </w:tr>
      <w:tr w:rsidR="00000000" w14:paraId="13C8CC01" w14:textId="77777777">
        <w:trPr>
          <w:trHeight w:hRule="exact" w:val="658"/>
          <w:jc w:val="center"/>
        </w:trPr>
        <w:tc>
          <w:tcPr>
            <w:tcW w:w="1456" w:type="dxa"/>
            <w:vAlign w:val="center"/>
          </w:tcPr>
          <w:p w14:paraId="620D67F5"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14:paraId="375A06EF" w14:textId="77777777" w:rsidR="00000000" w:rsidRDefault="00000000">
            <w:pPr>
              <w:autoSpaceDE w:val="0"/>
              <w:autoSpaceDN w:val="0"/>
              <w:adjustRightInd w:val="0"/>
              <w:snapToGrid w:val="0"/>
              <w:jc w:val="center"/>
              <w:rPr>
                <w:rFonts w:ascii="宋体" w:hAnsi="宋体"/>
                <w:kern w:val="0"/>
                <w:szCs w:val="21"/>
              </w:rPr>
            </w:pPr>
          </w:p>
        </w:tc>
      </w:tr>
      <w:tr w:rsidR="00000000" w14:paraId="011B54A8" w14:textId="77777777">
        <w:trPr>
          <w:trHeight w:hRule="exact" w:val="667"/>
          <w:jc w:val="center"/>
        </w:trPr>
        <w:tc>
          <w:tcPr>
            <w:tcW w:w="1456" w:type="dxa"/>
            <w:vAlign w:val="center"/>
          </w:tcPr>
          <w:p w14:paraId="1946F94A"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14:paraId="52D644D4" w14:textId="77777777" w:rsidR="00000000" w:rsidRDefault="00000000">
            <w:pPr>
              <w:autoSpaceDE w:val="0"/>
              <w:autoSpaceDN w:val="0"/>
              <w:adjustRightInd w:val="0"/>
              <w:snapToGrid w:val="0"/>
              <w:jc w:val="center"/>
              <w:rPr>
                <w:rFonts w:ascii="宋体" w:hAnsi="宋体"/>
                <w:kern w:val="0"/>
                <w:szCs w:val="21"/>
              </w:rPr>
            </w:pPr>
          </w:p>
        </w:tc>
      </w:tr>
      <w:tr w:rsidR="00000000" w14:paraId="12198240" w14:textId="77777777">
        <w:trPr>
          <w:trHeight w:hRule="exact" w:val="659"/>
          <w:jc w:val="center"/>
        </w:trPr>
        <w:tc>
          <w:tcPr>
            <w:tcW w:w="1456" w:type="dxa"/>
            <w:vAlign w:val="center"/>
          </w:tcPr>
          <w:p w14:paraId="108B6A21"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14:paraId="4F733733" w14:textId="77777777" w:rsidR="00000000" w:rsidRDefault="00000000">
            <w:pPr>
              <w:autoSpaceDE w:val="0"/>
              <w:autoSpaceDN w:val="0"/>
              <w:adjustRightInd w:val="0"/>
              <w:snapToGrid w:val="0"/>
              <w:jc w:val="center"/>
              <w:rPr>
                <w:rFonts w:ascii="宋体" w:hAnsi="宋体"/>
                <w:kern w:val="0"/>
                <w:szCs w:val="21"/>
              </w:rPr>
            </w:pPr>
          </w:p>
        </w:tc>
      </w:tr>
      <w:tr w:rsidR="00000000" w14:paraId="17A7F599" w14:textId="77777777">
        <w:trPr>
          <w:trHeight w:hRule="exact" w:val="670"/>
          <w:jc w:val="center"/>
        </w:trPr>
        <w:tc>
          <w:tcPr>
            <w:tcW w:w="1456" w:type="dxa"/>
            <w:vAlign w:val="center"/>
          </w:tcPr>
          <w:p w14:paraId="77A67D74"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14:paraId="4927D1C9" w14:textId="77777777" w:rsidR="00000000" w:rsidRDefault="00000000">
            <w:pPr>
              <w:autoSpaceDE w:val="0"/>
              <w:autoSpaceDN w:val="0"/>
              <w:adjustRightInd w:val="0"/>
              <w:snapToGrid w:val="0"/>
              <w:jc w:val="center"/>
              <w:rPr>
                <w:rFonts w:ascii="宋体" w:hAnsi="宋体"/>
                <w:kern w:val="0"/>
                <w:szCs w:val="21"/>
              </w:rPr>
            </w:pPr>
          </w:p>
        </w:tc>
      </w:tr>
      <w:tr w:rsidR="00000000" w14:paraId="70F6637A" w14:textId="77777777">
        <w:trPr>
          <w:trHeight w:hRule="exact" w:val="863"/>
          <w:jc w:val="center"/>
        </w:trPr>
        <w:tc>
          <w:tcPr>
            <w:tcW w:w="1456" w:type="dxa"/>
            <w:vAlign w:val="center"/>
          </w:tcPr>
          <w:p w14:paraId="21859F70"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14:paraId="1E424FA6" w14:textId="77777777" w:rsidR="00000000" w:rsidRDefault="00000000">
            <w:pPr>
              <w:autoSpaceDE w:val="0"/>
              <w:autoSpaceDN w:val="0"/>
              <w:adjustRightInd w:val="0"/>
              <w:snapToGrid w:val="0"/>
              <w:jc w:val="center"/>
              <w:rPr>
                <w:rFonts w:ascii="宋体" w:hAnsi="宋体"/>
                <w:kern w:val="0"/>
                <w:szCs w:val="21"/>
              </w:rPr>
            </w:pPr>
          </w:p>
        </w:tc>
      </w:tr>
      <w:tr w:rsidR="00000000" w14:paraId="184FBB0A" w14:textId="77777777">
        <w:trPr>
          <w:trHeight w:hRule="exact" w:val="2367"/>
          <w:jc w:val="center"/>
        </w:trPr>
        <w:tc>
          <w:tcPr>
            <w:tcW w:w="1456" w:type="dxa"/>
            <w:vAlign w:val="center"/>
          </w:tcPr>
          <w:p w14:paraId="375326CC"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14:paraId="0C04341C" w14:textId="77777777" w:rsidR="00000000" w:rsidRDefault="00000000">
            <w:pPr>
              <w:autoSpaceDE w:val="0"/>
              <w:autoSpaceDN w:val="0"/>
              <w:adjustRightInd w:val="0"/>
              <w:snapToGrid w:val="0"/>
              <w:jc w:val="center"/>
              <w:rPr>
                <w:rFonts w:ascii="宋体" w:hAnsi="宋体"/>
                <w:kern w:val="0"/>
                <w:szCs w:val="21"/>
              </w:rPr>
            </w:pPr>
          </w:p>
        </w:tc>
      </w:tr>
      <w:tr w:rsidR="00000000" w14:paraId="1DF6C44E" w14:textId="77777777">
        <w:trPr>
          <w:trHeight w:hRule="exact" w:val="1048"/>
          <w:jc w:val="center"/>
        </w:trPr>
        <w:tc>
          <w:tcPr>
            <w:tcW w:w="1456" w:type="dxa"/>
            <w:vAlign w:val="center"/>
          </w:tcPr>
          <w:p w14:paraId="45C73032" w14:textId="77777777" w:rsidR="00000000" w:rsidRDefault="00000000">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14:paraId="0590C589" w14:textId="77777777" w:rsidR="00000000" w:rsidRDefault="00000000">
            <w:pPr>
              <w:autoSpaceDE w:val="0"/>
              <w:autoSpaceDN w:val="0"/>
              <w:adjustRightInd w:val="0"/>
              <w:snapToGrid w:val="0"/>
              <w:jc w:val="center"/>
              <w:rPr>
                <w:rFonts w:ascii="宋体" w:hAnsi="宋体"/>
                <w:kern w:val="0"/>
                <w:szCs w:val="21"/>
              </w:rPr>
            </w:pPr>
          </w:p>
        </w:tc>
      </w:tr>
    </w:tbl>
    <w:p w14:paraId="1ED5AC45" w14:textId="77777777" w:rsidR="00000000" w:rsidRDefault="00000000">
      <w:pPr>
        <w:pStyle w:val="3"/>
        <w:numPr>
          <w:ilvl w:val="0"/>
          <w:numId w:val="0"/>
        </w:numPr>
        <w:spacing w:before="0" w:after="0" w:line="440" w:lineRule="exact"/>
        <w:rPr>
          <w:rFonts w:ascii="宋体" w:cs="宋体" w:hint="eastAsia"/>
          <w:bCs w:val="0"/>
        </w:rPr>
      </w:pPr>
      <w:r>
        <w:rPr>
          <w:rFonts w:ascii="宋体" w:cs="宋体"/>
          <w:bCs w:val="0"/>
        </w:rPr>
        <w:br w:type="page"/>
      </w:r>
    </w:p>
    <w:p w14:paraId="063E94EF" w14:textId="77777777" w:rsidR="00000000" w:rsidRDefault="00000000">
      <w:pPr>
        <w:pStyle w:val="3"/>
        <w:numPr>
          <w:ilvl w:val="0"/>
          <w:numId w:val="0"/>
        </w:numPr>
        <w:spacing w:before="0" w:after="0" w:line="440" w:lineRule="exact"/>
        <w:jc w:val="center"/>
        <w:rPr>
          <w:rFonts w:ascii="宋体" w:cs="宋体" w:hint="eastAsia"/>
          <w:b w:val="0"/>
        </w:rPr>
      </w:pPr>
      <w:bookmarkStart w:id="475" w:name="_Toc148015204"/>
      <w:r>
        <w:rPr>
          <w:rFonts w:ascii="宋体" w:cs="宋体" w:hint="eastAsia"/>
          <w:bCs w:val="0"/>
        </w:rPr>
        <w:lastRenderedPageBreak/>
        <w:t>（五）承诺</w:t>
      </w:r>
    </w:p>
    <w:p w14:paraId="29E43B57" w14:textId="77777777" w:rsidR="00000000" w:rsidRDefault="00000000">
      <w:pPr>
        <w:spacing w:line="440" w:lineRule="exact"/>
        <w:rPr>
          <w:rFonts w:ascii="宋体" w:cs="宋体"/>
          <w:b/>
          <w:szCs w:val="21"/>
        </w:rPr>
      </w:pPr>
    </w:p>
    <w:p w14:paraId="33C53A05" w14:textId="77777777" w:rsidR="00000000" w:rsidRDefault="00000000">
      <w:pPr>
        <w:snapToGrid w:val="0"/>
        <w:spacing w:line="380" w:lineRule="exact"/>
        <w:rPr>
          <w:rFonts w:ascii="宋体" w:hAnsi="宋体"/>
          <w:szCs w:val="21"/>
          <w:u w:val="single"/>
        </w:rPr>
      </w:pPr>
      <w:r>
        <w:rPr>
          <w:rFonts w:ascii="宋体" w:hAnsi="宋体" w:hint="eastAsia"/>
          <w:szCs w:val="21"/>
          <w:u w:val="single"/>
        </w:rPr>
        <w:t xml:space="preserve">        （比选人名称）</w:t>
      </w:r>
      <w:r>
        <w:rPr>
          <w:rFonts w:ascii="宋体" w:hAnsi="宋体" w:hint="eastAsia"/>
          <w:szCs w:val="21"/>
        </w:rPr>
        <w:t>：</w:t>
      </w:r>
    </w:p>
    <w:p w14:paraId="304F9B3F" w14:textId="77777777" w:rsidR="00000000" w:rsidRDefault="00000000">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的竞选，自愿作出以下承诺：</w:t>
      </w:r>
    </w:p>
    <w:p w14:paraId="79039A06" w14:textId="77777777" w:rsidR="00000000" w:rsidRPr="006B2FC8" w:rsidRDefault="00000000">
      <w:pPr>
        <w:numPr>
          <w:ilvl w:val="0"/>
          <w:numId w:val="13"/>
        </w:numPr>
        <w:snapToGrid w:val="0"/>
        <w:spacing w:line="380" w:lineRule="exact"/>
        <w:ind w:firstLineChars="200" w:firstLine="420"/>
        <w:rPr>
          <w:rFonts w:ascii="宋体" w:hAnsi="宋体" w:hint="eastAsia"/>
          <w:color w:val="000000"/>
        </w:rPr>
      </w:pPr>
      <w:r w:rsidRPr="006B2FC8">
        <w:rPr>
          <w:rFonts w:ascii="宋体" w:hAnsi="宋体" w:hint="eastAsia"/>
          <w:color w:val="000000"/>
        </w:rPr>
        <w:t>竞选截止日投标资格情况不存在下列情形之一：</w:t>
      </w:r>
    </w:p>
    <w:p w14:paraId="1A38C5BA" w14:textId="77777777" w:rsidR="00000000" w:rsidRDefault="00000000">
      <w:pPr>
        <w:snapToGrid w:val="0"/>
        <w:spacing w:line="40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14:paraId="0F0639A1" w14:textId="77777777" w:rsidR="00000000" w:rsidRDefault="00000000">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14:paraId="7CDD8CC8" w14:textId="77777777" w:rsidR="00000000" w:rsidRDefault="00000000">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（3）被列入《重庆市工程建设领域招标投标信用管理暂行办法》规定的重庆市工程建设领域招标投标失信惩戒对象名单（以下称黑名单）且在记分有效期内；</w:t>
      </w:r>
    </w:p>
    <w:p w14:paraId="5A6ED6CE" w14:textId="77777777" w:rsidR="00000000" w:rsidRDefault="00000000">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14:paraId="69338A4E" w14:textId="77777777" w:rsidR="00000000" w:rsidRDefault="00000000">
      <w:pPr>
        <w:snapToGrid w:val="0"/>
        <w:spacing w:line="400" w:lineRule="exact"/>
        <w:ind w:firstLineChars="200" w:firstLine="420"/>
        <w:rPr>
          <w:rFonts w:ascii="宋体" w:hAnsi="宋体"/>
          <w:szCs w:val="21"/>
        </w:rPr>
      </w:pPr>
      <w:r>
        <w:rPr>
          <w:rFonts w:ascii="宋体" w:hAnsi="宋体" w:hint="eastAsia"/>
          <w:szCs w:val="21"/>
        </w:rPr>
        <w:t>（5）被重庆市</w:t>
      </w:r>
      <w:r>
        <w:rPr>
          <w:rFonts w:ascii="宋体" w:hAnsi="宋体" w:cs="宋体" w:hint="eastAsia"/>
          <w:szCs w:val="21"/>
        </w:rPr>
        <w:t>市级有关行业</w:t>
      </w:r>
      <w:r>
        <w:rPr>
          <w:rFonts w:ascii="宋体" w:hAnsi="宋体" w:hint="eastAsia"/>
          <w:szCs w:val="21"/>
        </w:rPr>
        <w:t>主管部门暂停在渝承揽新业务且在暂停期内。</w:t>
      </w:r>
    </w:p>
    <w:p w14:paraId="794DBAA2" w14:textId="77777777" w:rsidR="00000000" w:rsidRDefault="00000000">
      <w:pPr>
        <w:snapToGrid w:val="0"/>
        <w:spacing w:line="380" w:lineRule="exact"/>
        <w:ind w:firstLineChars="200" w:firstLine="420"/>
        <w:rPr>
          <w:rFonts w:ascii="宋体" w:hAnsi="宋体" w:hint="eastAsia"/>
          <w:szCs w:val="21"/>
        </w:rPr>
      </w:pPr>
      <w:r>
        <w:rPr>
          <w:rFonts w:ascii="宋体" w:hAnsi="宋体" w:hint="eastAsia"/>
          <w:szCs w:val="21"/>
        </w:rPr>
        <w:t>2、我公司承诺</w:t>
      </w:r>
      <w:r>
        <w:rPr>
          <w:rFonts w:hint="eastAsia"/>
          <w:szCs w:val="21"/>
        </w:rPr>
        <w:t>拟派的技术负责人为中级及以上职称，</w:t>
      </w:r>
      <w:r>
        <w:rPr>
          <w:rFonts w:hint="eastAsia"/>
        </w:rPr>
        <w:t>至少在</w:t>
      </w:r>
      <w:r>
        <w:rPr>
          <w:rFonts w:hint="eastAsia"/>
        </w:rPr>
        <w:t>1</w:t>
      </w:r>
      <w:r>
        <w:rPr>
          <w:rFonts w:hint="eastAsia"/>
        </w:rPr>
        <w:t>个钢结构工程或者消防工程施工项目中担任项目负责人或技术负责人或施工负责人。</w:t>
      </w:r>
    </w:p>
    <w:p w14:paraId="35FDD310" w14:textId="77777777" w:rsidR="00000000" w:rsidRDefault="00000000">
      <w:pPr>
        <w:snapToGrid w:val="0"/>
        <w:spacing w:line="380" w:lineRule="exact"/>
        <w:ind w:firstLineChars="200" w:firstLine="420"/>
        <w:rPr>
          <w:rFonts w:ascii="宋体" w:hAnsi="宋体"/>
          <w:szCs w:val="21"/>
        </w:rPr>
      </w:pPr>
      <w:r>
        <w:rPr>
          <w:rFonts w:ascii="宋体" w:hAnsi="宋体" w:hint="eastAsia"/>
          <w:szCs w:val="21"/>
        </w:rPr>
        <w:t>3、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6596CA2D" w14:textId="77777777" w:rsidR="00000000" w:rsidRDefault="00000000">
      <w:pPr>
        <w:snapToGrid w:val="0"/>
        <w:spacing w:line="380" w:lineRule="exact"/>
        <w:ind w:firstLineChars="200" w:firstLine="420"/>
        <w:rPr>
          <w:rFonts w:ascii="宋体" w:hAnsi="宋体"/>
          <w:szCs w:val="21"/>
        </w:rPr>
      </w:pPr>
      <w:r>
        <w:rPr>
          <w:rFonts w:ascii="宋体" w:hAnsi="宋体" w:hint="eastAsia"/>
          <w:szCs w:val="21"/>
        </w:rPr>
        <w:t>4、我公司承诺：</w:t>
      </w:r>
    </w:p>
    <w:p w14:paraId="64D7177B" w14:textId="77777777" w:rsidR="00000000" w:rsidRDefault="00000000">
      <w:pPr>
        <w:snapToGrid w:val="0"/>
        <w:spacing w:line="380" w:lineRule="exact"/>
        <w:ind w:firstLineChars="200" w:firstLine="420"/>
        <w:rPr>
          <w:rFonts w:ascii="宋体" w:hAnsi="宋体" w:hint="eastAsia"/>
          <w:szCs w:val="21"/>
        </w:rPr>
      </w:pPr>
      <w:r>
        <w:rPr>
          <w:rFonts w:ascii="宋体" w:hAnsi="宋体" w:hint="eastAsia"/>
          <w:szCs w:val="21"/>
        </w:rPr>
        <w:t>（1）中选后合同签订前，按照第五章“工程量清单”的规定进行报价。</w:t>
      </w:r>
    </w:p>
    <w:p w14:paraId="2AACC28B" w14:textId="77777777" w:rsidR="00000000" w:rsidRDefault="00000000">
      <w:pPr>
        <w:snapToGrid w:val="0"/>
        <w:spacing w:line="380" w:lineRule="exact"/>
        <w:ind w:firstLineChars="200" w:firstLine="420"/>
        <w:rPr>
          <w:rFonts w:ascii="宋体" w:hAnsi="宋体" w:hint="eastAsia"/>
          <w:szCs w:val="21"/>
        </w:rPr>
      </w:pPr>
      <w:r>
        <w:rPr>
          <w:rFonts w:ascii="宋体" w:hAnsi="宋体" w:hint="eastAsia"/>
          <w:szCs w:val="21"/>
        </w:rPr>
        <w:t>（2）中选后合同签订前，填报工程量清单时，比选文件中规定工程量清单不允许修改的内容不得修改。</w:t>
      </w:r>
    </w:p>
    <w:p w14:paraId="40B027D0" w14:textId="77777777" w:rsidR="00000000" w:rsidRDefault="00000000">
      <w:pPr>
        <w:snapToGrid w:val="0"/>
        <w:spacing w:line="380" w:lineRule="exact"/>
        <w:ind w:firstLineChars="200" w:firstLine="420"/>
        <w:rPr>
          <w:rFonts w:ascii="宋体" w:hAnsi="宋体" w:hint="eastAsia"/>
          <w:szCs w:val="21"/>
        </w:rPr>
      </w:pPr>
      <w:r>
        <w:rPr>
          <w:rFonts w:ascii="宋体" w:hAnsi="宋体" w:hint="eastAsia"/>
          <w:szCs w:val="21"/>
        </w:rPr>
        <w:t>（3）竞选总报价不高于比选人公布的竞选总报价最高限价。</w:t>
      </w:r>
    </w:p>
    <w:p w14:paraId="40F41DD2" w14:textId="77777777" w:rsidR="00000000" w:rsidRDefault="00000000">
      <w:pPr>
        <w:snapToGrid w:val="0"/>
        <w:spacing w:line="380" w:lineRule="exact"/>
        <w:ind w:firstLineChars="200" w:firstLine="420"/>
        <w:rPr>
          <w:rFonts w:ascii="宋体" w:hAnsi="宋体"/>
          <w:szCs w:val="21"/>
        </w:rPr>
      </w:pPr>
      <w:r>
        <w:rPr>
          <w:rFonts w:ascii="宋体" w:hAnsi="宋体" w:hint="eastAsia"/>
          <w:szCs w:val="21"/>
        </w:rPr>
        <w:t>（4）中选后合同签订前，填报工程量清单时，各清单子目单价按下浮百分比进行报价。</w:t>
      </w:r>
    </w:p>
    <w:p w14:paraId="7028D129" w14:textId="77777777" w:rsidR="00000000" w:rsidRDefault="00000000">
      <w:pPr>
        <w:snapToGrid w:val="0"/>
        <w:spacing w:line="380" w:lineRule="exact"/>
        <w:ind w:firstLineChars="200" w:firstLine="420"/>
        <w:rPr>
          <w:rFonts w:ascii="宋体" w:hAnsi="宋体"/>
          <w:szCs w:val="21"/>
        </w:rPr>
      </w:pPr>
      <w:r>
        <w:rPr>
          <w:rFonts w:ascii="宋体" w:hAnsi="宋体" w:hint="eastAsia"/>
          <w:szCs w:val="21"/>
        </w:rPr>
        <w:t>5、我公司在竞选文件中提供的相关证明材料真实有效，不存在弄虚作假情形。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监督部门，竞选保证金不予退还，我公司自愿承担因此造成的相关责任并赔偿相应损失</w:t>
      </w:r>
      <w:r>
        <w:rPr>
          <w:rFonts w:ascii="宋体" w:hAnsi="宋体" w:hint="eastAsia"/>
          <w:szCs w:val="21"/>
        </w:rPr>
        <w:t>。</w:t>
      </w:r>
    </w:p>
    <w:p w14:paraId="68ED03DC" w14:textId="77777777" w:rsidR="00000000" w:rsidRDefault="00000000">
      <w:pPr>
        <w:snapToGrid w:val="0"/>
        <w:spacing w:line="380" w:lineRule="exact"/>
        <w:ind w:firstLineChars="200" w:firstLine="420"/>
        <w:rPr>
          <w:rFonts w:ascii="宋体" w:hAnsi="宋体"/>
          <w:szCs w:val="21"/>
        </w:rPr>
      </w:pPr>
      <w:r>
        <w:rPr>
          <w:rFonts w:ascii="宋体" w:hAnsi="宋体" w:hint="eastAsia"/>
          <w:szCs w:val="21"/>
        </w:rPr>
        <w:t>6、我公司不存在第二章 竞选人须知第 1.4.3 项规定的任何一种情形。</w:t>
      </w:r>
    </w:p>
    <w:p w14:paraId="67B9F366" w14:textId="77777777" w:rsidR="00000000" w:rsidRDefault="00000000">
      <w:pPr>
        <w:snapToGrid w:val="0"/>
        <w:spacing w:line="380" w:lineRule="exact"/>
        <w:ind w:firstLineChars="200" w:firstLine="420"/>
        <w:rPr>
          <w:rFonts w:ascii="宋体" w:hAnsi="宋体"/>
          <w:szCs w:val="21"/>
        </w:rPr>
      </w:pPr>
      <w:r>
        <w:rPr>
          <w:rFonts w:ascii="宋体" w:hAnsi="宋体" w:hint="eastAsia"/>
          <w:szCs w:val="21"/>
        </w:rPr>
        <w:t>7、我公司的竞选文件符合第二章 竞选人须知第 1.3.1 项的规定。</w:t>
      </w:r>
    </w:p>
    <w:p w14:paraId="63BB8025" w14:textId="77777777" w:rsidR="00000000" w:rsidRDefault="00000000">
      <w:pPr>
        <w:snapToGrid w:val="0"/>
        <w:spacing w:line="380" w:lineRule="exact"/>
        <w:ind w:firstLineChars="200" w:firstLine="420"/>
        <w:rPr>
          <w:rFonts w:ascii="宋体" w:hAnsi="宋体"/>
          <w:szCs w:val="21"/>
        </w:rPr>
      </w:pPr>
      <w:r>
        <w:rPr>
          <w:rFonts w:ascii="宋体" w:hAnsi="宋体" w:hint="eastAsia"/>
          <w:szCs w:val="21"/>
        </w:rPr>
        <w:t>8、我公司的竞选文件符合第四章 合同条款及格式规定，竞选文件中没有贵单位不能接受的条件。</w:t>
      </w:r>
    </w:p>
    <w:p w14:paraId="2B300174" w14:textId="77777777" w:rsidR="00000000" w:rsidRDefault="00000000">
      <w:pPr>
        <w:snapToGrid w:val="0"/>
        <w:spacing w:line="380" w:lineRule="exact"/>
        <w:ind w:firstLineChars="200" w:firstLine="420"/>
        <w:rPr>
          <w:rFonts w:ascii="宋体" w:hAnsi="宋体" w:hint="eastAsia"/>
          <w:szCs w:val="21"/>
        </w:rPr>
      </w:pPr>
      <w:r>
        <w:rPr>
          <w:rFonts w:ascii="宋体" w:hAnsi="宋体" w:hint="eastAsia"/>
          <w:szCs w:val="21"/>
        </w:rPr>
        <w:lastRenderedPageBreak/>
        <w:t>9、我公司的竞选文件符合第七章 技术标准和要求（如有）。</w:t>
      </w:r>
    </w:p>
    <w:p w14:paraId="6BB49C33" w14:textId="77777777" w:rsidR="00000000" w:rsidRDefault="00000000">
      <w:pPr>
        <w:pStyle w:val="a0"/>
      </w:pPr>
    </w:p>
    <w:p w14:paraId="0AD9414C" w14:textId="77777777" w:rsidR="00000000" w:rsidRDefault="00000000">
      <w:pPr>
        <w:snapToGrid w:val="0"/>
        <w:spacing w:line="380" w:lineRule="exact"/>
        <w:ind w:firstLineChars="200" w:firstLine="420"/>
        <w:rPr>
          <w:rFonts w:ascii="宋体" w:hAnsi="宋体"/>
          <w:szCs w:val="21"/>
        </w:rPr>
      </w:pPr>
    </w:p>
    <w:p w14:paraId="4BAAC252" w14:textId="77777777" w:rsidR="00000000" w:rsidRDefault="00000000">
      <w:pPr>
        <w:tabs>
          <w:tab w:val="left" w:pos="4200"/>
          <w:tab w:val="left" w:pos="462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hint="eastAsia"/>
          <w:kern w:val="0"/>
          <w:szCs w:val="21"/>
        </w:rPr>
        <w:t xml:space="preserve">竞  选 </w:t>
      </w:r>
      <w:r>
        <w:rPr>
          <w:rFonts w:ascii="宋体" w:hAnsi="宋体"/>
          <w:kern w:val="0"/>
          <w:szCs w:val="21"/>
        </w:rPr>
        <w:t xml:space="preserve">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0EDA917" w14:textId="77777777" w:rsidR="00000000" w:rsidRDefault="00000000">
      <w:pPr>
        <w:tabs>
          <w:tab w:val="left" w:pos="630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687CC75F" w14:textId="77777777" w:rsidR="00000000" w:rsidRDefault="00000000">
      <w:pPr>
        <w:spacing w:line="440" w:lineRule="exact"/>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bookmarkStart w:id="476" w:name="_Toc26355"/>
      <w:bookmarkStart w:id="477" w:name="_Toc57905936"/>
      <w:bookmarkStart w:id="478" w:name="_Toc118661870"/>
      <w:bookmarkEnd w:id="464"/>
      <w:bookmarkEnd w:id="465"/>
      <w:bookmarkEnd w:id="466"/>
      <w:bookmarkEnd w:id="467"/>
      <w:bookmarkEnd w:id="468"/>
      <w:bookmarkEnd w:id="469"/>
      <w:bookmarkEnd w:id="470"/>
      <w:bookmarkEnd w:id="471"/>
      <w:bookmarkEnd w:id="472"/>
      <w:bookmarkEnd w:id="474"/>
      <w:bookmarkEnd w:id="475"/>
    </w:p>
    <w:p w14:paraId="15F976A2" w14:textId="5521B2C5" w:rsidR="00000000" w:rsidRDefault="00000000">
      <w:pPr>
        <w:pStyle w:val="3"/>
        <w:numPr>
          <w:ilvl w:val="0"/>
          <w:numId w:val="0"/>
        </w:numPr>
        <w:ind w:left="3555" w:hanging="720"/>
        <w:rPr>
          <w:rFonts w:ascii="宋体" w:cs="宋体"/>
        </w:rPr>
      </w:pPr>
      <w:r>
        <w:br w:type="page"/>
      </w:r>
      <w:bookmarkStart w:id="479" w:name="_Toc148015205"/>
      <w:r>
        <w:rPr>
          <w:rFonts w:ascii="宋体" w:cs="宋体" w:hint="eastAsia"/>
          <w:bCs w:val="0"/>
        </w:rPr>
        <w:lastRenderedPageBreak/>
        <w:t>（六）其他</w:t>
      </w:r>
      <w:bookmarkEnd w:id="476"/>
      <w:bookmarkEnd w:id="477"/>
      <w:r>
        <w:rPr>
          <w:rFonts w:ascii="宋体" w:cs="宋体" w:hint="eastAsia"/>
          <w:bCs w:val="0"/>
        </w:rPr>
        <w:t>资</w:t>
      </w:r>
      <w:bookmarkEnd w:id="478"/>
      <w:r w:rsidR="005F4DA7">
        <w:rPr>
          <w:rFonts w:ascii="宋体" w:cs="宋体" w:hint="eastAsia"/>
          <w:noProof/>
        </w:rPr>
        <mc:AlternateContent>
          <mc:Choice Requires="wps">
            <w:drawing>
              <wp:anchor distT="0" distB="0" distL="114300" distR="114300" simplePos="0" relativeHeight="251657216" behindDoc="0" locked="0" layoutInCell="1" allowOverlap="1" wp14:anchorId="5C187448" wp14:editId="1AA8B483">
                <wp:simplePos x="0" y="0"/>
                <wp:positionH relativeFrom="character">
                  <wp:posOffset>3884295</wp:posOffset>
                </wp:positionH>
                <wp:positionV relativeFrom="line">
                  <wp:posOffset>9352915</wp:posOffset>
                </wp:positionV>
                <wp:extent cx="114935" cy="153035"/>
                <wp:effectExtent l="3810" t="635" r="0" b="0"/>
                <wp:wrapNone/>
                <wp:docPr id="1826872652" name="矩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60000">
                          <a:off x="0" y="0"/>
                          <a:ext cx="11493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FFDF39" w14:textId="77777777" w:rsidR="00000000" w:rsidRDefault="0000000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187448" id="矩形 114" o:spid="_x0000_s1027" style="position:absolute;margin-left:305.85pt;margin-top:736.45pt;width:9.05pt;height:12.05pt;rotation:-44;z-index:25165721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" filled="f" stroked="f">
                <v:textbox style="mso-fit-shape-to-text:t" inset="0,0,0,0">
                  <w:txbxContent>
                    <w:p w14:paraId="5EFFDF39" w14:textId="77777777" w:rsidR="00000000" w:rsidRDefault="00000000"/>
                  </w:txbxContent>
                </v:textbox>
                <w10:wrap anchory="line"/>
              </v:rect>
            </w:pict>
          </mc:Fallback>
        </mc:AlternateContent>
      </w:r>
      <w:r w:rsidR="005F4DA7">
        <w:rPr>
          <w:rFonts w:ascii="宋体" w:cs="宋体" w:hint="eastAsia"/>
          <w:noProof/>
        </w:rPr>
        <mc:AlternateContent>
          <mc:Choice Requires="wps">
            <w:drawing>
              <wp:anchor distT="0" distB="0" distL="114300" distR="114300" simplePos="0" relativeHeight="251656192" behindDoc="0" locked="0" layoutInCell="1" allowOverlap="1" wp14:anchorId="3131DE66" wp14:editId="3E566C14">
                <wp:simplePos x="0" y="0"/>
                <wp:positionH relativeFrom="character">
                  <wp:posOffset>4615180</wp:posOffset>
                </wp:positionH>
                <wp:positionV relativeFrom="line">
                  <wp:posOffset>8111490</wp:posOffset>
                </wp:positionV>
                <wp:extent cx="114935" cy="153035"/>
                <wp:effectExtent l="1270" t="0" r="0" b="1905"/>
                <wp:wrapNone/>
                <wp:docPr id="217870196" name="矩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250B0C" w14:textId="77777777" w:rsidR="00000000" w:rsidRDefault="0000000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131DE66" id="矩形 113" o:spid="_x0000_s1028" style="position:absolute;margin-left:363.4pt;margin-top:638.7pt;width:9.05pt;height:12.05pt;z-index:25165619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" filled="f" stroked="f">
                <v:textbox style="mso-fit-shape-to-text:t" inset="0,0,0,0">
                  <w:txbxContent>
                    <w:p w14:paraId="02250B0C" w14:textId="77777777" w:rsidR="00000000" w:rsidRDefault="00000000"/>
                  </w:txbxContent>
                </v:textbox>
                <w10:wrap anchory="line"/>
              </v:rect>
            </w:pict>
          </mc:Fallback>
        </mc:AlternateContent>
      </w:r>
      <w:r>
        <w:rPr>
          <w:rFonts w:ascii="宋体" w:cs="宋体" w:hint="eastAsia"/>
        </w:rPr>
        <w:t>料</w:t>
      </w:r>
      <w:bookmarkEnd w:id="479"/>
    </w:p>
    <w:p w14:paraId="1E48E6A4" w14:textId="77777777" w:rsidR="00000000" w:rsidRDefault="00000000">
      <w:pPr>
        <w:spacing w:line="360" w:lineRule="auto"/>
        <w:ind w:firstLineChars="200" w:firstLine="420"/>
        <w:rPr>
          <w:rFonts w:ascii="宋体" w:hAnsi="宋体"/>
          <w:szCs w:val="21"/>
        </w:rPr>
      </w:pPr>
      <w:r>
        <w:rPr>
          <w:rFonts w:ascii="宋体" w:hAnsi="宋体" w:hint="eastAsia"/>
          <w:szCs w:val="21"/>
        </w:rPr>
        <w:t>1. 投标保证金</w:t>
      </w:r>
    </w:p>
    <w:p w14:paraId="6DC4E77C" w14:textId="77777777" w:rsidR="00000000" w:rsidRDefault="00000000">
      <w:pPr>
        <w:spacing w:line="360" w:lineRule="auto"/>
        <w:ind w:firstLineChars="200" w:firstLine="420"/>
        <w:rPr>
          <w:rFonts w:ascii="宋体" w:hAnsi="宋体"/>
          <w:i/>
          <w:szCs w:val="21"/>
        </w:rPr>
      </w:pPr>
      <w:r>
        <w:rPr>
          <w:rFonts w:ascii="宋体" w:hAnsi="宋体" w:hint="eastAsia"/>
          <w:i/>
          <w:szCs w:val="21"/>
        </w:rPr>
        <w:t>[提示：以转账支票或电汇形式交纳投标保证金的提供以下资料]</w:t>
      </w:r>
    </w:p>
    <w:p w14:paraId="35F16BF2" w14:textId="77777777" w:rsidR="00000000" w:rsidRDefault="00000000">
      <w:pPr>
        <w:spacing w:line="360" w:lineRule="auto"/>
        <w:ind w:firstLineChars="200" w:firstLine="420"/>
        <w:rPr>
          <w:rFonts w:ascii="宋体" w:hAnsi="宋体"/>
          <w:szCs w:val="21"/>
        </w:rPr>
      </w:pPr>
      <w:r>
        <w:rPr>
          <w:rFonts w:ascii="宋体" w:hAnsi="宋体" w:hint="eastAsia"/>
          <w:szCs w:val="21"/>
        </w:rPr>
        <w:t>（1）企业基本账户开户证明文件。</w:t>
      </w:r>
    </w:p>
    <w:p w14:paraId="09C6EBF9" w14:textId="77777777" w:rsidR="00000000" w:rsidRDefault="00000000">
      <w:pPr>
        <w:rPr>
          <w:rFonts w:ascii="宋体" w:hAnsi="宋体"/>
          <w:i/>
          <w:szCs w:val="21"/>
        </w:rPr>
      </w:pPr>
      <w:r>
        <w:rPr>
          <w:rFonts w:ascii="宋体" w:hAnsi="宋体" w:hint="eastAsia"/>
          <w:i/>
          <w:szCs w:val="21"/>
        </w:rPr>
        <w:br w:type="page"/>
      </w:r>
    </w:p>
    <w:p w14:paraId="2F5766C1" w14:textId="77777777" w:rsidR="00000000" w:rsidRDefault="00000000">
      <w:pPr>
        <w:spacing w:line="360" w:lineRule="auto"/>
        <w:ind w:firstLineChars="200" w:firstLine="420"/>
        <w:rPr>
          <w:rFonts w:ascii="宋体" w:hAnsi="宋体"/>
          <w:i/>
          <w:szCs w:val="21"/>
        </w:rPr>
      </w:pPr>
      <w:r>
        <w:rPr>
          <w:rFonts w:ascii="宋体" w:hAnsi="宋体" w:hint="eastAsia"/>
          <w:i/>
          <w:szCs w:val="21"/>
        </w:rPr>
        <w:lastRenderedPageBreak/>
        <w:t>[提示：以纸质投标保函形式交纳投标保证金的提供以下资料]</w:t>
      </w:r>
    </w:p>
    <w:p w14:paraId="470DD5E6" w14:textId="77777777" w:rsidR="00000000" w:rsidRDefault="00000000">
      <w:pPr>
        <w:spacing w:line="360" w:lineRule="auto"/>
        <w:ind w:firstLineChars="200" w:firstLine="420"/>
        <w:rPr>
          <w:rFonts w:ascii="宋体" w:hAnsi="宋体"/>
          <w:szCs w:val="21"/>
        </w:rPr>
      </w:pPr>
      <w:r>
        <w:rPr>
          <w:rFonts w:ascii="宋体" w:hAnsi="宋体" w:hint="eastAsia"/>
          <w:szCs w:val="21"/>
        </w:rPr>
        <w:t>（1）纸质投标保函（如有）</w:t>
      </w:r>
    </w:p>
    <w:p w14:paraId="78D3C5F2" w14:textId="77777777" w:rsidR="00000000" w:rsidRDefault="00000000">
      <w:pPr>
        <w:spacing w:line="360" w:lineRule="auto"/>
        <w:jc w:val="center"/>
        <w:rPr>
          <w:rFonts w:ascii="宋体" w:hAnsi="宋体" w:cs="宋体"/>
          <w:szCs w:val="21"/>
        </w:rPr>
      </w:pPr>
      <w:r>
        <w:rPr>
          <w:rFonts w:ascii="宋体" w:hAnsi="宋体" w:cs="宋体" w:hint="eastAsia"/>
          <w:szCs w:val="21"/>
        </w:rPr>
        <w:t>投标保函示范文本</w:t>
      </w:r>
    </w:p>
    <w:p w14:paraId="6F5DDC9B" w14:textId="77777777" w:rsidR="00000000" w:rsidRDefault="00000000">
      <w:pPr>
        <w:wordWrap w:val="0"/>
        <w:spacing w:line="360" w:lineRule="auto"/>
        <w:jc w:val="right"/>
        <w:rPr>
          <w:rFonts w:ascii="宋体" w:hAnsi="宋体" w:cs="宋体"/>
          <w:szCs w:val="21"/>
        </w:rPr>
      </w:pPr>
      <w:r>
        <w:rPr>
          <w:rFonts w:ascii="宋体" w:hAnsi="宋体" w:cs="宋体" w:hint="eastAsia"/>
          <w:szCs w:val="21"/>
        </w:rPr>
        <w:t xml:space="preserve">    </w:t>
      </w:r>
    </w:p>
    <w:p w14:paraId="7EE524B6" w14:textId="77777777" w:rsidR="00000000" w:rsidRDefault="00000000">
      <w:pPr>
        <w:spacing w:line="360" w:lineRule="auto"/>
        <w:ind w:firstLineChars="200" w:firstLine="420"/>
        <w:rPr>
          <w:rFonts w:ascii="宋体" w:hAnsi="宋体" w:cs="宋体"/>
          <w:szCs w:val="21"/>
        </w:rPr>
      </w:pPr>
      <w:r>
        <w:rPr>
          <w:rFonts w:ascii="宋体" w:hAnsi="宋体" w:cs="宋体" w:hint="eastAsia"/>
          <w:szCs w:val="21"/>
        </w:rPr>
        <w:t>申请人：</w:t>
      </w:r>
    </w:p>
    <w:p w14:paraId="37BE4471" w14:textId="77777777" w:rsidR="00000000" w:rsidRDefault="00000000">
      <w:pPr>
        <w:spacing w:line="360" w:lineRule="auto"/>
        <w:ind w:firstLineChars="200" w:firstLine="420"/>
        <w:rPr>
          <w:rFonts w:ascii="宋体" w:hAnsi="宋体" w:cs="宋体"/>
          <w:szCs w:val="21"/>
        </w:rPr>
      </w:pPr>
      <w:r>
        <w:rPr>
          <w:rFonts w:ascii="宋体" w:hAnsi="宋体" w:cs="宋体" w:hint="eastAsia"/>
          <w:szCs w:val="21"/>
        </w:rPr>
        <w:t>地  址：</w:t>
      </w:r>
    </w:p>
    <w:p w14:paraId="1954734D" w14:textId="77777777" w:rsidR="00000000" w:rsidRDefault="00000000">
      <w:pPr>
        <w:spacing w:line="360" w:lineRule="auto"/>
        <w:ind w:firstLineChars="200" w:firstLine="420"/>
        <w:rPr>
          <w:rFonts w:ascii="宋体" w:hAnsi="宋体" w:cs="宋体"/>
          <w:szCs w:val="21"/>
        </w:rPr>
      </w:pPr>
      <w:r>
        <w:rPr>
          <w:rFonts w:ascii="宋体" w:hAnsi="宋体" w:cs="宋体" w:hint="eastAsia"/>
          <w:szCs w:val="21"/>
        </w:rPr>
        <w:t>受益人：</w:t>
      </w:r>
    </w:p>
    <w:p w14:paraId="57D8190D" w14:textId="77777777" w:rsidR="00000000" w:rsidRDefault="00000000">
      <w:pPr>
        <w:spacing w:line="360" w:lineRule="auto"/>
        <w:ind w:firstLineChars="200" w:firstLine="420"/>
        <w:rPr>
          <w:rFonts w:ascii="宋体" w:hAnsi="宋体" w:cs="宋体"/>
          <w:szCs w:val="21"/>
        </w:rPr>
      </w:pPr>
      <w:r>
        <w:rPr>
          <w:rFonts w:ascii="宋体" w:hAnsi="宋体" w:cs="宋体" w:hint="eastAsia"/>
          <w:szCs w:val="21"/>
        </w:rPr>
        <w:t>地  址：</w:t>
      </w:r>
    </w:p>
    <w:p w14:paraId="1845FDE3" w14:textId="77777777" w:rsidR="00000000" w:rsidRDefault="00000000">
      <w:pPr>
        <w:spacing w:line="360" w:lineRule="auto"/>
        <w:ind w:firstLineChars="200" w:firstLine="420"/>
        <w:rPr>
          <w:rFonts w:ascii="宋体" w:hAnsi="宋体" w:cs="宋体"/>
          <w:szCs w:val="21"/>
        </w:rPr>
      </w:pPr>
      <w:r>
        <w:rPr>
          <w:rFonts w:ascii="宋体" w:hAnsi="宋体" w:cs="宋体" w:hint="eastAsia"/>
          <w:szCs w:val="21"/>
        </w:rPr>
        <w:t>开立人：</w:t>
      </w:r>
    </w:p>
    <w:p w14:paraId="5029B219" w14:textId="77777777" w:rsidR="00000000" w:rsidRDefault="00000000">
      <w:pPr>
        <w:spacing w:line="360" w:lineRule="auto"/>
        <w:ind w:firstLineChars="200" w:firstLine="420"/>
        <w:rPr>
          <w:rFonts w:ascii="宋体" w:hAnsi="宋体" w:cs="宋体"/>
          <w:szCs w:val="21"/>
        </w:rPr>
      </w:pPr>
      <w:r>
        <w:rPr>
          <w:rFonts w:ascii="宋体" w:hAnsi="宋体" w:cs="宋体" w:hint="eastAsia"/>
          <w:szCs w:val="21"/>
        </w:rPr>
        <w:t>地  址：</w:t>
      </w:r>
    </w:p>
    <w:p w14:paraId="6AA2519B" w14:textId="77777777" w:rsidR="00000000" w:rsidRDefault="00000000">
      <w:pPr>
        <w:overflowPunct w:val="0"/>
        <w:spacing w:line="360" w:lineRule="auto"/>
        <w:rPr>
          <w:rFonts w:ascii="宋体" w:hAnsi="宋体" w:cs="宋体"/>
          <w:szCs w:val="21"/>
          <w:u w:val="single"/>
        </w:rPr>
      </w:pPr>
    </w:p>
    <w:p w14:paraId="7021900E" w14:textId="77777777" w:rsidR="00000000" w:rsidRDefault="00000000">
      <w:pPr>
        <w:overflowPunct w:val="0"/>
        <w:spacing w:line="360" w:lineRule="auto"/>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（受益人名称）：</w:t>
      </w:r>
    </w:p>
    <w:p w14:paraId="52A066BD" w14:textId="77777777" w:rsidR="00000000" w:rsidRDefault="00000000">
      <w:pPr>
        <w:overflowPunct w:val="0"/>
        <w:spacing w:line="360" w:lineRule="auto"/>
        <w:ind w:firstLineChars="200" w:firstLine="408"/>
        <w:rPr>
          <w:rFonts w:ascii="宋体" w:hAnsi="宋体" w:cs="宋体"/>
          <w:spacing w:val="-6"/>
          <w:kern w:val="0"/>
          <w:szCs w:val="21"/>
        </w:rPr>
      </w:pPr>
      <w:r>
        <w:rPr>
          <w:rFonts w:ascii="宋体" w:hAnsi="宋体" w:cs="宋体" w:hint="eastAsia"/>
          <w:spacing w:val="-6"/>
          <w:kern w:val="0"/>
          <w:szCs w:val="21"/>
        </w:rPr>
        <w:t>我方（即“开立人”）已获得通知，本保函申请人（即“竞选人”）已响应贵方于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pacing w:val="-6"/>
          <w:kern w:val="0"/>
          <w:szCs w:val="21"/>
        </w:rPr>
        <w:t>就</w:t>
      </w:r>
      <w:r>
        <w:rPr>
          <w:rFonts w:ascii="宋体" w:hAnsi="宋体" w:cs="宋体" w:hint="eastAsia"/>
          <w:spacing w:val="-6"/>
          <w:kern w:val="0"/>
          <w:szCs w:val="21"/>
          <w:u w:val="single"/>
        </w:rPr>
        <w:t xml:space="preserve">                   </w:t>
      </w:r>
      <w:r>
        <w:rPr>
          <w:rFonts w:ascii="宋体" w:hAnsi="宋体" w:cs="宋体" w:hint="eastAsia"/>
          <w:spacing w:val="-6"/>
          <w:kern w:val="0"/>
          <w:szCs w:val="21"/>
        </w:rPr>
        <w:t>（以下简称“本工程”）发出的招标文件以及后续发布的答疑补遗文件，并拟向招标人（即“受益人”）提交投标文件（即“基础交易”）。</w:t>
      </w:r>
    </w:p>
    <w:p w14:paraId="6E925206" w14:textId="77777777" w:rsidR="00000000" w:rsidRDefault="00000000">
      <w:pPr>
        <w:overflowPunct w:val="0"/>
        <w:spacing w:line="360" w:lineRule="auto"/>
        <w:ind w:firstLineChars="200" w:firstLine="420"/>
        <w:rPr>
          <w:rFonts w:ascii="宋体" w:hAnsi="宋体" w:cs="宋体"/>
          <w:kern w:val="0"/>
          <w:szCs w:val="21"/>
        </w:rPr>
      </w:pPr>
      <w:r>
        <w:rPr>
          <w:rFonts w:ascii="宋体" w:hAnsi="宋体" w:cs="宋体" w:hint="eastAsia"/>
          <w:kern w:val="0"/>
          <w:szCs w:val="21"/>
        </w:rPr>
        <w:t>一、我方理解根据招标条件，竞选人必须提交一份投标保函（以下简称“本保函”），以担保竞选人诚信履行其在上述基础交易中承担的竞选人义务。鉴此，应申请人要求，我方在此同意向贵方出具此投标保函，本保函担保金额为人民币（大写）</w:t>
      </w:r>
      <w:r>
        <w:rPr>
          <w:rFonts w:ascii="宋体" w:hAnsi="宋体" w:cs="宋体" w:hint="eastAsia"/>
          <w:kern w:val="0"/>
          <w:szCs w:val="21"/>
          <w:u w:val="single"/>
        </w:rPr>
        <w:t xml:space="preserve">    </w:t>
      </w:r>
      <w:r>
        <w:rPr>
          <w:rFonts w:ascii="宋体" w:hAnsi="宋体" w:cs="宋体" w:hint="eastAsia"/>
          <w:kern w:val="0"/>
          <w:szCs w:val="21"/>
        </w:rPr>
        <w:t>元（¥</w:t>
      </w:r>
      <w:r>
        <w:rPr>
          <w:rFonts w:ascii="宋体" w:hAnsi="宋体" w:cs="宋体" w:hint="eastAsia"/>
          <w:kern w:val="0"/>
          <w:szCs w:val="21"/>
          <w:u w:val="single"/>
        </w:rPr>
        <w:t xml:space="preserve">        </w:t>
      </w:r>
      <w:r>
        <w:rPr>
          <w:rFonts w:ascii="宋体" w:hAnsi="宋体" w:cs="宋体" w:hint="eastAsia"/>
          <w:kern w:val="0"/>
          <w:szCs w:val="21"/>
        </w:rPr>
        <w:t>）。</w:t>
      </w:r>
    </w:p>
    <w:p w14:paraId="7E61A98F"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二、我方在竞选人发生以下情形时承担保证担保责任：</w:t>
      </w:r>
    </w:p>
    <w:p w14:paraId="03B2DD0C"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 xml:space="preserve">（1）竞选人在开标后至投标有效期满之前撤销投标的； </w:t>
      </w:r>
    </w:p>
    <w:p w14:paraId="7FD6BFD7"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 xml:space="preserve">（2）竞选人在收到中选通知后，不能或拒绝在中选通知书规定的时间内与贵方签订合同； </w:t>
      </w:r>
    </w:p>
    <w:p w14:paraId="6C8A9AEE"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（3）竞选人在与贵方签订合同前，未在规定的时间内提交符合招标文件要求的履约担保；</w:t>
      </w:r>
    </w:p>
    <w:p w14:paraId="1C66982C"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（4）竞选人违反招标文件规定的其他情形。</w:t>
      </w:r>
    </w:p>
    <w:p w14:paraId="26E87F44"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三、本保函为不可撤销、不可转让的见索即付保函。本保函有效期自开立之日起至投标有效期届满之日后的</w:t>
      </w:r>
      <w:r>
        <w:rPr>
          <w:rFonts w:ascii="宋体" w:hAnsi="宋体" w:cs="宋体" w:hint="eastAsia"/>
          <w:szCs w:val="21"/>
          <w:u w:val="single"/>
        </w:rPr>
        <w:t xml:space="preserve">    </w:t>
      </w:r>
      <w:r>
        <w:rPr>
          <w:rFonts w:ascii="宋体" w:hAnsi="宋体" w:cs="宋体" w:hint="eastAsia"/>
          <w:szCs w:val="21"/>
        </w:rPr>
        <w:t>日止（提示：建议30日）。投标有效期延长的，本保函有效期相应顺延，最迟不超过</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日（提示：建议按保函有效期不超过270日考虑）。</w:t>
      </w:r>
    </w:p>
    <w:p w14:paraId="40671EC8"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四、我方承诺，在收到受益人发来的书面索赔通知后的</w:t>
      </w:r>
      <w:r>
        <w:rPr>
          <w:rFonts w:ascii="宋体" w:hAnsi="宋体" w:cs="宋体" w:hint="eastAsia"/>
          <w:szCs w:val="21"/>
          <w:u w:val="single"/>
        </w:rPr>
        <w:t xml:space="preserve">   </w:t>
      </w:r>
      <w:r>
        <w:rPr>
          <w:rFonts w:ascii="宋体" w:hAnsi="宋体" w:cs="宋体" w:hint="eastAsia"/>
          <w:szCs w:val="21"/>
        </w:rPr>
        <w:t>个工作日（提示：建议10—15个工作日）内无条件支付，前述书面索赔通知即为付款要求之单据，且应满足以下要求：</w:t>
      </w:r>
    </w:p>
    <w:p w14:paraId="4F14B8A5"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（1）索赔通知到达的日期在本保函的有效期内；</w:t>
      </w:r>
    </w:p>
    <w:p w14:paraId="68FC718C"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（2）载明要求支付的金额；</w:t>
      </w:r>
    </w:p>
    <w:p w14:paraId="379CFF5F"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（3）载明申请人违反招投标文件规定的义务内容和具体条款；</w:t>
      </w:r>
    </w:p>
    <w:p w14:paraId="1CFDAE7D"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（4）声明不存在招标文件规定免除申请人或我方支付责任的情形；</w:t>
      </w:r>
    </w:p>
    <w:p w14:paraId="4B1BB61E"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（5）索赔通知应在本保函有效期内到达的地址是：</w:t>
      </w:r>
      <w:r>
        <w:rPr>
          <w:rFonts w:ascii="宋体" w:hAnsi="宋体" w:cs="宋体" w:hint="eastAsia"/>
          <w:szCs w:val="21"/>
          <w:u w:val="single"/>
        </w:rPr>
        <w:t xml:space="preserve">       </w:t>
      </w:r>
      <w:r>
        <w:rPr>
          <w:rFonts w:ascii="宋体" w:hAnsi="宋体" w:cs="宋体" w:hint="eastAsia"/>
          <w:szCs w:val="21"/>
        </w:rPr>
        <w:t>。</w:t>
      </w:r>
    </w:p>
    <w:p w14:paraId="01268C65"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受益人发出的书面索赔通知应由其为鉴明受益人法定代表人或授权代理人签名并加盖公章。</w:t>
      </w:r>
    </w:p>
    <w:p w14:paraId="3EE4BCF5"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lastRenderedPageBreak/>
        <w:t>五、本保函项下的权利不得转让，不得设定担保。贵方未经我方书面同意转让本保函或其项下任何权利，对我方不发生法律效力。</w:t>
      </w:r>
    </w:p>
    <w:p w14:paraId="6831DAAB"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 xml:space="preserve">六、本保函项下的基础交易不成立、不生效、无效、被撤销、被解除，不影响本保函的独立有效。 </w:t>
      </w:r>
    </w:p>
    <w:p w14:paraId="5B9ECB5B"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14:paraId="75EC37D9"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八、本保函的开具是我方真实意思表示，符合法律法规规定，我方同意遵守本保函约定并无条件承担担保责任。本保函与其他规定或条款不一致时，以本保函约定为准。</w:t>
      </w:r>
    </w:p>
    <w:p w14:paraId="02277F37"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九、本保函适用的法律为中华人民共和国法律，争议裁判管辖地为中华人民共和国</w:t>
      </w:r>
      <w:r>
        <w:rPr>
          <w:rFonts w:ascii="宋体" w:hAnsi="宋体" w:cs="宋体" w:hint="eastAsia"/>
          <w:szCs w:val="21"/>
          <w:u w:val="single"/>
        </w:rPr>
        <w:t xml:space="preserve">              </w:t>
      </w:r>
      <w:r>
        <w:rPr>
          <w:rFonts w:ascii="宋体" w:hAnsi="宋体" w:cs="宋体" w:hint="eastAsia"/>
          <w:szCs w:val="21"/>
        </w:rPr>
        <w:t>。</w:t>
      </w:r>
    </w:p>
    <w:p w14:paraId="40480C5D"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十、本保函自我方法定代表人或授权代表签名并加盖公章之日起生效。</w:t>
      </w:r>
    </w:p>
    <w:p w14:paraId="270F2C26"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十一、本保函在重庆市辖区范围内的核验地点：</w:t>
      </w:r>
      <w:r>
        <w:rPr>
          <w:rFonts w:ascii="宋体" w:hAnsi="宋体" w:cs="宋体" w:hint="eastAsia"/>
          <w:szCs w:val="21"/>
          <w:u w:val="single"/>
        </w:rPr>
        <w:t xml:space="preserve">        </w:t>
      </w:r>
      <w:r>
        <w:rPr>
          <w:rFonts w:ascii="宋体" w:hAnsi="宋体" w:cs="宋体" w:hint="eastAsia"/>
          <w:szCs w:val="21"/>
        </w:rPr>
        <w:t>；核验方式：</w:t>
      </w:r>
      <w:r>
        <w:rPr>
          <w:rFonts w:ascii="宋体" w:hAnsi="宋体" w:cs="宋体" w:hint="eastAsia"/>
          <w:szCs w:val="21"/>
          <w:u w:val="single"/>
        </w:rPr>
        <w:t xml:space="preserve">        </w:t>
      </w:r>
      <w:r>
        <w:rPr>
          <w:rFonts w:ascii="宋体" w:hAnsi="宋体" w:cs="宋体" w:hint="eastAsia"/>
          <w:szCs w:val="21"/>
        </w:rPr>
        <w:t>。</w:t>
      </w:r>
    </w:p>
    <w:p w14:paraId="0C1D688D" w14:textId="77777777" w:rsidR="00000000" w:rsidRDefault="00000000">
      <w:pPr>
        <w:spacing w:line="360" w:lineRule="auto"/>
        <w:ind w:firstLineChars="200" w:firstLine="420"/>
        <w:rPr>
          <w:rFonts w:ascii="宋体" w:hAnsi="宋体" w:cs="宋体"/>
          <w:szCs w:val="21"/>
        </w:rPr>
      </w:pPr>
    </w:p>
    <w:p w14:paraId="5F40AC48"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 xml:space="preserve">开 立 人： </w:t>
      </w:r>
      <w:r>
        <w:rPr>
          <w:rFonts w:ascii="宋体" w:hAnsi="宋体" w:cs="宋体" w:hint="eastAsia"/>
          <w:szCs w:val="21"/>
          <w:u w:val="single"/>
        </w:rPr>
        <w:t xml:space="preserve">                                  </w:t>
      </w:r>
      <w:r>
        <w:rPr>
          <w:rFonts w:ascii="宋体" w:hAnsi="宋体" w:cs="宋体" w:hint="eastAsia"/>
          <w:szCs w:val="21"/>
        </w:rPr>
        <w:t>（公章）</w:t>
      </w:r>
    </w:p>
    <w:p w14:paraId="4F1E35CC"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法定代表人（或授权代表）：</w:t>
      </w:r>
      <w:r>
        <w:rPr>
          <w:rFonts w:ascii="宋体" w:hAnsi="宋体" w:cs="宋体" w:hint="eastAsia"/>
          <w:szCs w:val="21"/>
          <w:u w:val="single"/>
        </w:rPr>
        <w:t xml:space="preserve">                     </w:t>
      </w:r>
      <w:r>
        <w:rPr>
          <w:rFonts w:ascii="宋体" w:hAnsi="宋体" w:cs="宋体" w:hint="eastAsia"/>
          <w:szCs w:val="21"/>
        </w:rPr>
        <w:t>（签名）</w:t>
      </w:r>
    </w:p>
    <w:p w14:paraId="5502C5AC"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r>
        <w:rPr>
          <w:rFonts w:ascii="宋体" w:hAnsi="宋体" w:cs="宋体" w:hint="eastAsia"/>
          <w:szCs w:val="21"/>
        </w:rPr>
        <w:t xml:space="preserve"> </w:t>
      </w:r>
    </w:p>
    <w:p w14:paraId="66664D45"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邮政编码：</w:t>
      </w:r>
      <w:r>
        <w:rPr>
          <w:rFonts w:ascii="宋体" w:hAnsi="宋体" w:cs="宋体" w:hint="eastAsia"/>
          <w:szCs w:val="21"/>
          <w:u w:val="single"/>
        </w:rPr>
        <w:t xml:space="preserve">                                          </w:t>
      </w:r>
      <w:r>
        <w:rPr>
          <w:rFonts w:ascii="宋体" w:hAnsi="宋体" w:cs="宋体" w:hint="eastAsia"/>
          <w:szCs w:val="21"/>
        </w:rPr>
        <w:t xml:space="preserve"> </w:t>
      </w:r>
    </w:p>
    <w:p w14:paraId="7DAF3E95"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电    话：</w:t>
      </w:r>
      <w:r>
        <w:rPr>
          <w:rFonts w:ascii="宋体" w:hAnsi="宋体" w:cs="宋体" w:hint="eastAsia"/>
          <w:szCs w:val="21"/>
          <w:u w:val="single"/>
        </w:rPr>
        <w:t xml:space="preserve">                                          </w:t>
      </w:r>
      <w:r>
        <w:rPr>
          <w:rFonts w:ascii="宋体" w:hAnsi="宋体" w:cs="宋体" w:hint="eastAsia"/>
          <w:szCs w:val="21"/>
        </w:rPr>
        <w:t xml:space="preserve"> </w:t>
      </w:r>
    </w:p>
    <w:p w14:paraId="4700D742" w14:textId="77777777" w:rsidR="00000000" w:rsidRDefault="00000000">
      <w:pPr>
        <w:overflowPunct w:val="0"/>
        <w:spacing w:line="360" w:lineRule="auto"/>
        <w:ind w:firstLineChars="200" w:firstLine="420"/>
        <w:rPr>
          <w:rFonts w:ascii="宋体" w:hAnsi="宋体" w:cs="宋体"/>
          <w:szCs w:val="21"/>
        </w:rPr>
      </w:pPr>
      <w:r>
        <w:rPr>
          <w:rFonts w:ascii="宋体" w:hAnsi="宋体" w:cs="宋体" w:hint="eastAsia"/>
          <w:szCs w:val="21"/>
        </w:rPr>
        <w:t>传    真：</w:t>
      </w:r>
      <w:r>
        <w:rPr>
          <w:rFonts w:ascii="宋体" w:hAnsi="宋体" w:cs="宋体" w:hint="eastAsia"/>
          <w:szCs w:val="21"/>
          <w:u w:val="single"/>
        </w:rPr>
        <w:t xml:space="preserve">                                          </w:t>
      </w:r>
      <w:r>
        <w:rPr>
          <w:rFonts w:ascii="宋体" w:hAnsi="宋体" w:cs="宋体" w:hint="eastAsia"/>
          <w:szCs w:val="21"/>
        </w:rPr>
        <w:t xml:space="preserve"> </w:t>
      </w:r>
    </w:p>
    <w:p w14:paraId="064EE602" w14:textId="77777777" w:rsidR="00000000" w:rsidRDefault="00000000">
      <w:pPr>
        <w:ind w:firstLineChars="200" w:firstLine="420"/>
        <w:rPr>
          <w:rFonts w:ascii="宋体" w:hAnsi="宋体"/>
          <w:szCs w:val="21"/>
        </w:rPr>
      </w:pPr>
      <w:r>
        <w:rPr>
          <w:rFonts w:ascii="宋体" w:hAnsi="宋体" w:cs="宋体" w:hint="eastAsia"/>
          <w:szCs w:val="21"/>
        </w:rPr>
        <w:t>开立时间：    年    月    日</w:t>
      </w:r>
      <w:r>
        <w:rPr>
          <w:rFonts w:ascii="宋体" w:hAnsi="宋体" w:hint="eastAsia"/>
          <w:szCs w:val="21"/>
        </w:rPr>
        <w:br w:type="page"/>
      </w:r>
    </w:p>
    <w:p w14:paraId="1BDA84D7" w14:textId="77777777" w:rsidR="00000000" w:rsidRDefault="00000000">
      <w:pPr>
        <w:jc w:val="right"/>
        <w:rPr>
          <w:rFonts w:ascii="宋体" w:hAnsi="宋体"/>
          <w:szCs w:val="21"/>
        </w:rPr>
      </w:pPr>
    </w:p>
    <w:p w14:paraId="2926E2BB" w14:textId="77777777" w:rsidR="00000000" w:rsidRDefault="00000000">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p>
    <w:p w14:paraId="53D4E35E" w14:textId="77777777" w:rsidR="00000000" w:rsidRDefault="00000000">
      <w:pPr>
        <w:spacing w:line="360" w:lineRule="auto"/>
        <w:ind w:firstLineChars="200" w:firstLine="420"/>
        <w:rPr>
          <w:rFonts w:ascii="宋体" w:hAnsi="宋体"/>
          <w:szCs w:val="21"/>
        </w:rPr>
      </w:pPr>
      <w:r>
        <w:rPr>
          <w:rFonts w:ascii="宋体" w:hAnsi="宋体"/>
          <w:szCs w:val="21"/>
        </w:rPr>
        <w:t>……</w:t>
      </w:r>
    </w:p>
    <w:p w14:paraId="29237946" w14:textId="77777777" w:rsidR="005F4DA7" w:rsidRDefault="005F4DA7">
      <w:pPr>
        <w:rPr>
          <w:rFonts w:hint="eastAsia"/>
        </w:rPr>
      </w:pPr>
    </w:p>
    <w:sectPr w:rsidR="005F4DA7">
      <w:headerReference w:type="default" r:id="rId22"/>
      <w:footerReference w:type="default" r:id="rId23"/>
      <w:pgSz w:w="11906" w:h="16838"/>
      <w:pgMar w:top="1247" w:right="1554" w:bottom="1701" w:left="153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2FC4" w14:textId="77777777" w:rsidR="003D70F4" w:rsidRDefault="003D70F4">
      <w:r>
        <w:separator/>
      </w:r>
    </w:p>
  </w:endnote>
  <w:endnote w:type="continuationSeparator" w:id="0">
    <w:p w14:paraId="0319BDC3" w14:textId="77777777" w:rsidR="003D70F4" w:rsidRDefault="003D70F4">
      <w:r>
        <w:continuationSeparator/>
      </w:r>
    </w:p>
  </w:endnote>
  <w:endnote w:type="continuationNotice" w:id="1">
    <w:p w14:paraId="2492FC2E" w14:textId="77777777" w:rsidR="003D70F4" w:rsidRDefault="003D7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B6DB7B22-A82F-455E-B228-48E18FED3787}"/>
    <w:embedBold r:id="rId2" w:subsetted="1" w:fontKey="{ED8AB060-B075-4112-8D80-2484736B970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3" w:subsetted="1" w:fontKey="{C94B1AD4-745C-4572-98F6-7C1AF5A5C172}"/>
  </w:font>
  <w:font w:name="仿宋_GB2312">
    <w:altName w:val="仿宋"/>
    <w:charset w:val="86"/>
    <w:family w:val="modern"/>
    <w:pitch w:val="default"/>
    <w:sig w:usb0="00000000" w:usb1="00000000" w:usb2="00000000" w:usb3="00000000" w:csb0="00040000" w:csb1="00000000"/>
    <w:embedRegular r:id="rId4" w:fontKey="{A15688CA-9EDD-4E73-ACD4-F8EC03B3DB4B}"/>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5" w:subsetted="1" w:fontKey="{7829F2FC-327B-4B78-84D7-902B81B89089}"/>
  </w:font>
  <w:font w:name="MingLiU">
    <w:altName w:val="細明體"/>
    <w:panose1 w:val="02010609000101010101"/>
    <w:charset w:val="88"/>
    <w:family w:val="modern"/>
    <w:pitch w:val="fixed"/>
    <w:sig w:usb0="A00002FF" w:usb1="28CFFCFA" w:usb2="00000016" w:usb3="00000000" w:csb0="00100001"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altName w:val="黑体"/>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书宋简体">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embedRegular r:id="rId6" w:subsetted="1" w:fontKey="{BA87274B-E8BD-4973-9934-78B50596296E}"/>
  </w:font>
  <w:font w:name="Tahoma">
    <w:panose1 w:val="020B0604030504040204"/>
    <w:charset w:val="00"/>
    <w:family w:val="swiss"/>
    <w:pitch w:val="variable"/>
    <w:sig w:usb0="E1002EFF" w:usb1="C000605B" w:usb2="00000029" w:usb3="00000000" w:csb0="000101FF" w:csb1="00000000"/>
  </w:font>
  <w:font w:name="MingLiUfalt">
    <w:altName w:val="MingLiU-ExtB"/>
    <w:charset w:val="88"/>
    <w:family w:val="modern"/>
    <w:pitch w:val="default"/>
    <w:sig w:usb0="00000000" w:usb1="00000000" w:usb2="00000010" w:usb3="00000000" w:csb0="0010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957C" w14:textId="77777777" w:rsidR="00000000" w:rsidRDefault="00000000">
    <w:pPr>
      <w:pStyle w:val="af6"/>
      <w:framePr w:wrap="around" w:vAnchor="text" w:hAnchor="margin" w:xAlign="right" w:y="1"/>
      <w:rPr>
        <w:rStyle w:val="aff6"/>
      </w:rPr>
    </w:pPr>
    <w:r>
      <w:fldChar w:fldCharType="begin"/>
    </w:r>
    <w:r>
      <w:rPr>
        <w:rStyle w:val="aff6"/>
      </w:rPr>
      <w:instrText xml:space="preserve">PAGE  </w:instrText>
    </w:r>
    <w:r>
      <w:fldChar w:fldCharType="end"/>
    </w:r>
  </w:p>
  <w:p w14:paraId="26BA7510" w14:textId="77777777" w:rsidR="00000000" w:rsidRDefault="00000000">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0840" w14:textId="683B0DB8" w:rsidR="00000000" w:rsidRDefault="00000000">
    <w:pPr>
      <w:pStyle w:val="af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ADFE" w14:textId="77777777" w:rsidR="00000000" w:rsidRDefault="00000000">
    <w:pPr>
      <w:pStyle w:val="af6"/>
      <w:pBdr>
        <w:top w:val="thinThickSmallGap" w:sz="24" w:space="1" w:color="622423"/>
      </w:pBdr>
      <w:rPr>
        <w:rFonts w:ascii="Cambria" w:hAnsi="Cambr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92A7" w14:textId="3C8A47B3" w:rsidR="00000000" w:rsidRDefault="005F4DA7">
    <w:pPr>
      <w:pStyle w:val="af6"/>
    </w:pPr>
    <w:r>
      <w:rPr>
        <w:noProof/>
      </w:rPr>
      <mc:AlternateContent>
        <mc:Choice Requires="wps">
          <w:drawing>
            <wp:anchor distT="0" distB="0" distL="114300" distR="114300" simplePos="0" relativeHeight="251657728" behindDoc="0" locked="0" layoutInCell="1" allowOverlap="1" wp14:anchorId="382E18D0" wp14:editId="47B96054">
              <wp:simplePos x="0" y="0"/>
              <wp:positionH relativeFrom="margin">
                <wp:align>center</wp:align>
              </wp:positionH>
              <wp:positionV relativeFrom="paragraph">
                <wp:posOffset>0</wp:posOffset>
              </wp:positionV>
              <wp:extent cx="114935" cy="153035"/>
              <wp:effectExtent l="0" t="0" r="635" b="1905"/>
              <wp:wrapNone/>
              <wp:docPr id="882412762" name="Quad Arrow 3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486A9EF" w14:textId="77777777" w:rsidR="00000000" w:rsidRDefault="0000000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82E18D0" id="Quad Arrow 3073" o:spid="_x0000_s1029" style="position:absolute;margin-left:0;margin-top:0;width:9.05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" filled="f" stroked="f">
              <v:textbox style="mso-fit-shape-to-text:t" inset="0,0,0,0">
                <w:txbxContent>
                  <w:p w14:paraId="2486A9EF" w14:textId="77777777" w:rsidR="00000000" w:rsidRDefault="00000000"/>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8190" w14:textId="1FED8189" w:rsidR="00000000" w:rsidRDefault="00000000">
    <w:pPr>
      <w:pStyle w:val="af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2218" w14:textId="77777777" w:rsidR="00000000" w:rsidRDefault="00000000">
    <w:pPr>
      <w:pStyle w:val="af6"/>
      <w:framePr w:wrap="around" w:vAnchor="text" w:hAnchor="margin" w:xAlign="center" w:y="1"/>
      <w:rPr>
        <w:rStyle w:val="aff6"/>
      </w:rPr>
    </w:pPr>
    <w:r>
      <w:fldChar w:fldCharType="begin"/>
    </w:r>
    <w:r>
      <w:rPr>
        <w:rStyle w:val="aff6"/>
      </w:rPr>
      <w:instrText xml:space="preserve">PAGE  </w:instrText>
    </w:r>
    <w:r>
      <w:fldChar w:fldCharType="end"/>
    </w:r>
  </w:p>
  <w:p w14:paraId="17DDE583" w14:textId="77777777" w:rsidR="00000000" w:rsidRDefault="00000000">
    <w:pPr>
      <w:pStyle w:val="af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79BE" w14:textId="758F20A2" w:rsidR="00000000" w:rsidRDefault="00000000">
    <w:pPr>
      <w:pStyle w:val="af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25A6" w14:textId="0EE3EC14" w:rsidR="00000000" w:rsidRDefault="0000000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E447" w14:textId="77777777" w:rsidR="003D70F4" w:rsidRDefault="003D70F4">
      <w:r>
        <w:separator/>
      </w:r>
    </w:p>
  </w:footnote>
  <w:footnote w:type="continuationSeparator" w:id="0">
    <w:p w14:paraId="3FB1420C" w14:textId="77777777" w:rsidR="003D70F4" w:rsidRDefault="003D70F4">
      <w:r>
        <w:continuationSeparator/>
      </w:r>
    </w:p>
  </w:footnote>
  <w:footnote w:type="continuationNotice" w:id="1">
    <w:p w14:paraId="3B72C4DF" w14:textId="77777777" w:rsidR="003D70F4" w:rsidRDefault="003D7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B4FA" w14:textId="77777777" w:rsidR="00000000" w:rsidRDefault="00000000">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EDEC" w14:textId="77777777" w:rsidR="00000000" w:rsidRDefault="00000000">
    <w:pPr>
      <w:pStyle w:val="af8"/>
      <w:pBdr>
        <w:bottom w:val="none" w:sz="0" w:space="0" w:color="auto"/>
      </w:pBdr>
      <w:jc w:val="both"/>
      <w:rPr>
        <w:rFonts w:ascii="Cambria" w:hAnsi="Cambria" w:hint="eastAsia"/>
      </w:rPr>
    </w:pPr>
    <w:r>
      <w:rPr>
        <w:rFonts w:ascii="Cambria" w:hAnsi="Cambria" w:hint="eastAsia"/>
      </w:rPr>
      <w:t xml:space="preserve">　　</w:t>
    </w:r>
    <w:r>
      <w:rPr>
        <w:rFonts w:ascii="Cambria" w:hAnsi="Cambria" w:hint="eastAsia"/>
      </w:rPr>
      <w:t xml:space="preserve">   </w:t>
    </w:r>
    <w:r>
      <w:rPr>
        <w:rFonts w:ascii="Cambria" w:hAnsi="Cambria" w:hint="eastAsia"/>
      </w:rPr>
      <w:t xml:space="preserve">　</w:t>
    </w:r>
    <w:r>
      <w:rPr>
        <w:rFonts w:ascii="Cambria" w:hAnsi="Cambria"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BEC5" w14:textId="77777777" w:rsidR="00000000" w:rsidRDefault="00000000">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7B64" w14:textId="77777777" w:rsidR="00000000" w:rsidRDefault="00000000">
    <w:pPr>
      <w:pStyle w:val="a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C67A" w14:textId="77777777" w:rsidR="00000000" w:rsidRDefault="00000000">
    <w:pPr>
      <w:pStyle w:val="a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D0DB" w14:textId="77777777" w:rsidR="00000000" w:rsidRDefault="00000000">
    <w:pPr>
      <w:pStyle w:val="af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FE52" w14:textId="77777777" w:rsidR="00000000" w:rsidRDefault="00000000">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1F04A"/>
    <w:multiLevelType w:val="singleLevel"/>
    <w:tmpl w:val="9CA1F04A"/>
    <w:lvl w:ilvl="0">
      <w:start w:val="1"/>
      <w:numFmt w:val="decimal"/>
      <w:suff w:val="nothing"/>
      <w:lvlText w:val="%1、"/>
      <w:lvlJc w:val="left"/>
    </w:lvl>
  </w:abstractNum>
  <w:abstractNum w:abstractNumId="1" w15:restartNumberingAfterBreak="0">
    <w:nsid w:val="B5F54B1B"/>
    <w:multiLevelType w:val="singleLevel"/>
    <w:tmpl w:val="B5F54B1B"/>
    <w:lvl w:ilvl="0">
      <w:start w:val="1"/>
      <w:numFmt w:val="decimal"/>
      <w:suff w:val="nothing"/>
      <w:lvlText w:val="%1、"/>
      <w:lvlJc w:val="left"/>
    </w:lvl>
  </w:abstractNum>
  <w:abstractNum w:abstractNumId="2" w15:restartNumberingAfterBreak="0">
    <w:nsid w:val="E587F472"/>
    <w:multiLevelType w:val="singleLevel"/>
    <w:tmpl w:val="E587F472"/>
    <w:lvl w:ilvl="0">
      <w:start w:val="1"/>
      <w:numFmt w:val="decimal"/>
      <w:suff w:val="nothing"/>
      <w:lvlText w:val="%1、"/>
      <w:lvlJc w:val="left"/>
    </w:lvl>
  </w:abstractNum>
  <w:abstractNum w:abstractNumId="3" w15:restartNumberingAfterBreak="0">
    <w:nsid w:val="E72C7FAF"/>
    <w:multiLevelType w:val="singleLevel"/>
    <w:tmpl w:val="E72C7FAF"/>
    <w:lvl w:ilvl="0">
      <w:start w:val="1"/>
      <w:numFmt w:val="decimal"/>
      <w:suff w:val="nothing"/>
      <w:lvlText w:val="%1、"/>
      <w:lvlJc w:val="left"/>
    </w:lvl>
  </w:abstractNum>
  <w:abstractNum w:abstractNumId="4" w15:restartNumberingAfterBreak="0">
    <w:nsid w:val="EE8363ED"/>
    <w:multiLevelType w:val="singleLevel"/>
    <w:tmpl w:val="EE8363ED"/>
    <w:lvl w:ilvl="0">
      <w:start w:val="1"/>
      <w:numFmt w:val="decimal"/>
      <w:suff w:val="nothing"/>
      <w:lvlText w:val="%1、"/>
      <w:lvlJc w:val="left"/>
    </w:lvl>
  </w:abstractNum>
  <w:abstractNum w:abstractNumId="5" w15:restartNumberingAfterBreak="0">
    <w:nsid w:val="F841FEE9"/>
    <w:multiLevelType w:val="singleLevel"/>
    <w:tmpl w:val="F841FEE9"/>
    <w:lvl w:ilvl="0">
      <w:start w:val="1"/>
      <w:numFmt w:val="decimal"/>
      <w:suff w:val="nothing"/>
      <w:lvlText w:val="%1、"/>
      <w:lvlJc w:val="left"/>
    </w:lvl>
  </w:abstractNum>
  <w:abstractNum w:abstractNumId="6" w15:restartNumberingAfterBreak="0">
    <w:nsid w:val="FFFFFF80"/>
    <w:multiLevelType w:val="singleLevel"/>
    <w:tmpl w:val="FFFFFF80"/>
    <w:lvl w:ilvl="0">
      <w:start w:val="1"/>
      <w:numFmt w:val="bullet"/>
      <w:lvlText w:val=""/>
      <w:lvlJc w:val="left"/>
      <w:pPr>
        <w:tabs>
          <w:tab w:val="num" w:pos="2040"/>
        </w:tabs>
        <w:ind w:left="2040" w:hanging="360"/>
      </w:pPr>
      <w:rPr>
        <w:rFonts w:ascii="Wingdings" w:hAnsi="Wingdings" w:hint="default"/>
      </w:rPr>
    </w:lvl>
  </w:abstractNum>
  <w:abstractNum w:abstractNumId="7" w15:restartNumberingAfterBreak="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FFFFFFFB"/>
    <w:multiLevelType w:val="multilevel"/>
    <w:tmpl w:val="FFFFFFFB"/>
    <w:lvl w:ilvl="0">
      <w:numFmt w:val="none"/>
      <w:lvlText w:val=""/>
      <w:lvlJc w:val="left"/>
    </w:lvl>
    <w:lvl w:ilvl="1">
      <w:start w:val="1"/>
      <w:numFmt w:val="decimal"/>
      <w:lvlText w:val=".%2"/>
      <w:legacy w:legacy="1" w:legacySpace="120" w:legacyIndent="576"/>
      <w:lvlJc w:val="left"/>
      <w:pPr>
        <w:ind w:left="578" w:hanging="576"/>
      </w:pPr>
    </w:lvl>
    <w:lvl w:ilvl="2">
      <w:start w:val="1"/>
      <w:numFmt w:val="decimal"/>
      <w:lvlText w:val=".%2.%3"/>
      <w:legacy w:legacy="1" w:legacySpace="120" w:legacyIndent="720"/>
      <w:lvlJc w:val="left"/>
      <w:pPr>
        <w:ind w:left="3555" w:hanging="720"/>
      </w:pPr>
    </w:lvl>
    <w:lvl w:ilvl="3">
      <w:start w:val="1"/>
      <w:numFmt w:val="decimal"/>
      <w:lvlText w:val=".%2.%3.%4"/>
      <w:legacy w:legacy="1" w:legacySpace="120" w:legacyIndent="864"/>
      <w:lvlJc w:val="left"/>
      <w:pPr>
        <w:ind w:left="864" w:hanging="864"/>
      </w:pPr>
    </w:lvl>
    <w:lvl w:ilvl="4">
      <w:start w:val="1"/>
      <w:numFmt w:val="decimal"/>
      <w:lvlText w:val=".%2.%3.%4.%5"/>
      <w:legacy w:legacy="1" w:legacySpace="120" w:legacyIndent="1008"/>
      <w:lvlJc w:val="left"/>
      <w:pPr>
        <w:ind w:left="1008" w:hanging="1008"/>
      </w:pPr>
    </w:lvl>
    <w:lvl w:ilvl="5">
      <w:start w:val="1"/>
      <w:numFmt w:val="decimal"/>
      <w:lvlText w:val=".%2.%3.%4.%5.%6"/>
      <w:legacy w:legacy="1" w:legacySpace="120" w:legacyIndent="1152"/>
      <w:lvlJc w:val="left"/>
      <w:pPr>
        <w:ind w:left="1152" w:hanging="1152"/>
      </w:pPr>
    </w:lvl>
    <w:lvl w:ilvl="6">
      <w:start w:val="1"/>
      <w:numFmt w:val="decimal"/>
      <w:lvlText w:val=".%2.%3.%4.%5.%6.%7"/>
      <w:legacy w:legacy="1" w:legacySpace="120" w:legacyIndent="1296"/>
      <w:lvlJc w:val="left"/>
      <w:pPr>
        <w:ind w:left="1296" w:hanging="1296"/>
      </w:pPr>
    </w:lvl>
    <w:lvl w:ilvl="7">
      <w:start w:val="1"/>
      <w:numFmt w:val="decimal"/>
      <w:lvlText w:val=".%2.%3.%4.%5.%6.%7.%8"/>
      <w:legacy w:legacy="1" w:legacySpace="120" w:legacyIndent="1440"/>
      <w:lvlJc w:val="left"/>
      <w:pPr>
        <w:ind w:left="1440" w:hanging="1440"/>
      </w:pPr>
    </w:lvl>
    <w:lvl w:ilvl="8">
      <w:start w:val="1"/>
      <w:numFmt w:val="decimal"/>
      <w:lvlText w:val=".%2.%3.%4.%5.%6.%7.%8.%9"/>
      <w:legacy w:legacy="1" w:legacySpace="120" w:legacyIndent="1584"/>
      <w:lvlJc w:val="left"/>
      <w:pPr>
        <w:ind w:left="1584" w:hanging="1584"/>
      </w:pPr>
    </w:lvl>
  </w:abstractNum>
  <w:abstractNum w:abstractNumId="10" w15:restartNumberingAfterBreak="0">
    <w:nsid w:val="3FC32CCB"/>
    <w:multiLevelType w:val="singleLevel"/>
    <w:tmpl w:val="3FC32CCB"/>
    <w:lvl w:ilvl="0">
      <w:start w:val="1"/>
      <w:numFmt w:val="decimal"/>
      <w:suff w:val="nothing"/>
      <w:lvlText w:val="%1、"/>
      <w:lvlJc w:val="left"/>
    </w:lvl>
  </w:abstractNum>
  <w:abstractNum w:abstractNumId="11" w15:restartNumberingAfterBreak="0">
    <w:nsid w:val="4A4F06D4"/>
    <w:multiLevelType w:val="singleLevel"/>
    <w:tmpl w:val="4A4F06D4"/>
    <w:lvl w:ilvl="0">
      <w:start w:val="1"/>
      <w:numFmt w:val="decimal"/>
      <w:suff w:val="nothing"/>
      <w:lvlText w:val="%1、"/>
      <w:lvlJc w:val="left"/>
    </w:lvl>
  </w:abstractNum>
  <w:abstractNum w:abstractNumId="12" w15:restartNumberingAfterBreak="0">
    <w:nsid w:val="5DEE71B3"/>
    <w:multiLevelType w:val="singleLevel"/>
    <w:tmpl w:val="5DEE71B3"/>
    <w:lvl w:ilvl="0">
      <w:start w:val="1"/>
      <w:numFmt w:val="decimal"/>
      <w:suff w:val="nothing"/>
      <w:lvlText w:val="%1、"/>
      <w:lvlJc w:val="left"/>
    </w:lvl>
  </w:abstractNum>
  <w:abstractNum w:abstractNumId="13" w15:restartNumberingAfterBreak="0">
    <w:nsid w:val="5EEEE9B7"/>
    <w:multiLevelType w:val="singleLevel"/>
    <w:tmpl w:val="5EEEE9B7"/>
    <w:lvl w:ilvl="0">
      <w:start w:val="1"/>
      <w:numFmt w:val="decimal"/>
      <w:suff w:val="nothing"/>
      <w:lvlText w:val="%1、"/>
      <w:lvlJc w:val="left"/>
    </w:lvl>
  </w:abstractNum>
  <w:num w:numId="1" w16cid:durableId="642854020">
    <w:abstractNumId w:val="9"/>
  </w:num>
  <w:num w:numId="2" w16cid:durableId="160505334">
    <w:abstractNumId w:val="8"/>
  </w:num>
  <w:num w:numId="3" w16cid:durableId="440346870">
    <w:abstractNumId w:val="6"/>
  </w:num>
  <w:num w:numId="4" w16cid:durableId="409816050">
    <w:abstractNumId w:val="7"/>
  </w:num>
  <w:num w:numId="5" w16cid:durableId="1263756836">
    <w:abstractNumId w:val="5"/>
  </w:num>
  <w:num w:numId="6" w16cid:durableId="863398015">
    <w:abstractNumId w:val="4"/>
  </w:num>
  <w:num w:numId="7" w16cid:durableId="191234565">
    <w:abstractNumId w:val="3"/>
  </w:num>
  <w:num w:numId="8" w16cid:durableId="375587550">
    <w:abstractNumId w:val="0"/>
  </w:num>
  <w:num w:numId="9" w16cid:durableId="709496502">
    <w:abstractNumId w:val="11"/>
  </w:num>
  <w:num w:numId="10" w16cid:durableId="241768135">
    <w:abstractNumId w:val="10"/>
  </w:num>
  <w:num w:numId="11" w16cid:durableId="261498310">
    <w:abstractNumId w:val="13"/>
  </w:num>
  <w:num w:numId="12" w16cid:durableId="1671568645">
    <w:abstractNumId w:val="12"/>
  </w:num>
  <w:num w:numId="13" w16cid:durableId="123622290">
    <w:abstractNumId w:val="1"/>
  </w:num>
  <w:num w:numId="14" w16cid:durableId="2048680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RiMDJlMmQxOWY4MjQxOGRiYjhkM2FlYWM2NDkyMDUifQ=="/>
  </w:docVars>
  <w:rsids>
    <w:rsidRoot w:val="009A7DC9"/>
    <w:rsid w:val="00000873"/>
    <w:rsid w:val="00000A72"/>
    <w:rsid w:val="00002CE3"/>
    <w:rsid w:val="00005D61"/>
    <w:rsid w:val="0000671B"/>
    <w:rsid w:val="00006B2E"/>
    <w:rsid w:val="00006DA1"/>
    <w:rsid w:val="000073F6"/>
    <w:rsid w:val="000116BD"/>
    <w:rsid w:val="000129B1"/>
    <w:rsid w:val="00014EF5"/>
    <w:rsid w:val="000161C4"/>
    <w:rsid w:val="00022760"/>
    <w:rsid w:val="00022D8D"/>
    <w:rsid w:val="00024FE9"/>
    <w:rsid w:val="000254CD"/>
    <w:rsid w:val="000269C8"/>
    <w:rsid w:val="00026FD1"/>
    <w:rsid w:val="0002763B"/>
    <w:rsid w:val="000303D4"/>
    <w:rsid w:val="00030666"/>
    <w:rsid w:val="000322EC"/>
    <w:rsid w:val="000328B9"/>
    <w:rsid w:val="00033D56"/>
    <w:rsid w:val="00040EB8"/>
    <w:rsid w:val="00041AB1"/>
    <w:rsid w:val="00041D89"/>
    <w:rsid w:val="000421ED"/>
    <w:rsid w:val="00042AFC"/>
    <w:rsid w:val="00042BD7"/>
    <w:rsid w:val="000430BA"/>
    <w:rsid w:val="000441F1"/>
    <w:rsid w:val="00050108"/>
    <w:rsid w:val="000502D0"/>
    <w:rsid w:val="00050851"/>
    <w:rsid w:val="000518F5"/>
    <w:rsid w:val="0005358E"/>
    <w:rsid w:val="00054B02"/>
    <w:rsid w:val="00055CFC"/>
    <w:rsid w:val="00055DD9"/>
    <w:rsid w:val="00056404"/>
    <w:rsid w:val="00057B93"/>
    <w:rsid w:val="00060194"/>
    <w:rsid w:val="00061B58"/>
    <w:rsid w:val="000621D3"/>
    <w:rsid w:val="00065A33"/>
    <w:rsid w:val="00065B53"/>
    <w:rsid w:val="00065C1B"/>
    <w:rsid w:val="00066174"/>
    <w:rsid w:val="0006697A"/>
    <w:rsid w:val="0007374A"/>
    <w:rsid w:val="00073B27"/>
    <w:rsid w:val="000751F7"/>
    <w:rsid w:val="00076730"/>
    <w:rsid w:val="00077A5C"/>
    <w:rsid w:val="00083DCD"/>
    <w:rsid w:val="00084F03"/>
    <w:rsid w:val="000855A2"/>
    <w:rsid w:val="000871A2"/>
    <w:rsid w:val="00087289"/>
    <w:rsid w:val="000874CE"/>
    <w:rsid w:val="000876F5"/>
    <w:rsid w:val="00092567"/>
    <w:rsid w:val="00092C0F"/>
    <w:rsid w:val="000942B2"/>
    <w:rsid w:val="000949BF"/>
    <w:rsid w:val="00094CBF"/>
    <w:rsid w:val="0009606D"/>
    <w:rsid w:val="00096091"/>
    <w:rsid w:val="00097310"/>
    <w:rsid w:val="000A21CE"/>
    <w:rsid w:val="000A37E8"/>
    <w:rsid w:val="000A44C3"/>
    <w:rsid w:val="000A5DC2"/>
    <w:rsid w:val="000B20BB"/>
    <w:rsid w:val="000B3C20"/>
    <w:rsid w:val="000B4C7C"/>
    <w:rsid w:val="000B554E"/>
    <w:rsid w:val="000C0EDC"/>
    <w:rsid w:val="000C30E7"/>
    <w:rsid w:val="000C392A"/>
    <w:rsid w:val="000C3BBF"/>
    <w:rsid w:val="000C514E"/>
    <w:rsid w:val="000C546B"/>
    <w:rsid w:val="000C5D55"/>
    <w:rsid w:val="000C66BA"/>
    <w:rsid w:val="000C6C15"/>
    <w:rsid w:val="000C72E8"/>
    <w:rsid w:val="000C77A7"/>
    <w:rsid w:val="000C7E9E"/>
    <w:rsid w:val="000D0229"/>
    <w:rsid w:val="000D0BD3"/>
    <w:rsid w:val="000D10D3"/>
    <w:rsid w:val="000D20C6"/>
    <w:rsid w:val="000D289C"/>
    <w:rsid w:val="000D382F"/>
    <w:rsid w:val="000D44CE"/>
    <w:rsid w:val="000D54F1"/>
    <w:rsid w:val="000D5FF8"/>
    <w:rsid w:val="000D6E15"/>
    <w:rsid w:val="000D7957"/>
    <w:rsid w:val="000E0B4E"/>
    <w:rsid w:val="000E117C"/>
    <w:rsid w:val="000E367B"/>
    <w:rsid w:val="000E50D2"/>
    <w:rsid w:val="000F05B2"/>
    <w:rsid w:val="000F0958"/>
    <w:rsid w:val="000F1F95"/>
    <w:rsid w:val="000F2EA3"/>
    <w:rsid w:val="000F3CB0"/>
    <w:rsid w:val="000F63BB"/>
    <w:rsid w:val="000F79C1"/>
    <w:rsid w:val="00100652"/>
    <w:rsid w:val="00102F8A"/>
    <w:rsid w:val="00103057"/>
    <w:rsid w:val="001036C7"/>
    <w:rsid w:val="00105489"/>
    <w:rsid w:val="0010556F"/>
    <w:rsid w:val="001063D4"/>
    <w:rsid w:val="00107D09"/>
    <w:rsid w:val="00110830"/>
    <w:rsid w:val="00113C8B"/>
    <w:rsid w:val="00114810"/>
    <w:rsid w:val="0011550E"/>
    <w:rsid w:val="00120910"/>
    <w:rsid w:val="00120948"/>
    <w:rsid w:val="001223BB"/>
    <w:rsid w:val="00123646"/>
    <w:rsid w:val="001240F1"/>
    <w:rsid w:val="001268E3"/>
    <w:rsid w:val="00130739"/>
    <w:rsid w:val="0013260F"/>
    <w:rsid w:val="00133B27"/>
    <w:rsid w:val="0013451C"/>
    <w:rsid w:val="001349A6"/>
    <w:rsid w:val="00135278"/>
    <w:rsid w:val="00135A46"/>
    <w:rsid w:val="00135B39"/>
    <w:rsid w:val="00135C85"/>
    <w:rsid w:val="00137B1C"/>
    <w:rsid w:val="0014288F"/>
    <w:rsid w:val="00143391"/>
    <w:rsid w:val="00143C05"/>
    <w:rsid w:val="00146E5C"/>
    <w:rsid w:val="00147475"/>
    <w:rsid w:val="001474D0"/>
    <w:rsid w:val="00147D48"/>
    <w:rsid w:val="00147EA7"/>
    <w:rsid w:val="00150234"/>
    <w:rsid w:val="001503B8"/>
    <w:rsid w:val="00151022"/>
    <w:rsid w:val="00155830"/>
    <w:rsid w:val="001577B7"/>
    <w:rsid w:val="00163696"/>
    <w:rsid w:val="001661E3"/>
    <w:rsid w:val="00166CC1"/>
    <w:rsid w:val="00170366"/>
    <w:rsid w:val="00176546"/>
    <w:rsid w:val="0017697D"/>
    <w:rsid w:val="00180951"/>
    <w:rsid w:val="00180EAF"/>
    <w:rsid w:val="00183B0A"/>
    <w:rsid w:val="00184E32"/>
    <w:rsid w:val="00190025"/>
    <w:rsid w:val="0019051C"/>
    <w:rsid w:val="001908B5"/>
    <w:rsid w:val="0019107F"/>
    <w:rsid w:val="001966D7"/>
    <w:rsid w:val="001968F9"/>
    <w:rsid w:val="00196EE6"/>
    <w:rsid w:val="001A40EE"/>
    <w:rsid w:val="001A50A2"/>
    <w:rsid w:val="001A7A10"/>
    <w:rsid w:val="001B03B3"/>
    <w:rsid w:val="001B30B2"/>
    <w:rsid w:val="001B3444"/>
    <w:rsid w:val="001B3EB6"/>
    <w:rsid w:val="001B40CE"/>
    <w:rsid w:val="001B5A29"/>
    <w:rsid w:val="001B5D51"/>
    <w:rsid w:val="001B65A5"/>
    <w:rsid w:val="001B7319"/>
    <w:rsid w:val="001C110D"/>
    <w:rsid w:val="001C5077"/>
    <w:rsid w:val="001C6F8A"/>
    <w:rsid w:val="001D02D8"/>
    <w:rsid w:val="001D0A99"/>
    <w:rsid w:val="001D0F5A"/>
    <w:rsid w:val="001D1C1C"/>
    <w:rsid w:val="001D32CA"/>
    <w:rsid w:val="001D427B"/>
    <w:rsid w:val="001D482B"/>
    <w:rsid w:val="001D770A"/>
    <w:rsid w:val="001E02F9"/>
    <w:rsid w:val="001E09BB"/>
    <w:rsid w:val="001E288F"/>
    <w:rsid w:val="001E2D6D"/>
    <w:rsid w:val="001E2EB1"/>
    <w:rsid w:val="001E2FB0"/>
    <w:rsid w:val="001E38AD"/>
    <w:rsid w:val="001E399B"/>
    <w:rsid w:val="001E608F"/>
    <w:rsid w:val="001E77DD"/>
    <w:rsid w:val="001F1870"/>
    <w:rsid w:val="001F2671"/>
    <w:rsid w:val="001F2E1D"/>
    <w:rsid w:val="001F564A"/>
    <w:rsid w:val="001F6613"/>
    <w:rsid w:val="001F6B91"/>
    <w:rsid w:val="001F77EF"/>
    <w:rsid w:val="00200673"/>
    <w:rsid w:val="00203B16"/>
    <w:rsid w:val="0020459E"/>
    <w:rsid w:val="00210F04"/>
    <w:rsid w:val="0021585C"/>
    <w:rsid w:val="00217B0C"/>
    <w:rsid w:val="0022119D"/>
    <w:rsid w:val="00221D4B"/>
    <w:rsid w:val="00226563"/>
    <w:rsid w:val="00226A77"/>
    <w:rsid w:val="00227400"/>
    <w:rsid w:val="0023163D"/>
    <w:rsid w:val="00234002"/>
    <w:rsid w:val="002351BE"/>
    <w:rsid w:val="00236C95"/>
    <w:rsid w:val="002410B8"/>
    <w:rsid w:val="00241BCE"/>
    <w:rsid w:val="002437B2"/>
    <w:rsid w:val="00243C9F"/>
    <w:rsid w:val="00244008"/>
    <w:rsid w:val="00244A03"/>
    <w:rsid w:val="00245809"/>
    <w:rsid w:val="00246510"/>
    <w:rsid w:val="00247CF9"/>
    <w:rsid w:val="00251270"/>
    <w:rsid w:val="00251991"/>
    <w:rsid w:val="00255D69"/>
    <w:rsid w:val="002570F6"/>
    <w:rsid w:val="00257242"/>
    <w:rsid w:val="00262012"/>
    <w:rsid w:val="002628CF"/>
    <w:rsid w:val="00262D78"/>
    <w:rsid w:val="00263205"/>
    <w:rsid w:val="002645F2"/>
    <w:rsid w:val="0026493B"/>
    <w:rsid w:val="00266AEA"/>
    <w:rsid w:val="00267581"/>
    <w:rsid w:val="00270943"/>
    <w:rsid w:val="00270A3A"/>
    <w:rsid w:val="00272241"/>
    <w:rsid w:val="00272714"/>
    <w:rsid w:val="00273AC2"/>
    <w:rsid w:val="00277541"/>
    <w:rsid w:val="00277822"/>
    <w:rsid w:val="00280A10"/>
    <w:rsid w:val="002819B0"/>
    <w:rsid w:val="0028477F"/>
    <w:rsid w:val="0028682B"/>
    <w:rsid w:val="002870C3"/>
    <w:rsid w:val="002878D5"/>
    <w:rsid w:val="00290FBD"/>
    <w:rsid w:val="00291F63"/>
    <w:rsid w:val="00295808"/>
    <w:rsid w:val="00297888"/>
    <w:rsid w:val="002A1688"/>
    <w:rsid w:val="002A1868"/>
    <w:rsid w:val="002A1D3F"/>
    <w:rsid w:val="002A5169"/>
    <w:rsid w:val="002A69FB"/>
    <w:rsid w:val="002A776F"/>
    <w:rsid w:val="002A7A96"/>
    <w:rsid w:val="002B1223"/>
    <w:rsid w:val="002B147C"/>
    <w:rsid w:val="002B2416"/>
    <w:rsid w:val="002B281F"/>
    <w:rsid w:val="002B3500"/>
    <w:rsid w:val="002B539C"/>
    <w:rsid w:val="002C0718"/>
    <w:rsid w:val="002C7F35"/>
    <w:rsid w:val="002D1863"/>
    <w:rsid w:val="002D4B74"/>
    <w:rsid w:val="002D6D76"/>
    <w:rsid w:val="002D79A2"/>
    <w:rsid w:val="002E2B31"/>
    <w:rsid w:val="002E3B29"/>
    <w:rsid w:val="002F0D09"/>
    <w:rsid w:val="002F12C2"/>
    <w:rsid w:val="002F1ABE"/>
    <w:rsid w:val="002F2675"/>
    <w:rsid w:val="002F2D53"/>
    <w:rsid w:val="002F4DAD"/>
    <w:rsid w:val="002F626D"/>
    <w:rsid w:val="002F7B2F"/>
    <w:rsid w:val="003008C8"/>
    <w:rsid w:val="00302478"/>
    <w:rsid w:val="00302692"/>
    <w:rsid w:val="00311282"/>
    <w:rsid w:val="003127AF"/>
    <w:rsid w:val="00312C34"/>
    <w:rsid w:val="003130C4"/>
    <w:rsid w:val="003132D8"/>
    <w:rsid w:val="00315609"/>
    <w:rsid w:val="00315994"/>
    <w:rsid w:val="00316AD5"/>
    <w:rsid w:val="00316E58"/>
    <w:rsid w:val="00321C4E"/>
    <w:rsid w:val="00323B37"/>
    <w:rsid w:val="003255A8"/>
    <w:rsid w:val="003277F6"/>
    <w:rsid w:val="003313CC"/>
    <w:rsid w:val="003314CB"/>
    <w:rsid w:val="003333BE"/>
    <w:rsid w:val="003338A9"/>
    <w:rsid w:val="00333DB2"/>
    <w:rsid w:val="0033709A"/>
    <w:rsid w:val="00337207"/>
    <w:rsid w:val="00337752"/>
    <w:rsid w:val="003400D3"/>
    <w:rsid w:val="00340EE1"/>
    <w:rsid w:val="00341089"/>
    <w:rsid w:val="0034213E"/>
    <w:rsid w:val="003425E2"/>
    <w:rsid w:val="00343CF1"/>
    <w:rsid w:val="00345E44"/>
    <w:rsid w:val="00346900"/>
    <w:rsid w:val="003469B1"/>
    <w:rsid w:val="00346D0A"/>
    <w:rsid w:val="00350C39"/>
    <w:rsid w:val="003531F6"/>
    <w:rsid w:val="0035432F"/>
    <w:rsid w:val="00355FF8"/>
    <w:rsid w:val="00356FCC"/>
    <w:rsid w:val="00360AA9"/>
    <w:rsid w:val="00360C7E"/>
    <w:rsid w:val="00363909"/>
    <w:rsid w:val="00365397"/>
    <w:rsid w:val="00367015"/>
    <w:rsid w:val="00367B31"/>
    <w:rsid w:val="00370204"/>
    <w:rsid w:val="003706DC"/>
    <w:rsid w:val="00370CCB"/>
    <w:rsid w:val="00370EBD"/>
    <w:rsid w:val="003725C1"/>
    <w:rsid w:val="00373343"/>
    <w:rsid w:val="00374249"/>
    <w:rsid w:val="003746BA"/>
    <w:rsid w:val="00374885"/>
    <w:rsid w:val="00381A09"/>
    <w:rsid w:val="00385F76"/>
    <w:rsid w:val="00390BF6"/>
    <w:rsid w:val="0039371D"/>
    <w:rsid w:val="00393D65"/>
    <w:rsid w:val="00394259"/>
    <w:rsid w:val="003942AA"/>
    <w:rsid w:val="00395DB0"/>
    <w:rsid w:val="003972FE"/>
    <w:rsid w:val="00397DFE"/>
    <w:rsid w:val="003A04F4"/>
    <w:rsid w:val="003A284B"/>
    <w:rsid w:val="003A2B54"/>
    <w:rsid w:val="003A44C0"/>
    <w:rsid w:val="003A7544"/>
    <w:rsid w:val="003A7E26"/>
    <w:rsid w:val="003B164E"/>
    <w:rsid w:val="003B1754"/>
    <w:rsid w:val="003B2F7B"/>
    <w:rsid w:val="003B4986"/>
    <w:rsid w:val="003B571A"/>
    <w:rsid w:val="003B6C7D"/>
    <w:rsid w:val="003B7DF2"/>
    <w:rsid w:val="003C3BA3"/>
    <w:rsid w:val="003C5B88"/>
    <w:rsid w:val="003C6570"/>
    <w:rsid w:val="003C7DF4"/>
    <w:rsid w:val="003D19BE"/>
    <w:rsid w:val="003D21A1"/>
    <w:rsid w:val="003D3A83"/>
    <w:rsid w:val="003D3E10"/>
    <w:rsid w:val="003D70F4"/>
    <w:rsid w:val="003D7FC8"/>
    <w:rsid w:val="003E1D0B"/>
    <w:rsid w:val="003E3197"/>
    <w:rsid w:val="003E3734"/>
    <w:rsid w:val="003E419C"/>
    <w:rsid w:val="003E471B"/>
    <w:rsid w:val="003E49B2"/>
    <w:rsid w:val="003E5303"/>
    <w:rsid w:val="003E7DC6"/>
    <w:rsid w:val="003F1C20"/>
    <w:rsid w:val="003F2940"/>
    <w:rsid w:val="003F4A5C"/>
    <w:rsid w:val="003F541E"/>
    <w:rsid w:val="003F6110"/>
    <w:rsid w:val="003F6CDD"/>
    <w:rsid w:val="003F7BD2"/>
    <w:rsid w:val="003F7F23"/>
    <w:rsid w:val="00402C13"/>
    <w:rsid w:val="00403CD5"/>
    <w:rsid w:val="00403FE4"/>
    <w:rsid w:val="004101E7"/>
    <w:rsid w:val="0041231E"/>
    <w:rsid w:val="0041346B"/>
    <w:rsid w:val="004139F9"/>
    <w:rsid w:val="00413F09"/>
    <w:rsid w:val="00415376"/>
    <w:rsid w:val="00416616"/>
    <w:rsid w:val="00417493"/>
    <w:rsid w:val="00421341"/>
    <w:rsid w:val="004222BC"/>
    <w:rsid w:val="004222D3"/>
    <w:rsid w:val="00422C4F"/>
    <w:rsid w:val="00424C64"/>
    <w:rsid w:val="00425525"/>
    <w:rsid w:val="00426368"/>
    <w:rsid w:val="0042666D"/>
    <w:rsid w:val="00431C87"/>
    <w:rsid w:val="00433EF9"/>
    <w:rsid w:val="004348D0"/>
    <w:rsid w:val="00440FFA"/>
    <w:rsid w:val="004427CE"/>
    <w:rsid w:val="00442BFE"/>
    <w:rsid w:val="00444919"/>
    <w:rsid w:val="004473E7"/>
    <w:rsid w:val="004474EC"/>
    <w:rsid w:val="00453EC0"/>
    <w:rsid w:val="00454EE6"/>
    <w:rsid w:val="00455184"/>
    <w:rsid w:val="00455CF3"/>
    <w:rsid w:val="00456FF8"/>
    <w:rsid w:val="00457B73"/>
    <w:rsid w:val="0046082F"/>
    <w:rsid w:val="0046156A"/>
    <w:rsid w:val="00463B26"/>
    <w:rsid w:val="00465B27"/>
    <w:rsid w:val="004670B2"/>
    <w:rsid w:val="00470032"/>
    <w:rsid w:val="00472B1F"/>
    <w:rsid w:val="00474254"/>
    <w:rsid w:val="0047583F"/>
    <w:rsid w:val="00475E7A"/>
    <w:rsid w:val="0047623F"/>
    <w:rsid w:val="00477EF1"/>
    <w:rsid w:val="0048103B"/>
    <w:rsid w:val="00481D8D"/>
    <w:rsid w:val="004824A4"/>
    <w:rsid w:val="0048366E"/>
    <w:rsid w:val="004855ED"/>
    <w:rsid w:val="00485658"/>
    <w:rsid w:val="00485EEA"/>
    <w:rsid w:val="00486617"/>
    <w:rsid w:val="00492B5A"/>
    <w:rsid w:val="00493935"/>
    <w:rsid w:val="00496833"/>
    <w:rsid w:val="004A1A22"/>
    <w:rsid w:val="004B0330"/>
    <w:rsid w:val="004B0E0D"/>
    <w:rsid w:val="004B152B"/>
    <w:rsid w:val="004B1588"/>
    <w:rsid w:val="004B17F8"/>
    <w:rsid w:val="004B37F7"/>
    <w:rsid w:val="004B4149"/>
    <w:rsid w:val="004B4720"/>
    <w:rsid w:val="004B49BA"/>
    <w:rsid w:val="004B6023"/>
    <w:rsid w:val="004C0E9F"/>
    <w:rsid w:val="004C2AE5"/>
    <w:rsid w:val="004C3088"/>
    <w:rsid w:val="004C3A1C"/>
    <w:rsid w:val="004C3A9B"/>
    <w:rsid w:val="004C3AEF"/>
    <w:rsid w:val="004C4353"/>
    <w:rsid w:val="004C50E0"/>
    <w:rsid w:val="004C538C"/>
    <w:rsid w:val="004C58C0"/>
    <w:rsid w:val="004C6105"/>
    <w:rsid w:val="004C71D9"/>
    <w:rsid w:val="004C75D6"/>
    <w:rsid w:val="004C7C2C"/>
    <w:rsid w:val="004D152A"/>
    <w:rsid w:val="004D1CDF"/>
    <w:rsid w:val="004D3275"/>
    <w:rsid w:val="004D3FB5"/>
    <w:rsid w:val="004D7DFF"/>
    <w:rsid w:val="004E7BB1"/>
    <w:rsid w:val="004F22D1"/>
    <w:rsid w:val="004F3B07"/>
    <w:rsid w:val="004F489F"/>
    <w:rsid w:val="004F66AD"/>
    <w:rsid w:val="00500AF0"/>
    <w:rsid w:val="00500E26"/>
    <w:rsid w:val="00502557"/>
    <w:rsid w:val="0050281C"/>
    <w:rsid w:val="00504600"/>
    <w:rsid w:val="0050572C"/>
    <w:rsid w:val="005066B0"/>
    <w:rsid w:val="00506BC2"/>
    <w:rsid w:val="00506E67"/>
    <w:rsid w:val="0051083B"/>
    <w:rsid w:val="00511348"/>
    <w:rsid w:val="0051234E"/>
    <w:rsid w:val="005123E7"/>
    <w:rsid w:val="005138EA"/>
    <w:rsid w:val="00514711"/>
    <w:rsid w:val="00514F98"/>
    <w:rsid w:val="005204D6"/>
    <w:rsid w:val="00520876"/>
    <w:rsid w:val="005217E7"/>
    <w:rsid w:val="0052217F"/>
    <w:rsid w:val="00522303"/>
    <w:rsid w:val="005237DE"/>
    <w:rsid w:val="005239E4"/>
    <w:rsid w:val="00524FEC"/>
    <w:rsid w:val="00525EFA"/>
    <w:rsid w:val="005272F5"/>
    <w:rsid w:val="005300F8"/>
    <w:rsid w:val="00530798"/>
    <w:rsid w:val="005310C5"/>
    <w:rsid w:val="00531660"/>
    <w:rsid w:val="00534C8C"/>
    <w:rsid w:val="00535632"/>
    <w:rsid w:val="0053698C"/>
    <w:rsid w:val="00537618"/>
    <w:rsid w:val="005415D6"/>
    <w:rsid w:val="005433A9"/>
    <w:rsid w:val="00546788"/>
    <w:rsid w:val="00546FDF"/>
    <w:rsid w:val="00551F11"/>
    <w:rsid w:val="0055404E"/>
    <w:rsid w:val="00556AD6"/>
    <w:rsid w:val="00557243"/>
    <w:rsid w:val="005578B6"/>
    <w:rsid w:val="00557A33"/>
    <w:rsid w:val="00560D18"/>
    <w:rsid w:val="00562EF9"/>
    <w:rsid w:val="00562F51"/>
    <w:rsid w:val="00564044"/>
    <w:rsid w:val="00564A76"/>
    <w:rsid w:val="00566EFD"/>
    <w:rsid w:val="00573793"/>
    <w:rsid w:val="005769B6"/>
    <w:rsid w:val="00576D61"/>
    <w:rsid w:val="005771FD"/>
    <w:rsid w:val="005773A3"/>
    <w:rsid w:val="00577E26"/>
    <w:rsid w:val="00580100"/>
    <w:rsid w:val="00581552"/>
    <w:rsid w:val="00582C13"/>
    <w:rsid w:val="00584B55"/>
    <w:rsid w:val="00584E96"/>
    <w:rsid w:val="005854A9"/>
    <w:rsid w:val="00585AFD"/>
    <w:rsid w:val="00590CCD"/>
    <w:rsid w:val="00591C6A"/>
    <w:rsid w:val="00593193"/>
    <w:rsid w:val="00594A97"/>
    <w:rsid w:val="00595130"/>
    <w:rsid w:val="00596D13"/>
    <w:rsid w:val="00597CBE"/>
    <w:rsid w:val="005A03FE"/>
    <w:rsid w:val="005A3C12"/>
    <w:rsid w:val="005A521C"/>
    <w:rsid w:val="005A55D9"/>
    <w:rsid w:val="005A6E67"/>
    <w:rsid w:val="005B0B29"/>
    <w:rsid w:val="005B0F58"/>
    <w:rsid w:val="005B1918"/>
    <w:rsid w:val="005B2A00"/>
    <w:rsid w:val="005B2AC5"/>
    <w:rsid w:val="005B36F0"/>
    <w:rsid w:val="005B4755"/>
    <w:rsid w:val="005B7EFB"/>
    <w:rsid w:val="005C2C3B"/>
    <w:rsid w:val="005C33D3"/>
    <w:rsid w:val="005C50F8"/>
    <w:rsid w:val="005C56D5"/>
    <w:rsid w:val="005C7F06"/>
    <w:rsid w:val="005D085B"/>
    <w:rsid w:val="005D31CE"/>
    <w:rsid w:val="005E2F73"/>
    <w:rsid w:val="005E408B"/>
    <w:rsid w:val="005E6269"/>
    <w:rsid w:val="005F22FB"/>
    <w:rsid w:val="005F3353"/>
    <w:rsid w:val="005F3EC6"/>
    <w:rsid w:val="005F4757"/>
    <w:rsid w:val="005F4DA7"/>
    <w:rsid w:val="005F71CF"/>
    <w:rsid w:val="005F7584"/>
    <w:rsid w:val="006000C3"/>
    <w:rsid w:val="0060199F"/>
    <w:rsid w:val="006116A1"/>
    <w:rsid w:val="00611AB2"/>
    <w:rsid w:val="006122C5"/>
    <w:rsid w:val="0061298B"/>
    <w:rsid w:val="0061407C"/>
    <w:rsid w:val="00614564"/>
    <w:rsid w:val="00614D8A"/>
    <w:rsid w:val="00615630"/>
    <w:rsid w:val="00617362"/>
    <w:rsid w:val="006222AE"/>
    <w:rsid w:val="00622CA5"/>
    <w:rsid w:val="00624841"/>
    <w:rsid w:val="00625EA0"/>
    <w:rsid w:val="00627692"/>
    <w:rsid w:val="00627C3F"/>
    <w:rsid w:val="00631913"/>
    <w:rsid w:val="0063207E"/>
    <w:rsid w:val="00632554"/>
    <w:rsid w:val="0063341E"/>
    <w:rsid w:val="00637EFA"/>
    <w:rsid w:val="00640D14"/>
    <w:rsid w:val="0064282E"/>
    <w:rsid w:val="0064434D"/>
    <w:rsid w:val="006456A8"/>
    <w:rsid w:val="00646CCC"/>
    <w:rsid w:val="006506E4"/>
    <w:rsid w:val="00651877"/>
    <w:rsid w:val="00651CED"/>
    <w:rsid w:val="00651EF2"/>
    <w:rsid w:val="006529CE"/>
    <w:rsid w:val="00655E62"/>
    <w:rsid w:val="00656D64"/>
    <w:rsid w:val="00657018"/>
    <w:rsid w:val="0066138B"/>
    <w:rsid w:val="00661809"/>
    <w:rsid w:val="00664294"/>
    <w:rsid w:val="006648A9"/>
    <w:rsid w:val="006648FD"/>
    <w:rsid w:val="0066679E"/>
    <w:rsid w:val="0067133C"/>
    <w:rsid w:val="00674CB6"/>
    <w:rsid w:val="00674E9E"/>
    <w:rsid w:val="00676B53"/>
    <w:rsid w:val="006805D3"/>
    <w:rsid w:val="00680A55"/>
    <w:rsid w:val="0068328D"/>
    <w:rsid w:val="006835F0"/>
    <w:rsid w:val="00683B9B"/>
    <w:rsid w:val="00684201"/>
    <w:rsid w:val="00685019"/>
    <w:rsid w:val="006861C9"/>
    <w:rsid w:val="0068644A"/>
    <w:rsid w:val="00686E3B"/>
    <w:rsid w:val="0069064E"/>
    <w:rsid w:val="006912D0"/>
    <w:rsid w:val="00692965"/>
    <w:rsid w:val="00693AAF"/>
    <w:rsid w:val="00695EB1"/>
    <w:rsid w:val="00695F83"/>
    <w:rsid w:val="00697FB1"/>
    <w:rsid w:val="006A064E"/>
    <w:rsid w:val="006A083F"/>
    <w:rsid w:val="006A0E7C"/>
    <w:rsid w:val="006A310A"/>
    <w:rsid w:val="006A4E71"/>
    <w:rsid w:val="006A5EFB"/>
    <w:rsid w:val="006B21E1"/>
    <w:rsid w:val="006B2FC8"/>
    <w:rsid w:val="006B4597"/>
    <w:rsid w:val="006B5F8C"/>
    <w:rsid w:val="006C018F"/>
    <w:rsid w:val="006C3607"/>
    <w:rsid w:val="006C4302"/>
    <w:rsid w:val="006C52AD"/>
    <w:rsid w:val="006C65CC"/>
    <w:rsid w:val="006C6A45"/>
    <w:rsid w:val="006D03C4"/>
    <w:rsid w:val="006D0B62"/>
    <w:rsid w:val="006D1563"/>
    <w:rsid w:val="006D18F6"/>
    <w:rsid w:val="006D1D3F"/>
    <w:rsid w:val="006D20A1"/>
    <w:rsid w:val="006D4DDF"/>
    <w:rsid w:val="006D5F5F"/>
    <w:rsid w:val="006D640B"/>
    <w:rsid w:val="006D7874"/>
    <w:rsid w:val="006E03D2"/>
    <w:rsid w:val="006E355B"/>
    <w:rsid w:val="006E463D"/>
    <w:rsid w:val="006E5194"/>
    <w:rsid w:val="006E6435"/>
    <w:rsid w:val="006E72F5"/>
    <w:rsid w:val="006E7C39"/>
    <w:rsid w:val="006E7E15"/>
    <w:rsid w:val="006F1452"/>
    <w:rsid w:val="006F14FD"/>
    <w:rsid w:val="006F2BF4"/>
    <w:rsid w:val="006F5CB5"/>
    <w:rsid w:val="006F62DE"/>
    <w:rsid w:val="006F6B30"/>
    <w:rsid w:val="00701930"/>
    <w:rsid w:val="007052E6"/>
    <w:rsid w:val="0070572C"/>
    <w:rsid w:val="00710033"/>
    <w:rsid w:val="007142ED"/>
    <w:rsid w:val="007145B7"/>
    <w:rsid w:val="0071467A"/>
    <w:rsid w:val="00715C0A"/>
    <w:rsid w:val="0071688F"/>
    <w:rsid w:val="0071773B"/>
    <w:rsid w:val="00720158"/>
    <w:rsid w:val="007206F1"/>
    <w:rsid w:val="00720788"/>
    <w:rsid w:val="00722566"/>
    <w:rsid w:val="007240DE"/>
    <w:rsid w:val="007251CE"/>
    <w:rsid w:val="00725D4D"/>
    <w:rsid w:val="007269B8"/>
    <w:rsid w:val="00726FAF"/>
    <w:rsid w:val="0073157B"/>
    <w:rsid w:val="00733CA0"/>
    <w:rsid w:val="00733F7D"/>
    <w:rsid w:val="00735C16"/>
    <w:rsid w:val="00735DE4"/>
    <w:rsid w:val="007362E0"/>
    <w:rsid w:val="007370EC"/>
    <w:rsid w:val="00737237"/>
    <w:rsid w:val="0074062C"/>
    <w:rsid w:val="00741332"/>
    <w:rsid w:val="00741901"/>
    <w:rsid w:val="00743045"/>
    <w:rsid w:val="007450FE"/>
    <w:rsid w:val="007463D1"/>
    <w:rsid w:val="007468D5"/>
    <w:rsid w:val="00751497"/>
    <w:rsid w:val="00752DE5"/>
    <w:rsid w:val="007537FF"/>
    <w:rsid w:val="00756A9D"/>
    <w:rsid w:val="00762F2F"/>
    <w:rsid w:val="00763892"/>
    <w:rsid w:val="00763B69"/>
    <w:rsid w:val="00763EA3"/>
    <w:rsid w:val="007653DD"/>
    <w:rsid w:val="007666FB"/>
    <w:rsid w:val="00766F15"/>
    <w:rsid w:val="0077002E"/>
    <w:rsid w:val="007718A6"/>
    <w:rsid w:val="00772F9C"/>
    <w:rsid w:val="0077400F"/>
    <w:rsid w:val="0077481B"/>
    <w:rsid w:val="00777B8C"/>
    <w:rsid w:val="007803FD"/>
    <w:rsid w:val="007834EE"/>
    <w:rsid w:val="0078363C"/>
    <w:rsid w:val="00783BFF"/>
    <w:rsid w:val="0078488C"/>
    <w:rsid w:val="007869F6"/>
    <w:rsid w:val="00786EB6"/>
    <w:rsid w:val="00794412"/>
    <w:rsid w:val="00795427"/>
    <w:rsid w:val="00795B3F"/>
    <w:rsid w:val="00796E0E"/>
    <w:rsid w:val="0079736C"/>
    <w:rsid w:val="007A02EB"/>
    <w:rsid w:val="007A0A79"/>
    <w:rsid w:val="007A2541"/>
    <w:rsid w:val="007A37BF"/>
    <w:rsid w:val="007A4999"/>
    <w:rsid w:val="007A5563"/>
    <w:rsid w:val="007A7110"/>
    <w:rsid w:val="007B105E"/>
    <w:rsid w:val="007B1BF7"/>
    <w:rsid w:val="007B2030"/>
    <w:rsid w:val="007B69BE"/>
    <w:rsid w:val="007B78A2"/>
    <w:rsid w:val="007C6978"/>
    <w:rsid w:val="007D120B"/>
    <w:rsid w:val="007D1A11"/>
    <w:rsid w:val="007D26F8"/>
    <w:rsid w:val="007D2C8A"/>
    <w:rsid w:val="007D2E66"/>
    <w:rsid w:val="007D3431"/>
    <w:rsid w:val="007D4061"/>
    <w:rsid w:val="007D45A8"/>
    <w:rsid w:val="007D502F"/>
    <w:rsid w:val="007D60AE"/>
    <w:rsid w:val="007E30AB"/>
    <w:rsid w:val="007E401F"/>
    <w:rsid w:val="007E4194"/>
    <w:rsid w:val="007E4E8F"/>
    <w:rsid w:val="007E66B7"/>
    <w:rsid w:val="007E6D5C"/>
    <w:rsid w:val="007F15B9"/>
    <w:rsid w:val="007F2FD4"/>
    <w:rsid w:val="007F554D"/>
    <w:rsid w:val="007F64C0"/>
    <w:rsid w:val="007F682B"/>
    <w:rsid w:val="008023F0"/>
    <w:rsid w:val="00803B69"/>
    <w:rsid w:val="0080460C"/>
    <w:rsid w:val="008059F8"/>
    <w:rsid w:val="00812E72"/>
    <w:rsid w:val="00812F96"/>
    <w:rsid w:val="0081480D"/>
    <w:rsid w:val="0081491E"/>
    <w:rsid w:val="00817701"/>
    <w:rsid w:val="00820060"/>
    <w:rsid w:val="00820FDB"/>
    <w:rsid w:val="00821A6A"/>
    <w:rsid w:val="0082348C"/>
    <w:rsid w:val="008258D8"/>
    <w:rsid w:val="00825B2C"/>
    <w:rsid w:val="00827483"/>
    <w:rsid w:val="00833030"/>
    <w:rsid w:val="00834F84"/>
    <w:rsid w:val="00835DE0"/>
    <w:rsid w:val="00840639"/>
    <w:rsid w:val="00840989"/>
    <w:rsid w:val="0084259E"/>
    <w:rsid w:val="00843A20"/>
    <w:rsid w:val="00843DA7"/>
    <w:rsid w:val="00844423"/>
    <w:rsid w:val="00845A68"/>
    <w:rsid w:val="008464CC"/>
    <w:rsid w:val="00846AC1"/>
    <w:rsid w:val="0085121F"/>
    <w:rsid w:val="00851A08"/>
    <w:rsid w:val="0085266C"/>
    <w:rsid w:val="00854476"/>
    <w:rsid w:val="008554C7"/>
    <w:rsid w:val="00856525"/>
    <w:rsid w:val="00860FCE"/>
    <w:rsid w:val="008615FF"/>
    <w:rsid w:val="008638B6"/>
    <w:rsid w:val="00866A0D"/>
    <w:rsid w:val="00867C16"/>
    <w:rsid w:val="008705E6"/>
    <w:rsid w:val="008708DD"/>
    <w:rsid w:val="008708FC"/>
    <w:rsid w:val="00870970"/>
    <w:rsid w:val="00870DAE"/>
    <w:rsid w:val="008716DE"/>
    <w:rsid w:val="00871E94"/>
    <w:rsid w:val="0087207D"/>
    <w:rsid w:val="008731BD"/>
    <w:rsid w:val="00873CF3"/>
    <w:rsid w:val="00874EEC"/>
    <w:rsid w:val="0087566C"/>
    <w:rsid w:val="00876BB0"/>
    <w:rsid w:val="00880B50"/>
    <w:rsid w:val="00884B56"/>
    <w:rsid w:val="008858E2"/>
    <w:rsid w:val="008860B2"/>
    <w:rsid w:val="00886602"/>
    <w:rsid w:val="00887DF8"/>
    <w:rsid w:val="008900E0"/>
    <w:rsid w:val="00890F4B"/>
    <w:rsid w:val="008928F3"/>
    <w:rsid w:val="00892DEF"/>
    <w:rsid w:val="00893456"/>
    <w:rsid w:val="00893597"/>
    <w:rsid w:val="0089471A"/>
    <w:rsid w:val="00894E3D"/>
    <w:rsid w:val="00895648"/>
    <w:rsid w:val="00897E3D"/>
    <w:rsid w:val="008A0284"/>
    <w:rsid w:val="008A0AF4"/>
    <w:rsid w:val="008A4A2F"/>
    <w:rsid w:val="008A4DCB"/>
    <w:rsid w:val="008A7B3C"/>
    <w:rsid w:val="008B0578"/>
    <w:rsid w:val="008B0B7E"/>
    <w:rsid w:val="008B0C0B"/>
    <w:rsid w:val="008B2D2F"/>
    <w:rsid w:val="008B51B0"/>
    <w:rsid w:val="008B55E3"/>
    <w:rsid w:val="008B602A"/>
    <w:rsid w:val="008B7DF4"/>
    <w:rsid w:val="008C23B2"/>
    <w:rsid w:val="008C30A5"/>
    <w:rsid w:val="008C3FF4"/>
    <w:rsid w:val="008C4419"/>
    <w:rsid w:val="008C7486"/>
    <w:rsid w:val="008D0F1C"/>
    <w:rsid w:val="008D19DF"/>
    <w:rsid w:val="008D3605"/>
    <w:rsid w:val="008D4B6B"/>
    <w:rsid w:val="008D56FE"/>
    <w:rsid w:val="008D57E0"/>
    <w:rsid w:val="008D5E87"/>
    <w:rsid w:val="008D6FB8"/>
    <w:rsid w:val="008D7B5E"/>
    <w:rsid w:val="008E221A"/>
    <w:rsid w:val="008E2999"/>
    <w:rsid w:val="008E29EE"/>
    <w:rsid w:val="008E2C68"/>
    <w:rsid w:val="008E3C08"/>
    <w:rsid w:val="008E41F1"/>
    <w:rsid w:val="008E47F5"/>
    <w:rsid w:val="008E496C"/>
    <w:rsid w:val="008E5121"/>
    <w:rsid w:val="008E5E7D"/>
    <w:rsid w:val="008F6979"/>
    <w:rsid w:val="008F7007"/>
    <w:rsid w:val="008F7682"/>
    <w:rsid w:val="008F7BF0"/>
    <w:rsid w:val="00902130"/>
    <w:rsid w:val="00902D5D"/>
    <w:rsid w:val="00903B0B"/>
    <w:rsid w:val="00904AFA"/>
    <w:rsid w:val="00907320"/>
    <w:rsid w:val="00907C6B"/>
    <w:rsid w:val="00910439"/>
    <w:rsid w:val="00911245"/>
    <w:rsid w:val="009117CB"/>
    <w:rsid w:val="00912B94"/>
    <w:rsid w:val="009142F6"/>
    <w:rsid w:val="00916402"/>
    <w:rsid w:val="00916B0D"/>
    <w:rsid w:val="0092110F"/>
    <w:rsid w:val="009247BB"/>
    <w:rsid w:val="00925998"/>
    <w:rsid w:val="00925C18"/>
    <w:rsid w:val="00925D79"/>
    <w:rsid w:val="0093065C"/>
    <w:rsid w:val="009314A4"/>
    <w:rsid w:val="009317F5"/>
    <w:rsid w:val="00931B33"/>
    <w:rsid w:val="00932DD9"/>
    <w:rsid w:val="0093372F"/>
    <w:rsid w:val="00934EB6"/>
    <w:rsid w:val="00937287"/>
    <w:rsid w:val="00937391"/>
    <w:rsid w:val="00937905"/>
    <w:rsid w:val="009379D4"/>
    <w:rsid w:val="009413C6"/>
    <w:rsid w:val="009418B9"/>
    <w:rsid w:val="00942A9F"/>
    <w:rsid w:val="00942F81"/>
    <w:rsid w:val="00943134"/>
    <w:rsid w:val="00943B11"/>
    <w:rsid w:val="00943BA1"/>
    <w:rsid w:val="00944838"/>
    <w:rsid w:val="009449E1"/>
    <w:rsid w:val="00945229"/>
    <w:rsid w:val="009454DD"/>
    <w:rsid w:val="009463AB"/>
    <w:rsid w:val="009518A1"/>
    <w:rsid w:val="00953B4E"/>
    <w:rsid w:val="00954054"/>
    <w:rsid w:val="0095687A"/>
    <w:rsid w:val="00956AE5"/>
    <w:rsid w:val="00956FEE"/>
    <w:rsid w:val="0096016E"/>
    <w:rsid w:val="009619BB"/>
    <w:rsid w:val="00961AAC"/>
    <w:rsid w:val="00962F20"/>
    <w:rsid w:val="00965836"/>
    <w:rsid w:val="00966097"/>
    <w:rsid w:val="00966121"/>
    <w:rsid w:val="00966F91"/>
    <w:rsid w:val="00970CD2"/>
    <w:rsid w:val="00971B07"/>
    <w:rsid w:val="00973976"/>
    <w:rsid w:val="00975BD3"/>
    <w:rsid w:val="009760C4"/>
    <w:rsid w:val="009769A5"/>
    <w:rsid w:val="0097727C"/>
    <w:rsid w:val="009809F1"/>
    <w:rsid w:val="0098117B"/>
    <w:rsid w:val="00983433"/>
    <w:rsid w:val="009848E6"/>
    <w:rsid w:val="00985D2D"/>
    <w:rsid w:val="00986C33"/>
    <w:rsid w:val="00987FE2"/>
    <w:rsid w:val="0099157C"/>
    <w:rsid w:val="00991730"/>
    <w:rsid w:val="00992CDB"/>
    <w:rsid w:val="00995839"/>
    <w:rsid w:val="009A0A52"/>
    <w:rsid w:val="009A1BA6"/>
    <w:rsid w:val="009A1D62"/>
    <w:rsid w:val="009A2801"/>
    <w:rsid w:val="009A3C6C"/>
    <w:rsid w:val="009A3EF2"/>
    <w:rsid w:val="009A7CA0"/>
    <w:rsid w:val="009A7DC9"/>
    <w:rsid w:val="009B1346"/>
    <w:rsid w:val="009B235D"/>
    <w:rsid w:val="009B2C43"/>
    <w:rsid w:val="009B2C78"/>
    <w:rsid w:val="009B53F1"/>
    <w:rsid w:val="009C2AFB"/>
    <w:rsid w:val="009C521B"/>
    <w:rsid w:val="009C55D1"/>
    <w:rsid w:val="009C666E"/>
    <w:rsid w:val="009C73B2"/>
    <w:rsid w:val="009C7FD8"/>
    <w:rsid w:val="009D29EF"/>
    <w:rsid w:val="009D53CF"/>
    <w:rsid w:val="009D5576"/>
    <w:rsid w:val="009D63C4"/>
    <w:rsid w:val="009E36EC"/>
    <w:rsid w:val="009E5AD8"/>
    <w:rsid w:val="009E7AF4"/>
    <w:rsid w:val="009F1E91"/>
    <w:rsid w:val="009F23B2"/>
    <w:rsid w:val="009F3B67"/>
    <w:rsid w:val="009F5DA9"/>
    <w:rsid w:val="009F5FD0"/>
    <w:rsid w:val="009F6D87"/>
    <w:rsid w:val="009F777E"/>
    <w:rsid w:val="00A00796"/>
    <w:rsid w:val="00A02393"/>
    <w:rsid w:val="00A051CF"/>
    <w:rsid w:val="00A0637C"/>
    <w:rsid w:val="00A079D5"/>
    <w:rsid w:val="00A107A6"/>
    <w:rsid w:val="00A109CA"/>
    <w:rsid w:val="00A11895"/>
    <w:rsid w:val="00A12F69"/>
    <w:rsid w:val="00A141EF"/>
    <w:rsid w:val="00A15CF2"/>
    <w:rsid w:val="00A16038"/>
    <w:rsid w:val="00A200FE"/>
    <w:rsid w:val="00A208D0"/>
    <w:rsid w:val="00A21F62"/>
    <w:rsid w:val="00A2247E"/>
    <w:rsid w:val="00A231F5"/>
    <w:rsid w:val="00A23D4F"/>
    <w:rsid w:val="00A24A1B"/>
    <w:rsid w:val="00A25664"/>
    <w:rsid w:val="00A2678F"/>
    <w:rsid w:val="00A31048"/>
    <w:rsid w:val="00A316B9"/>
    <w:rsid w:val="00A31B3E"/>
    <w:rsid w:val="00A32A2F"/>
    <w:rsid w:val="00A335ED"/>
    <w:rsid w:val="00A34DD6"/>
    <w:rsid w:val="00A36AE8"/>
    <w:rsid w:val="00A37D7F"/>
    <w:rsid w:val="00A41A54"/>
    <w:rsid w:val="00A44008"/>
    <w:rsid w:val="00A44B4F"/>
    <w:rsid w:val="00A476B4"/>
    <w:rsid w:val="00A47DF9"/>
    <w:rsid w:val="00A47E11"/>
    <w:rsid w:val="00A541E0"/>
    <w:rsid w:val="00A54D2F"/>
    <w:rsid w:val="00A56573"/>
    <w:rsid w:val="00A56D1D"/>
    <w:rsid w:val="00A57086"/>
    <w:rsid w:val="00A57916"/>
    <w:rsid w:val="00A606BD"/>
    <w:rsid w:val="00A62223"/>
    <w:rsid w:val="00A62666"/>
    <w:rsid w:val="00A644A6"/>
    <w:rsid w:val="00A649B1"/>
    <w:rsid w:val="00A649FE"/>
    <w:rsid w:val="00A64D31"/>
    <w:rsid w:val="00A65FF7"/>
    <w:rsid w:val="00A6605D"/>
    <w:rsid w:val="00A71F56"/>
    <w:rsid w:val="00A75498"/>
    <w:rsid w:val="00A75559"/>
    <w:rsid w:val="00A8080F"/>
    <w:rsid w:val="00A8098B"/>
    <w:rsid w:val="00A809A7"/>
    <w:rsid w:val="00A83966"/>
    <w:rsid w:val="00A83D03"/>
    <w:rsid w:val="00A83E06"/>
    <w:rsid w:val="00A843DA"/>
    <w:rsid w:val="00A84C62"/>
    <w:rsid w:val="00A90A30"/>
    <w:rsid w:val="00A90BAB"/>
    <w:rsid w:val="00A91C5B"/>
    <w:rsid w:val="00A92726"/>
    <w:rsid w:val="00A92E64"/>
    <w:rsid w:val="00A93F1B"/>
    <w:rsid w:val="00A944D5"/>
    <w:rsid w:val="00A94DB9"/>
    <w:rsid w:val="00A952E8"/>
    <w:rsid w:val="00A96490"/>
    <w:rsid w:val="00AA1047"/>
    <w:rsid w:val="00AA1C96"/>
    <w:rsid w:val="00AA25A6"/>
    <w:rsid w:val="00AA4B8F"/>
    <w:rsid w:val="00AA51F7"/>
    <w:rsid w:val="00AA53FA"/>
    <w:rsid w:val="00AA59EC"/>
    <w:rsid w:val="00AA7FBC"/>
    <w:rsid w:val="00AB0BF9"/>
    <w:rsid w:val="00AB2A36"/>
    <w:rsid w:val="00AB6F7A"/>
    <w:rsid w:val="00AC1711"/>
    <w:rsid w:val="00AC1AB9"/>
    <w:rsid w:val="00AC207E"/>
    <w:rsid w:val="00AC2B15"/>
    <w:rsid w:val="00AC2D88"/>
    <w:rsid w:val="00AC41C3"/>
    <w:rsid w:val="00AC54CC"/>
    <w:rsid w:val="00AC59BD"/>
    <w:rsid w:val="00AC5D84"/>
    <w:rsid w:val="00AC63ED"/>
    <w:rsid w:val="00AC7520"/>
    <w:rsid w:val="00AD0D6C"/>
    <w:rsid w:val="00AD1522"/>
    <w:rsid w:val="00AD5C35"/>
    <w:rsid w:val="00AD63FC"/>
    <w:rsid w:val="00AD7FCC"/>
    <w:rsid w:val="00AE02E0"/>
    <w:rsid w:val="00AE08F5"/>
    <w:rsid w:val="00AE1246"/>
    <w:rsid w:val="00AE1A50"/>
    <w:rsid w:val="00AE290B"/>
    <w:rsid w:val="00AE2C6E"/>
    <w:rsid w:val="00AE2EED"/>
    <w:rsid w:val="00AE599E"/>
    <w:rsid w:val="00AE7BFC"/>
    <w:rsid w:val="00AF0394"/>
    <w:rsid w:val="00AF09E0"/>
    <w:rsid w:val="00AF3008"/>
    <w:rsid w:val="00AF4EF4"/>
    <w:rsid w:val="00AF566F"/>
    <w:rsid w:val="00AF5850"/>
    <w:rsid w:val="00AF5A2A"/>
    <w:rsid w:val="00AF6BB8"/>
    <w:rsid w:val="00AF6CB3"/>
    <w:rsid w:val="00AF7A14"/>
    <w:rsid w:val="00AF7D66"/>
    <w:rsid w:val="00B00D07"/>
    <w:rsid w:val="00B01000"/>
    <w:rsid w:val="00B01A34"/>
    <w:rsid w:val="00B024F9"/>
    <w:rsid w:val="00B02511"/>
    <w:rsid w:val="00B03C23"/>
    <w:rsid w:val="00B041B3"/>
    <w:rsid w:val="00B04D64"/>
    <w:rsid w:val="00B057C3"/>
    <w:rsid w:val="00B0603E"/>
    <w:rsid w:val="00B06768"/>
    <w:rsid w:val="00B07A11"/>
    <w:rsid w:val="00B121A3"/>
    <w:rsid w:val="00B134B8"/>
    <w:rsid w:val="00B168E9"/>
    <w:rsid w:val="00B224B3"/>
    <w:rsid w:val="00B301DF"/>
    <w:rsid w:val="00B31C43"/>
    <w:rsid w:val="00B31E62"/>
    <w:rsid w:val="00B32BB4"/>
    <w:rsid w:val="00B34A49"/>
    <w:rsid w:val="00B37D45"/>
    <w:rsid w:val="00B437EE"/>
    <w:rsid w:val="00B43EED"/>
    <w:rsid w:val="00B45097"/>
    <w:rsid w:val="00B462BE"/>
    <w:rsid w:val="00B5093B"/>
    <w:rsid w:val="00B5206F"/>
    <w:rsid w:val="00B53CCA"/>
    <w:rsid w:val="00B54195"/>
    <w:rsid w:val="00B55A0E"/>
    <w:rsid w:val="00B56B3B"/>
    <w:rsid w:val="00B56C11"/>
    <w:rsid w:val="00B56D18"/>
    <w:rsid w:val="00B579CF"/>
    <w:rsid w:val="00B57A6A"/>
    <w:rsid w:val="00B61737"/>
    <w:rsid w:val="00B63661"/>
    <w:rsid w:val="00B642CE"/>
    <w:rsid w:val="00B650FA"/>
    <w:rsid w:val="00B6598E"/>
    <w:rsid w:val="00B65D5C"/>
    <w:rsid w:val="00B705D0"/>
    <w:rsid w:val="00B718D6"/>
    <w:rsid w:val="00B72A2F"/>
    <w:rsid w:val="00B73969"/>
    <w:rsid w:val="00B74E35"/>
    <w:rsid w:val="00B75DAF"/>
    <w:rsid w:val="00B75E4E"/>
    <w:rsid w:val="00B769FE"/>
    <w:rsid w:val="00B80107"/>
    <w:rsid w:val="00B81325"/>
    <w:rsid w:val="00B816CC"/>
    <w:rsid w:val="00B82789"/>
    <w:rsid w:val="00B83C84"/>
    <w:rsid w:val="00B843F7"/>
    <w:rsid w:val="00B85751"/>
    <w:rsid w:val="00B865DA"/>
    <w:rsid w:val="00B872D4"/>
    <w:rsid w:val="00B903B6"/>
    <w:rsid w:val="00B92456"/>
    <w:rsid w:val="00B926FA"/>
    <w:rsid w:val="00B92EA0"/>
    <w:rsid w:val="00B937A8"/>
    <w:rsid w:val="00B94CD2"/>
    <w:rsid w:val="00B951E6"/>
    <w:rsid w:val="00B961A2"/>
    <w:rsid w:val="00B96AD7"/>
    <w:rsid w:val="00BA05C3"/>
    <w:rsid w:val="00BA10B4"/>
    <w:rsid w:val="00BA15C9"/>
    <w:rsid w:val="00BA1DED"/>
    <w:rsid w:val="00BA25F2"/>
    <w:rsid w:val="00BA28EB"/>
    <w:rsid w:val="00BA49DB"/>
    <w:rsid w:val="00BA5F46"/>
    <w:rsid w:val="00BA6933"/>
    <w:rsid w:val="00BB06F4"/>
    <w:rsid w:val="00BB154C"/>
    <w:rsid w:val="00BB2A8C"/>
    <w:rsid w:val="00BB54D4"/>
    <w:rsid w:val="00BB5EBF"/>
    <w:rsid w:val="00BC07C3"/>
    <w:rsid w:val="00BC293F"/>
    <w:rsid w:val="00BC3CAB"/>
    <w:rsid w:val="00BC4682"/>
    <w:rsid w:val="00BC5327"/>
    <w:rsid w:val="00BC5B70"/>
    <w:rsid w:val="00BC7F57"/>
    <w:rsid w:val="00BD040E"/>
    <w:rsid w:val="00BD5F50"/>
    <w:rsid w:val="00BD6809"/>
    <w:rsid w:val="00BD6BFB"/>
    <w:rsid w:val="00BD7216"/>
    <w:rsid w:val="00BD79C3"/>
    <w:rsid w:val="00BE065D"/>
    <w:rsid w:val="00BE077D"/>
    <w:rsid w:val="00BE48BE"/>
    <w:rsid w:val="00BE6818"/>
    <w:rsid w:val="00BF359A"/>
    <w:rsid w:val="00C00B1E"/>
    <w:rsid w:val="00C03B98"/>
    <w:rsid w:val="00C04069"/>
    <w:rsid w:val="00C0446C"/>
    <w:rsid w:val="00C051CA"/>
    <w:rsid w:val="00C11B5B"/>
    <w:rsid w:val="00C12428"/>
    <w:rsid w:val="00C14A8D"/>
    <w:rsid w:val="00C15A71"/>
    <w:rsid w:val="00C15B2B"/>
    <w:rsid w:val="00C15DF2"/>
    <w:rsid w:val="00C20622"/>
    <w:rsid w:val="00C2175F"/>
    <w:rsid w:val="00C238A0"/>
    <w:rsid w:val="00C24836"/>
    <w:rsid w:val="00C30E33"/>
    <w:rsid w:val="00C32C9A"/>
    <w:rsid w:val="00C33DC3"/>
    <w:rsid w:val="00C34ED3"/>
    <w:rsid w:val="00C4705A"/>
    <w:rsid w:val="00C54D16"/>
    <w:rsid w:val="00C5515B"/>
    <w:rsid w:val="00C55512"/>
    <w:rsid w:val="00C56657"/>
    <w:rsid w:val="00C5665E"/>
    <w:rsid w:val="00C56CFC"/>
    <w:rsid w:val="00C56E5A"/>
    <w:rsid w:val="00C6026B"/>
    <w:rsid w:val="00C614E7"/>
    <w:rsid w:val="00C63BF8"/>
    <w:rsid w:val="00C6407D"/>
    <w:rsid w:val="00C654AC"/>
    <w:rsid w:val="00C657D1"/>
    <w:rsid w:val="00C65962"/>
    <w:rsid w:val="00C665D6"/>
    <w:rsid w:val="00C67BBB"/>
    <w:rsid w:val="00C70313"/>
    <w:rsid w:val="00C707BE"/>
    <w:rsid w:val="00C70A39"/>
    <w:rsid w:val="00C70AC7"/>
    <w:rsid w:val="00C72473"/>
    <w:rsid w:val="00C73904"/>
    <w:rsid w:val="00C742EF"/>
    <w:rsid w:val="00C745C1"/>
    <w:rsid w:val="00C74ECB"/>
    <w:rsid w:val="00C75D92"/>
    <w:rsid w:val="00C77A32"/>
    <w:rsid w:val="00C803FB"/>
    <w:rsid w:val="00C812A3"/>
    <w:rsid w:val="00C81656"/>
    <w:rsid w:val="00C8433C"/>
    <w:rsid w:val="00C85237"/>
    <w:rsid w:val="00C85520"/>
    <w:rsid w:val="00C86532"/>
    <w:rsid w:val="00C9022A"/>
    <w:rsid w:val="00C91F50"/>
    <w:rsid w:val="00C925E6"/>
    <w:rsid w:val="00C92DBD"/>
    <w:rsid w:val="00C930E8"/>
    <w:rsid w:val="00C948D8"/>
    <w:rsid w:val="00C95C6F"/>
    <w:rsid w:val="00C96CA9"/>
    <w:rsid w:val="00C972FD"/>
    <w:rsid w:val="00CA058A"/>
    <w:rsid w:val="00CA136B"/>
    <w:rsid w:val="00CA160D"/>
    <w:rsid w:val="00CA576A"/>
    <w:rsid w:val="00CA7C6C"/>
    <w:rsid w:val="00CB1767"/>
    <w:rsid w:val="00CB18E5"/>
    <w:rsid w:val="00CB2CB9"/>
    <w:rsid w:val="00CB338A"/>
    <w:rsid w:val="00CB3769"/>
    <w:rsid w:val="00CB3B61"/>
    <w:rsid w:val="00CB6B8A"/>
    <w:rsid w:val="00CB6EC8"/>
    <w:rsid w:val="00CC1429"/>
    <w:rsid w:val="00CC190F"/>
    <w:rsid w:val="00CC3603"/>
    <w:rsid w:val="00CC478D"/>
    <w:rsid w:val="00CC7462"/>
    <w:rsid w:val="00CC74E6"/>
    <w:rsid w:val="00CC795C"/>
    <w:rsid w:val="00CD2286"/>
    <w:rsid w:val="00CD2B8F"/>
    <w:rsid w:val="00CD333B"/>
    <w:rsid w:val="00CE10E3"/>
    <w:rsid w:val="00CE2B64"/>
    <w:rsid w:val="00CE4875"/>
    <w:rsid w:val="00CE5114"/>
    <w:rsid w:val="00CE64B4"/>
    <w:rsid w:val="00CE658D"/>
    <w:rsid w:val="00CE68D8"/>
    <w:rsid w:val="00CE7BF9"/>
    <w:rsid w:val="00CF02B4"/>
    <w:rsid w:val="00CF06C2"/>
    <w:rsid w:val="00CF1A5C"/>
    <w:rsid w:val="00CF1D39"/>
    <w:rsid w:val="00CF274F"/>
    <w:rsid w:val="00CF434E"/>
    <w:rsid w:val="00CF68F8"/>
    <w:rsid w:val="00CF7D33"/>
    <w:rsid w:val="00D008C4"/>
    <w:rsid w:val="00D01416"/>
    <w:rsid w:val="00D03323"/>
    <w:rsid w:val="00D03479"/>
    <w:rsid w:val="00D038B5"/>
    <w:rsid w:val="00D038E3"/>
    <w:rsid w:val="00D04016"/>
    <w:rsid w:val="00D054E5"/>
    <w:rsid w:val="00D0617B"/>
    <w:rsid w:val="00D109A9"/>
    <w:rsid w:val="00D1136C"/>
    <w:rsid w:val="00D113DF"/>
    <w:rsid w:val="00D12381"/>
    <w:rsid w:val="00D12A9D"/>
    <w:rsid w:val="00D1369B"/>
    <w:rsid w:val="00D13C9F"/>
    <w:rsid w:val="00D14DF9"/>
    <w:rsid w:val="00D14F58"/>
    <w:rsid w:val="00D16830"/>
    <w:rsid w:val="00D17BE1"/>
    <w:rsid w:val="00D22574"/>
    <w:rsid w:val="00D23CC5"/>
    <w:rsid w:val="00D245CD"/>
    <w:rsid w:val="00D25DFC"/>
    <w:rsid w:val="00D30622"/>
    <w:rsid w:val="00D30AA3"/>
    <w:rsid w:val="00D31B28"/>
    <w:rsid w:val="00D3258D"/>
    <w:rsid w:val="00D33D6A"/>
    <w:rsid w:val="00D33EDE"/>
    <w:rsid w:val="00D34030"/>
    <w:rsid w:val="00D350EE"/>
    <w:rsid w:val="00D36237"/>
    <w:rsid w:val="00D3635F"/>
    <w:rsid w:val="00D414CF"/>
    <w:rsid w:val="00D42AD6"/>
    <w:rsid w:val="00D45AF5"/>
    <w:rsid w:val="00D477A0"/>
    <w:rsid w:val="00D479E6"/>
    <w:rsid w:val="00D50F68"/>
    <w:rsid w:val="00D522D9"/>
    <w:rsid w:val="00D5352B"/>
    <w:rsid w:val="00D54327"/>
    <w:rsid w:val="00D5622E"/>
    <w:rsid w:val="00D56767"/>
    <w:rsid w:val="00D5758C"/>
    <w:rsid w:val="00D6252D"/>
    <w:rsid w:val="00D625DD"/>
    <w:rsid w:val="00D6504C"/>
    <w:rsid w:val="00D65C78"/>
    <w:rsid w:val="00D66227"/>
    <w:rsid w:val="00D70B31"/>
    <w:rsid w:val="00D71350"/>
    <w:rsid w:val="00D71ECE"/>
    <w:rsid w:val="00D7227F"/>
    <w:rsid w:val="00D77087"/>
    <w:rsid w:val="00D84775"/>
    <w:rsid w:val="00D85991"/>
    <w:rsid w:val="00D85B05"/>
    <w:rsid w:val="00D860B0"/>
    <w:rsid w:val="00D87B1A"/>
    <w:rsid w:val="00D90337"/>
    <w:rsid w:val="00D90932"/>
    <w:rsid w:val="00D917AA"/>
    <w:rsid w:val="00D93E39"/>
    <w:rsid w:val="00D96D04"/>
    <w:rsid w:val="00D96E97"/>
    <w:rsid w:val="00D978E0"/>
    <w:rsid w:val="00DA0DF6"/>
    <w:rsid w:val="00DA3EF6"/>
    <w:rsid w:val="00DA49D4"/>
    <w:rsid w:val="00DA69DF"/>
    <w:rsid w:val="00DA7096"/>
    <w:rsid w:val="00DB3300"/>
    <w:rsid w:val="00DB36FC"/>
    <w:rsid w:val="00DB5887"/>
    <w:rsid w:val="00DB7894"/>
    <w:rsid w:val="00DB7C84"/>
    <w:rsid w:val="00DC10CA"/>
    <w:rsid w:val="00DC13C7"/>
    <w:rsid w:val="00DC14ED"/>
    <w:rsid w:val="00DC2A20"/>
    <w:rsid w:val="00DC2EE8"/>
    <w:rsid w:val="00DC3C22"/>
    <w:rsid w:val="00DC4593"/>
    <w:rsid w:val="00DC5E5E"/>
    <w:rsid w:val="00DC7161"/>
    <w:rsid w:val="00DD337E"/>
    <w:rsid w:val="00DD3B31"/>
    <w:rsid w:val="00DD4741"/>
    <w:rsid w:val="00DD5260"/>
    <w:rsid w:val="00DD6F9A"/>
    <w:rsid w:val="00DE0597"/>
    <w:rsid w:val="00DE061C"/>
    <w:rsid w:val="00DE2C1D"/>
    <w:rsid w:val="00DE37BD"/>
    <w:rsid w:val="00DE39FC"/>
    <w:rsid w:val="00DE5034"/>
    <w:rsid w:val="00DE5B95"/>
    <w:rsid w:val="00DF0F9C"/>
    <w:rsid w:val="00DF1607"/>
    <w:rsid w:val="00DF2AF0"/>
    <w:rsid w:val="00DF4F3B"/>
    <w:rsid w:val="00DF5DAF"/>
    <w:rsid w:val="00DF7A38"/>
    <w:rsid w:val="00E01C1D"/>
    <w:rsid w:val="00E0226F"/>
    <w:rsid w:val="00E045F9"/>
    <w:rsid w:val="00E05D49"/>
    <w:rsid w:val="00E0632E"/>
    <w:rsid w:val="00E0638F"/>
    <w:rsid w:val="00E07A14"/>
    <w:rsid w:val="00E10C94"/>
    <w:rsid w:val="00E12E9E"/>
    <w:rsid w:val="00E14D36"/>
    <w:rsid w:val="00E22091"/>
    <w:rsid w:val="00E23F7F"/>
    <w:rsid w:val="00E246D2"/>
    <w:rsid w:val="00E2570C"/>
    <w:rsid w:val="00E2583D"/>
    <w:rsid w:val="00E27E15"/>
    <w:rsid w:val="00E27E9A"/>
    <w:rsid w:val="00E30DEE"/>
    <w:rsid w:val="00E328B6"/>
    <w:rsid w:val="00E33045"/>
    <w:rsid w:val="00E33443"/>
    <w:rsid w:val="00E33A2D"/>
    <w:rsid w:val="00E33C04"/>
    <w:rsid w:val="00E33C40"/>
    <w:rsid w:val="00E40272"/>
    <w:rsid w:val="00E40378"/>
    <w:rsid w:val="00E409FC"/>
    <w:rsid w:val="00E40D65"/>
    <w:rsid w:val="00E43EA1"/>
    <w:rsid w:val="00E446F4"/>
    <w:rsid w:val="00E46887"/>
    <w:rsid w:val="00E51104"/>
    <w:rsid w:val="00E52222"/>
    <w:rsid w:val="00E5259B"/>
    <w:rsid w:val="00E529C9"/>
    <w:rsid w:val="00E55FD9"/>
    <w:rsid w:val="00E5790A"/>
    <w:rsid w:val="00E60412"/>
    <w:rsid w:val="00E610C0"/>
    <w:rsid w:val="00E615AB"/>
    <w:rsid w:val="00E622C4"/>
    <w:rsid w:val="00E62F67"/>
    <w:rsid w:val="00E6373D"/>
    <w:rsid w:val="00E6486D"/>
    <w:rsid w:val="00E66737"/>
    <w:rsid w:val="00E67009"/>
    <w:rsid w:val="00E67F5E"/>
    <w:rsid w:val="00E70358"/>
    <w:rsid w:val="00E7086E"/>
    <w:rsid w:val="00E7128B"/>
    <w:rsid w:val="00E72B95"/>
    <w:rsid w:val="00E80438"/>
    <w:rsid w:val="00E8220A"/>
    <w:rsid w:val="00E82E0C"/>
    <w:rsid w:val="00E8577A"/>
    <w:rsid w:val="00E86E0D"/>
    <w:rsid w:val="00E877B7"/>
    <w:rsid w:val="00E87A48"/>
    <w:rsid w:val="00E94420"/>
    <w:rsid w:val="00E950BB"/>
    <w:rsid w:val="00E95AF6"/>
    <w:rsid w:val="00E96535"/>
    <w:rsid w:val="00EA0028"/>
    <w:rsid w:val="00EA1699"/>
    <w:rsid w:val="00EA172B"/>
    <w:rsid w:val="00EA6E43"/>
    <w:rsid w:val="00EB062D"/>
    <w:rsid w:val="00EB1725"/>
    <w:rsid w:val="00EB2281"/>
    <w:rsid w:val="00EB2ABE"/>
    <w:rsid w:val="00EB2C0C"/>
    <w:rsid w:val="00EB493B"/>
    <w:rsid w:val="00EB5210"/>
    <w:rsid w:val="00EB599A"/>
    <w:rsid w:val="00EB74CC"/>
    <w:rsid w:val="00EB7DC8"/>
    <w:rsid w:val="00EC039F"/>
    <w:rsid w:val="00EC05AA"/>
    <w:rsid w:val="00EC0668"/>
    <w:rsid w:val="00EC2217"/>
    <w:rsid w:val="00EC263E"/>
    <w:rsid w:val="00EC3C7F"/>
    <w:rsid w:val="00EC3C99"/>
    <w:rsid w:val="00EC4658"/>
    <w:rsid w:val="00EC4A56"/>
    <w:rsid w:val="00EC50BE"/>
    <w:rsid w:val="00EC612A"/>
    <w:rsid w:val="00ED153E"/>
    <w:rsid w:val="00ED1916"/>
    <w:rsid w:val="00ED1AEA"/>
    <w:rsid w:val="00ED2445"/>
    <w:rsid w:val="00ED38AB"/>
    <w:rsid w:val="00ED4CC9"/>
    <w:rsid w:val="00ED74FC"/>
    <w:rsid w:val="00EE22F0"/>
    <w:rsid w:val="00EE353C"/>
    <w:rsid w:val="00EE5E49"/>
    <w:rsid w:val="00EE759F"/>
    <w:rsid w:val="00EF0F8F"/>
    <w:rsid w:val="00EF51EE"/>
    <w:rsid w:val="00F01C41"/>
    <w:rsid w:val="00F055D9"/>
    <w:rsid w:val="00F05E3C"/>
    <w:rsid w:val="00F05E5F"/>
    <w:rsid w:val="00F0603C"/>
    <w:rsid w:val="00F07EF1"/>
    <w:rsid w:val="00F104C4"/>
    <w:rsid w:val="00F1362C"/>
    <w:rsid w:val="00F13D61"/>
    <w:rsid w:val="00F14321"/>
    <w:rsid w:val="00F208C9"/>
    <w:rsid w:val="00F222D2"/>
    <w:rsid w:val="00F246F9"/>
    <w:rsid w:val="00F2494F"/>
    <w:rsid w:val="00F24A76"/>
    <w:rsid w:val="00F25277"/>
    <w:rsid w:val="00F25585"/>
    <w:rsid w:val="00F256D3"/>
    <w:rsid w:val="00F34444"/>
    <w:rsid w:val="00F3470C"/>
    <w:rsid w:val="00F41238"/>
    <w:rsid w:val="00F414DC"/>
    <w:rsid w:val="00F420DE"/>
    <w:rsid w:val="00F42447"/>
    <w:rsid w:val="00F43DC2"/>
    <w:rsid w:val="00F43FE5"/>
    <w:rsid w:val="00F448CB"/>
    <w:rsid w:val="00F45743"/>
    <w:rsid w:val="00F45A15"/>
    <w:rsid w:val="00F45D3D"/>
    <w:rsid w:val="00F46A06"/>
    <w:rsid w:val="00F46A4F"/>
    <w:rsid w:val="00F47D17"/>
    <w:rsid w:val="00F50A86"/>
    <w:rsid w:val="00F50C20"/>
    <w:rsid w:val="00F51FD9"/>
    <w:rsid w:val="00F53F22"/>
    <w:rsid w:val="00F5438F"/>
    <w:rsid w:val="00F54726"/>
    <w:rsid w:val="00F566FE"/>
    <w:rsid w:val="00F56DBD"/>
    <w:rsid w:val="00F6156F"/>
    <w:rsid w:val="00F627B8"/>
    <w:rsid w:val="00F63DF0"/>
    <w:rsid w:val="00F659B4"/>
    <w:rsid w:val="00F66300"/>
    <w:rsid w:val="00F66F35"/>
    <w:rsid w:val="00F66FFD"/>
    <w:rsid w:val="00F70209"/>
    <w:rsid w:val="00F70E1D"/>
    <w:rsid w:val="00F71639"/>
    <w:rsid w:val="00F7173C"/>
    <w:rsid w:val="00F71E5B"/>
    <w:rsid w:val="00F720CE"/>
    <w:rsid w:val="00F73727"/>
    <w:rsid w:val="00F74284"/>
    <w:rsid w:val="00F75B41"/>
    <w:rsid w:val="00F7616D"/>
    <w:rsid w:val="00F8024E"/>
    <w:rsid w:val="00F8064A"/>
    <w:rsid w:val="00F80DDC"/>
    <w:rsid w:val="00F82849"/>
    <w:rsid w:val="00F8330D"/>
    <w:rsid w:val="00F8548F"/>
    <w:rsid w:val="00F85E9C"/>
    <w:rsid w:val="00F86567"/>
    <w:rsid w:val="00F865EF"/>
    <w:rsid w:val="00F86FAD"/>
    <w:rsid w:val="00F91159"/>
    <w:rsid w:val="00F91F89"/>
    <w:rsid w:val="00F92A05"/>
    <w:rsid w:val="00F93A18"/>
    <w:rsid w:val="00F93DA7"/>
    <w:rsid w:val="00F95836"/>
    <w:rsid w:val="00F9646F"/>
    <w:rsid w:val="00F9675F"/>
    <w:rsid w:val="00F97025"/>
    <w:rsid w:val="00F975D8"/>
    <w:rsid w:val="00FA00D5"/>
    <w:rsid w:val="00FA0D8E"/>
    <w:rsid w:val="00FA0FA7"/>
    <w:rsid w:val="00FA3955"/>
    <w:rsid w:val="00FA6893"/>
    <w:rsid w:val="00FA748A"/>
    <w:rsid w:val="00FB0301"/>
    <w:rsid w:val="00FB149B"/>
    <w:rsid w:val="00FB2BD4"/>
    <w:rsid w:val="00FB313B"/>
    <w:rsid w:val="00FB4C45"/>
    <w:rsid w:val="00FB569E"/>
    <w:rsid w:val="00FB7522"/>
    <w:rsid w:val="00FB7581"/>
    <w:rsid w:val="00FC143B"/>
    <w:rsid w:val="00FC1776"/>
    <w:rsid w:val="00FC227A"/>
    <w:rsid w:val="00FC29D8"/>
    <w:rsid w:val="00FC73DC"/>
    <w:rsid w:val="00FD0673"/>
    <w:rsid w:val="00FD150B"/>
    <w:rsid w:val="00FD2AE9"/>
    <w:rsid w:val="00FD43BD"/>
    <w:rsid w:val="00FD7098"/>
    <w:rsid w:val="00FD713F"/>
    <w:rsid w:val="00FD7C85"/>
    <w:rsid w:val="00FE0515"/>
    <w:rsid w:val="00FE086C"/>
    <w:rsid w:val="00FE62EC"/>
    <w:rsid w:val="00FE63E0"/>
    <w:rsid w:val="00FE64D8"/>
    <w:rsid w:val="00FE65D1"/>
    <w:rsid w:val="00FE7D42"/>
    <w:rsid w:val="00FF0AD7"/>
    <w:rsid w:val="00FF0BDD"/>
    <w:rsid w:val="00FF24F0"/>
    <w:rsid w:val="00FF2AE9"/>
    <w:rsid w:val="00FF5741"/>
    <w:rsid w:val="00FF6C7E"/>
    <w:rsid w:val="01137148"/>
    <w:rsid w:val="01183997"/>
    <w:rsid w:val="012B1660"/>
    <w:rsid w:val="013856AA"/>
    <w:rsid w:val="014E2416"/>
    <w:rsid w:val="0159772B"/>
    <w:rsid w:val="01733A6B"/>
    <w:rsid w:val="017429DF"/>
    <w:rsid w:val="0174520F"/>
    <w:rsid w:val="01846FFA"/>
    <w:rsid w:val="01DE57F1"/>
    <w:rsid w:val="01EF017B"/>
    <w:rsid w:val="01FC2217"/>
    <w:rsid w:val="020C43C1"/>
    <w:rsid w:val="02265AA9"/>
    <w:rsid w:val="02281EAE"/>
    <w:rsid w:val="022D353E"/>
    <w:rsid w:val="02303599"/>
    <w:rsid w:val="02445C46"/>
    <w:rsid w:val="024B0DC6"/>
    <w:rsid w:val="025A4EA7"/>
    <w:rsid w:val="02611DC3"/>
    <w:rsid w:val="026C2D86"/>
    <w:rsid w:val="02836A79"/>
    <w:rsid w:val="028C7DC6"/>
    <w:rsid w:val="02B209D8"/>
    <w:rsid w:val="02C82474"/>
    <w:rsid w:val="02C85933"/>
    <w:rsid w:val="02CE736D"/>
    <w:rsid w:val="02D60D97"/>
    <w:rsid w:val="02EB45B9"/>
    <w:rsid w:val="02EE1DED"/>
    <w:rsid w:val="02F91BAD"/>
    <w:rsid w:val="03334A56"/>
    <w:rsid w:val="03504EF7"/>
    <w:rsid w:val="03717DBA"/>
    <w:rsid w:val="038D5FF4"/>
    <w:rsid w:val="039E0388"/>
    <w:rsid w:val="03A92057"/>
    <w:rsid w:val="03B80A17"/>
    <w:rsid w:val="03DA6631"/>
    <w:rsid w:val="042666AB"/>
    <w:rsid w:val="043D55D4"/>
    <w:rsid w:val="04495326"/>
    <w:rsid w:val="044B4498"/>
    <w:rsid w:val="045405F0"/>
    <w:rsid w:val="04567864"/>
    <w:rsid w:val="04575F38"/>
    <w:rsid w:val="04710512"/>
    <w:rsid w:val="047571C4"/>
    <w:rsid w:val="04764669"/>
    <w:rsid w:val="047A5619"/>
    <w:rsid w:val="048F1A0F"/>
    <w:rsid w:val="04A7185B"/>
    <w:rsid w:val="04F203D2"/>
    <w:rsid w:val="05051ABD"/>
    <w:rsid w:val="0515564B"/>
    <w:rsid w:val="051B7A99"/>
    <w:rsid w:val="056064DE"/>
    <w:rsid w:val="057C019C"/>
    <w:rsid w:val="057C1D64"/>
    <w:rsid w:val="057E5039"/>
    <w:rsid w:val="05AC5296"/>
    <w:rsid w:val="05C6755F"/>
    <w:rsid w:val="05CE6DA6"/>
    <w:rsid w:val="05D65262"/>
    <w:rsid w:val="05DE1FF2"/>
    <w:rsid w:val="060E7265"/>
    <w:rsid w:val="063644EF"/>
    <w:rsid w:val="06591DAB"/>
    <w:rsid w:val="06685E2B"/>
    <w:rsid w:val="066976A5"/>
    <w:rsid w:val="066E5BD6"/>
    <w:rsid w:val="069279D3"/>
    <w:rsid w:val="06982749"/>
    <w:rsid w:val="06A33324"/>
    <w:rsid w:val="06B60E47"/>
    <w:rsid w:val="07723C44"/>
    <w:rsid w:val="077F6BA9"/>
    <w:rsid w:val="079C652D"/>
    <w:rsid w:val="07B13080"/>
    <w:rsid w:val="08254FF9"/>
    <w:rsid w:val="0825587C"/>
    <w:rsid w:val="089C4826"/>
    <w:rsid w:val="08BE34A9"/>
    <w:rsid w:val="08C16427"/>
    <w:rsid w:val="08C9078B"/>
    <w:rsid w:val="08E064C6"/>
    <w:rsid w:val="08E1416C"/>
    <w:rsid w:val="08E15AB1"/>
    <w:rsid w:val="095C5E77"/>
    <w:rsid w:val="09862E2A"/>
    <w:rsid w:val="098843C9"/>
    <w:rsid w:val="09AA49A1"/>
    <w:rsid w:val="09BA7A80"/>
    <w:rsid w:val="09CA57D4"/>
    <w:rsid w:val="09D022AD"/>
    <w:rsid w:val="09DA0CCD"/>
    <w:rsid w:val="09E20D66"/>
    <w:rsid w:val="0A472A30"/>
    <w:rsid w:val="0A5C7435"/>
    <w:rsid w:val="0A6A5A96"/>
    <w:rsid w:val="0A754AEC"/>
    <w:rsid w:val="0A793EE0"/>
    <w:rsid w:val="0A7E6C48"/>
    <w:rsid w:val="0A8A245F"/>
    <w:rsid w:val="0ADE38A5"/>
    <w:rsid w:val="0ADF6010"/>
    <w:rsid w:val="0AF15AE6"/>
    <w:rsid w:val="0B0566B1"/>
    <w:rsid w:val="0B983E9E"/>
    <w:rsid w:val="0BA4761E"/>
    <w:rsid w:val="0BBA70D6"/>
    <w:rsid w:val="0BBC7CE5"/>
    <w:rsid w:val="0BC01BFF"/>
    <w:rsid w:val="0BC51CF5"/>
    <w:rsid w:val="0BE769C9"/>
    <w:rsid w:val="0BF76EE1"/>
    <w:rsid w:val="0C061FEE"/>
    <w:rsid w:val="0C0D4AAB"/>
    <w:rsid w:val="0C1A5478"/>
    <w:rsid w:val="0C344AD4"/>
    <w:rsid w:val="0C55009A"/>
    <w:rsid w:val="0C5B73E7"/>
    <w:rsid w:val="0C7466CB"/>
    <w:rsid w:val="0C7A432A"/>
    <w:rsid w:val="0CC11935"/>
    <w:rsid w:val="0CD32796"/>
    <w:rsid w:val="0CE537F3"/>
    <w:rsid w:val="0D2E19FF"/>
    <w:rsid w:val="0D37411A"/>
    <w:rsid w:val="0D4247E5"/>
    <w:rsid w:val="0D766FDF"/>
    <w:rsid w:val="0D7B31A2"/>
    <w:rsid w:val="0D8378B5"/>
    <w:rsid w:val="0D950DB3"/>
    <w:rsid w:val="0DAF2495"/>
    <w:rsid w:val="0DC14516"/>
    <w:rsid w:val="0DC64D3A"/>
    <w:rsid w:val="0DDC226E"/>
    <w:rsid w:val="0E027932"/>
    <w:rsid w:val="0E2540A7"/>
    <w:rsid w:val="0E3A7A12"/>
    <w:rsid w:val="0E5F6211"/>
    <w:rsid w:val="0E6B61F2"/>
    <w:rsid w:val="0E7354B8"/>
    <w:rsid w:val="0EB359DC"/>
    <w:rsid w:val="0ECF0639"/>
    <w:rsid w:val="0EF426C8"/>
    <w:rsid w:val="0F05338E"/>
    <w:rsid w:val="0F164781"/>
    <w:rsid w:val="0F4B01DB"/>
    <w:rsid w:val="0F5271C3"/>
    <w:rsid w:val="0F53439E"/>
    <w:rsid w:val="0F5C4B7E"/>
    <w:rsid w:val="0F695DA3"/>
    <w:rsid w:val="0F707DD1"/>
    <w:rsid w:val="0F9A15B9"/>
    <w:rsid w:val="0FD271DA"/>
    <w:rsid w:val="0FD9385B"/>
    <w:rsid w:val="0FE31D0C"/>
    <w:rsid w:val="10005311"/>
    <w:rsid w:val="10056375"/>
    <w:rsid w:val="101957FC"/>
    <w:rsid w:val="102632C2"/>
    <w:rsid w:val="1060143F"/>
    <w:rsid w:val="106F5401"/>
    <w:rsid w:val="107628D1"/>
    <w:rsid w:val="109B3732"/>
    <w:rsid w:val="10BB1992"/>
    <w:rsid w:val="10C17330"/>
    <w:rsid w:val="10F97F52"/>
    <w:rsid w:val="10FE6343"/>
    <w:rsid w:val="110A0BE3"/>
    <w:rsid w:val="110C3066"/>
    <w:rsid w:val="1122088B"/>
    <w:rsid w:val="112B17D6"/>
    <w:rsid w:val="11302C3C"/>
    <w:rsid w:val="11383465"/>
    <w:rsid w:val="113933F5"/>
    <w:rsid w:val="11561E99"/>
    <w:rsid w:val="11722DF8"/>
    <w:rsid w:val="11726703"/>
    <w:rsid w:val="117D5581"/>
    <w:rsid w:val="11B75922"/>
    <w:rsid w:val="120431AD"/>
    <w:rsid w:val="124302D7"/>
    <w:rsid w:val="125B0373"/>
    <w:rsid w:val="125B56A1"/>
    <w:rsid w:val="126D213D"/>
    <w:rsid w:val="12802E39"/>
    <w:rsid w:val="12B10DBE"/>
    <w:rsid w:val="12CE1B3F"/>
    <w:rsid w:val="12D6290F"/>
    <w:rsid w:val="12DC2502"/>
    <w:rsid w:val="12E85DC6"/>
    <w:rsid w:val="13141844"/>
    <w:rsid w:val="132365D2"/>
    <w:rsid w:val="1328517C"/>
    <w:rsid w:val="135F1ED9"/>
    <w:rsid w:val="13795397"/>
    <w:rsid w:val="139D617F"/>
    <w:rsid w:val="13A47B2F"/>
    <w:rsid w:val="13B4575A"/>
    <w:rsid w:val="13E1263A"/>
    <w:rsid w:val="13E16645"/>
    <w:rsid w:val="13E332E3"/>
    <w:rsid w:val="13E90981"/>
    <w:rsid w:val="14112CAE"/>
    <w:rsid w:val="14215A53"/>
    <w:rsid w:val="144926FE"/>
    <w:rsid w:val="145627FF"/>
    <w:rsid w:val="1456574B"/>
    <w:rsid w:val="14632F62"/>
    <w:rsid w:val="14F03115"/>
    <w:rsid w:val="150F2E64"/>
    <w:rsid w:val="151C2FED"/>
    <w:rsid w:val="152440A5"/>
    <w:rsid w:val="152B69EC"/>
    <w:rsid w:val="15662545"/>
    <w:rsid w:val="1596587C"/>
    <w:rsid w:val="159A1EDA"/>
    <w:rsid w:val="159A6D3D"/>
    <w:rsid w:val="159D28FB"/>
    <w:rsid w:val="15A53FB5"/>
    <w:rsid w:val="15C73BD5"/>
    <w:rsid w:val="15F55764"/>
    <w:rsid w:val="160D411F"/>
    <w:rsid w:val="160F4D21"/>
    <w:rsid w:val="16167887"/>
    <w:rsid w:val="161A3D5A"/>
    <w:rsid w:val="161E4BB8"/>
    <w:rsid w:val="16390A15"/>
    <w:rsid w:val="164328C7"/>
    <w:rsid w:val="16453788"/>
    <w:rsid w:val="16522CE6"/>
    <w:rsid w:val="166A4BE9"/>
    <w:rsid w:val="166D542A"/>
    <w:rsid w:val="16784C30"/>
    <w:rsid w:val="167A2973"/>
    <w:rsid w:val="16840E00"/>
    <w:rsid w:val="168C209F"/>
    <w:rsid w:val="16AD35F3"/>
    <w:rsid w:val="16C46DFA"/>
    <w:rsid w:val="16CC59DC"/>
    <w:rsid w:val="16CF75DC"/>
    <w:rsid w:val="16FF1634"/>
    <w:rsid w:val="17605FA1"/>
    <w:rsid w:val="177A1146"/>
    <w:rsid w:val="17AC51DF"/>
    <w:rsid w:val="17BF2EAA"/>
    <w:rsid w:val="17D845FC"/>
    <w:rsid w:val="17E10E5D"/>
    <w:rsid w:val="17F95D8B"/>
    <w:rsid w:val="18004587"/>
    <w:rsid w:val="18083C2F"/>
    <w:rsid w:val="1809118A"/>
    <w:rsid w:val="18195C86"/>
    <w:rsid w:val="18335689"/>
    <w:rsid w:val="184E17F2"/>
    <w:rsid w:val="18503CE1"/>
    <w:rsid w:val="18670C22"/>
    <w:rsid w:val="18735F2B"/>
    <w:rsid w:val="18746BD4"/>
    <w:rsid w:val="18967AD4"/>
    <w:rsid w:val="18BF7A12"/>
    <w:rsid w:val="18C036BD"/>
    <w:rsid w:val="18C558FE"/>
    <w:rsid w:val="18E1212C"/>
    <w:rsid w:val="18E27BE4"/>
    <w:rsid w:val="18FE6A92"/>
    <w:rsid w:val="190331D9"/>
    <w:rsid w:val="19047755"/>
    <w:rsid w:val="191D7067"/>
    <w:rsid w:val="19386B22"/>
    <w:rsid w:val="199B5EFC"/>
    <w:rsid w:val="19B5302C"/>
    <w:rsid w:val="19C65F0B"/>
    <w:rsid w:val="19DD3CC7"/>
    <w:rsid w:val="1A3576D3"/>
    <w:rsid w:val="1A36318E"/>
    <w:rsid w:val="1A3F3E12"/>
    <w:rsid w:val="1A4450F5"/>
    <w:rsid w:val="1A6B5F47"/>
    <w:rsid w:val="1A87439E"/>
    <w:rsid w:val="1A9F115C"/>
    <w:rsid w:val="1AA83FB0"/>
    <w:rsid w:val="1ABC3E42"/>
    <w:rsid w:val="1B343DC1"/>
    <w:rsid w:val="1B4B57E7"/>
    <w:rsid w:val="1B50153A"/>
    <w:rsid w:val="1B530465"/>
    <w:rsid w:val="1B6A57EB"/>
    <w:rsid w:val="1BE00C30"/>
    <w:rsid w:val="1BF528BB"/>
    <w:rsid w:val="1BF56DFC"/>
    <w:rsid w:val="1C3B2B54"/>
    <w:rsid w:val="1C4E7A1B"/>
    <w:rsid w:val="1D07483F"/>
    <w:rsid w:val="1D254BC9"/>
    <w:rsid w:val="1D2A39D6"/>
    <w:rsid w:val="1D417CD2"/>
    <w:rsid w:val="1D4B62ED"/>
    <w:rsid w:val="1DA54E97"/>
    <w:rsid w:val="1DF16BE7"/>
    <w:rsid w:val="1DF32193"/>
    <w:rsid w:val="1DF70BC6"/>
    <w:rsid w:val="1E194601"/>
    <w:rsid w:val="1E242872"/>
    <w:rsid w:val="1E2C66B5"/>
    <w:rsid w:val="1E9835CD"/>
    <w:rsid w:val="1EB16A73"/>
    <w:rsid w:val="1EC31E09"/>
    <w:rsid w:val="1EDB0339"/>
    <w:rsid w:val="1F05416C"/>
    <w:rsid w:val="1F2B16D5"/>
    <w:rsid w:val="1F336678"/>
    <w:rsid w:val="1F77596A"/>
    <w:rsid w:val="1F7B3DBA"/>
    <w:rsid w:val="1F9D080B"/>
    <w:rsid w:val="1FB74E49"/>
    <w:rsid w:val="1FC21F88"/>
    <w:rsid w:val="1FC31683"/>
    <w:rsid w:val="1FDD48E4"/>
    <w:rsid w:val="205C4393"/>
    <w:rsid w:val="206F34BE"/>
    <w:rsid w:val="209415D1"/>
    <w:rsid w:val="20942A60"/>
    <w:rsid w:val="209E2CAD"/>
    <w:rsid w:val="20A34B3D"/>
    <w:rsid w:val="20B55F45"/>
    <w:rsid w:val="20D60658"/>
    <w:rsid w:val="21006264"/>
    <w:rsid w:val="21017241"/>
    <w:rsid w:val="210F3AE5"/>
    <w:rsid w:val="21100A83"/>
    <w:rsid w:val="211C3FA9"/>
    <w:rsid w:val="21293686"/>
    <w:rsid w:val="212E4081"/>
    <w:rsid w:val="2145234F"/>
    <w:rsid w:val="21894EFB"/>
    <w:rsid w:val="218B601F"/>
    <w:rsid w:val="21B92673"/>
    <w:rsid w:val="21C9651A"/>
    <w:rsid w:val="21EA03D9"/>
    <w:rsid w:val="21EF03EE"/>
    <w:rsid w:val="22052156"/>
    <w:rsid w:val="221C28EA"/>
    <w:rsid w:val="221D6B02"/>
    <w:rsid w:val="22252307"/>
    <w:rsid w:val="222F6695"/>
    <w:rsid w:val="225F5F2E"/>
    <w:rsid w:val="2290582C"/>
    <w:rsid w:val="22CF5950"/>
    <w:rsid w:val="22D76627"/>
    <w:rsid w:val="22E1570A"/>
    <w:rsid w:val="22E77965"/>
    <w:rsid w:val="22EB09DA"/>
    <w:rsid w:val="22F40474"/>
    <w:rsid w:val="231A11B8"/>
    <w:rsid w:val="232C670D"/>
    <w:rsid w:val="23407E9F"/>
    <w:rsid w:val="236145FD"/>
    <w:rsid w:val="23667128"/>
    <w:rsid w:val="23B0424B"/>
    <w:rsid w:val="23C47A85"/>
    <w:rsid w:val="23DF1D0D"/>
    <w:rsid w:val="23E43178"/>
    <w:rsid w:val="23EA7C4C"/>
    <w:rsid w:val="23FA718B"/>
    <w:rsid w:val="240E7C10"/>
    <w:rsid w:val="24366723"/>
    <w:rsid w:val="24404699"/>
    <w:rsid w:val="24525EFD"/>
    <w:rsid w:val="24697F17"/>
    <w:rsid w:val="24871D7C"/>
    <w:rsid w:val="24B10DED"/>
    <w:rsid w:val="24B47A8B"/>
    <w:rsid w:val="24B67E6A"/>
    <w:rsid w:val="24DE77C2"/>
    <w:rsid w:val="24F44841"/>
    <w:rsid w:val="24F80438"/>
    <w:rsid w:val="24F9523F"/>
    <w:rsid w:val="24FA54E1"/>
    <w:rsid w:val="25273500"/>
    <w:rsid w:val="255F1C58"/>
    <w:rsid w:val="25702675"/>
    <w:rsid w:val="257966EE"/>
    <w:rsid w:val="25944E01"/>
    <w:rsid w:val="259E7639"/>
    <w:rsid w:val="25A34C4C"/>
    <w:rsid w:val="25A571DD"/>
    <w:rsid w:val="25B901F2"/>
    <w:rsid w:val="25C32BA6"/>
    <w:rsid w:val="25D37C2B"/>
    <w:rsid w:val="25D91BF2"/>
    <w:rsid w:val="25E9342D"/>
    <w:rsid w:val="25F708E1"/>
    <w:rsid w:val="25FE2964"/>
    <w:rsid w:val="26060910"/>
    <w:rsid w:val="262852CB"/>
    <w:rsid w:val="26566288"/>
    <w:rsid w:val="2666456B"/>
    <w:rsid w:val="26765744"/>
    <w:rsid w:val="268677D7"/>
    <w:rsid w:val="268C2BB2"/>
    <w:rsid w:val="269728B5"/>
    <w:rsid w:val="26C13217"/>
    <w:rsid w:val="26D03A6E"/>
    <w:rsid w:val="27007F70"/>
    <w:rsid w:val="27216385"/>
    <w:rsid w:val="276635AA"/>
    <w:rsid w:val="279313B0"/>
    <w:rsid w:val="27AF1D55"/>
    <w:rsid w:val="27D269C4"/>
    <w:rsid w:val="27D870DF"/>
    <w:rsid w:val="27F54309"/>
    <w:rsid w:val="27F82F5B"/>
    <w:rsid w:val="281805AA"/>
    <w:rsid w:val="281F48C3"/>
    <w:rsid w:val="28216279"/>
    <w:rsid w:val="282D1A1B"/>
    <w:rsid w:val="284D6DC4"/>
    <w:rsid w:val="2859676E"/>
    <w:rsid w:val="285D1D3B"/>
    <w:rsid w:val="285E2D9E"/>
    <w:rsid w:val="2860695F"/>
    <w:rsid w:val="287515FB"/>
    <w:rsid w:val="28794AB9"/>
    <w:rsid w:val="287F4AD6"/>
    <w:rsid w:val="28BB2BB2"/>
    <w:rsid w:val="28BF3F2B"/>
    <w:rsid w:val="28C62A02"/>
    <w:rsid w:val="28F4402A"/>
    <w:rsid w:val="290A6AD0"/>
    <w:rsid w:val="29176206"/>
    <w:rsid w:val="292357A5"/>
    <w:rsid w:val="295B47F1"/>
    <w:rsid w:val="295F2BB5"/>
    <w:rsid w:val="29616B8D"/>
    <w:rsid w:val="297A5FCA"/>
    <w:rsid w:val="29AB5A2A"/>
    <w:rsid w:val="29EC5C80"/>
    <w:rsid w:val="2A117CF2"/>
    <w:rsid w:val="2A1D079E"/>
    <w:rsid w:val="2A2312F0"/>
    <w:rsid w:val="2A475E89"/>
    <w:rsid w:val="2A920D5E"/>
    <w:rsid w:val="2AC934FC"/>
    <w:rsid w:val="2ACC76B3"/>
    <w:rsid w:val="2ADF0B7C"/>
    <w:rsid w:val="2AE42522"/>
    <w:rsid w:val="2AFC40CF"/>
    <w:rsid w:val="2B086035"/>
    <w:rsid w:val="2B2457F7"/>
    <w:rsid w:val="2B2D082E"/>
    <w:rsid w:val="2B4A5CFE"/>
    <w:rsid w:val="2B5E701D"/>
    <w:rsid w:val="2B7C5060"/>
    <w:rsid w:val="2B926E8F"/>
    <w:rsid w:val="2BA90F53"/>
    <w:rsid w:val="2C2A0484"/>
    <w:rsid w:val="2C300C99"/>
    <w:rsid w:val="2C575813"/>
    <w:rsid w:val="2C58671B"/>
    <w:rsid w:val="2C624A34"/>
    <w:rsid w:val="2C781831"/>
    <w:rsid w:val="2C971235"/>
    <w:rsid w:val="2C985509"/>
    <w:rsid w:val="2CC3733F"/>
    <w:rsid w:val="2CDA1594"/>
    <w:rsid w:val="2CDD38D9"/>
    <w:rsid w:val="2CE83DCA"/>
    <w:rsid w:val="2CED47E7"/>
    <w:rsid w:val="2CEF10C4"/>
    <w:rsid w:val="2D0C43B9"/>
    <w:rsid w:val="2D0F28E4"/>
    <w:rsid w:val="2D0F47FD"/>
    <w:rsid w:val="2D1F4218"/>
    <w:rsid w:val="2D1F6C77"/>
    <w:rsid w:val="2D4012BE"/>
    <w:rsid w:val="2D657C88"/>
    <w:rsid w:val="2D6E241C"/>
    <w:rsid w:val="2D7E1C5C"/>
    <w:rsid w:val="2D8058F3"/>
    <w:rsid w:val="2D8761ED"/>
    <w:rsid w:val="2D93684B"/>
    <w:rsid w:val="2D96552F"/>
    <w:rsid w:val="2D996A88"/>
    <w:rsid w:val="2DAA3C23"/>
    <w:rsid w:val="2DAB63AA"/>
    <w:rsid w:val="2DCE0917"/>
    <w:rsid w:val="2DD32F86"/>
    <w:rsid w:val="2DDE1F77"/>
    <w:rsid w:val="2DE5419F"/>
    <w:rsid w:val="2DE546E6"/>
    <w:rsid w:val="2E0C6F1E"/>
    <w:rsid w:val="2E145B40"/>
    <w:rsid w:val="2E1E74C2"/>
    <w:rsid w:val="2E953E54"/>
    <w:rsid w:val="2E9A70DD"/>
    <w:rsid w:val="2EB10CC2"/>
    <w:rsid w:val="2EB92356"/>
    <w:rsid w:val="2EDD492E"/>
    <w:rsid w:val="2EDF5DDA"/>
    <w:rsid w:val="2EE1562C"/>
    <w:rsid w:val="2EE8049A"/>
    <w:rsid w:val="2F235551"/>
    <w:rsid w:val="2F2E403E"/>
    <w:rsid w:val="2F421E67"/>
    <w:rsid w:val="2F46523F"/>
    <w:rsid w:val="2F584314"/>
    <w:rsid w:val="2F8C6E9B"/>
    <w:rsid w:val="2FA4543F"/>
    <w:rsid w:val="2FCD54DA"/>
    <w:rsid w:val="2FD84989"/>
    <w:rsid w:val="2FE15592"/>
    <w:rsid w:val="30057C7B"/>
    <w:rsid w:val="30161216"/>
    <w:rsid w:val="30310DFF"/>
    <w:rsid w:val="303253CB"/>
    <w:rsid w:val="30387225"/>
    <w:rsid w:val="304D2A73"/>
    <w:rsid w:val="3056334D"/>
    <w:rsid w:val="30615729"/>
    <w:rsid w:val="308C299D"/>
    <w:rsid w:val="309B17E6"/>
    <w:rsid w:val="30B96DBA"/>
    <w:rsid w:val="30EE0C56"/>
    <w:rsid w:val="311C2A86"/>
    <w:rsid w:val="311D1AE8"/>
    <w:rsid w:val="31610A38"/>
    <w:rsid w:val="31841896"/>
    <w:rsid w:val="318420A5"/>
    <w:rsid w:val="31890BEF"/>
    <w:rsid w:val="31A55B34"/>
    <w:rsid w:val="31AA23D0"/>
    <w:rsid w:val="31AC5A55"/>
    <w:rsid w:val="31B03A5B"/>
    <w:rsid w:val="31BA7CE0"/>
    <w:rsid w:val="31C92E71"/>
    <w:rsid w:val="31E60929"/>
    <w:rsid w:val="321453BD"/>
    <w:rsid w:val="32296B3B"/>
    <w:rsid w:val="324D00E9"/>
    <w:rsid w:val="327413C8"/>
    <w:rsid w:val="328D5F2F"/>
    <w:rsid w:val="32AF3FCF"/>
    <w:rsid w:val="32CD2F28"/>
    <w:rsid w:val="32E71827"/>
    <w:rsid w:val="32ED27DA"/>
    <w:rsid w:val="33143E61"/>
    <w:rsid w:val="332A12A6"/>
    <w:rsid w:val="333A749B"/>
    <w:rsid w:val="33512ED6"/>
    <w:rsid w:val="337F0FC8"/>
    <w:rsid w:val="33BE6DA1"/>
    <w:rsid w:val="33F00E46"/>
    <w:rsid w:val="342E68BC"/>
    <w:rsid w:val="343D4AE4"/>
    <w:rsid w:val="345B1EE6"/>
    <w:rsid w:val="345B20D8"/>
    <w:rsid w:val="347E2E59"/>
    <w:rsid w:val="34847EB0"/>
    <w:rsid w:val="348E778B"/>
    <w:rsid w:val="34C629F3"/>
    <w:rsid w:val="34D74770"/>
    <w:rsid w:val="34E4271E"/>
    <w:rsid w:val="34F3201D"/>
    <w:rsid w:val="34F41201"/>
    <w:rsid w:val="35206FD6"/>
    <w:rsid w:val="352E596A"/>
    <w:rsid w:val="35373099"/>
    <w:rsid w:val="35511B9D"/>
    <w:rsid w:val="357A41B5"/>
    <w:rsid w:val="35955E7A"/>
    <w:rsid w:val="35C178DF"/>
    <w:rsid w:val="35C46318"/>
    <w:rsid w:val="35C62058"/>
    <w:rsid w:val="35F16D47"/>
    <w:rsid w:val="35F736B7"/>
    <w:rsid w:val="35FE2C3C"/>
    <w:rsid w:val="36930ED5"/>
    <w:rsid w:val="36C152AE"/>
    <w:rsid w:val="36CB3541"/>
    <w:rsid w:val="36CD2A1B"/>
    <w:rsid w:val="36EB37BA"/>
    <w:rsid w:val="36F1200B"/>
    <w:rsid w:val="371B7B8E"/>
    <w:rsid w:val="37212B99"/>
    <w:rsid w:val="373908C6"/>
    <w:rsid w:val="37967AE0"/>
    <w:rsid w:val="37983506"/>
    <w:rsid w:val="37BC46B4"/>
    <w:rsid w:val="37D1621D"/>
    <w:rsid w:val="37DE5D80"/>
    <w:rsid w:val="37EA4321"/>
    <w:rsid w:val="37F56B5E"/>
    <w:rsid w:val="383D0632"/>
    <w:rsid w:val="383D52DD"/>
    <w:rsid w:val="3849720C"/>
    <w:rsid w:val="387F7FFD"/>
    <w:rsid w:val="39037AF0"/>
    <w:rsid w:val="39156DE8"/>
    <w:rsid w:val="39186664"/>
    <w:rsid w:val="39194D85"/>
    <w:rsid w:val="392F2335"/>
    <w:rsid w:val="393C0A32"/>
    <w:rsid w:val="394768AF"/>
    <w:rsid w:val="394B0C55"/>
    <w:rsid w:val="39A40495"/>
    <w:rsid w:val="39D01826"/>
    <w:rsid w:val="39D65C05"/>
    <w:rsid w:val="39DF4F97"/>
    <w:rsid w:val="39E063CA"/>
    <w:rsid w:val="39EC25AD"/>
    <w:rsid w:val="3A03393F"/>
    <w:rsid w:val="3A262D13"/>
    <w:rsid w:val="3A626B55"/>
    <w:rsid w:val="3A66572A"/>
    <w:rsid w:val="3A960F09"/>
    <w:rsid w:val="3A9B40F7"/>
    <w:rsid w:val="3AA00F52"/>
    <w:rsid w:val="3AE17933"/>
    <w:rsid w:val="3AF14C38"/>
    <w:rsid w:val="3B1B1A9C"/>
    <w:rsid w:val="3B6B551A"/>
    <w:rsid w:val="3B7816E1"/>
    <w:rsid w:val="3B795FFD"/>
    <w:rsid w:val="3BA40FB9"/>
    <w:rsid w:val="3BAA0C9E"/>
    <w:rsid w:val="3BB30170"/>
    <w:rsid w:val="3BC917AE"/>
    <w:rsid w:val="3BD93D2E"/>
    <w:rsid w:val="3BF22F90"/>
    <w:rsid w:val="3BF756CE"/>
    <w:rsid w:val="3C0D25AD"/>
    <w:rsid w:val="3C403563"/>
    <w:rsid w:val="3C430D6C"/>
    <w:rsid w:val="3C7E5888"/>
    <w:rsid w:val="3C8B7744"/>
    <w:rsid w:val="3C9B5541"/>
    <w:rsid w:val="3CA054CB"/>
    <w:rsid w:val="3CB016ED"/>
    <w:rsid w:val="3CBD4FAD"/>
    <w:rsid w:val="3CBF5771"/>
    <w:rsid w:val="3CC83855"/>
    <w:rsid w:val="3CC96E82"/>
    <w:rsid w:val="3CE32844"/>
    <w:rsid w:val="3D1A3F89"/>
    <w:rsid w:val="3D254BE5"/>
    <w:rsid w:val="3D343A30"/>
    <w:rsid w:val="3D3F2EF8"/>
    <w:rsid w:val="3D4C3C1F"/>
    <w:rsid w:val="3D5654D3"/>
    <w:rsid w:val="3D644E45"/>
    <w:rsid w:val="3D9409F4"/>
    <w:rsid w:val="3D9F1DD1"/>
    <w:rsid w:val="3DAF66F4"/>
    <w:rsid w:val="3E0B0FA8"/>
    <w:rsid w:val="3E0B3551"/>
    <w:rsid w:val="3E3C481D"/>
    <w:rsid w:val="3E556DA5"/>
    <w:rsid w:val="3E641D0F"/>
    <w:rsid w:val="3E74332E"/>
    <w:rsid w:val="3EA63368"/>
    <w:rsid w:val="3EB80E8C"/>
    <w:rsid w:val="3EBD488F"/>
    <w:rsid w:val="3ECD593F"/>
    <w:rsid w:val="3ED05507"/>
    <w:rsid w:val="3EEF696D"/>
    <w:rsid w:val="3F0E103A"/>
    <w:rsid w:val="3F292DB9"/>
    <w:rsid w:val="3F3D4320"/>
    <w:rsid w:val="3F4A79F5"/>
    <w:rsid w:val="3F4B6F3F"/>
    <w:rsid w:val="3F61500B"/>
    <w:rsid w:val="3F643B68"/>
    <w:rsid w:val="3FB97A6B"/>
    <w:rsid w:val="3FC36167"/>
    <w:rsid w:val="3FCC457C"/>
    <w:rsid w:val="3FF01C29"/>
    <w:rsid w:val="401D5ED6"/>
    <w:rsid w:val="40335112"/>
    <w:rsid w:val="40397980"/>
    <w:rsid w:val="404A52F7"/>
    <w:rsid w:val="405455CD"/>
    <w:rsid w:val="407F7198"/>
    <w:rsid w:val="40820A96"/>
    <w:rsid w:val="40A57261"/>
    <w:rsid w:val="40B651D2"/>
    <w:rsid w:val="40B65291"/>
    <w:rsid w:val="40C51BF5"/>
    <w:rsid w:val="41035111"/>
    <w:rsid w:val="41102B1B"/>
    <w:rsid w:val="41150FD4"/>
    <w:rsid w:val="412E095E"/>
    <w:rsid w:val="41472C3B"/>
    <w:rsid w:val="41821B12"/>
    <w:rsid w:val="418310ED"/>
    <w:rsid w:val="418409B9"/>
    <w:rsid w:val="41945472"/>
    <w:rsid w:val="41A21997"/>
    <w:rsid w:val="41D252C4"/>
    <w:rsid w:val="425C22F7"/>
    <w:rsid w:val="426B16BA"/>
    <w:rsid w:val="4280377B"/>
    <w:rsid w:val="42FA1357"/>
    <w:rsid w:val="435073E4"/>
    <w:rsid w:val="43737D4B"/>
    <w:rsid w:val="43826910"/>
    <w:rsid w:val="43847444"/>
    <w:rsid w:val="438D0B09"/>
    <w:rsid w:val="43936D59"/>
    <w:rsid w:val="43962D38"/>
    <w:rsid w:val="439B787F"/>
    <w:rsid w:val="43E24B00"/>
    <w:rsid w:val="4406696C"/>
    <w:rsid w:val="440E66CD"/>
    <w:rsid w:val="441E69C0"/>
    <w:rsid w:val="442820F2"/>
    <w:rsid w:val="445400E2"/>
    <w:rsid w:val="448052D1"/>
    <w:rsid w:val="44871D18"/>
    <w:rsid w:val="448A03D1"/>
    <w:rsid w:val="44A514AD"/>
    <w:rsid w:val="44A80425"/>
    <w:rsid w:val="44A970D6"/>
    <w:rsid w:val="44BF4B88"/>
    <w:rsid w:val="452468E1"/>
    <w:rsid w:val="45373377"/>
    <w:rsid w:val="453B5D97"/>
    <w:rsid w:val="453F20E1"/>
    <w:rsid w:val="45445A50"/>
    <w:rsid w:val="455C12C0"/>
    <w:rsid w:val="45763397"/>
    <w:rsid w:val="457C7AC3"/>
    <w:rsid w:val="457F7CF8"/>
    <w:rsid w:val="4595546A"/>
    <w:rsid w:val="45A018D3"/>
    <w:rsid w:val="45A03CD6"/>
    <w:rsid w:val="45BD7C46"/>
    <w:rsid w:val="45DF0B70"/>
    <w:rsid w:val="45F67565"/>
    <w:rsid w:val="460A7FF5"/>
    <w:rsid w:val="46360110"/>
    <w:rsid w:val="46477010"/>
    <w:rsid w:val="46522327"/>
    <w:rsid w:val="46591CDC"/>
    <w:rsid w:val="46660A56"/>
    <w:rsid w:val="466B7DFA"/>
    <w:rsid w:val="467001E0"/>
    <w:rsid w:val="468465D9"/>
    <w:rsid w:val="469E2734"/>
    <w:rsid w:val="46A43E33"/>
    <w:rsid w:val="46AF4E16"/>
    <w:rsid w:val="46BF53F8"/>
    <w:rsid w:val="46C752CF"/>
    <w:rsid w:val="46E66C39"/>
    <w:rsid w:val="46F26A48"/>
    <w:rsid w:val="46FF75C3"/>
    <w:rsid w:val="475265D8"/>
    <w:rsid w:val="47600100"/>
    <w:rsid w:val="4764179E"/>
    <w:rsid w:val="4765455D"/>
    <w:rsid w:val="47655E92"/>
    <w:rsid w:val="4766362B"/>
    <w:rsid w:val="47687F0E"/>
    <w:rsid w:val="47781E55"/>
    <w:rsid w:val="47860FF6"/>
    <w:rsid w:val="47964EC4"/>
    <w:rsid w:val="47A954AA"/>
    <w:rsid w:val="47EA6F78"/>
    <w:rsid w:val="47F325E5"/>
    <w:rsid w:val="47FE363C"/>
    <w:rsid w:val="48007B76"/>
    <w:rsid w:val="48035097"/>
    <w:rsid w:val="48292156"/>
    <w:rsid w:val="48821D9A"/>
    <w:rsid w:val="48A442E2"/>
    <w:rsid w:val="48A62E31"/>
    <w:rsid w:val="48B1215D"/>
    <w:rsid w:val="48BE0E3C"/>
    <w:rsid w:val="48C22C6A"/>
    <w:rsid w:val="48C24DEC"/>
    <w:rsid w:val="48F91169"/>
    <w:rsid w:val="4943696D"/>
    <w:rsid w:val="49492358"/>
    <w:rsid w:val="496B6DC0"/>
    <w:rsid w:val="497105DC"/>
    <w:rsid w:val="49754083"/>
    <w:rsid w:val="497D68CE"/>
    <w:rsid w:val="498144A5"/>
    <w:rsid w:val="498D753B"/>
    <w:rsid w:val="49A31D7B"/>
    <w:rsid w:val="49C408FB"/>
    <w:rsid w:val="49D5382A"/>
    <w:rsid w:val="49DF57E3"/>
    <w:rsid w:val="49E83034"/>
    <w:rsid w:val="49F418FB"/>
    <w:rsid w:val="4A0F72BB"/>
    <w:rsid w:val="4A2E0DBB"/>
    <w:rsid w:val="4A4722BB"/>
    <w:rsid w:val="4A690EAD"/>
    <w:rsid w:val="4A9A79CB"/>
    <w:rsid w:val="4A9F2D40"/>
    <w:rsid w:val="4AA40F8A"/>
    <w:rsid w:val="4AAE4D76"/>
    <w:rsid w:val="4AB113EA"/>
    <w:rsid w:val="4AFB62FD"/>
    <w:rsid w:val="4B3654CC"/>
    <w:rsid w:val="4B5F7DE0"/>
    <w:rsid w:val="4B60771F"/>
    <w:rsid w:val="4B8E7E92"/>
    <w:rsid w:val="4B9C7D54"/>
    <w:rsid w:val="4BAC35C9"/>
    <w:rsid w:val="4BAD693A"/>
    <w:rsid w:val="4BC235D9"/>
    <w:rsid w:val="4BF30EDA"/>
    <w:rsid w:val="4C0118B3"/>
    <w:rsid w:val="4C1D1ADE"/>
    <w:rsid w:val="4C5520C2"/>
    <w:rsid w:val="4C6C31D0"/>
    <w:rsid w:val="4C7670A8"/>
    <w:rsid w:val="4C9C36B4"/>
    <w:rsid w:val="4CBE04AD"/>
    <w:rsid w:val="4CCA5779"/>
    <w:rsid w:val="4CE823D0"/>
    <w:rsid w:val="4D101AAB"/>
    <w:rsid w:val="4D13350F"/>
    <w:rsid w:val="4D202735"/>
    <w:rsid w:val="4D224650"/>
    <w:rsid w:val="4D533974"/>
    <w:rsid w:val="4D5834F1"/>
    <w:rsid w:val="4D5C6C75"/>
    <w:rsid w:val="4D766E48"/>
    <w:rsid w:val="4D796790"/>
    <w:rsid w:val="4D7E480E"/>
    <w:rsid w:val="4D8476F2"/>
    <w:rsid w:val="4D852386"/>
    <w:rsid w:val="4D8804F7"/>
    <w:rsid w:val="4D962C35"/>
    <w:rsid w:val="4DA701FC"/>
    <w:rsid w:val="4DDE79A5"/>
    <w:rsid w:val="4DF65EB9"/>
    <w:rsid w:val="4DF90EC9"/>
    <w:rsid w:val="4DFA0D40"/>
    <w:rsid w:val="4E286593"/>
    <w:rsid w:val="4E2D6FD0"/>
    <w:rsid w:val="4E39033B"/>
    <w:rsid w:val="4E437D46"/>
    <w:rsid w:val="4E8F1922"/>
    <w:rsid w:val="4EA3232D"/>
    <w:rsid w:val="4EBF1659"/>
    <w:rsid w:val="4EC03EF8"/>
    <w:rsid w:val="4EC4112B"/>
    <w:rsid w:val="4EDC1CDF"/>
    <w:rsid w:val="4EE31A24"/>
    <w:rsid w:val="4EFC01E4"/>
    <w:rsid w:val="4F114F69"/>
    <w:rsid w:val="4F493785"/>
    <w:rsid w:val="4F560C2E"/>
    <w:rsid w:val="4F610FE6"/>
    <w:rsid w:val="4F740B37"/>
    <w:rsid w:val="4F960C39"/>
    <w:rsid w:val="4F9A4EC9"/>
    <w:rsid w:val="4FA24726"/>
    <w:rsid w:val="4FAB03DB"/>
    <w:rsid w:val="4FCE6E7B"/>
    <w:rsid w:val="4FD55BF9"/>
    <w:rsid w:val="4FDD5EAE"/>
    <w:rsid w:val="4FE55995"/>
    <w:rsid w:val="4FF0052A"/>
    <w:rsid w:val="4FF7373D"/>
    <w:rsid w:val="50150CE8"/>
    <w:rsid w:val="50176377"/>
    <w:rsid w:val="502E1630"/>
    <w:rsid w:val="50317558"/>
    <w:rsid w:val="50433CCE"/>
    <w:rsid w:val="50482939"/>
    <w:rsid w:val="50537E50"/>
    <w:rsid w:val="50651470"/>
    <w:rsid w:val="50722D7F"/>
    <w:rsid w:val="50B145F5"/>
    <w:rsid w:val="50D44B9C"/>
    <w:rsid w:val="50E56F03"/>
    <w:rsid w:val="50EF5102"/>
    <w:rsid w:val="50F364C1"/>
    <w:rsid w:val="51035D6B"/>
    <w:rsid w:val="511921AC"/>
    <w:rsid w:val="512340A6"/>
    <w:rsid w:val="51286F31"/>
    <w:rsid w:val="513F5EB2"/>
    <w:rsid w:val="514275C0"/>
    <w:rsid w:val="516076C5"/>
    <w:rsid w:val="516B7C66"/>
    <w:rsid w:val="51801E12"/>
    <w:rsid w:val="518D49A5"/>
    <w:rsid w:val="51901162"/>
    <w:rsid w:val="519D63C7"/>
    <w:rsid w:val="51A444E9"/>
    <w:rsid w:val="51C25F3F"/>
    <w:rsid w:val="51FD1EDE"/>
    <w:rsid w:val="521F382E"/>
    <w:rsid w:val="52231B19"/>
    <w:rsid w:val="524A220F"/>
    <w:rsid w:val="52C97187"/>
    <w:rsid w:val="52DC0327"/>
    <w:rsid w:val="52FA4DDB"/>
    <w:rsid w:val="52FD23E2"/>
    <w:rsid w:val="53283241"/>
    <w:rsid w:val="532F0643"/>
    <w:rsid w:val="533765A8"/>
    <w:rsid w:val="533D2D7B"/>
    <w:rsid w:val="53414C18"/>
    <w:rsid w:val="53425C83"/>
    <w:rsid w:val="535F0741"/>
    <w:rsid w:val="53680D87"/>
    <w:rsid w:val="536C5940"/>
    <w:rsid w:val="539D66BB"/>
    <w:rsid w:val="53AB6320"/>
    <w:rsid w:val="541E2471"/>
    <w:rsid w:val="541F59AB"/>
    <w:rsid w:val="5423176C"/>
    <w:rsid w:val="54242571"/>
    <w:rsid w:val="542E1192"/>
    <w:rsid w:val="543A1F84"/>
    <w:rsid w:val="544D5FB6"/>
    <w:rsid w:val="546C7678"/>
    <w:rsid w:val="54B517E9"/>
    <w:rsid w:val="54B638BD"/>
    <w:rsid w:val="54DF4604"/>
    <w:rsid w:val="54F073B4"/>
    <w:rsid w:val="54F716B2"/>
    <w:rsid w:val="55016084"/>
    <w:rsid w:val="55053182"/>
    <w:rsid w:val="550D2C3E"/>
    <w:rsid w:val="551666FD"/>
    <w:rsid w:val="55371E4F"/>
    <w:rsid w:val="553B3FF0"/>
    <w:rsid w:val="554509DE"/>
    <w:rsid w:val="554D2C24"/>
    <w:rsid w:val="556D2B75"/>
    <w:rsid w:val="557A4ABA"/>
    <w:rsid w:val="55863F8B"/>
    <w:rsid w:val="5594722B"/>
    <w:rsid w:val="55975112"/>
    <w:rsid w:val="55996D35"/>
    <w:rsid w:val="559B3C8E"/>
    <w:rsid w:val="55A641CF"/>
    <w:rsid w:val="55CF0D97"/>
    <w:rsid w:val="55F05568"/>
    <w:rsid w:val="55F25179"/>
    <w:rsid w:val="55F75D90"/>
    <w:rsid w:val="55FA4B80"/>
    <w:rsid w:val="56224272"/>
    <w:rsid w:val="56265B5F"/>
    <w:rsid w:val="56682ABF"/>
    <w:rsid w:val="566A4E71"/>
    <w:rsid w:val="568A4BE5"/>
    <w:rsid w:val="568E5ED7"/>
    <w:rsid w:val="569D5F7A"/>
    <w:rsid w:val="56CF484C"/>
    <w:rsid w:val="56E05F2F"/>
    <w:rsid w:val="56EA5330"/>
    <w:rsid w:val="56F80FF6"/>
    <w:rsid w:val="56F84825"/>
    <w:rsid w:val="571E3EAF"/>
    <w:rsid w:val="573A4B31"/>
    <w:rsid w:val="57524DEB"/>
    <w:rsid w:val="57541509"/>
    <w:rsid w:val="578A0B8C"/>
    <w:rsid w:val="578C0BCA"/>
    <w:rsid w:val="57920C9C"/>
    <w:rsid w:val="57B53E9E"/>
    <w:rsid w:val="57C13AAE"/>
    <w:rsid w:val="57C161E3"/>
    <w:rsid w:val="57C4141F"/>
    <w:rsid w:val="57D02123"/>
    <w:rsid w:val="57FA5307"/>
    <w:rsid w:val="57FC1E81"/>
    <w:rsid w:val="580348F9"/>
    <w:rsid w:val="580F121E"/>
    <w:rsid w:val="581232B2"/>
    <w:rsid w:val="58352E8B"/>
    <w:rsid w:val="583A5F27"/>
    <w:rsid w:val="583C03D6"/>
    <w:rsid w:val="58AA2C72"/>
    <w:rsid w:val="58EA2D63"/>
    <w:rsid w:val="58F15BED"/>
    <w:rsid w:val="590418E0"/>
    <w:rsid w:val="590E472C"/>
    <w:rsid w:val="593B2B0A"/>
    <w:rsid w:val="595860BA"/>
    <w:rsid w:val="597120DE"/>
    <w:rsid w:val="59747B68"/>
    <w:rsid w:val="599756A6"/>
    <w:rsid w:val="59984AFC"/>
    <w:rsid w:val="599E3590"/>
    <w:rsid w:val="59A45E73"/>
    <w:rsid w:val="59AB3DAE"/>
    <w:rsid w:val="59AD7AC3"/>
    <w:rsid w:val="59C7328B"/>
    <w:rsid w:val="59FE2948"/>
    <w:rsid w:val="5A082C3F"/>
    <w:rsid w:val="5A1573E7"/>
    <w:rsid w:val="5A2569AF"/>
    <w:rsid w:val="5A5C4D6E"/>
    <w:rsid w:val="5A6B3927"/>
    <w:rsid w:val="5A6F28F1"/>
    <w:rsid w:val="5A792E29"/>
    <w:rsid w:val="5A811A0F"/>
    <w:rsid w:val="5A882ECE"/>
    <w:rsid w:val="5A9F45E0"/>
    <w:rsid w:val="5AB70313"/>
    <w:rsid w:val="5AC72ED5"/>
    <w:rsid w:val="5AE446FE"/>
    <w:rsid w:val="5AEC3FB5"/>
    <w:rsid w:val="5AF42B41"/>
    <w:rsid w:val="5B002F51"/>
    <w:rsid w:val="5B0204CB"/>
    <w:rsid w:val="5B236F35"/>
    <w:rsid w:val="5B24674E"/>
    <w:rsid w:val="5B2F12C3"/>
    <w:rsid w:val="5B32718C"/>
    <w:rsid w:val="5B4D1DF0"/>
    <w:rsid w:val="5B541099"/>
    <w:rsid w:val="5B776C99"/>
    <w:rsid w:val="5B7C46BC"/>
    <w:rsid w:val="5B837AC6"/>
    <w:rsid w:val="5BB41C0B"/>
    <w:rsid w:val="5BBD3B72"/>
    <w:rsid w:val="5BC009C0"/>
    <w:rsid w:val="5BCB5536"/>
    <w:rsid w:val="5BE50BC7"/>
    <w:rsid w:val="5BE60B21"/>
    <w:rsid w:val="5C087A95"/>
    <w:rsid w:val="5C153321"/>
    <w:rsid w:val="5C5353A8"/>
    <w:rsid w:val="5C5D6AF4"/>
    <w:rsid w:val="5C660A68"/>
    <w:rsid w:val="5C8E7A61"/>
    <w:rsid w:val="5C98478E"/>
    <w:rsid w:val="5CAC4346"/>
    <w:rsid w:val="5CAD53DB"/>
    <w:rsid w:val="5CAF4DF5"/>
    <w:rsid w:val="5CB3643D"/>
    <w:rsid w:val="5CC155EE"/>
    <w:rsid w:val="5CD72702"/>
    <w:rsid w:val="5CFE5343"/>
    <w:rsid w:val="5D0579D2"/>
    <w:rsid w:val="5D094E4E"/>
    <w:rsid w:val="5D185D0E"/>
    <w:rsid w:val="5D421A88"/>
    <w:rsid w:val="5D4B4DFC"/>
    <w:rsid w:val="5D66184B"/>
    <w:rsid w:val="5D816910"/>
    <w:rsid w:val="5D8A144D"/>
    <w:rsid w:val="5D9858AF"/>
    <w:rsid w:val="5E0F317E"/>
    <w:rsid w:val="5E3A15C3"/>
    <w:rsid w:val="5E4C4B26"/>
    <w:rsid w:val="5E723876"/>
    <w:rsid w:val="5E823CD7"/>
    <w:rsid w:val="5EC62E8A"/>
    <w:rsid w:val="5EEE09A7"/>
    <w:rsid w:val="5EF321DD"/>
    <w:rsid w:val="5EFF7456"/>
    <w:rsid w:val="5F2F610A"/>
    <w:rsid w:val="5F5A2B97"/>
    <w:rsid w:val="5F6A20AC"/>
    <w:rsid w:val="5FA52630"/>
    <w:rsid w:val="5FD46C91"/>
    <w:rsid w:val="5FD665BA"/>
    <w:rsid w:val="60092F02"/>
    <w:rsid w:val="601A7F7D"/>
    <w:rsid w:val="601E5AC9"/>
    <w:rsid w:val="60243682"/>
    <w:rsid w:val="60610A3A"/>
    <w:rsid w:val="60703526"/>
    <w:rsid w:val="60921BD9"/>
    <w:rsid w:val="609B2A19"/>
    <w:rsid w:val="60AA2385"/>
    <w:rsid w:val="60C32654"/>
    <w:rsid w:val="60E0701F"/>
    <w:rsid w:val="60E65846"/>
    <w:rsid w:val="60EC1D21"/>
    <w:rsid w:val="60F62DC9"/>
    <w:rsid w:val="60FA30FD"/>
    <w:rsid w:val="610572D0"/>
    <w:rsid w:val="610F2018"/>
    <w:rsid w:val="61137BD7"/>
    <w:rsid w:val="614079E2"/>
    <w:rsid w:val="6157230A"/>
    <w:rsid w:val="61777A23"/>
    <w:rsid w:val="61C23CB1"/>
    <w:rsid w:val="61D025F3"/>
    <w:rsid w:val="61D820FB"/>
    <w:rsid w:val="61DF4F7C"/>
    <w:rsid w:val="621467B3"/>
    <w:rsid w:val="625249CC"/>
    <w:rsid w:val="627654B0"/>
    <w:rsid w:val="62A87AC1"/>
    <w:rsid w:val="62B1726C"/>
    <w:rsid w:val="62DC68A7"/>
    <w:rsid w:val="63191C23"/>
    <w:rsid w:val="632A12A6"/>
    <w:rsid w:val="63415F7F"/>
    <w:rsid w:val="63462AC4"/>
    <w:rsid w:val="634A0E5B"/>
    <w:rsid w:val="6362638C"/>
    <w:rsid w:val="63856CFB"/>
    <w:rsid w:val="638F61DA"/>
    <w:rsid w:val="63921A7E"/>
    <w:rsid w:val="63A06E80"/>
    <w:rsid w:val="63CC4F6C"/>
    <w:rsid w:val="63ED543D"/>
    <w:rsid w:val="640E27FA"/>
    <w:rsid w:val="641D11A6"/>
    <w:rsid w:val="642D7FCF"/>
    <w:rsid w:val="64484A09"/>
    <w:rsid w:val="64552719"/>
    <w:rsid w:val="646552E6"/>
    <w:rsid w:val="64675A6B"/>
    <w:rsid w:val="648D261E"/>
    <w:rsid w:val="64A225C7"/>
    <w:rsid w:val="64A82E46"/>
    <w:rsid w:val="64B16F3B"/>
    <w:rsid w:val="64B26CCE"/>
    <w:rsid w:val="64BF0C81"/>
    <w:rsid w:val="64DB2965"/>
    <w:rsid w:val="6504432A"/>
    <w:rsid w:val="651651FD"/>
    <w:rsid w:val="651F1D04"/>
    <w:rsid w:val="655C7B58"/>
    <w:rsid w:val="656D7FA2"/>
    <w:rsid w:val="657D125C"/>
    <w:rsid w:val="65801921"/>
    <w:rsid w:val="659B4CAE"/>
    <w:rsid w:val="660F53BC"/>
    <w:rsid w:val="66121C2E"/>
    <w:rsid w:val="664E2E1C"/>
    <w:rsid w:val="6653534B"/>
    <w:rsid w:val="66571BF4"/>
    <w:rsid w:val="66610CFD"/>
    <w:rsid w:val="6670331E"/>
    <w:rsid w:val="667265CB"/>
    <w:rsid w:val="667C2FAC"/>
    <w:rsid w:val="66A76FA6"/>
    <w:rsid w:val="66C5583E"/>
    <w:rsid w:val="66FD234E"/>
    <w:rsid w:val="672816F8"/>
    <w:rsid w:val="6760693C"/>
    <w:rsid w:val="6768035F"/>
    <w:rsid w:val="676F6FF3"/>
    <w:rsid w:val="67993BF2"/>
    <w:rsid w:val="67AD77A5"/>
    <w:rsid w:val="67D11644"/>
    <w:rsid w:val="67D52EA1"/>
    <w:rsid w:val="67E11F83"/>
    <w:rsid w:val="67EE5C46"/>
    <w:rsid w:val="680649C3"/>
    <w:rsid w:val="685F37C9"/>
    <w:rsid w:val="68612D7E"/>
    <w:rsid w:val="6874045C"/>
    <w:rsid w:val="68817A3E"/>
    <w:rsid w:val="68851921"/>
    <w:rsid w:val="68866806"/>
    <w:rsid w:val="68893EA8"/>
    <w:rsid w:val="688E6AB2"/>
    <w:rsid w:val="68AB62F7"/>
    <w:rsid w:val="68BF72F6"/>
    <w:rsid w:val="68C2103A"/>
    <w:rsid w:val="68CC70BB"/>
    <w:rsid w:val="68DD0FC3"/>
    <w:rsid w:val="68E00DC7"/>
    <w:rsid w:val="68EA1595"/>
    <w:rsid w:val="691A55D4"/>
    <w:rsid w:val="693A35EC"/>
    <w:rsid w:val="694A2B74"/>
    <w:rsid w:val="694A330A"/>
    <w:rsid w:val="695961A5"/>
    <w:rsid w:val="697E248F"/>
    <w:rsid w:val="698B5749"/>
    <w:rsid w:val="698E6A5D"/>
    <w:rsid w:val="69DB3652"/>
    <w:rsid w:val="69ED12DD"/>
    <w:rsid w:val="69F04C78"/>
    <w:rsid w:val="6A001FCA"/>
    <w:rsid w:val="6A093272"/>
    <w:rsid w:val="6A0C5F39"/>
    <w:rsid w:val="6A127FEE"/>
    <w:rsid w:val="6A1E034C"/>
    <w:rsid w:val="6A333B16"/>
    <w:rsid w:val="6A3B7941"/>
    <w:rsid w:val="6A53299F"/>
    <w:rsid w:val="6AAB5A16"/>
    <w:rsid w:val="6ABD60E4"/>
    <w:rsid w:val="6AE70279"/>
    <w:rsid w:val="6B01272C"/>
    <w:rsid w:val="6B0D46E0"/>
    <w:rsid w:val="6B104608"/>
    <w:rsid w:val="6B145FFA"/>
    <w:rsid w:val="6B173BAA"/>
    <w:rsid w:val="6B355347"/>
    <w:rsid w:val="6B5E7D38"/>
    <w:rsid w:val="6B696828"/>
    <w:rsid w:val="6B844D46"/>
    <w:rsid w:val="6B981636"/>
    <w:rsid w:val="6B9F43E9"/>
    <w:rsid w:val="6BA9065F"/>
    <w:rsid w:val="6BFB1775"/>
    <w:rsid w:val="6BFD4711"/>
    <w:rsid w:val="6C0D4C63"/>
    <w:rsid w:val="6C2D26CD"/>
    <w:rsid w:val="6C2F3AE9"/>
    <w:rsid w:val="6C304EDF"/>
    <w:rsid w:val="6C355B03"/>
    <w:rsid w:val="6C4E1AD9"/>
    <w:rsid w:val="6CA30060"/>
    <w:rsid w:val="6CB03C20"/>
    <w:rsid w:val="6CF83192"/>
    <w:rsid w:val="6CF9487F"/>
    <w:rsid w:val="6CFF776E"/>
    <w:rsid w:val="6D043CA7"/>
    <w:rsid w:val="6D363C25"/>
    <w:rsid w:val="6D4A328B"/>
    <w:rsid w:val="6D501A98"/>
    <w:rsid w:val="6D504C03"/>
    <w:rsid w:val="6D88083D"/>
    <w:rsid w:val="6D964E97"/>
    <w:rsid w:val="6DB77753"/>
    <w:rsid w:val="6DD00B9B"/>
    <w:rsid w:val="6DED6336"/>
    <w:rsid w:val="6E3707E9"/>
    <w:rsid w:val="6E9214B3"/>
    <w:rsid w:val="6E9A29A6"/>
    <w:rsid w:val="6EB80056"/>
    <w:rsid w:val="6EDC1B6F"/>
    <w:rsid w:val="6EE30947"/>
    <w:rsid w:val="6EE9545C"/>
    <w:rsid w:val="6F014330"/>
    <w:rsid w:val="6F2F396F"/>
    <w:rsid w:val="6F366615"/>
    <w:rsid w:val="6F755B58"/>
    <w:rsid w:val="6F8B774F"/>
    <w:rsid w:val="6F8D153D"/>
    <w:rsid w:val="6F903D35"/>
    <w:rsid w:val="6FB70ED3"/>
    <w:rsid w:val="6FE76743"/>
    <w:rsid w:val="70150FEC"/>
    <w:rsid w:val="702420C8"/>
    <w:rsid w:val="70283FF6"/>
    <w:rsid w:val="70BA1503"/>
    <w:rsid w:val="70E03CD1"/>
    <w:rsid w:val="70E95527"/>
    <w:rsid w:val="70F92237"/>
    <w:rsid w:val="70FB396F"/>
    <w:rsid w:val="710A4245"/>
    <w:rsid w:val="71133C4B"/>
    <w:rsid w:val="71217647"/>
    <w:rsid w:val="71857127"/>
    <w:rsid w:val="71966FEA"/>
    <w:rsid w:val="71B53155"/>
    <w:rsid w:val="71DA4857"/>
    <w:rsid w:val="71DC248C"/>
    <w:rsid w:val="71E0519D"/>
    <w:rsid w:val="71F61039"/>
    <w:rsid w:val="72205A64"/>
    <w:rsid w:val="7229740C"/>
    <w:rsid w:val="72470529"/>
    <w:rsid w:val="72712FEF"/>
    <w:rsid w:val="728375C4"/>
    <w:rsid w:val="728E0241"/>
    <w:rsid w:val="729C5742"/>
    <w:rsid w:val="72A84A6A"/>
    <w:rsid w:val="72D569D2"/>
    <w:rsid w:val="72ED7D2F"/>
    <w:rsid w:val="731F1936"/>
    <w:rsid w:val="732F049C"/>
    <w:rsid w:val="734B2821"/>
    <w:rsid w:val="73542E6E"/>
    <w:rsid w:val="736B2E45"/>
    <w:rsid w:val="73775F00"/>
    <w:rsid w:val="73A877D8"/>
    <w:rsid w:val="73CA5D64"/>
    <w:rsid w:val="73FA75C8"/>
    <w:rsid w:val="740B0874"/>
    <w:rsid w:val="741F2392"/>
    <w:rsid w:val="742725D1"/>
    <w:rsid w:val="74395CEB"/>
    <w:rsid w:val="743B79DA"/>
    <w:rsid w:val="745A689E"/>
    <w:rsid w:val="7465798B"/>
    <w:rsid w:val="74726BDB"/>
    <w:rsid w:val="74953A21"/>
    <w:rsid w:val="74B572CA"/>
    <w:rsid w:val="74C4286D"/>
    <w:rsid w:val="74D51A49"/>
    <w:rsid w:val="74E96526"/>
    <w:rsid w:val="75063987"/>
    <w:rsid w:val="750B56FA"/>
    <w:rsid w:val="750D54CC"/>
    <w:rsid w:val="7512678D"/>
    <w:rsid w:val="752C0E9F"/>
    <w:rsid w:val="7557169A"/>
    <w:rsid w:val="756332FF"/>
    <w:rsid w:val="75651CE6"/>
    <w:rsid w:val="757D1707"/>
    <w:rsid w:val="75A35F9C"/>
    <w:rsid w:val="75CB354E"/>
    <w:rsid w:val="75EE0F73"/>
    <w:rsid w:val="760F533C"/>
    <w:rsid w:val="765E1C5C"/>
    <w:rsid w:val="76705792"/>
    <w:rsid w:val="767A2520"/>
    <w:rsid w:val="76812A16"/>
    <w:rsid w:val="768F3BB4"/>
    <w:rsid w:val="76955739"/>
    <w:rsid w:val="769F0094"/>
    <w:rsid w:val="76D97E14"/>
    <w:rsid w:val="76EF269A"/>
    <w:rsid w:val="76FC48AB"/>
    <w:rsid w:val="771A2CB2"/>
    <w:rsid w:val="772274C0"/>
    <w:rsid w:val="77573CBD"/>
    <w:rsid w:val="777707E7"/>
    <w:rsid w:val="778C4419"/>
    <w:rsid w:val="779F319A"/>
    <w:rsid w:val="77B917A5"/>
    <w:rsid w:val="77B9533A"/>
    <w:rsid w:val="77BD3651"/>
    <w:rsid w:val="77C345FC"/>
    <w:rsid w:val="77DF34FC"/>
    <w:rsid w:val="77FC1A94"/>
    <w:rsid w:val="780F7A5A"/>
    <w:rsid w:val="7858736B"/>
    <w:rsid w:val="78604518"/>
    <w:rsid w:val="78617B3F"/>
    <w:rsid w:val="786A674C"/>
    <w:rsid w:val="788D081A"/>
    <w:rsid w:val="78E87C05"/>
    <w:rsid w:val="78F060DD"/>
    <w:rsid w:val="78F37CE6"/>
    <w:rsid w:val="78FA26E1"/>
    <w:rsid w:val="790B6BB1"/>
    <w:rsid w:val="790C2B44"/>
    <w:rsid w:val="791F7052"/>
    <w:rsid w:val="7926368C"/>
    <w:rsid w:val="79510B1B"/>
    <w:rsid w:val="796612E8"/>
    <w:rsid w:val="796B327B"/>
    <w:rsid w:val="797301CE"/>
    <w:rsid w:val="799C3941"/>
    <w:rsid w:val="79A91C4A"/>
    <w:rsid w:val="79B916E0"/>
    <w:rsid w:val="79BA13C9"/>
    <w:rsid w:val="79BE7E3D"/>
    <w:rsid w:val="79C252CE"/>
    <w:rsid w:val="79D77739"/>
    <w:rsid w:val="7A047E3F"/>
    <w:rsid w:val="7A20486F"/>
    <w:rsid w:val="7A2071BE"/>
    <w:rsid w:val="7A303952"/>
    <w:rsid w:val="7A4C620B"/>
    <w:rsid w:val="7A6B5530"/>
    <w:rsid w:val="7A935E51"/>
    <w:rsid w:val="7A9C57DE"/>
    <w:rsid w:val="7A9E02F6"/>
    <w:rsid w:val="7AA20649"/>
    <w:rsid w:val="7ACA4949"/>
    <w:rsid w:val="7AEE14FF"/>
    <w:rsid w:val="7AF32A8A"/>
    <w:rsid w:val="7AFA2366"/>
    <w:rsid w:val="7B0B7ACF"/>
    <w:rsid w:val="7B28773A"/>
    <w:rsid w:val="7B4D5665"/>
    <w:rsid w:val="7B777CCA"/>
    <w:rsid w:val="7B817BA0"/>
    <w:rsid w:val="7B99790C"/>
    <w:rsid w:val="7BA13FF2"/>
    <w:rsid w:val="7BB81C7B"/>
    <w:rsid w:val="7BCC1FAC"/>
    <w:rsid w:val="7BF50DF8"/>
    <w:rsid w:val="7BF574E6"/>
    <w:rsid w:val="7C0B2DAB"/>
    <w:rsid w:val="7C303D8A"/>
    <w:rsid w:val="7C3174E7"/>
    <w:rsid w:val="7C576D9A"/>
    <w:rsid w:val="7C956C64"/>
    <w:rsid w:val="7CB716CE"/>
    <w:rsid w:val="7CC25BFB"/>
    <w:rsid w:val="7CCC7F1E"/>
    <w:rsid w:val="7CDE7218"/>
    <w:rsid w:val="7CE70FC3"/>
    <w:rsid w:val="7D5A1AC6"/>
    <w:rsid w:val="7D614C27"/>
    <w:rsid w:val="7D7343BF"/>
    <w:rsid w:val="7D871208"/>
    <w:rsid w:val="7DE12FD7"/>
    <w:rsid w:val="7DE615AC"/>
    <w:rsid w:val="7DF1427C"/>
    <w:rsid w:val="7DFF16BB"/>
    <w:rsid w:val="7E3E187C"/>
    <w:rsid w:val="7E4A46F2"/>
    <w:rsid w:val="7E5156E4"/>
    <w:rsid w:val="7E665F07"/>
    <w:rsid w:val="7E7E3DA8"/>
    <w:rsid w:val="7E8E6EFD"/>
    <w:rsid w:val="7EA5670B"/>
    <w:rsid w:val="7EA726F4"/>
    <w:rsid w:val="7EAA707A"/>
    <w:rsid w:val="7EB547CA"/>
    <w:rsid w:val="7ECE1BCB"/>
    <w:rsid w:val="7ED33D03"/>
    <w:rsid w:val="7EED609A"/>
    <w:rsid w:val="7EFA6E0F"/>
    <w:rsid w:val="7F1D3C78"/>
    <w:rsid w:val="7F200F04"/>
    <w:rsid w:val="7F3D061C"/>
    <w:rsid w:val="7F85767B"/>
    <w:rsid w:val="7F870E77"/>
    <w:rsid w:val="7F92125A"/>
    <w:rsid w:val="7F97724C"/>
    <w:rsid w:val="7F987DF6"/>
    <w:rsid w:val="7F9F71FB"/>
    <w:rsid w:val="7FAC2D41"/>
    <w:rsid w:val="7FDE436B"/>
    <w:rsid w:val="7FE27971"/>
    <w:rsid w:val="7FE475BC"/>
    <w:rsid w:val="7FFB0F0E"/>
    <w:rsid w:val="AFF1648E"/>
    <w:rsid w:val="FBE7F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E403DB"/>
  <w15:chartTrackingRefBased/>
  <w15:docId w15:val="{8AF66C2E-AEE7-4AD3-A479-F9780661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numPr>
        <w:ilvl w:val="1"/>
        <w:numId w:val="1"/>
      </w:numPr>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numPr>
        <w:ilvl w:val="2"/>
        <w:numId w:val="1"/>
      </w:numPr>
      <w:spacing w:before="260" w:after="260" w:line="416" w:lineRule="auto"/>
      <w:outlineLvl w:val="2"/>
    </w:pPr>
    <w:rPr>
      <w:b/>
      <w:bCs/>
      <w:kern w:val="0"/>
      <w:sz w:val="32"/>
      <w:szCs w:val="32"/>
    </w:rPr>
  </w:style>
  <w:style w:type="paragraph" w:styleId="4">
    <w:name w:val="heading 4"/>
    <w:basedOn w:val="a"/>
    <w:next w:val="a"/>
    <w:link w:val="40"/>
    <w:qFormat/>
    <w:pPr>
      <w:keepNext/>
      <w:keepLines/>
      <w:numPr>
        <w:ilvl w:val="3"/>
        <w:numId w:val="1"/>
      </w:numPr>
      <w:spacing w:before="280" w:after="290" w:line="376" w:lineRule="auto"/>
      <w:ind w:left="0" w:firstLine="0"/>
      <w:outlineLvl w:val="3"/>
    </w:pPr>
    <w:rPr>
      <w:rFonts w:ascii="Arial" w:eastAsia="黑体" w:hAnsi="Arial"/>
      <w:b/>
      <w:bCs/>
      <w:kern w:val="0"/>
      <w:sz w:val="28"/>
      <w:szCs w:val="28"/>
    </w:rPr>
  </w:style>
  <w:style w:type="paragraph" w:styleId="5">
    <w:name w:val="heading 5"/>
    <w:basedOn w:val="a"/>
    <w:next w:val="a"/>
    <w:link w:val="50"/>
    <w:qFormat/>
    <w:pPr>
      <w:keepNext/>
      <w:keepLines/>
      <w:numPr>
        <w:ilvl w:val="4"/>
        <w:numId w:val="1"/>
      </w:numPr>
      <w:spacing w:before="280" w:after="290" w:line="376" w:lineRule="auto"/>
      <w:ind w:left="0" w:firstLine="0"/>
      <w:outlineLvl w:val="4"/>
    </w:pPr>
    <w:rPr>
      <w:b/>
      <w:bCs/>
      <w:kern w:val="0"/>
      <w:sz w:val="28"/>
      <w:szCs w:val="28"/>
    </w:rPr>
  </w:style>
  <w:style w:type="paragraph" w:styleId="6">
    <w:name w:val="heading 6"/>
    <w:basedOn w:val="a"/>
    <w:next w:val="a"/>
    <w:link w:val="60"/>
    <w:qFormat/>
    <w:pPr>
      <w:keepNext/>
      <w:keepLines/>
      <w:numPr>
        <w:ilvl w:val="5"/>
        <w:numId w:val="1"/>
      </w:numPr>
      <w:spacing w:before="240" w:after="64" w:line="320" w:lineRule="auto"/>
      <w:ind w:left="0" w:firstLine="0"/>
      <w:outlineLvl w:val="5"/>
    </w:pPr>
    <w:rPr>
      <w:rFonts w:ascii="Arial" w:eastAsia="黑体" w:hAnsi="Arial"/>
      <w:b/>
      <w:bCs/>
      <w:kern w:val="0"/>
      <w:sz w:val="24"/>
    </w:rPr>
  </w:style>
  <w:style w:type="paragraph" w:styleId="7">
    <w:name w:val="heading 7"/>
    <w:basedOn w:val="a"/>
    <w:next w:val="a"/>
    <w:link w:val="71"/>
    <w:qFormat/>
    <w:pPr>
      <w:keepNext/>
      <w:keepLines/>
      <w:numPr>
        <w:ilvl w:val="6"/>
        <w:numId w:val="1"/>
      </w:numPr>
      <w:spacing w:before="240" w:after="64" w:line="320" w:lineRule="auto"/>
      <w:ind w:left="0" w:firstLine="0"/>
      <w:outlineLvl w:val="6"/>
    </w:pPr>
    <w:rPr>
      <w:b/>
      <w:bCs/>
      <w:kern w:val="0"/>
      <w:sz w:val="24"/>
    </w:rPr>
  </w:style>
  <w:style w:type="paragraph" w:styleId="8">
    <w:name w:val="heading 8"/>
    <w:basedOn w:val="a"/>
    <w:next w:val="a"/>
    <w:link w:val="80"/>
    <w:qFormat/>
    <w:pPr>
      <w:keepNext/>
      <w:keepLines/>
      <w:numPr>
        <w:ilvl w:val="7"/>
        <w:numId w:val="1"/>
      </w:numPr>
      <w:spacing w:before="240" w:after="64" w:line="320" w:lineRule="auto"/>
      <w:ind w:left="0" w:firstLine="0"/>
      <w:outlineLvl w:val="7"/>
    </w:pPr>
    <w:rPr>
      <w:rFonts w:ascii="Arial" w:eastAsia="黑体" w:hAnsi="Arial"/>
      <w:kern w:val="0"/>
      <w:sz w:val="24"/>
    </w:rPr>
  </w:style>
  <w:style w:type="paragraph" w:styleId="9">
    <w:name w:val="heading 9"/>
    <w:basedOn w:val="a"/>
    <w:next w:val="a"/>
    <w:link w:val="90"/>
    <w:qFormat/>
    <w:pPr>
      <w:keepNext/>
      <w:keepLines/>
      <w:numPr>
        <w:ilvl w:val="8"/>
        <w:numId w:val="1"/>
      </w:numPr>
      <w:spacing w:before="240" w:after="64" w:line="320" w:lineRule="auto"/>
      <w:ind w:left="0" w:firstLine="0"/>
      <w:outlineLvl w:val="8"/>
    </w:pPr>
    <w:rPr>
      <w:rFonts w:ascii="Arial" w:eastAsia="黑体" w:hAnsi="Arial"/>
      <w:kern w:val="0"/>
      <w:sz w:val="20"/>
      <w:szCs w:val="21"/>
    </w:rPr>
  </w:style>
  <w:style w:type="character" w:default="1" w:styleId="a1">
    <w:name w:val="Default Paragraph Font"/>
    <w:uiPriority w:val="1"/>
    <w:unhideWhenUsed/>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rPr>
      <w:kern w:val="0"/>
      <w:sz w:val="20"/>
    </w:rPr>
  </w:style>
  <w:style w:type="character" w:customStyle="1" w:styleId="a4">
    <w:name w:val="正文文本 字符"/>
    <w:link w:val="a0"/>
    <w:qFormat/>
    <w:rPr>
      <w:rFonts w:ascii="Times New Roman" w:eastAsia="宋体" w:hAnsi="Times New Roman" w:cs="Times New Roman"/>
      <w:szCs w:val="24"/>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b/>
      <w:bCs/>
      <w:sz w:val="32"/>
      <w:szCs w:val="32"/>
    </w:rPr>
  </w:style>
  <w:style w:type="character" w:customStyle="1" w:styleId="30">
    <w:name w:val="标题 3 字符"/>
    <w:link w:val="3"/>
    <w:qFormat/>
    <w:rPr>
      <w:rFonts w:ascii="Times New Roman" w:hAnsi="Times New Roman"/>
      <w:b/>
      <w:bCs/>
      <w:sz w:val="32"/>
      <w:szCs w:val="32"/>
    </w:rPr>
  </w:style>
  <w:style w:type="character" w:customStyle="1" w:styleId="40">
    <w:name w:val="标题 4 字符"/>
    <w:link w:val="4"/>
    <w:qFormat/>
    <w:rPr>
      <w:rFonts w:ascii="Arial" w:eastAsia="黑体" w:hAnsi="Arial"/>
      <w:b/>
      <w:bCs/>
      <w:sz w:val="28"/>
      <w:szCs w:val="28"/>
    </w:rPr>
  </w:style>
  <w:style w:type="character" w:customStyle="1" w:styleId="50">
    <w:name w:val="标题 5 字符"/>
    <w:link w:val="5"/>
    <w:qFormat/>
    <w:rPr>
      <w:rFonts w:ascii="Times New Roman" w:hAnsi="Times New Roman"/>
      <w:b/>
      <w:bCs/>
      <w:sz w:val="28"/>
      <w:szCs w:val="28"/>
    </w:rPr>
  </w:style>
  <w:style w:type="character" w:customStyle="1" w:styleId="60">
    <w:name w:val="标题 6 字符"/>
    <w:link w:val="6"/>
    <w:qFormat/>
    <w:rPr>
      <w:rFonts w:ascii="Arial" w:eastAsia="黑体" w:hAnsi="Arial"/>
      <w:b/>
      <w:bCs/>
      <w:sz w:val="24"/>
      <w:szCs w:val="24"/>
    </w:rPr>
  </w:style>
  <w:style w:type="character" w:customStyle="1" w:styleId="71">
    <w:name w:val="标题 7 字符1"/>
    <w:link w:val="7"/>
    <w:qFormat/>
    <w:rPr>
      <w:rFonts w:ascii="Times New Roman" w:hAnsi="Times New Roman"/>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Cs w:val="21"/>
    </w:rPr>
  </w:style>
  <w:style w:type="paragraph" w:styleId="TOC7">
    <w:name w:val="toc 7"/>
    <w:basedOn w:val="a"/>
    <w:next w:val="a"/>
    <w:uiPriority w:val="39"/>
    <w:qFormat/>
    <w:pPr>
      <w:ind w:leftChars="1200" w:left="2520"/>
    </w:pPr>
    <w:rPr>
      <w:rFonts w:ascii="Calibri" w:hAnsi="Calibri" w:cs="Calibri"/>
      <w:szCs w:val="21"/>
    </w:rPr>
  </w:style>
  <w:style w:type="paragraph" w:styleId="41">
    <w:name w:val="List Bullet 4"/>
    <w:basedOn w:val="a"/>
    <w:pPr>
      <w:tabs>
        <w:tab w:val="left" w:pos="1620"/>
      </w:tabs>
      <w:ind w:leftChars="600" w:left="1620" w:hangingChars="200" w:hanging="360"/>
    </w:pPr>
  </w:style>
  <w:style w:type="paragraph" w:styleId="a5">
    <w:name w:val="Normal Indent"/>
    <w:basedOn w:val="a"/>
    <w:qFormat/>
    <w:pPr>
      <w:ind w:firstLineChars="200" w:firstLine="420"/>
    </w:pPr>
    <w:rPr>
      <w:szCs w:val="20"/>
    </w:rPr>
  </w:style>
  <w:style w:type="paragraph" w:styleId="a6">
    <w:name w:val="caption"/>
    <w:basedOn w:val="a"/>
    <w:next w:val="a"/>
    <w:qFormat/>
    <w:rPr>
      <w:rFonts w:ascii="Cambria" w:eastAsia="黑体" w:hAnsi="Cambria" w:cs="Cambria"/>
      <w:sz w:val="20"/>
      <w:szCs w:val="20"/>
    </w:rPr>
  </w:style>
  <w:style w:type="paragraph" w:styleId="a7">
    <w:name w:val="List Bullet"/>
    <w:basedOn w:val="a"/>
    <w:pPr>
      <w:tabs>
        <w:tab w:val="left" w:pos="360"/>
      </w:tabs>
      <w:ind w:left="360" w:hangingChars="200" w:hanging="360"/>
    </w:pPr>
  </w:style>
  <w:style w:type="paragraph" w:styleId="a8">
    <w:name w:val="Document Map"/>
    <w:basedOn w:val="a"/>
    <w:link w:val="a9"/>
    <w:unhideWhenUsed/>
    <w:qFormat/>
    <w:rPr>
      <w:rFonts w:ascii="宋体"/>
      <w:sz w:val="18"/>
      <w:szCs w:val="18"/>
    </w:rPr>
  </w:style>
  <w:style w:type="character" w:customStyle="1" w:styleId="a9">
    <w:name w:val="文档结构图 字符"/>
    <w:link w:val="a8"/>
    <w:qFormat/>
    <w:rPr>
      <w:rFonts w:ascii="宋体" w:hAnsi="Times New Roman"/>
      <w:kern w:val="2"/>
      <w:sz w:val="18"/>
      <w:szCs w:val="18"/>
    </w:rPr>
  </w:style>
  <w:style w:type="paragraph" w:styleId="aa">
    <w:name w:val="annotation text"/>
    <w:basedOn w:val="a"/>
    <w:link w:val="ab"/>
    <w:uiPriority w:val="99"/>
    <w:qFormat/>
    <w:pPr>
      <w:adjustRightInd w:val="0"/>
      <w:spacing w:line="360" w:lineRule="atLeast"/>
      <w:jc w:val="left"/>
      <w:textAlignment w:val="baseline"/>
    </w:pPr>
    <w:rPr>
      <w:kern w:val="0"/>
      <w:sz w:val="24"/>
      <w:szCs w:val="20"/>
    </w:rPr>
  </w:style>
  <w:style w:type="character" w:customStyle="1" w:styleId="ab">
    <w:name w:val="批注文字 字符"/>
    <w:link w:val="aa"/>
    <w:uiPriority w:val="99"/>
    <w:qFormat/>
    <w:rPr>
      <w:rFonts w:ascii="Times New Roman" w:eastAsia="宋体" w:hAnsi="Times New Roman" w:cs="Times New Roman"/>
      <w:kern w:val="0"/>
      <w:sz w:val="24"/>
      <w:szCs w:val="20"/>
    </w:rPr>
  </w:style>
  <w:style w:type="paragraph" w:styleId="31">
    <w:name w:val="Body Text 3"/>
    <w:basedOn w:val="a"/>
    <w:link w:val="32"/>
    <w:qFormat/>
    <w:pPr>
      <w:spacing w:after="120"/>
    </w:pPr>
    <w:rPr>
      <w:kern w:val="0"/>
      <w:sz w:val="16"/>
      <w:szCs w:val="16"/>
    </w:rPr>
  </w:style>
  <w:style w:type="character" w:customStyle="1" w:styleId="32">
    <w:name w:val="正文文本 3 字符"/>
    <w:link w:val="31"/>
    <w:qFormat/>
    <w:rPr>
      <w:rFonts w:ascii="Times New Roman" w:eastAsia="宋体" w:hAnsi="Times New Roman" w:cs="Times New Roman"/>
      <w:sz w:val="16"/>
      <w:szCs w:val="16"/>
    </w:rPr>
  </w:style>
  <w:style w:type="paragraph" w:styleId="33">
    <w:name w:val="List Bullet 3"/>
    <w:basedOn w:val="a"/>
    <w:pPr>
      <w:tabs>
        <w:tab w:val="left" w:pos="1200"/>
      </w:tabs>
      <w:ind w:leftChars="400" w:left="1200" w:hangingChars="200" w:hanging="360"/>
    </w:pPr>
  </w:style>
  <w:style w:type="paragraph" w:styleId="ac">
    <w:name w:val="Body Text Indent"/>
    <w:basedOn w:val="a"/>
    <w:link w:val="ad"/>
    <w:qFormat/>
    <w:pPr>
      <w:adjustRightInd w:val="0"/>
      <w:snapToGrid w:val="0"/>
      <w:spacing w:line="360" w:lineRule="auto"/>
      <w:ind w:firstLineChars="200" w:firstLine="420"/>
    </w:pPr>
    <w:rPr>
      <w:rFonts w:ascii="宋体" w:hAnsi="宋体"/>
      <w:kern w:val="0"/>
      <w:sz w:val="20"/>
    </w:rPr>
  </w:style>
  <w:style w:type="character" w:customStyle="1" w:styleId="ad">
    <w:name w:val="正文文本缩进 字符"/>
    <w:link w:val="ac"/>
    <w:qFormat/>
    <w:rPr>
      <w:rFonts w:ascii="宋体" w:eastAsia="宋体" w:hAnsi="宋体" w:cs="Times New Roman"/>
      <w:szCs w:val="24"/>
    </w:r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21">
    <w:name w:val="List Bullet 2"/>
    <w:basedOn w:val="a"/>
    <w:pPr>
      <w:tabs>
        <w:tab w:val="left" w:pos="780"/>
      </w:tabs>
      <w:ind w:leftChars="200" w:left="780" w:hangingChars="200" w:hanging="360"/>
    </w:pPr>
  </w:style>
  <w:style w:type="paragraph" w:styleId="42">
    <w:name w:val="index 4"/>
    <w:basedOn w:val="a"/>
    <w:next w:val="a"/>
    <w:qFormat/>
    <w:pPr>
      <w:ind w:leftChars="600" w:left="600"/>
    </w:pPr>
    <w:rPr>
      <w:szCs w:val="21"/>
    </w:r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Chars="400" w:left="840"/>
    </w:pPr>
  </w:style>
  <w:style w:type="paragraph" w:styleId="af">
    <w:name w:val="Plain Text"/>
    <w:basedOn w:val="a"/>
    <w:link w:val="11"/>
    <w:qFormat/>
    <w:pPr>
      <w:numPr>
        <w:numId w:val="2"/>
      </w:numPr>
      <w:tabs>
        <w:tab w:val="left" w:pos="360"/>
      </w:tabs>
    </w:pPr>
    <w:rPr>
      <w:rFonts w:ascii="宋体" w:hAnsi="Courier New"/>
      <w:kern w:val="0"/>
      <w:sz w:val="20"/>
      <w:szCs w:val="21"/>
    </w:rPr>
  </w:style>
  <w:style w:type="character" w:customStyle="1" w:styleId="11">
    <w:name w:val="纯文本 字符1"/>
    <w:link w:val="af"/>
    <w:locked/>
    <w:rPr>
      <w:rFonts w:ascii="宋体" w:hAnsi="Courier New"/>
      <w:szCs w:val="21"/>
    </w:rPr>
  </w:style>
  <w:style w:type="paragraph" w:styleId="51">
    <w:name w:val="List Bullet 5"/>
    <w:basedOn w:val="a"/>
    <w:pPr>
      <w:tabs>
        <w:tab w:val="left" w:pos="2040"/>
      </w:tabs>
      <w:ind w:leftChars="800" w:left="2040" w:hangingChars="200" w:hanging="360"/>
    </w:pPr>
  </w:style>
  <w:style w:type="paragraph" w:styleId="TOC8">
    <w:name w:val="toc 8"/>
    <w:basedOn w:val="a"/>
    <w:next w:val="a"/>
    <w:uiPriority w:val="39"/>
    <w:qFormat/>
    <w:pPr>
      <w:ind w:leftChars="1400" w:left="2940"/>
    </w:pPr>
    <w:rPr>
      <w:rFonts w:ascii="Calibri" w:hAnsi="Calibri" w:cs="Calibri"/>
      <w:szCs w:val="21"/>
    </w:rPr>
  </w:style>
  <w:style w:type="paragraph" w:styleId="af0">
    <w:name w:val="Date"/>
    <w:basedOn w:val="a"/>
    <w:next w:val="a"/>
    <w:link w:val="af1"/>
    <w:qFormat/>
    <w:pPr>
      <w:ind w:leftChars="2500" w:left="100"/>
    </w:pPr>
    <w:rPr>
      <w:kern w:val="0"/>
      <w:sz w:val="20"/>
    </w:rPr>
  </w:style>
  <w:style w:type="character" w:customStyle="1" w:styleId="af1">
    <w:name w:val="日期 字符"/>
    <w:link w:val="af0"/>
    <w:qFormat/>
    <w:rPr>
      <w:rFonts w:ascii="Times New Roman" w:eastAsia="宋体" w:hAnsi="Times New Roman" w:cs="Times New Roman"/>
      <w:szCs w:val="24"/>
    </w:rPr>
  </w:style>
  <w:style w:type="paragraph" w:styleId="22">
    <w:name w:val="Body Text Indent 2"/>
    <w:basedOn w:val="a"/>
    <w:link w:val="23"/>
    <w:qFormat/>
    <w:pPr>
      <w:numPr>
        <w:numId w:val="3"/>
      </w:numPr>
      <w:tabs>
        <w:tab w:val="clear" w:pos="2040"/>
        <w:tab w:val="left" w:pos="1365"/>
      </w:tabs>
      <w:spacing w:line="440" w:lineRule="atLeast"/>
      <w:ind w:leftChars="639" w:left="1342" w:firstLine="0"/>
    </w:pPr>
    <w:rPr>
      <w:kern w:val="0"/>
      <w:sz w:val="24"/>
    </w:rPr>
  </w:style>
  <w:style w:type="character" w:customStyle="1" w:styleId="23">
    <w:name w:val="正文文本缩进 2 字符"/>
    <w:link w:val="22"/>
    <w:qFormat/>
    <w:rPr>
      <w:rFonts w:ascii="Times New Roman" w:hAnsi="Times New Roman"/>
      <w:sz w:val="24"/>
      <w:szCs w:val="24"/>
    </w:rPr>
  </w:style>
  <w:style w:type="paragraph" w:styleId="af2">
    <w:name w:val="endnote text"/>
    <w:basedOn w:val="a"/>
    <w:link w:val="af3"/>
    <w:qFormat/>
    <w:pPr>
      <w:widowControl/>
      <w:snapToGrid w:val="0"/>
      <w:jc w:val="left"/>
    </w:pPr>
    <w:rPr>
      <w:rFonts w:ascii="Arial" w:hAnsi="Arial"/>
      <w:kern w:val="0"/>
      <w:sz w:val="20"/>
      <w:lang w:eastAsia="en-US"/>
    </w:rPr>
  </w:style>
  <w:style w:type="character" w:customStyle="1" w:styleId="af3">
    <w:name w:val="尾注文本 字符"/>
    <w:link w:val="af2"/>
    <w:qFormat/>
    <w:rPr>
      <w:rFonts w:ascii="Arial" w:hAnsi="Arial"/>
      <w:szCs w:val="24"/>
      <w:lang w:eastAsia="en-US"/>
    </w:rPr>
  </w:style>
  <w:style w:type="paragraph" w:styleId="af4">
    <w:name w:val="Balloon Text"/>
    <w:basedOn w:val="a"/>
    <w:link w:val="af5"/>
    <w:qFormat/>
    <w:rPr>
      <w:kern w:val="0"/>
      <w:sz w:val="18"/>
      <w:szCs w:val="18"/>
    </w:rPr>
  </w:style>
  <w:style w:type="character" w:customStyle="1" w:styleId="af5">
    <w:name w:val="批注框文本 字符"/>
    <w:link w:val="af4"/>
    <w:qFormat/>
    <w:rPr>
      <w:rFonts w:ascii="Times New Roman" w:eastAsia="宋体" w:hAnsi="Times New Roman" w:cs="Times New Roman"/>
      <w:sz w:val="18"/>
      <w:szCs w:val="18"/>
    </w:rPr>
  </w:style>
  <w:style w:type="paragraph" w:styleId="af6">
    <w:name w:val="footer"/>
    <w:basedOn w:val="a"/>
    <w:link w:val="af7"/>
    <w:qFormat/>
    <w:pPr>
      <w:tabs>
        <w:tab w:val="center" w:pos="4153"/>
        <w:tab w:val="right" w:pos="8306"/>
      </w:tabs>
      <w:snapToGrid w:val="0"/>
      <w:jc w:val="left"/>
    </w:pPr>
    <w:rPr>
      <w:kern w:val="0"/>
      <w:sz w:val="18"/>
      <w:szCs w:val="18"/>
    </w:rPr>
  </w:style>
  <w:style w:type="character" w:customStyle="1" w:styleId="af7">
    <w:name w:val="页脚 字符"/>
    <w:link w:val="af6"/>
    <w:qFormat/>
    <w:rPr>
      <w:rFonts w:ascii="Times New Roman" w:eastAsia="宋体" w:hAnsi="Times New Roman" w:cs="Times New Roman"/>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kern w:val="0"/>
      <w:sz w:val="18"/>
      <w:szCs w:val="18"/>
    </w:rPr>
  </w:style>
  <w:style w:type="character" w:customStyle="1" w:styleId="af9">
    <w:name w:val="页眉 字符"/>
    <w:link w:val="af8"/>
    <w:qFormat/>
    <w:rPr>
      <w:rFonts w:ascii="Times New Roman" w:eastAsia="宋体" w:hAnsi="Times New Roman" w:cs="Times New Roman"/>
      <w:sz w:val="18"/>
      <w:szCs w:val="18"/>
    </w:rPr>
  </w:style>
  <w:style w:type="paragraph" w:styleId="TOC1">
    <w:name w:val="toc 1"/>
    <w:basedOn w:val="a"/>
    <w:next w:val="a"/>
    <w:uiPriority w:val="39"/>
    <w:qFormat/>
  </w:style>
  <w:style w:type="paragraph" w:styleId="TOC4">
    <w:name w:val="toc 4"/>
    <w:basedOn w:val="a"/>
    <w:next w:val="a"/>
    <w:uiPriority w:val="39"/>
    <w:qFormat/>
    <w:pPr>
      <w:ind w:leftChars="600" w:left="1260"/>
    </w:pPr>
  </w:style>
  <w:style w:type="paragraph" w:styleId="afa">
    <w:name w:val="Subtitle"/>
    <w:basedOn w:val="a"/>
    <w:link w:val="afb"/>
    <w:qFormat/>
    <w:pPr>
      <w:widowControl/>
      <w:jc w:val="center"/>
    </w:pPr>
    <w:rPr>
      <w:rFonts w:ascii="Calibri" w:hAnsi="Calibri"/>
      <w:kern w:val="0"/>
      <w:sz w:val="20"/>
      <w:u w:val="single"/>
      <w:lang w:eastAsia="en-US"/>
    </w:rPr>
  </w:style>
  <w:style w:type="character" w:customStyle="1" w:styleId="afb">
    <w:name w:val="副标题 字符"/>
    <w:link w:val="afa"/>
    <w:qFormat/>
    <w:rPr>
      <w:szCs w:val="24"/>
      <w:u w:val="single"/>
      <w:lang w:eastAsia="en-US"/>
    </w:rPr>
  </w:style>
  <w:style w:type="paragraph" w:styleId="afc">
    <w:name w:val="footnote text"/>
    <w:basedOn w:val="a"/>
    <w:link w:val="afd"/>
    <w:qFormat/>
    <w:pPr>
      <w:widowControl/>
      <w:snapToGrid w:val="0"/>
      <w:jc w:val="left"/>
    </w:pPr>
    <w:rPr>
      <w:rFonts w:ascii="Arial" w:hAnsi="Arial"/>
      <w:kern w:val="0"/>
      <w:sz w:val="18"/>
      <w:szCs w:val="18"/>
      <w:lang w:eastAsia="en-US"/>
    </w:rPr>
  </w:style>
  <w:style w:type="character" w:customStyle="1" w:styleId="afd">
    <w:name w:val="脚注文本 字符"/>
    <w:link w:val="afc"/>
    <w:qFormat/>
    <w:rPr>
      <w:rFonts w:ascii="Arial" w:hAnsi="Arial"/>
      <w:sz w:val="18"/>
      <w:szCs w:val="18"/>
      <w:lang w:eastAsia="en-US"/>
    </w:rPr>
  </w:style>
  <w:style w:type="paragraph" w:styleId="TOC6">
    <w:name w:val="toc 6"/>
    <w:basedOn w:val="a"/>
    <w:next w:val="a"/>
    <w:uiPriority w:val="39"/>
    <w:qFormat/>
    <w:pPr>
      <w:ind w:leftChars="1000" w:left="2100"/>
    </w:pPr>
    <w:rPr>
      <w:rFonts w:ascii="Calibri" w:hAnsi="Calibri" w:cs="Calibri"/>
      <w:szCs w:val="21"/>
    </w:rPr>
  </w:style>
  <w:style w:type="paragraph" w:styleId="34">
    <w:name w:val="Body Text Indent 3"/>
    <w:basedOn w:val="a"/>
    <w:link w:val="35"/>
    <w:qFormat/>
    <w:pPr>
      <w:numPr>
        <w:numId w:val="4"/>
      </w:numPr>
      <w:tabs>
        <w:tab w:val="clear" w:pos="1200"/>
      </w:tabs>
      <w:adjustRightInd w:val="0"/>
      <w:snapToGrid w:val="0"/>
      <w:spacing w:line="360" w:lineRule="auto"/>
      <w:ind w:leftChars="857" w:left="1800" w:firstLine="0"/>
    </w:pPr>
    <w:rPr>
      <w:rFonts w:ascii="宋体" w:hAnsi="宋体"/>
      <w:kern w:val="0"/>
      <w:sz w:val="20"/>
    </w:rPr>
  </w:style>
  <w:style w:type="character" w:customStyle="1" w:styleId="35">
    <w:name w:val="正文文本缩进 3 字符"/>
    <w:link w:val="34"/>
    <w:qFormat/>
    <w:rPr>
      <w:rFonts w:ascii="宋体" w:hAnsi="宋体"/>
      <w:szCs w:val="24"/>
    </w:rPr>
  </w:style>
  <w:style w:type="paragraph" w:styleId="TOC2">
    <w:name w:val="toc 2"/>
    <w:basedOn w:val="a"/>
    <w:next w:val="a"/>
    <w:uiPriority w:val="39"/>
    <w:qFormat/>
    <w:pPr>
      <w:ind w:leftChars="200" w:left="420"/>
    </w:pPr>
  </w:style>
  <w:style w:type="paragraph" w:styleId="TOC9">
    <w:name w:val="toc 9"/>
    <w:basedOn w:val="a"/>
    <w:next w:val="a"/>
    <w:uiPriority w:val="39"/>
    <w:qFormat/>
    <w:pPr>
      <w:ind w:leftChars="1600" w:left="3360"/>
    </w:pPr>
    <w:rPr>
      <w:rFonts w:ascii="Calibri" w:hAnsi="Calibri" w:cs="Calibri"/>
      <w:szCs w:val="21"/>
    </w:rPr>
  </w:style>
  <w:style w:type="paragraph" w:styleId="24">
    <w:name w:val="Body Text 2"/>
    <w:basedOn w:val="a"/>
    <w:link w:val="25"/>
    <w:qFormat/>
    <w:pPr>
      <w:spacing w:after="120" w:line="480" w:lineRule="auto"/>
    </w:pPr>
    <w:rPr>
      <w:kern w:val="0"/>
      <w:sz w:val="20"/>
    </w:rPr>
  </w:style>
  <w:style w:type="character" w:customStyle="1" w:styleId="25">
    <w:name w:val="正文文本 2 字符"/>
    <w:link w:val="24"/>
    <w:qFormat/>
    <w:rPr>
      <w:rFonts w:ascii="Times New Roman" w:eastAsia="宋体" w:hAnsi="Times New Roman" w:cs="Times New Roman"/>
      <w:szCs w:val="24"/>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character" w:customStyle="1" w:styleId="HTML0">
    <w:name w:val="HTML 预设格式 字符"/>
    <w:link w:val="HTML"/>
    <w:qFormat/>
    <w:rPr>
      <w:rFonts w:ascii="宋体" w:hAnsi="宋体"/>
      <w:color w:val="000000"/>
      <w:sz w:val="24"/>
      <w:szCs w:val="24"/>
    </w:rPr>
  </w:style>
  <w:style w:type="paragraph" w:styleId="afe">
    <w:name w:val="Normal (Web)"/>
    <w:basedOn w:val="a"/>
    <w:qFormat/>
    <w:pPr>
      <w:widowControl/>
      <w:spacing w:before="100" w:beforeAutospacing="1" w:after="100" w:afterAutospacing="1" w:line="320" w:lineRule="atLeast"/>
      <w:jc w:val="left"/>
    </w:pPr>
    <w:rPr>
      <w:rFonts w:ascii="宋体" w:hAnsi="宋体" w:cs="宋体"/>
      <w:kern w:val="0"/>
      <w:sz w:val="18"/>
      <w:szCs w:val="18"/>
    </w:rPr>
  </w:style>
  <w:style w:type="paragraph" w:styleId="12">
    <w:name w:val="index 1"/>
    <w:basedOn w:val="a"/>
    <w:next w:val="a"/>
    <w:qFormat/>
    <w:pPr>
      <w:spacing w:line="220" w:lineRule="exact"/>
      <w:jc w:val="center"/>
    </w:pPr>
    <w:rPr>
      <w:rFonts w:ascii="仿宋_GB2312" w:eastAsia="仿宋_GB2312"/>
      <w:szCs w:val="21"/>
    </w:rPr>
  </w:style>
  <w:style w:type="paragraph" w:styleId="aff">
    <w:name w:val="Title"/>
    <w:basedOn w:val="a"/>
    <w:next w:val="a"/>
    <w:link w:val="aff0"/>
    <w:qFormat/>
    <w:pPr>
      <w:spacing w:before="240" w:after="60"/>
      <w:jc w:val="center"/>
      <w:outlineLvl w:val="0"/>
    </w:pPr>
    <w:rPr>
      <w:rFonts w:ascii="Cambria" w:hAnsi="Cambria"/>
      <w:b/>
      <w:bCs/>
      <w:kern w:val="0"/>
      <w:sz w:val="32"/>
      <w:szCs w:val="32"/>
    </w:rPr>
  </w:style>
  <w:style w:type="character" w:customStyle="1" w:styleId="aff0">
    <w:name w:val="标题 字符"/>
    <w:link w:val="aff"/>
    <w:qFormat/>
    <w:rPr>
      <w:rFonts w:ascii="Cambria" w:eastAsia="宋体" w:hAnsi="Cambria" w:cs="Times New Roman"/>
      <w:b/>
      <w:bCs/>
      <w:sz w:val="32"/>
      <w:szCs w:val="32"/>
    </w:rPr>
  </w:style>
  <w:style w:type="paragraph" w:styleId="aff1">
    <w:name w:val="annotation subject"/>
    <w:basedOn w:val="aa"/>
    <w:next w:val="aa"/>
    <w:link w:val="aff2"/>
    <w:qFormat/>
    <w:pPr>
      <w:adjustRightInd/>
      <w:spacing w:line="240" w:lineRule="auto"/>
      <w:textAlignment w:val="auto"/>
    </w:pPr>
    <w:rPr>
      <w:b/>
      <w:bCs/>
      <w:szCs w:val="24"/>
    </w:rPr>
  </w:style>
  <w:style w:type="character" w:customStyle="1" w:styleId="aff2">
    <w:name w:val="批注主题 字符"/>
    <w:link w:val="aff1"/>
    <w:qFormat/>
    <w:rPr>
      <w:rFonts w:ascii="Times New Roman" w:eastAsia="宋体" w:hAnsi="Times New Roman" w:cs="Times New Roman"/>
      <w:b/>
      <w:bCs/>
      <w:kern w:val="0"/>
      <w:sz w:val="24"/>
      <w:szCs w:val="24"/>
    </w:rPr>
  </w:style>
  <w:style w:type="paragraph" w:styleId="26">
    <w:name w:val="Body Text First Indent 2"/>
    <w:basedOn w:val="ac"/>
    <w:link w:val="27"/>
    <w:pPr>
      <w:adjustRightInd/>
      <w:snapToGrid/>
      <w:spacing w:after="120" w:line="240" w:lineRule="auto"/>
      <w:ind w:leftChars="200" w:left="420"/>
    </w:pPr>
  </w:style>
  <w:style w:type="character" w:customStyle="1" w:styleId="27">
    <w:name w:val="正文文本首行缩进 2 字符"/>
    <w:link w:val="26"/>
    <w:rPr>
      <w:rFonts w:ascii="宋体" w:eastAsia="宋体" w:hAnsi="宋体" w:cs="Times New Roman"/>
      <w:szCs w:val="24"/>
    </w:r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endnote reference"/>
    <w:qFormat/>
    <w:rPr>
      <w:vertAlign w:val="superscript"/>
    </w:rPr>
  </w:style>
  <w:style w:type="character" w:styleId="aff6">
    <w:name w:val="page number"/>
    <w:qFormat/>
  </w:style>
  <w:style w:type="character" w:styleId="aff7">
    <w:name w:val="FollowedHyperlink"/>
    <w:unhideWhenUsed/>
    <w:qFormat/>
    <w:rPr>
      <w:rFonts w:ascii="微软雅黑" w:eastAsia="微软雅黑" w:hAnsi="微软雅黑" w:cs="微软雅黑" w:hint="eastAsia"/>
      <w:color w:val="02396F"/>
      <w:u w:val="single"/>
    </w:rPr>
  </w:style>
  <w:style w:type="character" w:styleId="aff8">
    <w:name w:val="Emphasis"/>
    <w:qFormat/>
    <w:rPr>
      <w:i/>
      <w:iCs/>
    </w:rPr>
  </w:style>
  <w:style w:type="character" w:styleId="aff9">
    <w:name w:val="Hyperlink"/>
    <w:uiPriority w:val="99"/>
    <w:qFormat/>
    <w:rPr>
      <w:rFonts w:ascii="微软雅黑" w:eastAsia="微软雅黑" w:hAnsi="微软雅黑" w:cs="微软雅黑" w:hint="eastAsia"/>
      <w:color w:val="02396F"/>
      <w:u w:val="single"/>
    </w:rPr>
  </w:style>
  <w:style w:type="character" w:styleId="affa">
    <w:name w:val="annotation reference"/>
    <w:qFormat/>
    <w:rPr>
      <w:sz w:val="21"/>
      <w:szCs w:val="21"/>
    </w:rPr>
  </w:style>
  <w:style w:type="character" w:styleId="HTML1">
    <w:name w:val="HTML Cite"/>
    <w:uiPriority w:val="1"/>
    <w:unhideWhenUsed/>
    <w:rPr>
      <w:i w:val="0"/>
    </w:rPr>
  </w:style>
  <w:style w:type="character" w:styleId="affb">
    <w:name w:val="footnote reference"/>
    <w:qFormat/>
    <w:rPr>
      <w:vertAlign w:val="superscript"/>
    </w:rPr>
  </w:style>
  <w:style w:type="character" w:customStyle="1" w:styleId="70">
    <w:name w:val="标题 7 字符"/>
    <w:link w:val="7"/>
    <w:qFormat/>
    <w:rPr>
      <w:rFonts w:ascii="Times New Roman" w:hAnsi="Times New Roman"/>
      <w:b/>
      <w:bCs/>
      <w:sz w:val="24"/>
      <w:szCs w:val="24"/>
    </w:rPr>
  </w:style>
  <w:style w:type="character" w:customStyle="1" w:styleId="210">
    <w:name w:val="标题 2 字符1"/>
    <w:link w:val="2"/>
    <w:qFormat/>
    <w:rPr>
      <w:rFonts w:ascii="Arial" w:eastAsia="黑体" w:hAnsi="Arial"/>
      <w:b/>
      <w:bCs/>
      <w:sz w:val="32"/>
      <w:szCs w:val="32"/>
    </w:rPr>
  </w:style>
  <w:style w:type="paragraph" w:customStyle="1" w:styleId="13">
    <w:name w:val="无间隔1"/>
    <w:qFormat/>
    <w:pPr>
      <w:widowControl w:val="0"/>
      <w:jc w:val="both"/>
    </w:pPr>
    <w:rPr>
      <w:rFonts w:cs="Calibri"/>
      <w:kern w:val="2"/>
      <w:sz w:val="21"/>
      <w:szCs w:val="21"/>
    </w:rPr>
  </w:style>
  <w:style w:type="character" w:customStyle="1" w:styleId="Char1">
    <w:name w:val="日期 Char1"/>
    <w:qFormat/>
    <w:rPr>
      <w:kern w:val="2"/>
      <w:sz w:val="22"/>
      <w:szCs w:val="22"/>
    </w:rPr>
  </w:style>
  <w:style w:type="character" w:customStyle="1" w:styleId="colorred1">
    <w:name w:val="color_red1"/>
    <w:qFormat/>
    <w:rPr>
      <w:color w:val="FA0004"/>
    </w:rPr>
  </w:style>
  <w:style w:type="character" w:customStyle="1" w:styleId="FooterChar">
    <w:name w:val="Footer Char"/>
    <w:uiPriority w:val="99"/>
    <w:locked/>
    <w:rPr>
      <w:kern w:val="2"/>
      <w:sz w:val="18"/>
      <w:szCs w:val="18"/>
    </w:rPr>
  </w:style>
  <w:style w:type="character" w:customStyle="1" w:styleId="Char10">
    <w:name w:val="批注主题 Char1"/>
    <w:qFormat/>
    <w:rPr>
      <w:b/>
      <w:bCs/>
      <w:kern w:val="2"/>
      <w:sz w:val="22"/>
      <w:szCs w:val="22"/>
    </w:rPr>
  </w:style>
  <w:style w:type="character" w:customStyle="1" w:styleId="110">
    <w:name w:val="明显参考11"/>
    <w:uiPriority w:val="99"/>
    <w:qFormat/>
    <w:rPr>
      <w:b/>
      <w:bCs/>
      <w:smallCaps/>
      <w:color w:val="auto"/>
      <w:spacing w:val="5"/>
      <w:u w:val="single"/>
    </w:rPr>
  </w:style>
  <w:style w:type="character" w:customStyle="1" w:styleId="28">
    <w:name w:val="不明显参考2"/>
    <w:uiPriority w:val="99"/>
    <w:qFormat/>
    <w:rPr>
      <w:smallCaps/>
      <w:color w:val="auto"/>
      <w:u w:val="single"/>
    </w:rPr>
  </w:style>
  <w:style w:type="character" w:customStyle="1" w:styleId="FootnoteTextChar1">
    <w:name w:val="Footnote Text Char1"/>
    <w:uiPriority w:val="99"/>
    <w:rPr>
      <w:rFonts w:ascii="宋体" w:eastAsia="宋体"/>
      <w:kern w:val="0"/>
      <w:sz w:val="18"/>
    </w:rPr>
  </w:style>
  <w:style w:type="character" w:styleId="affc">
    <w:name w:val="Subtle Reference"/>
    <w:qFormat/>
    <w:rPr>
      <w:smallCaps/>
      <w:color w:val="C0504D"/>
      <w:u w:val="single"/>
    </w:rPr>
  </w:style>
  <w:style w:type="character" w:customStyle="1" w:styleId="Char11">
    <w:name w:val="批注文字 Char1"/>
    <w:uiPriority w:val="99"/>
    <w:qFormat/>
    <w:rPr>
      <w:rFonts w:ascii="Calibri" w:hAnsi="Calibri"/>
      <w:kern w:val="2"/>
      <w:sz w:val="21"/>
      <w:szCs w:val="22"/>
    </w:rPr>
  </w:style>
  <w:style w:type="character" w:customStyle="1" w:styleId="Char12">
    <w:name w:val="引用 Char1"/>
    <w:uiPriority w:val="29"/>
    <w:qFormat/>
    <w:rPr>
      <w:rFonts w:ascii="Times New Roman" w:eastAsia="宋体" w:hAnsi="Times New Roman" w:cs="Times New Roman"/>
      <w:i/>
      <w:iCs/>
      <w:color w:val="000000"/>
      <w:szCs w:val="24"/>
    </w:rPr>
  </w:style>
  <w:style w:type="character" w:customStyle="1" w:styleId="14">
    <w:name w:val="书籍标题1"/>
    <w:qFormat/>
    <w:rPr>
      <w:b/>
      <w:bCs/>
      <w:smallCaps/>
      <w:spacing w:val="5"/>
    </w:rPr>
  </w:style>
  <w:style w:type="character" w:customStyle="1" w:styleId="15">
    <w:name w:val="批注引用1"/>
    <w:uiPriority w:val="99"/>
    <w:rPr>
      <w:sz w:val="21"/>
    </w:rPr>
  </w:style>
  <w:style w:type="character" w:customStyle="1" w:styleId="Char2">
    <w:name w:val="文档结构图 Char2"/>
    <w:uiPriority w:val="99"/>
    <w:qFormat/>
    <w:rPr>
      <w:rFonts w:ascii="宋体" w:eastAsia="宋体" w:hAnsi="Times New Roman" w:cs="Times New Roman" w:hint="eastAsia"/>
      <w:sz w:val="18"/>
      <w:szCs w:val="18"/>
    </w:rPr>
  </w:style>
  <w:style w:type="character" w:customStyle="1" w:styleId="BodyTextChar1">
    <w:name w:val="Body Text Char1"/>
    <w:uiPriority w:val="99"/>
    <w:rPr>
      <w:rFonts w:ascii="宋体" w:eastAsia="宋体"/>
      <w:kern w:val="0"/>
      <w:sz w:val="24"/>
    </w:rPr>
  </w:style>
  <w:style w:type="character" w:customStyle="1" w:styleId="CharChar">
    <w:name w:val="批注文字 Char Char"/>
    <w:qFormat/>
    <w:rPr>
      <w:rFonts w:ascii="宋体" w:eastAsia="宋体" w:hAnsi="Times New Roman" w:cs="宋体"/>
      <w:sz w:val="20"/>
      <w:szCs w:val="20"/>
    </w:rPr>
  </w:style>
  <w:style w:type="character" w:customStyle="1" w:styleId="ca-141">
    <w:name w:val="ca-141"/>
    <w:qFormat/>
    <w:rPr>
      <w:rFonts w:ascii="仿宋_GB2312" w:eastAsia="仿宋_GB2312" w:hint="eastAsia"/>
      <w:sz w:val="21"/>
      <w:szCs w:val="21"/>
    </w:rPr>
  </w:style>
  <w:style w:type="character" w:customStyle="1" w:styleId="cfdate">
    <w:name w:val="cfdate"/>
    <w:rPr>
      <w:color w:val="333333"/>
      <w:sz w:val="18"/>
      <w:szCs w:val="18"/>
    </w:rPr>
  </w:style>
  <w:style w:type="character" w:customStyle="1" w:styleId="prev1">
    <w:name w:val="prev1"/>
    <w:rPr>
      <w:color w:val="888888"/>
    </w:rPr>
  </w:style>
  <w:style w:type="character" w:customStyle="1" w:styleId="36">
    <w:name w:val="明显强调3"/>
    <w:uiPriority w:val="99"/>
    <w:qFormat/>
    <w:rPr>
      <w:b/>
      <w:bCs/>
      <w:i/>
      <w:iCs/>
      <w:color w:val="4F81BD"/>
    </w:rPr>
  </w:style>
  <w:style w:type="character" w:customStyle="1" w:styleId="16">
    <w:name w:val="不明显参考1"/>
    <w:qFormat/>
    <w:rPr>
      <w:smallCaps/>
      <w:color w:val="auto"/>
      <w:u w:val="single"/>
    </w:rPr>
  </w:style>
  <w:style w:type="character" w:customStyle="1" w:styleId="Char20">
    <w:name w:val="页脚 Char2"/>
    <w:uiPriority w:val="99"/>
    <w:semiHidden/>
    <w:rPr>
      <w:rFonts w:ascii="Times New Roman" w:eastAsia="宋体" w:hAnsi="Times New Roman" w:cs="Times New Roman" w:hint="default"/>
      <w:sz w:val="18"/>
      <w:szCs w:val="18"/>
    </w:rPr>
  </w:style>
  <w:style w:type="character" w:customStyle="1" w:styleId="CharChar1">
    <w:name w:val="Char Char1"/>
    <w:rPr>
      <w:rFonts w:eastAsia="宋体"/>
      <w:kern w:val="2"/>
      <w:sz w:val="18"/>
      <w:szCs w:val="18"/>
      <w:lang w:val="en-US" w:eastAsia="zh-CN" w:bidi="ar-SA"/>
    </w:rPr>
  </w:style>
  <w:style w:type="character" w:customStyle="1" w:styleId="Char">
    <w:name w:val="纯文本 Char"/>
    <w:qFormat/>
    <w:rPr>
      <w:rFonts w:ascii="宋体" w:eastAsia="宋体" w:hAnsi="Courier New" w:cs="Courier New"/>
      <w:szCs w:val="21"/>
    </w:rPr>
  </w:style>
  <w:style w:type="character" w:customStyle="1" w:styleId="Char3">
    <w:name w:val="纯文本 Char3"/>
    <w:uiPriority w:val="99"/>
    <w:semiHidden/>
    <w:rPr>
      <w:rFonts w:ascii="宋体" w:eastAsia="宋体" w:hAnsi="Courier New" w:cs="Courier New" w:hint="eastAsia"/>
      <w:szCs w:val="21"/>
    </w:rPr>
  </w:style>
  <w:style w:type="character" w:customStyle="1" w:styleId="3Char">
    <w:name w:val="标题 3 Char"/>
    <w:qFormat/>
    <w:rPr>
      <w:rFonts w:ascii="Times New Roman" w:eastAsia="宋体" w:hAnsi="Times New Roman" w:cs="Times New Roman"/>
      <w:b/>
      <w:bCs/>
      <w:sz w:val="32"/>
      <w:szCs w:val="32"/>
    </w:rPr>
  </w:style>
  <w:style w:type="character" w:styleId="affd">
    <w:name w:val="Subtle Emphasis"/>
    <w:qFormat/>
    <w:rPr>
      <w:i/>
      <w:iCs/>
      <w:color w:val="808080"/>
    </w:rPr>
  </w:style>
  <w:style w:type="character" w:customStyle="1" w:styleId="0d1471">
    <w:name w:val="0d1471"/>
    <w:qFormat/>
    <w:rPr>
      <w:strike w:val="0"/>
      <w:dstrike w:val="0"/>
      <w:color w:val="000000"/>
      <w:sz w:val="11"/>
      <w:szCs w:val="11"/>
      <w:u w:val="none"/>
    </w:rPr>
  </w:style>
  <w:style w:type="character" w:customStyle="1" w:styleId="redfilefwwh">
    <w:name w:val="redfilefwwh"/>
    <w:rPr>
      <w:color w:val="BA2636"/>
      <w:sz w:val="18"/>
      <w:szCs w:val="18"/>
    </w:rPr>
  </w:style>
  <w:style w:type="character" w:customStyle="1" w:styleId="CharChar14">
    <w:name w:val="Char Char14"/>
    <w:qFormat/>
    <w:rPr>
      <w:kern w:val="2"/>
      <w:sz w:val="18"/>
      <w:szCs w:val="18"/>
    </w:rPr>
  </w:style>
  <w:style w:type="character" w:customStyle="1" w:styleId="29">
    <w:name w:val="不明显强调2"/>
    <w:uiPriority w:val="99"/>
    <w:qFormat/>
    <w:rPr>
      <w:i/>
      <w:iCs/>
      <w:color w:val="808080"/>
    </w:rPr>
  </w:style>
  <w:style w:type="character" w:customStyle="1" w:styleId="Char0">
    <w:name w:val="页脚 Char"/>
    <w:qFormat/>
    <w:rPr>
      <w:rFonts w:ascii="宋体" w:eastAsia="宋体" w:hAnsi="宋体" w:cs="宋体"/>
      <w:kern w:val="0"/>
      <w:sz w:val="18"/>
      <w:lang w:eastAsia="en-US"/>
    </w:rPr>
  </w:style>
  <w:style w:type="character" w:customStyle="1" w:styleId="unnamed1">
    <w:name w:val="unnamed1"/>
    <w:qFormat/>
  </w:style>
  <w:style w:type="character" w:customStyle="1" w:styleId="CharChar5">
    <w:name w:val="Char Char5"/>
    <w:locked/>
    <w:rPr>
      <w:rFonts w:ascii="宋体" w:eastAsia="宋体" w:hAnsi="宋体" w:hint="eastAsia"/>
      <w:kern w:val="2"/>
      <w:sz w:val="18"/>
      <w:szCs w:val="18"/>
      <w:lang w:bidi="ar-SA"/>
    </w:rPr>
  </w:style>
  <w:style w:type="character" w:customStyle="1" w:styleId="2a">
    <w:name w:val="书籍标题2"/>
    <w:uiPriority w:val="99"/>
    <w:qFormat/>
    <w:rPr>
      <w:b/>
      <w:bCs/>
      <w:smallCaps/>
      <w:spacing w:val="5"/>
    </w:rPr>
  </w:style>
  <w:style w:type="character" w:customStyle="1" w:styleId="HTMLChar3">
    <w:name w:val="HTML 预设格式 Char3"/>
    <w:uiPriority w:val="99"/>
    <w:semiHidden/>
    <w:rPr>
      <w:rFonts w:ascii="Courier New" w:eastAsia="宋体" w:hAnsi="Courier New" w:cs="Courier New" w:hint="default"/>
      <w:sz w:val="20"/>
      <w:szCs w:val="20"/>
    </w:rPr>
  </w:style>
  <w:style w:type="character" w:customStyle="1" w:styleId="CharChar13">
    <w:name w:val="Char Char13"/>
    <w:qFormat/>
    <w:rPr>
      <w:rFonts w:ascii="仿宋_GB2312" w:eastAsia="仿宋_GB2312" w:hint="eastAsia"/>
      <w:b/>
      <w:bCs w:val="0"/>
      <w:kern w:val="2"/>
      <w:sz w:val="32"/>
    </w:rPr>
  </w:style>
  <w:style w:type="character" w:customStyle="1" w:styleId="2Char3">
    <w:name w:val="正文文本 2 Char3"/>
    <w:uiPriority w:val="99"/>
    <w:semiHidden/>
    <w:rPr>
      <w:rFonts w:ascii="Times New Roman" w:eastAsia="宋体" w:hAnsi="Times New Roman" w:cs="Times New Roman" w:hint="default"/>
      <w:szCs w:val="24"/>
    </w:rPr>
  </w:style>
  <w:style w:type="character" w:customStyle="1" w:styleId="next1">
    <w:name w:val="next1"/>
    <w:rPr>
      <w:color w:val="888888"/>
    </w:rPr>
  </w:style>
  <w:style w:type="character" w:customStyle="1" w:styleId="CharChar26">
    <w:name w:val="Char Char26"/>
    <w:rPr>
      <w:b/>
      <w:bCs/>
      <w:kern w:val="44"/>
      <w:sz w:val="44"/>
      <w:szCs w:val="44"/>
    </w:rPr>
  </w:style>
  <w:style w:type="character" w:customStyle="1" w:styleId="title11">
    <w:name w:val="title11"/>
    <w:qFormat/>
    <w:rPr>
      <w:b/>
      <w:bCs/>
      <w:color w:val="FFFFFF"/>
      <w:sz w:val="11"/>
      <w:szCs w:val="11"/>
    </w:rPr>
  </w:style>
  <w:style w:type="character" w:customStyle="1" w:styleId="PlainTextChar1">
    <w:name w:val="Plain Text Char1"/>
    <w:uiPriority w:val="99"/>
    <w:rPr>
      <w:rFonts w:ascii="宋体" w:hAnsi="Courier New"/>
      <w:kern w:val="0"/>
      <w:sz w:val="21"/>
    </w:rPr>
  </w:style>
  <w:style w:type="character" w:customStyle="1" w:styleId="111">
    <w:name w:val="书籍标题11"/>
    <w:uiPriority w:val="99"/>
    <w:qFormat/>
    <w:rPr>
      <w:b/>
      <w:bCs/>
      <w:smallCaps/>
      <w:spacing w:val="5"/>
    </w:rPr>
  </w:style>
  <w:style w:type="character" w:customStyle="1" w:styleId="112">
    <w:name w:val="明显强调11"/>
    <w:uiPriority w:val="99"/>
    <w:qFormat/>
    <w:rPr>
      <w:b/>
      <w:bCs/>
      <w:i/>
      <w:iCs/>
      <w:color w:val="4F81BD"/>
    </w:rPr>
  </w:style>
  <w:style w:type="character" w:customStyle="1" w:styleId="2Char1">
    <w:name w:val="正文文本缩进 2 Char1"/>
    <w:qFormat/>
    <w:rPr>
      <w:rFonts w:ascii="Times New Roman" w:hAnsi="Times New Roman" w:cs="Times New Roman" w:hint="default"/>
      <w:kern w:val="2"/>
      <w:sz w:val="21"/>
      <w:szCs w:val="24"/>
    </w:rPr>
  </w:style>
  <w:style w:type="character" w:customStyle="1" w:styleId="CharChar2">
    <w:name w:val="Char Char2"/>
    <w:rPr>
      <w:rFonts w:eastAsia="宋体"/>
      <w:sz w:val="24"/>
      <w:lang w:val="en-US" w:eastAsia="zh-CN" w:bidi="ar-SA"/>
    </w:rPr>
  </w:style>
  <w:style w:type="character" w:customStyle="1" w:styleId="prev">
    <w:name w:val="prev"/>
    <w:rPr>
      <w:rFonts w:ascii="微软雅黑" w:eastAsia="微软雅黑" w:hAnsi="微软雅黑" w:cs="微软雅黑"/>
      <w:sz w:val="21"/>
      <w:szCs w:val="21"/>
    </w:rPr>
  </w:style>
  <w:style w:type="character" w:customStyle="1" w:styleId="Char30">
    <w:name w:val="批注文字 Char3"/>
    <w:uiPriority w:val="99"/>
    <w:semiHidden/>
    <w:rPr>
      <w:rFonts w:ascii="Times New Roman" w:eastAsia="宋体" w:hAnsi="Times New Roman" w:cs="Times New Roman" w:hint="default"/>
      <w:szCs w:val="24"/>
    </w:rPr>
  </w:style>
  <w:style w:type="character" w:customStyle="1" w:styleId="3Char1">
    <w:name w:val="正文文本缩进 3 Char1"/>
    <w:qFormat/>
    <w:rPr>
      <w:rFonts w:ascii="Times New Roman" w:hAnsi="Times New Roman" w:cs="Times New Roman" w:hint="default"/>
      <w:kern w:val="2"/>
      <w:sz w:val="16"/>
      <w:szCs w:val="16"/>
    </w:rPr>
  </w:style>
  <w:style w:type="character" w:customStyle="1" w:styleId="Char13">
    <w:name w:val="明显引用 Char1"/>
    <w:link w:val="120"/>
    <w:uiPriority w:val="30"/>
    <w:qFormat/>
    <w:rPr>
      <w:rFonts w:ascii="Times New Roman" w:eastAsia="宋体" w:hAnsi="Times New Roman" w:cs="Times New Roman"/>
      <w:b/>
      <w:bCs/>
      <w:i/>
      <w:iCs/>
      <w:color w:val="4F81BD"/>
      <w:szCs w:val="24"/>
    </w:rPr>
  </w:style>
  <w:style w:type="paragraph" w:customStyle="1" w:styleId="120">
    <w:name w:val="明显引用12"/>
    <w:basedOn w:val="a"/>
    <w:next w:val="a"/>
    <w:link w:val="Char13"/>
    <w:uiPriority w:val="30"/>
    <w:qFormat/>
    <w:pPr>
      <w:pBdr>
        <w:bottom w:val="single" w:sz="4" w:space="4" w:color="4F81BD"/>
      </w:pBdr>
      <w:spacing w:before="200" w:after="280"/>
      <w:ind w:left="936" w:right="936"/>
    </w:pPr>
    <w:rPr>
      <w:b/>
      <w:bCs/>
      <w:i/>
      <w:iCs/>
      <w:color w:val="4F81BD"/>
      <w:kern w:val="0"/>
      <w:sz w:val="20"/>
    </w:rPr>
  </w:style>
  <w:style w:type="character" w:customStyle="1" w:styleId="SectionCharChar1">
    <w:name w:val="Section Char Char1"/>
    <w:rPr>
      <w:rFonts w:eastAsia="宋体"/>
      <w:b/>
      <w:bCs/>
      <w:kern w:val="2"/>
      <w:sz w:val="32"/>
      <w:szCs w:val="32"/>
      <w:lang w:val="en-US" w:eastAsia="zh-CN" w:bidi="ar-SA"/>
    </w:rPr>
  </w:style>
  <w:style w:type="character" w:customStyle="1" w:styleId="CharChar0">
    <w:name w:val="批注主题 Char Char"/>
    <w:rPr>
      <w:rFonts w:ascii="宋体" w:eastAsia="宋体" w:hAnsi="宋体"/>
      <w:kern w:val="2"/>
      <w:sz w:val="24"/>
      <w:szCs w:val="28"/>
      <w:lang w:val="en-US" w:eastAsia="zh-CN" w:bidi="ar-SA"/>
    </w:rPr>
  </w:style>
  <w:style w:type="character" w:customStyle="1" w:styleId="Char14">
    <w:name w:val="纯文本 Char1"/>
    <w:aliases w:val="普通文字 Char Char1,普通文字 Char Char Char,普通文字 Char Char Char Char Char Char Char Char,普通文字 Char Char Char Char Char Char Char Char Char Char Char Char Char,普通文字 Char Char Char Char Char Char Char Char Char Char Char Char Char Char Char Char Char"/>
    <w:qFormat/>
    <w:rPr>
      <w:rFonts w:ascii="宋体" w:eastAsia="宋体" w:hAnsi="Courier New" w:cs="Courier New"/>
      <w:szCs w:val="21"/>
    </w:rPr>
  </w:style>
  <w:style w:type="character" w:customStyle="1" w:styleId="Char21">
    <w:name w:val="页眉 Char2"/>
    <w:uiPriority w:val="99"/>
    <w:semiHidden/>
    <w:rPr>
      <w:rFonts w:ascii="Times New Roman" w:eastAsia="宋体" w:hAnsi="Times New Roman" w:cs="Times New Roman" w:hint="default"/>
      <w:sz w:val="18"/>
      <w:szCs w:val="18"/>
    </w:rPr>
  </w:style>
  <w:style w:type="character" w:customStyle="1" w:styleId="intel3">
    <w:name w:val="intel3"/>
    <w:qFormat/>
  </w:style>
  <w:style w:type="character" w:customStyle="1" w:styleId="DateChar">
    <w:name w:val="Date Char"/>
    <w:uiPriority w:val="99"/>
    <w:locked/>
    <w:rPr>
      <w:rFonts w:ascii="宋体" w:hAnsi="Times New Roman" w:cs="宋体"/>
      <w:sz w:val="28"/>
      <w:szCs w:val="28"/>
    </w:rPr>
  </w:style>
  <w:style w:type="character" w:customStyle="1" w:styleId="style121">
    <w:name w:val="style121"/>
    <w:qFormat/>
    <w:rPr>
      <w:rFonts w:ascii="宋体" w:eastAsia="宋体" w:hAnsi="宋体" w:hint="eastAsia"/>
      <w:sz w:val="18"/>
      <w:szCs w:val="18"/>
    </w:rPr>
  </w:style>
  <w:style w:type="character" w:customStyle="1" w:styleId="CharChar23">
    <w:name w:val="Char Char23"/>
    <w:qFormat/>
    <w:rPr>
      <w:rFonts w:ascii="Cambria" w:eastAsia="宋体" w:hAnsi="Cambria" w:cs="Times New Roman"/>
      <w:b/>
      <w:bCs/>
      <w:kern w:val="2"/>
      <w:sz w:val="32"/>
      <w:szCs w:val="32"/>
    </w:rPr>
  </w:style>
  <w:style w:type="character" w:customStyle="1" w:styleId="CharChar33">
    <w:name w:val="Char Char33"/>
    <w:qFormat/>
    <w:rPr>
      <w:rFonts w:ascii="Cambria" w:eastAsia="宋体" w:hAnsi="Cambria"/>
      <w:b/>
      <w:bCs/>
      <w:kern w:val="2"/>
      <w:sz w:val="32"/>
      <w:szCs w:val="32"/>
      <w:lang w:val="en-US" w:eastAsia="zh-CN" w:bidi="ar-SA"/>
    </w:rPr>
  </w:style>
  <w:style w:type="character" w:customStyle="1" w:styleId="CharChar10">
    <w:name w:val="Char Char10"/>
    <w:rPr>
      <w:rFonts w:ascii="仿宋_GB2312" w:eastAsia="仿宋_GB2312" w:cs="MingLiU" w:hint="eastAsia"/>
      <w:b/>
      <w:bCs w:val="0"/>
      <w:spacing w:val="1"/>
      <w:w w:val="99"/>
      <w:sz w:val="28"/>
      <w:szCs w:val="32"/>
    </w:rPr>
  </w:style>
  <w:style w:type="character" w:customStyle="1" w:styleId="CharChar9">
    <w:name w:val="Char Char9"/>
    <w:qFormat/>
    <w:rPr>
      <w:rFonts w:ascii="仿宋_GB2312" w:eastAsia="仿宋_GB2312" w:cs="MingLiU" w:hint="eastAsia"/>
      <w:b/>
      <w:bCs w:val="0"/>
      <w:sz w:val="24"/>
      <w:szCs w:val="28"/>
    </w:rPr>
  </w:style>
  <w:style w:type="character" w:customStyle="1" w:styleId="textcontents">
    <w:name w:val="textcontents"/>
    <w:qFormat/>
  </w:style>
  <w:style w:type="character" w:customStyle="1" w:styleId="37">
    <w:name w:val="书籍标题3"/>
    <w:uiPriority w:val="99"/>
    <w:qFormat/>
    <w:rPr>
      <w:b/>
      <w:bCs/>
      <w:smallCaps/>
      <w:spacing w:val="5"/>
    </w:rPr>
  </w:style>
  <w:style w:type="character" w:customStyle="1" w:styleId="QuoteChar1">
    <w:name w:val="Quote Char1"/>
    <w:link w:val="17"/>
    <w:uiPriority w:val="99"/>
    <w:locked/>
    <w:rPr>
      <w:rFonts w:ascii="Calibri" w:eastAsia="宋体" w:hAnsi="Calibri" w:cs="Times New Roman"/>
      <w:i/>
      <w:iCs/>
      <w:color w:val="000000"/>
      <w:sz w:val="22"/>
    </w:rPr>
  </w:style>
  <w:style w:type="paragraph" w:customStyle="1" w:styleId="17">
    <w:name w:val="引用1"/>
    <w:basedOn w:val="a"/>
    <w:next w:val="a"/>
    <w:link w:val="QuoteChar1"/>
    <w:qFormat/>
    <w:rPr>
      <w:rFonts w:ascii="Calibri" w:hAnsi="Calibri"/>
      <w:i/>
      <w:iCs/>
      <w:color w:val="000000"/>
      <w:kern w:val="0"/>
      <w:sz w:val="22"/>
      <w:szCs w:val="20"/>
    </w:rPr>
  </w:style>
  <w:style w:type="character" w:customStyle="1" w:styleId="BalloonTextChar1">
    <w:name w:val="Balloon Text Char1"/>
    <w:uiPriority w:val="99"/>
    <w:rPr>
      <w:rFonts w:ascii="宋体" w:eastAsia="宋体"/>
      <w:kern w:val="0"/>
      <w:sz w:val="2"/>
    </w:rPr>
  </w:style>
  <w:style w:type="character" w:customStyle="1" w:styleId="CommentTextChar">
    <w:name w:val="Comment Text Char"/>
    <w:uiPriority w:val="99"/>
    <w:locked/>
    <w:rPr>
      <w:kern w:val="2"/>
      <w:sz w:val="22"/>
      <w:szCs w:val="22"/>
    </w:rPr>
  </w:style>
  <w:style w:type="character" w:styleId="affe">
    <w:name w:val="Intense Emphasis"/>
    <w:qFormat/>
    <w:rPr>
      <w:b/>
      <w:bCs/>
      <w:i/>
      <w:iCs/>
      <w:color w:val="4F81BD"/>
    </w:rPr>
  </w:style>
  <w:style w:type="character" w:customStyle="1" w:styleId="CharChar3">
    <w:name w:val="手改 Char Char"/>
    <w:qFormat/>
    <w:locked/>
    <w:rPr>
      <w:szCs w:val="24"/>
    </w:rPr>
  </w:style>
  <w:style w:type="character" w:customStyle="1" w:styleId="CharChar30">
    <w:name w:val="Char Char3"/>
    <w:rPr>
      <w:rFonts w:eastAsia="宋体"/>
      <w:kern w:val="2"/>
      <w:sz w:val="18"/>
      <w:szCs w:val="18"/>
      <w:lang w:val="en-US" w:eastAsia="zh-CN" w:bidi="ar-SA"/>
    </w:rPr>
  </w:style>
  <w:style w:type="character" w:customStyle="1" w:styleId="1CharCharChar">
    <w:name w:val="正文1 Char Char Char"/>
    <w:rPr>
      <w:rFonts w:ascii="宋体" w:eastAsia="宋体" w:hAnsi="宋体"/>
      <w:kern w:val="2"/>
      <w:sz w:val="21"/>
      <w:szCs w:val="24"/>
      <w:u w:val="single"/>
    </w:rPr>
  </w:style>
  <w:style w:type="character" w:customStyle="1" w:styleId="style161">
    <w:name w:val="style161"/>
    <w:qFormat/>
    <w:rPr>
      <w:b/>
      <w:bCs/>
      <w:color w:val="333333"/>
    </w:rPr>
  </w:style>
  <w:style w:type="character" w:customStyle="1" w:styleId="5CharChar">
    <w:name w:val="标题5 Char Char"/>
    <w:link w:val="52"/>
    <w:qFormat/>
    <w:locked/>
    <w:rPr>
      <w:rFonts w:ascii="Arial" w:hAnsi="Arial"/>
      <w:b/>
      <w:bCs/>
      <w:sz w:val="32"/>
      <w:szCs w:val="32"/>
    </w:rPr>
  </w:style>
  <w:style w:type="paragraph" w:customStyle="1" w:styleId="52">
    <w:name w:val="标题5"/>
    <w:basedOn w:val="3"/>
    <w:link w:val="5CharChar"/>
    <w:qFormat/>
    <w:pPr>
      <w:spacing w:line="413" w:lineRule="auto"/>
    </w:pPr>
    <w:rPr>
      <w:rFonts w:ascii="Arial" w:hAnsi="Arial"/>
    </w:rPr>
  </w:style>
  <w:style w:type="character" w:customStyle="1" w:styleId="Char31">
    <w:name w:val="标题 Char3"/>
    <w:uiPriority w:val="10"/>
    <w:rPr>
      <w:rFonts w:ascii="Cambria" w:hAnsi="Cambria" w:cs="Times New Roman" w:hint="default"/>
      <w:b/>
      <w:bCs/>
      <w:kern w:val="2"/>
      <w:sz w:val="32"/>
      <w:szCs w:val="32"/>
    </w:rPr>
  </w:style>
  <w:style w:type="character" w:styleId="afff">
    <w:name w:val="Intense Reference"/>
    <w:qFormat/>
    <w:rPr>
      <w:b/>
      <w:bCs/>
      <w:smallCaps/>
      <w:color w:val="C0504D"/>
      <w:spacing w:val="5"/>
      <w:u w:val="single"/>
    </w:rPr>
  </w:style>
  <w:style w:type="character" w:customStyle="1" w:styleId="38">
    <w:name w:val="不明显参考3"/>
    <w:uiPriority w:val="99"/>
    <w:qFormat/>
    <w:rPr>
      <w:smallCaps/>
      <w:color w:val="auto"/>
      <w:u w:val="single"/>
    </w:rPr>
  </w:style>
  <w:style w:type="character" w:customStyle="1" w:styleId="2b">
    <w:name w:val="明显强调2"/>
    <w:uiPriority w:val="99"/>
    <w:qFormat/>
    <w:rPr>
      <w:b/>
      <w:bCs/>
      <w:i/>
      <w:iCs/>
      <w:color w:val="4F81BD"/>
    </w:rPr>
  </w:style>
  <w:style w:type="character" w:customStyle="1" w:styleId="FooterChar1">
    <w:name w:val="Footer Char1"/>
    <w:uiPriority w:val="99"/>
    <w:rPr>
      <w:rFonts w:ascii="宋体" w:eastAsia="宋体"/>
      <w:kern w:val="0"/>
      <w:sz w:val="18"/>
    </w:rPr>
  </w:style>
  <w:style w:type="character" w:customStyle="1" w:styleId="BodyText2Char1">
    <w:name w:val="Body Text 2 Char1"/>
    <w:uiPriority w:val="99"/>
    <w:rPr>
      <w:rFonts w:ascii="宋体" w:eastAsia="宋体"/>
      <w:kern w:val="0"/>
      <w:sz w:val="24"/>
    </w:rPr>
  </w:style>
  <w:style w:type="character" w:customStyle="1" w:styleId="CharChar32">
    <w:name w:val="Char Char32"/>
    <w:qFormat/>
    <w:rPr>
      <w:rFonts w:ascii="宋体" w:eastAsia="宋体" w:hAnsi="宋体" w:cs="宋体"/>
      <w:b/>
      <w:bCs/>
      <w:sz w:val="24"/>
      <w:szCs w:val="24"/>
      <w:lang w:val="en-US" w:eastAsia="zh-CN" w:bidi="ar-SA"/>
    </w:rPr>
  </w:style>
  <w:style w:type="character" w:customStyle="1" w:styleId="2Char30">
    <w:name w:val="正文文本缩进 2 Char3"/>
    <w:uiPriority w:val="99"/>
    <w:semiHidden/>
    <w:rPr>
      <w:rFonts w:ascii="Times New Roman" w:eastAsia="宋体" w:hAnsi="Times New Roman" w:cs="Times New Roman" w:hint="default"/>
      <w:szCs w:val="24"/>
    </w:rPr>
  </w:style>
  <w:style w:type="character" w:customStyle="1" w:styleId="CharChar11">
    <w:name w:val="Char Char11"/>
    <w:qFormat/>
    <w:locked/>
    <w:rPr>
      <w:rFonts w:eastAsia="黑体"/>
      <w:kern w:val="2"/>
      <w:sz w:val="44"/>
      <w:szCs w:val="44"/>
      <w:lang w:val="en-US" w:eastAsia="zh-CN" w:bidi="ar-SA"/>
    </w:rPr>
  </w:style>
  <w:style w:type="character" w:customStyle="1" w:styleId="43">
    <w:name w:val="书籍标题4"/>
    <w:uiPriority w:val="99"/>
    <w:qFormat/>
    <w:rPr>
      <w:b/>
      <w:bCs/>
      <w:smallCaps/>
      <w:spacing w:val="5"/>
    </w:rPr>
  </w:style>
  <w:style w:type="character" w:customStyle="1" w:styleId="Char15">
    <w:name w:val="页脚 Char1"/>
    <w:uiPriority w:val="99"/>
    <w:qFormat/>
    <w:rPr>
      <w:rFonts w:ascii="Calibri" w:hAnsi="Calibri"/>
      <w:kern w:val="2"/>
      <w:sz w:val="18"/>
      <w:szCs w:val="18"/>
    </w:rPr>
  </w:style>
  <w:style w:type="character" w:customStyle="1" w:styleId="3Char10">
    <w:name w:val="正文文本 3 Char1"/>
    <w:qFormat/>
    <w:rPr>
      <w:rFonts w:ascii="Times New Roman" w:hAnsi="Times New Roman" w:cs="Times New Roman" w:hint="default"/>
      <w:kern w:val="2"/>
      <w:sz w:val="16"/>
      <w:szCs w:val="16"/>
    </w:rPr>
  </w:style>
  <w:style w:type="character" w:customStyle="1" w:styleId="docpro">
    <w:name w:val="docpro"/>
    <w:qFormat/>
  </w:style>
  <w:style w:type="character" w:customStyle="1" w:styleId="44">
    <w:name w:val="明显参考4"/>
    <w:uiPriority w:val="99"/>
    <w:qFormat/>
    <w:rPr>
      <w:b/>
      <w:bCs/>
      <w:smallCaps/>
      <w:color w:val="auto"/>
      <w:spacing w:val="5"/>
      <w:u w:val="single"/>
    </w:rPr>
  </w:style>
  <w:style w:type="character" w:styleId="afff0">
    <w:name w:val="Book Title"/>
    <w:qFormat/>
    <w:rPr>
      <w:b/>
      <w:bCs/>
      <w:smallCaps/>
      <w:spacing w:val="5"/>
    </w:rPr>
  </w:style>
  <w:style w:type="character" w:customStyle="1" w:styleId="2c">
    <w:name w:val="明显参考2"/>
    <w:uiPriority w:val="99"/>
    <w:qFormat/>
    <w:rPr>
      <w:b/>
      <w:bCs/>
      <w:smallCaps/>
      <w:color w:val="auto"/>
      <w:spacing w:val="5"/>
      <w:u w:val="single"/>
    </w:rPr>
  </w:style>
  <w:style w:type="character" w:customStyle="1" w:styleId="CharChar12">
    <w:name w:val="Char Char12"/>
    <w:qFormat/>
    <w:locked/>
    <w:rPr>
      <w:kern w:val="2"/>
      <w:sz w:val="18"/>
      <w:szCs w:val="18"/>
      <w:lang w:bidi="ar-SA"/>
    </w:rPr>
  </w:style>
  <w:style w:type="character" w:customStyle="1" w:styleId="IntenseQuoteChar1">
    <w:name w:val="Intense Quote Char1"/>
    <w:link w:val="18"/>
    <w:uiPriority w:val="99"/>
    <w:locked/>
    <w:rPr>
      <w:rFonts w:ascii="Calibri" w:eastAsia="宋体" w:hAnsi="Calibri" w:cs="Times New Roman"/>
      <w:b/>
      <w:bCs/>
      <w:i/>
      <w:iCs/>
      <w:color w:val="4F81BD"/>
      <w:sz w:val="22"/>
    </w:rPr>
  </w:style>
  <w:style w:type="paragraph" w:customStyle="1" w:styleId="18">
    <w:name w:val="明显引用1"/>
    <w:basedOn w:val="a"/>
    <w:next w:val="a"/>
    <w:link w:val="IntenseQuoteChar1"/>
    <w:qFormat/>
    <w:pPr>
      <w:pBdr>
        <w:bottom w:val="single" w:sz="4" w:space="4" w:color="4F81BD"/>
      </w:pBdr>
      <w:spacing w:before="200" w:after="280"/>
      <w:ind w:left="936" w:right="936"/>
    </w:pPr>
    <w:rPr>
      <w:rFonts w:ascii="Calibri" w:hAnsi="Calibri"/>
      <w:b/>
      <w:bCs/>
      <w:i/>
      <w:iCs/>
      <w:color w:val="4F81BD"/>
      <w:kern w:val="0"/>
      <w:sz w:val="22"/>
      <w:szCs w:val="20"/>
    </w:rPr>
  </w:style>
  <w:style w:type="character" w:customStyle="1" w:styleId="Char16">
    <w:name w:val="批注框文本 Char1"/>
    <w:qFormat/>
    <w:rPr>
      <w:kern w:val="2"/>
      <w:sz w:val="18"/>
      <w:szCs w:val="18"/>
    </w:rPr>
  </w:style>
  <w:style w:type="character" w:customStyle="1" w:styleId="CharChar27">
    <w:name w:val="Char Char27"/>
    <w:locked/>
    <w:rPr>
      <w:rFonts w:ascii="宋体" w:eastAsia="宋体" w:hAnsi="宋体" w:hint="eastAsia"/>
      <w:b/>
      <w:bCs/>
      <w:kern w:val="44"/>
      <w:sz w:val="44"/>
      <w:szCs w:val="44"/>
      <w:lang w:val="en-US" w:eastAsia="zh-CN" w:bidi="ar-SA"/>
    </w:rPr>
  </w:style>
  <w:style w:type="character" w:customStyle="1" w:styleId="19">
    <w:name w:val="明显强调1"/>
    <w:qFormat/>
    <w:rPr>
      <w:b/>
      <w:bCs/>
      <w:i/>
      <w:iCs/>
      <w:color w:val="4F81BD"/>
    </w:rPr>
  </w:style>
  <w:style w:type="character" w:customStyle="1" w:styleId="QuoteChar">
    <w:name w:val="Quote Char"/>
    <w:uiPriority w:val="99"/>
    <w:locked/>
    <w:rPr>
      <w:i/>
      <w:iCs/>
      <w:color w:val="000000"/>
      <w:kern w:val="2"/>
      <w:sz w:val="22"/>
      <w:szCs w:val="22"/>
    </w:rPr>
  </w:style>
  <w:style w:type="character" w:customStyle="1" w:styleId="Char17">
    <w:name w:val="页眉 Char1"/>
    <w:uiPriority w:val="99"/>
    <w:qFormat/>
    <w:rPr>
      <w:rFonts w:ascii="Calibri" w:hAnsi="Calibri"/>
      <w:kern w:val="2"/>
      <w:sz w:val="18"/>
      <w:szCs w:val="18"/>
    </w:rPr>
  </w:style>
  <w:style w:type="character" w:customStyle="1" w:styleId="Char32">
    <w:name w:val="正文文本 Char3"/>
    <w:uiPriority w:val="99"/>
    <w:qFormat/>
    <w:rPr>
      <w:rFonts w:ascii="Times New Roman" w:eastAsia="宋体" w:hAnsi="Times New Roman" w:cs="Times New Roman" w:hint="default"/>
      <w:szCs w:val="24"/>
    </w:rPr>
  </w:style>
  <w:style w:type="character" w:customStyle="1" w:styleId="TitleChar">
    <w:name w:val="Title Char"/>
    <w:uiPriority w:val="99"/>
    <w:locked/>
    <w:rPr>
      <w:rFonts w:ascii="Cambria" w:hAnsi="Cambria" w:cs="Cambria"/>
      <w:b/>
      <w:bCs/>
      <w:kern w:val="2"/>
      <w:sz w:val="32"/>
      <w:szCs w:val="32"/>
    </w:rPr>
  </w:style>
  <w:style w:type="character" w:customStyle="1" w:styleId="normaltext1">
    <w:name w:val="normaltext1"/>
    <w:qFormat/>
    <w:rPr>
      <w:rFonts w:ascii="ˎ̥" w:hAnsi="ˎ̥" w:hint="default"/>
      <w:sz w:val="9"/>
      <w:szCs w:val="9"/>
    </w:rPr>
  </w:style>
  <w:style w:type="character" w:customStyle="1" w:styleId="HeaderChar">
    <w:name w:val="Header Char"/>
    <w:uiPriority w:val="99"/>
    <w:locked/>
    <w:rPr>
      <w:kern w:val="2"/>
      <w:sz w:val="18"/>
      <w:szCs w:val="18"/>
    </w:rPr>
  </w:style>
  <w:style w:type="character" w:customStyle="1" w:styleId="font161">
    <w:name w:val="font161"/>
    <w:qFormat/>
    <w:rPr>
      <w:b/>
      <w:bCs/>
      <w:sz w:val="32"/>
      <w:szCs w:val="32"/>
    </w:rPr>
  </w:style>
  <w:style w:type="character" w:customStyle="1" w:styleId="CharChar24">
    <w:name w:val="Char Char24"/>
    <w:qFormat/>
    <w:rPr>
      <w:b/>
      <w:bCs/>
      <w:kern w:val="44"/>
      <w:sz w:val="44"/>
      <w:szCs w:val="44"/>
    </w:rPr>
  </w:style>
  <w:style w:type="character" w:customStyle="1" w:styleId="Char18">
    <w:name w:val="标题 Char1"/>
    <w:uiPriority w:val="10"/>
    <w:qFormat/>
    <w:rPr>
      <w:rFonts w:ascii="Cambria" w:hAnsi="Cambria" w:cs="Times New Roman"/>
      <w:b/>
      <w:bCs/>
      <w:kern w:val="2"/>
      <w:sz w:val="32"/>
      <w:szCs w:val="32"/>
    </w:rPr>
  </w:style>
  <w:style w:type="character" w:customStyle="1" w:styleId="3Char0">
    <w:name w:val="样式3 Char"/>
    <w:rPr>
      <w:rFonts w:ascii="宋体" w:eastAsia="仿宋_GB2312" w:hAnsi="宋体"/>
      <w:b/>
      <w:bCs/>
      <w:kern w:val="2"/>
      <w:sz w:val="24"/>
      <w:szCs w:val="32"/>
      <w:lang w:val="en-US" w:eastAsia="zh-CN" w:bidi="ar-SA"/>
    </w:rPr>
  </w:style>
  <w:style w:type="character" w:customStyle="1" w:styleId="CharChar111">
    <w:name w:val="Char Char111"/>
    <w:rPr>
      <w:rFonts w:ascii="宋体" w:eastAsia="宋体" w:hAnsi="宋体" w:hint="eastAsia"/>
      <w:kern w:val="2"/>
      <w:sz w:val="18"/>
      <w:szCs w:val="18"/>
      <w:lang w:val="en-US" w:eastAsia="zh-CN" w:bidi="ar-SA"/>
    </w:rPr>
  </w:style>
  <w:style w:type="character" w:customStyle="1" w:styleId="1Char">
    <w:name w:val="正文1 Char"/>
    <w:link w:val="1a"/>
    <w:rPr>
      <w:rFonts w:ascii="宋体" w:hAnsi="宋体"/>
      <w:szCs w:val="24"/>
      <w:u w:val="single"/>
    </w:rPr>
  </w:style>
  <w:style w:type="paragraph" w:customStyle="1" w:styleId="1a">
    <w:name w:val="正文1"/>
    <w:basedOn w:val="a"/>
    <w:link w:val="1Char"/>
    <w:qFormat/>
    <w:pPr>
      <w:tabs>
        <w:tab w:val="left" w:pos="3000"/>
        <w:tab w:val="left" w:pos="3280"/>
        <w:tab w:val="left" w:pos="6120"/>
        <w:tab w:val="left" w:pos="7540"/>
        <w:tab w:val="left" w:pos="8320"/>
      </w:tabs>
      <w:autoSpaceDE w:val="0"/>
      <w:autoSpaceDN w:val="0"/>
      <w:adjustRightInd w:val="0"/>
      <w:snapToGrid w:val="0"/>
      <w:spacing w:line="360" w:lineRule="auto"/>
      <w:ind w:firstLine="420"/>
    </w:pPr>
    <w:rPr>
      <w:rFonts w:ascii="宋体" w:hAnsi="宋体"/>
      <w:kern w:val="0"/>
      <w:sz w:val="20"/>
      <w:u w:val="single"/>
    </w:rPr>
  </w:style>
  <w:style w:type="character" w:customStyle="1" w:styleId="CommentTextChar1">
    <w:name w:val="Comment Text Char1"/>
    <w:uiPriority w:val="99"/>
    <w:rPr>
      <w:rFonts w:ascii="宋体" w:eastAsia="宋体"/>
      <w:kern w:val="0"/>
      <w:sz w:val="24"/>
    </w:rPr>
  </w:style>
  <w:style w:type="character" w:customStyle="1" w:styleId="Char22">
    <w:name w:val="正文文本 Char2"/>
    <w:uiPriority w:val="99"/>
    <w:qFormat/>
    <w:rPr>
      <w:rFonts w:ascii="Times New Roman" w:hAnsi="Times New Roman" w:cs="Times New Roman" w:hint="default"/>
      <w:kern w:val="2"/>
      <w:sz w:val="21"/>
      <w:szCs w:val="24"/>
    </w:rPr>
  </w:style>
  <w:style w:type="character" w:customStyle="1" w:styleId="3CharChar">
    <w:name w:val="标题 3 Char Char"/>
    <w:rPr>
      <w:rFonts w:eastAsia="宋体"/>
      <w:b/>
      <w:bCs/>
      <w:kern w:val="2"/>
      <w:sz w:val="32"/>
      <w:szCs w:val="32"/>
      <w:lang w:val="en-US" w:eastAsia="zh-CN" w:bidi="ar-SA"/>
    </w:rPr>
  </w:style>
  <w:style w:type="character" w:customStyle="1" w:styleId="afff1">
    <w:name w:val="明显引用 字符"/>
    <w:link w:val="afff2"/>
    <w:qFormat/>
    <w:rPr>
      <w:b/>
      <w:bCs/>
      <w:i/>
      <w:iCs/>
      <w:color w:val="4F81BD"/>
    </w:rPr>
  </w:style>
  <w:style w:type="paragraph" w:styleId="afff2">
    <w:name w:val="Intense Quote"/>
    <w:basedOn w:val="a"/>
    <w:next w:val="a"/>
    <w:link w:val="afff1"/>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a-11">
    <w:name w:val="ca-11"/>
    <w:rPr>
      <w:rFonts w:ascii="仿宋_GB2312" w:eastAsia="仿宋_GB2312" w:hint="eastAsia"/>
      <w:sz w:val="28"/>
      <w:szCs w:val="28"/>
    </w:rPr>
  </w:style>
  <w:style w:type="character" w:customStyle="1" w:styleId="ss16">
    <w:name w:val="ss16"/>
    <w:qFormat/>
    <w:rPr>
      <w:rFonts w:ascii="宋体" w:eastAsia="宋体" w:hAnsi="宋体" w:hint="eastAsia"/>
      <w:color w:val="000000"/>
      <w:sz w:val="9"/>
      <w:szCs w:val="9"/>
    </w:rPr>
  </w:style>
  <w:style w:type="character" w:customStyle="1" w:styleId="displayarti">
    <w:name w:val="displayarti"/>
    <w:rPr>
      <w:color w:val="FFFFFF"/>
      <w:shd w:val="clear" w:color="auto" w:fill="A00000"/>
    </w:rPr>
  </w:style>
  <w:style w:type="character" w:customStyle="1" w:styleId="14t1">
    <w:name w:val="14t1"/>
    <w:qFormat/>
    <w:rPr>
      <w:rFonts w:ascii="宋体" w:eastAsia="宋体" w:hAnsi="宋体" w:hint="eastAsia"/>
      <w:sz w:val="11"/>
      <w:szCs w:val="11"/>
    </w:rPr>
  </w:style>
  <w:style w:type="character" w:customStyle="1" w:styleId="Char33">
    <w:name w:val="日期 Char3"/>
    <w:uiPriority w:val="99"/>
    <w:qFormat/>
    <w:rPr>
      <w:rFonts w:ascii="Times New Roman" w:eastAsia="宋体" w:hAnsi="Times New Roman" w:cs="Times New Roman" w:hint="default"/>
      <w:szCs w:val="24"/>
    </w:rPr>
  </w:style>
  <w:style w:type="character" w:customStyle="1" w:styleId="3Char3">
    <w:name w:val="正文文本缩进 3 Char3"/>
    <w:uiPriority w:val="99"/>
    <w:semiHidden/>
    <w:rPr>
      <w:rFonts w:ascii="Times New Roman" w:eastAsia="宋体" w:hAnsi="Times New Roman" w:cs="Times New Roman" w:hint="default"/>
      <w:sz w:val="16"/>
      <w:szCs w:val="16"/>
    </w:rPr>
  </w:style>
  <w:style w:type="character" w:customStyle="1" w:styleId="CharChar31">
    <w:name w:val="Char Char31"/>
    <w:rPr>
      <w:rFonts w:ascii="宋体" w:eastAsia="宋体" w:hAnsi="宋体" w:hint="eastAsia"/>
      <w:kern w:val="2"/>
      <w:sz w:val="18"/>
      <w:szCs w:val="18"/>
      <w:lang w:val="en-US" w:eastAsia="zh-CN" w:bidi="ar-SA"/>
    </w:rPr>
  </w:style>
  <w:style w:type="character" w:customStyle="1" w:styleId="1b">
    <w:name w:val="页码1"/>
    <w:uiPriority w:val="99"/>
  </w:style>
  <w:style w:type="character" w:customStyle="1" w:styleId="BodyTextChar">
    <w:name w:val="Body Text Char"/>
    <w:uiPriority w:val="99"/>
    <w:locked/>
    <w:rPr>
      <w:rFonts w:ascii="Times New Roman" w:hAnsi="Times New Roman" w:cs="Times New Roman"/>
    </w:rPr>
  </w:style>
  <w:style w:type="character" w:customStyle="1" w:styleId="ht1">
    <w:name w:val="ht1"/>
    <w:qFormat/>
    <w:rPr>
      <w:rFonts w:ascii="黑体" w:eastAsia="黑体"/>
      <w:b/>
      <w:bCs/>
    </w:rPr>
  </w:style>
  <w:style w:type="character" w:customStyle="1" w:styleId="39">
    <w:name w:val="明显参考3"/>
    <w:uiPriority w:val="99"/>
    <w:qFormat/>
    <w:rPr>
      <w:b/>
      <w:bCs/>
      <w:smallCaps/>
      <w:color w:val="auto"/>
      <w:spacing w:val="5"/>
      <w:u w:val="single"/>
    </w:rPr>
  </w:style>
  <w:style w:type="character" w:customStyle="1" w:styleId="CommentSubjectChar1">
    <w:name w:val="Comment Subject Char1"/>
    <w:uiPriority w:val="99"/>
    <w:rPr>
      <w:rFonts w:ascii="宋体" w:eastAsia="宋体"/>
      <w:b/>
      <w:kern w:val="0"/>
      <w:sz w:val="24"/>
    </w:rPr>
  </w:style>
  <w:style w:type="character" w:customStyle="1" w:styleId="4CharChar">
    <w:name w:val="标题4 Char Char"/>
    <w:link w:val="45"/>
    <w:qFormat/>
    <w:locked/>
    <w:rPr>
      <w:rFonts w:ascii="Arial" w:hAnsi="Arial"/>
      <w:b/>
      <w:bCs/>
      <w:sz w:val="32"/>
      <w:szCs w:val="32"/>
    </w:rPr>
  </w:style>
  <w:style w:type="paragraph" w:customStyle="1" w:styleId="45">
    <w:name w:val="标题4"/>
    <w:basedOn w:val="2"/>
    <w:next w:val="42"/>
    <w:link w:val="4CharChar"/>
    <w:qFormat/>
    <w:pPr>
      <w:spacing w:line="413" w:lineRule="auto"/>
    </w:pPr>
    <w:rPr>
      <w:rFonts w:eastAsia="宋体"/>
    </w:rPr>
  </w:style>
  <w:style w:type="character" w:customStyle="1" w:styleId="113">
    <w:name w:val="不明显参考11"/>
    <w:uiPriority w:val="99"/>
    <w:qFormat/>
    <w:rPr>
      <w:smallCaps/>
      <w:color w:val="auto"/>
      <w:u w:val="single"/>
    </w:rPr>
  </w:style>
  <w:style w:type="character" w:customStyle="1" w:styleId="Char19">
    <w:name w:val="尾注文本 Char1"/>
    <w:qFormat/>
    <w:rPr>
      <w:rFonts w:ascii="Times New Roman" w:hAnsi="Times New Roman" w:cs="Times New Roman" w:hint="default"/>
      <w:kern w:val="2"/>
      <w:sz w:val="21"/>
      <w:szCs w:val="24"/>
    </w:rPr>
  </w:style>
  <w:style w:type="character" w:customStyle="1" w:styleId="3Char30">
    <w:name w:val="正文文本 3 Char3"/>
    <w:uiPriority w:val="99"/>
    <w:semiHidden/>
    <w:rPr>
      <w:rFonts w:ascii="Times New Roman" w:eastAsia="宋体" w:hAnsi="Times New Roman" w:cs="Times New Roman" w:hint="default"/>
      <w:sz w:val="16"/>
      <w:szCs w:val="16"/>
    </w:rPr>
  </w:style>
  <w:style w:type="character" w:customStyle="1" w:styleId="46">
    <w:name w:val="不明显强调4"/>
    <w:uiPriority w:val="99"/>
    <w:qFormat/>
    <w:rPr>
      <w:i/>
      <w:iCs/>
      <w:color w:val="808080"/>
    </w:rPr>
  </w:style>
  <w:style w:type="character" w:customStyle="1" w:styleId="Char23">
    <w:name w:val="引用 Char2"/>
    <w:uiPriority w:val="99"/>
    <w:qFormat/>
    <w:rPr>
      <w:i/>
      <w:iCs/>
      <w:color w:val="000000"/>
    </w:rPr>
  </w:style>
  <w:style w:type="character" w:customStyle="1" w:styleId="Char24">
    <w:name w:val="标题 Char2"/>
    <w:uiPriority w:val="10"/>
    <w:qFormat/>
    <w:rPr>
      <w:rFonts w:ascii="Cambria" w:hAnsi="Cambria" w:cs="Times New Roman" w:hint="default"/>
      <w:b/>
      <w:bCs/>
      <w:kern w:val="2"/>
      <w:sz w:val="32"/>
      <w:szCs w:val="32"/>
    </w:rPr>
  </w:style>
  <w:style w:type="character" w:customStyle="1" w:styleId="qxdate">
    <w:name w:val="qxdate"/>
    <w:rPr>
      <w:color w:val="333333"/>
      <w:sz w:val="18"/>
      <w:szCs w:val="18"/>
    </w:rPr>
  </w:style>
  <w:style w:type="character" w:customStyle="1" w:styleId="Char34">
    <w:name w:val="引用 Char3"/>
    <w:uiPriority w:val="29"/>
    <w:qFormat/>
    <w:rPr>
      <w:rFonts w:ascii="Times New Roman" w:eastAsia="宋体" w:hAnsi="Times New Roman" w:cs="Times New Roman"/>
      <w:i/>
      <w:iCs/>
      <w:color w:val="000000"/>
      <w:szCs w:val="24"/>
    </w:rPr>
  </w:style>
  <w:style w:type="character" w:customStyle="1" w:styleId="next">
    <w:name w:val="next"/>
    <w:rPr>
      <w:rFonts w:ascii="微软雅黑" w:eastAsia="微软雅黑" w:hAnsi="微软雅黑" w:cs="微软雅黑" w:hint="eastAsia"/>
      <w:sz w:val="21"/>
      <w:szCs w:val="21"/>
    </w:rPr>
  </w:style>
  <w:style w:type="character" w:customStyle="1" w:styleId="Char35">
    <w:name w:val="批注主题 Char3"/>
    <w:uiPriority w:val="99"/>
    <w:qFormat/>
    <w:rPr>
      <w:rFonts w:ascii="Times New Roman" w:eastAsia="宋体" w:hAnsi="Times New Roman" w:cs="Times New Roman" w:hint="default"/>
      <w:b/>
      <w:bCs/>
      <w:szCs w:val="24"/>
    </w:rPr>
  </w:style>
  <w:style w:type="character" w:customStyle="1" w:styleId="Char36">
    <w:name w:val="正文文本缩进 Char3"/>
    <w:uiPriority w:val="99"/>
    <w:semiHidden/>
    <w:rPr>
      <w:rFonts w:ascii="Times New Roman" w:eastAsia="宋体" w:hAnsi="Times New Roman" w:cs="Times New Roman" w:hint="default"/>
      <w:szCs w:val="24"/>
    </w:rPr>
  </w:style>
  <w:style w:type="character" w:customStyle="1" w:styleId="Char1a">
    <w:name w:val="副标题 Char1"/>
    <w:qFormat/>
    <w:rPr>
      <w:rFonts w:ascii="Cambria" w:eastAsia="宋体" w:hAnsi="Cambria" w:cs="Times New Roman"/>
      <w:b/>
      <w:bCs/>
      <w:kern w:val="28"/>
      <w:sz w:val="32"/>
      <w:szCs w:val="32"/>
    </w:rPr>
  </w:style>
  <w:style w:type="character" w:customStyle="1" w:styleId="3a">
    <w:name w:val="不明显强调3"/>
    <w:uiPriority w:val="99"/>
    <w:qFormat/>
    <w:rPr>
      <w:i/>
      <w:iCs/>
      <w:color w:val="808080"/>
    </w:rPr>
  </w:style>
  <w:style w:type="character" w:customStyle="1" w:styleId="CommentSubjectChar">
    <w:name w:val="Comment Subject Char"/>
    <w:uiPriority w:val="99"/>
    <w:locked/>
    <w:rPr>
      <w:rFonts w:ascii="宋体" w:hAnsi="Times New Roman" w:cs="宋体"/>
      <w:b/>
      <w:bCs/>
      <w:sz w:val="28"/>
      <w:szCs w:val="28"/>
    </w:rPr>
  </w:style>
  <w:style w:type="character" w:customStyle="1" w:styleId="Char37">
    <w:name w:val="明显引用 Char3"/>
    <w:uiPriority w:val="30"/>
    <w:qFormat/>
    <w:rPr>
      <w:rFonts w:ascii="Times New Roman" w:eastAsia="宋体" w:hAnsi="Times New Roman" w:cs="Times New Roman"/>
      <w:b/>
      <w:bCs/>
      <w:i/>
      <w:iCs/>
      <w:color w:val="4F81BD"/>
      <w:szCs w:val="24"/>
    </w:rPr>
  </w:style>
  <w:style w:type="character" w:customStyle="1" w:styleId="3CharChar0">
    <w:name w:val="样式3 Char Char"/>
    <w:rPr>
      <w:rFonts w:ascii="宋体" w:eastAsia="仿宋_GB2312" w:hAnsi="宋体" w:hint="eastAsia"/>
      <w:b/>
      <w:bCs/>
      <w:kern w:val="2"/>
      <w:sz w:val="24"/>
      <w:szCs w:val="32"/>
      <w:lang w:val="en-US" w:eastAsia="zh-CN" w:bidi="ar-SA"/>
    </w:rPr>
  </w:style>
  <w:style w:type="character" w:customStyle="1" w:styleId="afff3">
    <w:name w:val="引用 字符"/>
    <w:link w:val="afff4"/>
    <w:qFormat/>
    <w:rPr>
      <w:i/>
      <w:iCs/>
      <w:color w:val="000000"/>
    </w:rPr>
  </w:style>
  <w:style w:type="paragraph" w:styleId="afff4">
    <w:name w:val="Quote"/>
    <w:basedOn w:val="a"/>
    <w:next w:val="a"/>
    <w:link w:val="afff3"/>
    <w:qFormat/>
    <w:rPr>
      <w:rFonts w:ascii="Calibri" w:hAnsi="Calibri"/>
      <w:i/>
      <w:iCs/>
      <w:color w:val="000000"/>
      <w:kern w:val="0"/>
      <w:sz w:val="20"/>
      <w:szCs w:val="20"/>
    </w:rPr>
  </w:style>
  <w:style w:type="character" w:customStyle="1" w:styleId="CharChar22">
    <w:name w:val="Char Char22"/>
    <w:qFormat/>
    <w:rPr>
      <w:b/>
      <w:bCs/>
      <w:kern w:val="2"/>
      <w:sz w:val="32"/>
      <w:szCs w:val="32"/>
    </w:rPr>
  </w:style>
  <w:style w:type="character" w:customStyle="1" w:styleId="114">
    <w:name w:val="不明显强调11"/>
    <w:uiPriority w:val="99"/>
    <w:qFormat/>
    <w:rPr>
      <w:i/>
      <w:iCs/>
      <w:color w:val="808080"/>
    </w:rPr>
  </w:style>
  <w:style w:type="character" w:customStyle="1" w:styleId="style31">
    <w:name w:val="style31"/>
    <w:qFormat/>
    <w:rPr>
      <w:sz w:val="10"/>
      <w:szCs w:val="10"/>
    </w:rPr>
  </w:style>
  <w:style w:type="character" w:customStyle="1" w:styleId="Char38">
    <w:name w:val="批注框文本 Char3"/>
    <w:uiPriority w:val="99"/>
    <w:qFormat/>
    <w:rPr>
      <w:rFonts w:ascii="Times New Roman" w:eastAsia="宋体" w:hAnsi="Times New Roman" w:cs="Times New Roman" w:hint="default"/>
      <w:sz w:val="18"/>
      <w:szCs w:val="18"/>
    </w:rPr>
  </w:style>
  <w:style w:type="character" w:customStyle="1" w:styleId="BalloonTextChar">
    <w:name w:val="Balloon Text Char"/>
    <w:uiPriority w:val="99"/>
    <w:locked/>
    <w:rPr>
      <w:rFonts w:ascii="宋体" w:hAnsi="Times New Roman" w:cs="宋体"/>
      <w:sz w:val="18"/>
      <w:szCs w:val="18"/>
    </w:rPr>
  </w:style>
  <w:style w:type="character" w:customStyle="1" w:styleId="CharChar21">
    <w:name w:val="Char Char21"/>
    <w:qFormat/>
    <w:rPr>
      <w:rFonts w:ascii="宋体" w:eastAsia="宋体" w:hAnsi="宋体" w:hint="eastAsia"/>
      <w:sz w:val="24"/>
      <w:lang w:val="en-US" w:eastAsia="zh-CN" w:bidi="ar-SA"/>
    </w:rPr>
  </w:style>
  <w:style w:type="character" w:customStyle="1" w:styleId="Char39">
    <w:name w:val="尾注文本 Char3"/>
    <w:uiPriority w:val="99"/>
    <w:semiHidden/>
    <w:rPr>
      <w:rFonts w:ascii="Times New Roman" w:eastAsia="宋体" w:hAnsi="Times New Roman" w:cs="Times New Roman" w:hint="default"/>
      <w:szCs w:val="24"/>
    </w:rPr>
  </w:style>
  <w:style w:type="character" w:customStyle="1" w:styleId="IntenseQuoteChar">
    <w:name w:val="Intense Quote Char"/>
    <w:uiPriority w:val="99"/>
    <w:locked/>
    <w:rPr>
      <w:b/>
      <w:bCs/>
      <w:i/>
      <w:iCs/>
      <w:color w:val="4F81BD"/>
      <w:kern w:val="2"/>
      <w:sz w:val="22"/>
      <w:szCs w:val="22"/>
    </w:rPr>
  </w:style>
  <w:style w:type="character" w:customStyle="1" w:styleId="Char1b">
    <w:name w:val="正文文本缩进 Char1"/>
    <w:aliases w:val="正文文字4 Char1,特点标题 Char"/>
    <w:qFormat/>
    <w:rPr>
      <w:rFonts w:ascii="Calibri" w:hAnsi="Calibri"/>
      <w:kern w:val="2"/>
      <w:sz w:val="21"/>
      <w:szCs w:val="22"/>
    </w:rPr>
  </w:style>
  <w:style w:type="character" w:customStyle="1" w:styleId="Char1c">
    <w:name w:val="脚注文本 Char1"/>
    <w:qFormat/>
    <w:rPr>
      <w:rFonts w:ascii="Times New Roman" w:hAnsi="Times New Roman" w:cs="Times New Roman" w:hint="default"/>
      <w:kern w:val="2"/>
      <w:sz w:val="18"/>
      <w:szCs w:val="18"/>
    </w:rPr>
  </w:style>
  <w:style w:type="character" w:customStyle="1" w:styleId="CharChar4">
    <w:name w:val="Char Char"/>
    <w:locked/>
    <w:rPr>
      <w:kern w:val="2"/>
      <w:sz w:val="18"/>
      <w:szCs w:val="18"/>
      <w:lang w:bidi="ar-SA"/>
    </w:rPr>
  </w:style>
  <w:style w:type="character" w:customStyle="1" w:styleId="HeaderChar1">
    <w:name w:val="Header Char1"/>
    <w:uiPriority w:val="99"/>
    <w:rPr>
      <w:rFonts w:ascii="宋体" w:eastAsia="宋体"/>
      <w:kern w:val="0"/>
      <w:sz w:val="18"/>
    </w:rPr>
  </w:style>
  <w:style w:type="character" w:customStyle="1" w:styleId="HTMLChar1">
    <w:name w:val="HTML 预设格式 Char1"/>
    <w:qFormat/>
    <w:rPr>
      <w:rFonts w:ascii="Courier New" w:hAnsi="Courier New" w:cs="Courier New" w:hint="default"/>
      <w:kern w:val="2"/>
    </w:rPr>
  </w:style>
  <w:style w:type="character" w:customStyle="1" w:styleId="Char3a">
    <w:name w:val="脚注文本 Char3"/>
    <w:uiPriority w:val="99"/>
    <w:semiHidden/>
    <w:rPr>
      <w:rFonts w:ascii="Times New Roman" w:eastAsia="宋体" w:hAnsi="Times New Roman" w:cs="Times New Roman" w:hint="default"/>
      <w:sz w:val="18"/>
      <w:szCs w:val="18"/>
    </w:rPr>
  </w:style>
  <w:style w:type="character" w:customStyle="1" w:styleId="1c">
    <w:name w:val="明显参考1"/>
    <w:qFormat/>
    <w:rPr>
      <w:b/>
      <w:bCs/>
      <w:smallCaps/>
      <w:color w:val="auto"/>
      <w:spacing w:val="5"/>
      <w:u w:val="single"/>
    </w:rPr>
  </w:style>
  <w:style w:type="character" w:customStyle="1" w:styleId="l1">
    <w:name w:val="l1"/>
    <w:qFormat/>
  </w:style>
  <w:style w:type="character" w:customStyle="1" w:styleId="Char1d">
    <w:name w:val="文档结构图 Char1"/>
    <w:qFormat/>
    <w:rPr>
      <w:rFonts w:ascii="宋体" w:eastAsia="宋体" w:hAnsi="Times New Roman" w:hint="eastAsia"/>
      <w:kern w:val="2"/>
      <w:sz w:val="18"/>
      <w:szCs w:val="18"/>
    </w:rPr>
  </w:style>
  <w:style w:type="character" w:customStyle="1" w:styleId="Char1e">
    <w:name w:val="正文文本 Char1"/>
    <w:aliases w:val="手改 Char1"/>
    <w:qFormat/>
    <w:rPr>
      <w:kern w:val="2"/>
      <w:sz w:val="22"/>
      <w:szCs w:val="22"/>
    </w:rPr>
  </w:style>
  <w:style w:type="character" w:customStyle="1" w:styleId="47">
    <w:name w:val="不明显参考4"/>
    <w:uiPriority w:val="99"/>
    <w:qFormat/>
    <w:rPr>
      <w:smallCaps/>
      <w:color w:val="auto"/>
      <w:u w:val="single"/>
    </w:rPr>
  </w:style>
  <w:style w:type="character" w:customStyle="1" w:styleId="CharChar25">
    <w:name w:val="Char Char25"/>
    <w:rPr>
      <w:rFonts w:ascii="Cambria" w:eastAsia="宋体" w:hAnsi="Cambria" w:cs="Times New Roman"/>
      <w:b/>
      <w:bCs/>
      <w:kern w:val="2"/>
      <w:sz w:val="32"/>
      <w:szCs w:val="32"/>
    </w:rPr>
  </w:style>
  <w:style w:type="character" w:customStyle="1" w:styleId="1d">
    <w:name w:val="不明显强调1"/>
    <w:qFormat/>
    <w:rPr>
      <w:i/>
      <w:iCs/>
      <w:color w:val="808080"/>
    </w:rPr>
  </w:style>
  <w:style w:type="character" w:customStyle="1" w:styleId="2Char10">
    <w:name w:val="正文首行缩进 2 Char1"/>
    <w:rPr>
      <w:rFonts w:ascii="Calibri" w:eastAsia="宋体" w:hAnsi="Calibri" w:cs="Times New Roman"/>
      <w:kern w:val="2"/>
      <w:sz w:val="21"/>
      <w:szCs w:val="24"/>
      <w:lang w:val="en-US" w:eastAsia="zh-CN" w:bidi="ar-SA"/>
    </w:rPr>
  </w:style>
  <w:style w:type="character" w:customStyle="1" w:styleId="48">
    <w:name w:val="明显强调4"/>
    <w:uiPriority w:val="99"/>
    <w:qFormat/>
    <w:rPr>
      <w:b/>
      <w:bCs/>
      <w:i/>
      <w:iCs/>
      <w:color w:val="4F81BD"/>
    </w:rPr>
  </w:style>
  <w:style w:type="character" w:customStyle="1" w:styleId="Char25">
    <w:name w:val="明显引用 Char2"/>
    <w:uiPriority w:val="99"/>
    <w:qFormat/>
    <w:rPr>
      <w:b/>
      <w:bCs/>
      <w:i/>
      <w:iCs/>
      <w:color w:val="4F81BD"/>
    </w:rPr>
  </w:style>
  <w:style w:type="character" w:customStyle="1" w:styleId="maintdbg7601">
    <w:name w:val="main_tdbg_7601"/>
    <w:qFormat/>
    <w:rPr>
      <w:sz w:val="14"/>
      <w:szCs w:val="14"/>
    </w:rPr>
  </w:style>
  <w:style w:type="character" w:customStyle="1" w:styleId="SubtitleChar">
    <w:name w:val="Subtitle Char"/>
    <w:uiPriority w:val="99"/>
    <w:locked/>
    <w:rPr>
      <w:rFonts w:ascii="Cambria" w:hAnsi="Cambria" w:cs="Cambria"/>
      <w:b/>
      <w:bCs/>
      <w:kern w:val="28"/>
      <w:sz w:val="32"/>
      <w:szCs w:val="32"/>
    </w:rPr>
  </w:style>
  <w:style w:type="character" w:customStyle="1" w:styleId="gjfg">
    <w:name w:val="gjfg"/>
  </w:style>
  <w:style w:type="character" w:customStyle="1" w:styleId="redfilenumber">
    <w:name w:val="redfilenumber"/>
    <w:rPr>
      <w:color w:val="BA2636"/>
      <w:sz w:val="18"/>
      <w:szCs w:val="18"/>
    </w:rPr>
  </w:style>
  <w:style w:type="character" w:customStyle="1" w:styleId="2Char11">
    <w:name w:val="正文文本 2 Char1"/>
    <w:uiPriority w:val="99"/>
    <w:qFormat/>
    <w:rPr>
      <w:rFonts w:ascii="Times New Roman" w:hAnsi="Times New Roman" w:cs="Times New Roman" w:hint="default"/>
      <w:kern w:val="2"/>
      <w:sz w:val="21"/>
      <w:szCs w:val="24"/>
    </w:rPr>
  </w:style>
  <w:style w:type="character" w:customStyle="1" w:styleId="Char26">
    <w:name w:val="副标题 Char2"/>
    <w:uiPriority w:val="11"/>
    <w:qFormat/>
    <w:rPr>
      <w:rFonts w:ascii="Cambria" w:hAnsi="Cambria" w:cs="Times New Roman" w:hint="default"/>
      <w:b/>
      <w:bCs/>
      <w:kern w:val="28"/>
      <w:sz w:val="32"/>
      <w:szCs w:val="32"/>
    </w:rPr>
  </w:style>
  <w:style w:type="character" w:customStyle="1" w:styleId="Char3b">
    <w:name w:val="副标题 Char3"/>
    <w:uiPriority w:val="11"/>
    <w:rPr>
      <w:rFonts w:ascii="Cambria" w:hAnsi="Cambria" w:cs="Times New Roman" w:hint="default"/>
      <w:b/>
      <w:bCs/>
      <w:kern w:val="28"/>
      <w:sz w:val="32"/>
      <w:szCs w:val="32"/>
    </w:rPr>
  </w:style>
  <w:style w:type="character" w:customStyle="1" w:styleId="style21">
    <w:name w:val="style21"/>
    <w:qFormat/>
    <w:rPr>
      <w:b/>
      <w:bCs/>
      <w:sz w:val="28"/>
      <w:szCs w:val="28"/>
    </w:rPr>
  </w:style>
  <w:style w:type="character" w:customStyle="1" w:styleId="DocumentMapChar">
    <w:name w:val="Document Map Char"/>
    <w:uiPriority w:val="99"/>
    <w:locked/>
    <w:rPr>
      <w:rFonts w:ascii="Times New Roman" w:hAnsi="Times New Roman" w:cs="Times New Roman"/>
      <w:sz w:val="24"/>
      <w:szCs w:val="24"/>
      <w:shd w:val="clear" w:color="auto" w:fill="000080"/>
    </w:rPr>
  </w:style>
  <w:style w:type="paragraph" w:customStyle="1" w:styleId="TOC40">
    <w:name w:val="TOC 标题4"/>
    <w:basedOn w:val="1"/>
    <w:next w:val="a"/>
    <w:uiPriority w:val="99"/>
    <w:qFormat/>
    <w:pPr>
      <w:spacing w:line="576" w:lineRule="auto"/>
      <w:outlineLvl w:val="9"/>
    </w:pPr>
    <w:rPr>
      <w:rFonts w:ascii="Calibri" w:hAnsi="Calibri"/>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xl49">
    <w:name w:val="xl4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58">
    <w:name w:val="xl58"/>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
    <w:uiPriority w:val="99"/>
    <w:pPr>
      <w:widowControl/>
      <w:pBdr>
        <w:top w:val="single" w:sz="4" w:space="0" w:color="auto"/>
        <w:bottom w:val="single" w:sz="4" w:space="0" w:color="auto"/>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CharCharCharCharCharChar">
    <w:name w:val="Char Char Char Char Char Char"/>
    <w:basedOn w:val="a"/>
  </w:style>
  <w:style w:type="paragraph" w:customStyle="1" w:styleId="font10">
    <w:name w:val="font10"/>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CharChar1CharCharCharCharCharCharCharCharCharCharCharCharCharCharChar">
    <w:name w:val="Char Char1 Char Char Char Char Char Char Char Char Char Char Char Char Char Char 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xl57">
    <w:name w:val="xl57"/>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styleId="afff5">
    <w:name w:val="No Spacing"/>
    <w:qFormat/>
    <w:pPr>
      <w:widowControl w:val="0"/>
      <w:jc w:val="both"/>
    </w:pPr>
    <w:rPr>
      <w:kern w:val="2"/>
      <w:sz w:val="21"/>
      <w:szCs w:val="22"/>
    </w:rPr>
  </w:style>
  <w:style w:type="paragraph" w:customStyle="1" w:styleId="xl66">
    <w:name w:val="xl6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1e">
    <w:name w:val="文本块1"/>
    <w:basedOn w:val="a"/>
    <w:uiPriority w:val="99"/>
    <w:pPr>
      <w:widowControl/>
      <w:autoSpaceDE w:val="0"/>
      <w:autoSpaceDN w:val="0"/>
      <w:adjustRightInd w:val="0"/>
      <w:spacing w:line="1270" w:lineRule="exact"/>
      <w:ind w:left="2160" w:right="-20" w:hangingChars="300" w:hanging="2160"/>
      <w:jc w:val="left"/>
    </w:pPr>
    <w:rPr>
      <w:rFonts w:ascii="宋体" w:eastAsia="仿宋_GB2312" w:hAnsi="宋体" w:cs="宋体"/>
      <w:kern w:val="0"/>
      <w:sz w:val="72"/>
      <w:szCs w:val="72"/>
    </w:rPr>
  </w:style>
  <w:style w:type="paragraph" w:customStyle="1" w:styleId="xl56">
    <w:name w:val="xl56"/>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2">
    <w:name w:val="xl62"/>
    <w:basedOn w:val="a"/>
    <w:uiPriority w:val="99"/>
    <w:pPr>
      <w:widowControl/>
      <w:pBdr>
        <w:top w:val="single" w:sz="4" w:space="0" w:color="auto"/>
        <w:bottom w:val="single" w:sz="4" w:space="0" w:color="auto"/>
      </w:pBdr>
      <w:spacing w:before="100" w:beforeAutospacing="1" w:after="100" w:afterAutospacing="1"/>
      <w:jc w:val="center"/>
    </w:pPr>
    <w:rPr>
      <w:rFonts w:ascii="宋体" w:hAnsi="宋体" w:cs="宋体"/>
      <w:kern w:val="0"/>
      <w:sz w:val="28"/>
      <w:szCs w:val="28"/>
    </w:rPr>
  </w:style>
  <w:style w:type="paragraph" w:customStyle="1" w:styleId="xl42">
    <w:name w:val="xl42"/>
    <w:basedOn w:val="a"/>
    <w:uiPriority w:val="99"/>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xl26">
    <w:name w:val="xl2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CM91">
    <w:name w:val="CM91"/>
    <w:basedOn w:val="Default"/>
    <w:next w:val="Default"/>
    <w:pPr>
      <w:spacing w:before="100" w:beforeAutospacing="1" w:after="160"/>
    </w:pPr>
  </w:style>
  <w:style w:type="paragraph" w:customStyle="1" w:styleId="Default">
    <w:name w:val="Default"/>
    <w:basedOn w:val="a"/>
    <w:uiPriority w:val="99"/>
    <w:qFormat/>
    <w:pPr>
      <w:jc w:val="left"/>
    </w:pPr>
    <w:rPr>
      <w:rFonts w:ascii="宋体" w:hAnsi="宋体" w:cs="宋体"/>
      <w:color w:val="000000"/>
      <w:kern w:val="0"/>
      <w:sz w:val="24"/>
    </w:rPr>
  </w:style>
  <w:style w:type="paragraph" w:customStyle="1" w:styleId="afff6">
    <w:name w:val="链接"/>
    <w:qFormat/>
    <w:pPr>
      <w:widowControl w:val="0"/>
      <w:autoSpaceDE w:val="0"/>
      <w:autoSpaceDN w:val="0"/>
      <w:adjustRightInd w:val="0"/>
      <w:ind w:left="720"/>
    </w:pPr>
    <w:rPr>
      <w:color w:val="0000FF"/>
      <w:sz w:val="21"/>
      <w:szCs w:val="21"/>
      <w:u w:val="single"/>
    </w:rPr>
  </w:style>
  <w:style w:type="paragraph" w:customStyle="1" w:styleId="afff7">
    <w:name w:val="空半行"/>
    <w:basedOn w:val="a"/>
    <w:qFormat/>
    <w:pPr>
      <w:adjustRightInd w:val="0"/>
      <w:spacing w:line="120" w:lineRule="exact"/>
      <w:textAlignment w:val="baseline"/>
    </w:pPr>
    <w:rPr>
      <w:rFonts w:eastAsia="仿宋_GB2312"/>
      <w:color w:val="FFFFFF"/>
      <w:kern w:val="0"/>
      <w:sz w:val="30"/>
      <w:szCs w:val="30"/>
    </w:rPr>
  </w:style>
  <w:style w:type="paragraph" w:customStyle="1" w:styleId="font13">
    <w:name w:val="font13"/>
    <w:basedOn w:val="a"/>
    <w:uiPriority w:val="99"/>
    <w:pPr>
      <w:widowControl/>
      <w:spacing w:before="100" w:beforeAutospacing="1" w:after="100" w:afterAutospacing="1"/>
      <w:jc w:val="left"/>
    </w:pPr>
    <w:rPr>
      <w:rFonts w:ascii="宋体" w:hAnsi="宋体" w:cs="宋体"/>
      <w:kern w:val="0"/>
      <w:sz w:val="24"/>
    </w:rPr>
  </w:style>
  <w:style w:type="paragraph" w:customStyle="1" w:styleId="1f">
    <w:name w:val="批注主题1"/>
    <w:basedOn w:val="aa"/>
    <w:next w:val="aa"/>
    <w:uiPriority w:val="99"/>
    <w:pPr>
      <w:widowControl/>
      <w:adjustRightInd/>
      <w:spacing w:line="240" w:lineRule="auto"/>
      <w:textAlignment w:val="auto"/>
    </w:p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afff8">
    <w:name w:val="招标正文"/>
    <w:basedOn w:val="a"/>
    <w:qFormat/>
    <w:pPr>
      <w:spacing w:line="300" w:lineRule="auto"/>
      <w:ind w:firstLineChars="200" w:firstLine="480"/>
    </w:pPr>
    <w:rPr>
      <w:szCs w:val="18"/>
    </w:rPr>
  </w:style>
  <w:style w:type="paragraph" w:customStyle="1" w:styleId="xl78">
    <w:name w:val="xl78"/>
    <w:basedOn w:val="a"/>
    <w:uiPriority w:val="99"/>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rPr>
  </w:style>
  <w:style w:type="paragraph" w:customStyle="1" w:styleId="xl74">
    <w:name w:val="xl74"/>
    <w:basedOn w:val="a"/>
    <w:uiPriority w:val="99"/>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xl59">
    <w:name w:val="xl59"/>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TOC20">
    <w:name w:val="TOC 标题2"/>
    <w:basedOn w:val="1"/>
    <w:next w:val="a"/>
    <w:qFormat/>
    <w:pPr>
      <w:spacing w:line="576" w:lineRule="auto"/>
      <w:outlineLvl w:val="9"/>
    </w:pPr>
    <w:rPr>
      <w:rFonts w:ascii="Calibri" w:hAnsi="Calibri"/>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sz w:val="28"/>
      <w:szCs w:val="28"/>
    </w:rPr>
  </w:style>
  <w:style w:type="paragraph" w:customStyle="1" w:styleId="xl77">
    <w:name w:val="xl77"/>
    <w:basedOn w:val="a"/>
    <w:uiPriority w:val="99"/>
    <w:pPr>
      <w:widowControl/>
      <w:pBdr>
        <w:top w:val="single" w:sz="4" w:space="0" w:color="auto"/>
        <w:bottom w:val="single" w:sz="4" w:space="0" w:color="auto"/>
      </w:pBdr>
      <w:shd w:val="clear" w:color="auto" w:fill="FFFF00"/>
      <w:spacing w:before="100" w:beforeAutospacing="1" w:after="100" w:afterAutospacing="1"/>
      <w:jc w:val="center"/>
    </w:pPr>
    <w:rPr>
      <w:rFonts w:ascii="宋体" w:hAnsi="宋体" w:cs="宋体"/>
      <w:b/>
      <w:bCs/>
      <w:kern w:val="0"/>
      <w:sz w:val="24"/>
    </w:rPr>
  </w:style>
  <w:style w:type="paragraph" w:customStyle="1" w:styleId="211">
    <w:name w:val="正文文本 21"/>
    <w:basedOn w:val="a"/>
    <w:pPr>
      <w:widowControl/>
      <w:jc w:val="left"/>
    </w:pPr>
    <w:rPr>
      <w:rFonts w:ascii="Calibri" w:hAnsi="Calibri"/>
      <w:i/>
      <w:sz w:val="26"/>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xl68">
    <w:name w:val="xl68"/>
    <w:basedOn w:val="a"/>
    <w:uiPriority w:val="99"/>
    <w:pPr>
      <w:widowControl/>
      <w:pBdr>
        <w:top w:val="single" w:sz="4" w:space="0" w:color="auto"/>
        <w:bottom w:val="single" w:sz="4" w:space="0" w:color="auto"/>
      </w:pBdr>
      <w:shd w:val="clear" w:color="auto" w:fill="FFFF00"/>
      <w:spacing w:before="100" w:beforeAutospacing="1" w:after="100" w:afterAutospacing="1"/>
      <w:jc w:val="left"/>
    </w:pPr>
    <w:rPr>
      <w:rFonts w:ascii="宋体" w:hAnsi="宋体" w:cs="宋体"/>
      <w:color w:val="000000"/>
      <w:kern w:val="0"/>
      <w:sz w:val="18"/>
      <w:szCs w:val="18"/>
    </w:rPr>
  </w:style>
  <w:style w:type="paragraph" w:customStyle="1" w:styleId="1f0">
    <w:name w:val="自定样式1"/>
    <w:basedOn w:val="a"/>
    <w:qFormat/>
    <w:pPr>
      <w:suppressAutoHyphens/>
      <w:jc w:val="center"/>
    </w:pPr>
    <w:rPr>
      <w:rFonts w:ascii="宋体" w:hAnsi="宋体"/>
      <w:color w:val="000000"/>
      <w:sz w:val="18"/>
    </w:rPr>
  </w:style>
  <w:style w:type="paragraph" w:customStyle="1" w:styleId="font0">
    <w:name w:val="font0"/>
    <w:basedOn w:val="a"/>
    <w:uiPriority w:val="99"/>
    <w:pPr>
      <w:widowControl/>
      <w:spacing w:before="100" w:beforeAutospacing="1" w:after="100" w:afterAutospacing="1"/>
      <w:jc w:val="left"/>
    </w:pPr>
    <w:rPr>
      <w:rFonts w:ascii="宋体" w:hAnsi="宋体" w:cs="宋体"/>
      <w:kern w:val="0"/>
      <w:sz w:val="24"/>
    </w:rPr>
  </w:style>
  <w:style w:type="paragraph" w:customStyle="1" w:styleId="xl67">
    <w:name w:val="xl6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3b">
    <w:name w:val="列出段落3"/>
    <w:basedOn w:val="a"/>
    <w:uiPriority w:val="99"/>
    <w:qFormat/>
    <w:pPr>
      <w:ind w:firstLineChars="200" w:firstLine="420"/>
    </w:pPr>
    <w:rPr>
      <w:rFonts w:ascii="Calibri" w:hAnsi="Calibri" w:cs="Calibri"/>
      <w:szCs w:val="21"/>
    </w:rPr>
  </w:style>
  <w:style w:type="paragraph" w:customStyle="1" w:styleId="xl46">
    <w:name w:val="xl46"/>
    <w:basedOn w:val="a"/>
    <w:uiPriority w:val="9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35">
    <w:name w:val="xl3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1">
    <w:name w:val="标题1"/>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
    <w:name w:val="正文-表格内文字"/>
    <w:basedOn w:val="a"/>
    <w:pPr>
      <w:spacing w:line="264" w:lineRule="auto"/>
    </w:pPr>
  </w:style>
  <w:style w:type="paragraph" w:customStyle="1" w:styleId="3c">
    <w:name w:val="样式3"/>
    <w:basedOn w:val="3"/>
    <w:pPr>
      <w:autoSpaceDE w:val="0"/>
      <w:autoSpaceDN w:val="0"/>
      <w:adjustRightInd w:val="0"/>
      <w:spacing w:before="0" w:after="0" w:line="360" w:lineRule="auto"/>
      <w:ind w:right="-23"/>
      <w:jc w:val="left"/>
    </w:pPr>
    <w:rPr>
      <w:rFonts w:ascii="宋体" w:eastAsia="仿宋_GB2312" w:hAnsi="宋体"/>
      <w:sz w:val="24"/>
    </w:rPr>
  </w:style>
  <w:style w:type="paragraph" w:customStyle="1" w:styleId="1f2">
    <w:name w:val="样式1"/>
    <w:basedOn w:val="1"/>
    <w:qFormat/>
    <w:pPr>
      <w:autoSpaceDE w:val="0"/>
      <w:autoSpaceDN w:val="0"/>
      <w:adjustRightInd w:val="0"/>
      <w:spacing w:line="340" w:lineRule="exact"/>
      <w:ind w:right="-20"/>
      <w:jc w:val="center"/>
    </w:pPr>
    <w:rPr>
      <w:rFonts w:ascii="宋体" w:eastAsia="仿宋_GB2312" w:hAnsi="宋体"/>
      <w:kern w:val="0"/>
      <w:sz w:val="32"/>
      <w:szCs w:val="32"/>
    </w:rPr>
  </w:style>
  <w:style w:type="paragraph" w:customStyle="1" w:styleId="310">
    <w:name w:val="正文文本缩进 31"/>
    <w:basedOn w:val="a"/>
    <w:uiPriority w:val="99"/>
    <w:pPr>
      <w:widowControl/>
      <w:spacing w:after="120"/>
      <w:ind w:leftChars="200" w:left="420"/>
      <w:jc w:val="left"/>
    </w:pPr>
    <w:rPr>
      <w:rFonts w:ascii="宋体"/>
      <w:kern w:val="0"/>
      <w:sz w:val="16"/>
      <w:szCs w:val="20"/>
    </w:rPr>
  </w:style>
  <w:style w:type="paragraph" w:customStyle="1" w:styleId="3d">
    <w:name w:val="无间隔3"/>
    <w:uiPriority w:val="99"/>
    <w:qFormat/>
    <w:pPr>
      <w:widowControl w:val="0"/>
      <w:jc w:val="both"/>
    </w:pPr>
    <w:rPr>
      <w:rFonts w:cs="Calibri"/>
      <w:kern w:val="2"/>
      <w:sz w:val="21"/>
      <w:szCs w:val="21"/>
    </w:rPr>
  </w:style>
  <w:style w:type="paragraph" w:customStyle="1" w:styleId="WW-">
    <w:name w:val="WW-表格内容"/>
    <w:basedOn w:val="a"/>
    <w:qFormat/>
    <w:pPr>
      <w:suppressLineNumbers/>
      <w:suppressAutoHyphens/>
    </w:pPr>
  </w:style>
  <w:style w:type="paragraph" w:customStyle="1" w:styleId="xl30">
    <w:name w:val="xl3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73">
    <w:name w:val="xl73"/>
    <w:basedOn w:val="a"/>
    <w:uiPriority w:val="99"/>
    <w:pPr>
      <w:widowControl/>
      <w:spacing w:before="100" w:beforeAutospacing="1" w:after="100" w:afterAutospacing="1"/>
      <w:jc w:val="center"/>
    </w:pPr>
    <w:rPr>
      <w:rFonts w:ascii="宋体" w:hAnsi="宋体" w:cs="宋体"/>
      <w:kern w:val="0"/>
      <w:sz w:val="24"/>
    </w:rPr>
  </w:style>
  <w:style w:type="paragraph" w:customStyle="1" w:styleId="TOC10">
    <w:name w:val="TOC 标题1"/>
    <w:basedOn w:val="1"/>
    <w:next w:val="a"/>
    <w:qFormat/>
    <w:pPr>
      <w:spacing w:line="576" w:lineRule="auto"/>
      <w:outlineLvl w:val="9"/>
    </w:pPr>
    <w:rPr>
      <w:rFonts w:ascii="Calibri" w:hAnsi="Calibri" w:cs="Calibri"/>
    </w:rPr>
  </w:style>
  <w:style w:type="paragraph" w:customStyle="1" w:styleId="xl36">
    <w:name w:val="xl3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f3">
    <w:name w:val="修订1"/>
    <w:qFormat/>
    <w:rPr>
      <w:kern w:val="2"/>
      <w:sz w:val="21"/>
      <w:szCs w:val="21"/>
    </w:rPr>
  </w:style>
  <w:style w:type="paragraph" w:customStyle="1" w:styleId="xl50">
    <w:name w:val="xl5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
    <w:uiPriority w:val="99"/>
    <w:pPr>
      <w:widowControl/>
      <w:spacing w:before="100" w:beforeAutospacing="1" w:after="100" w:afterAutospacing="1"/>
      <w:jc w:val="center"/>
      <w:textAlignment w:val="center"/>
    </w:pPr>
    <w:rPr>
      <w:rFonts w:ascii="宋体" w:hAnsi="宋体" w:cs="宋体"/>
      <w:kern w:val="0"/>
      <w:sz w:val="24"/>
    </w:rPr>
  </w:style>
  <w:style w:type="paragraph" w:customStyle="1" w:styleId="115">
    <w:name w:val="明显引用11"/>
    <w:basedOn w:val="a"/>
    <w:next w:val="a"/>
    <w:uiPriority w:val="30"/>
    <w:qFormat/>
    <w:pPr>
      <w:pBdr>
        <w:bottom w:val="single" w:sz="4" w:space="4" w:color="4F81BD"/>
      </w:pBdr>
      <w:spacing w:before="200" w:after="280"/>
      <w:ind w:left="936" w:right="936"/>
    </w:pPr>
    <w:rPr>
      <w:rFonts w:ascii="Calibri" w:hAnsi="Calibri"/>
      <w:b/>
      <w:bCs/>
      <w:i/>
      <w:iCs/>
      <w:color w:val="4F81BD"/>
      <w:kern w:val="0"/>
      <w:sz w:val="22"/>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48">
    <w:name w:val="xl48"/>
    <w:basedOn w:val="a"/>
    <w:uiPriority w:val="99"/>
    <w:pPr>
      <w:widowControl/>
      <w:spacing w:before="100" w:beforeAutospacing="1" w:after="100" w:afterAutospacing="1"/>
      <w:jc w:val="center"/>
    </w:pPr>
    <w:rPr>
      <w:rFonts w:ascii="仿宋_GB2312" w:eastAsia="仿宋_GB2312" w:hAnsi="Arial Unicode MS" w:cs="Arial Unicode MS" w:hint="eastAsia"/>
      <w:b/>
      <w:bCs/>
      <w:kern w:val="0"/>
      <w:sz w:val="44"/>
      <w:szCs w:val="44"/>
    </w:rPr>
  </w:style>
  <w:style w:type="paragraph" w:customStyle="1" w:styleId="2d">
    <w:name w:val="明显引用2"/>
    <w:basedOn w:val="a"/>
    <w:next w:val="a"/>
    <w:uiPriority w:val="99"/>
    <w:qFormat/>
    <w:pPr>
      <w:pBdr>
        <w:bottom w:val="single" w:sz="4" w:space="4" w:color="4F81BD"/>
      </w:pBdr>
      <w:spacing w:before="200" w:after="280"/>
      <w:ind w:left="936" w:right="936"/>
    </w:pPr>
    <w:rPr>
      <w:rFonts w:ascii="Calibri" w:hAnsi="Calibri"/>
      <w:b/>
      <w:bCs/>
      <w:i/>
      <w:iCs/>
      <w:color w:val="4F81BD"/>
      <w:kern w:val="0"/>
      <w:szCs w:val="21"/>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b w:val="0"/>
      <w:bCs w:val="0"/>
      <w:sz w:val="24"/>
      <w:szCs w:val="24"/>
    </w:rPr>
  </w:style>
  <w:style w:type="paragraph" w:customStyle="1" w:styleId="xl27">
    <w:name w:val="xl2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1">
    <w:name w:val="xl61"/>
    <w:basedOn w:val="a"/>
    <w:uiPriority w:val="9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8"/>
      <w:szCs w:val="28"/>
    </w:rPr>
  </w:style>
  <w:style w:type="paragraph" w:customStyle="1" w:styleId="CM4">
    <w:name w:val="CM4"/>
    <w:basedOn w:val="Default"/>
    <w:next w:val="Defaul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afff9">
    <w:name w:val="表格文字"/>
    <w:basedOn w:val="a"/>
    <w:qFormat/>
    <w:pPr>
      <w:adjustRightInd w:val="0"/>
      <w:spacing w:line="420" w:lineRule="atLeast"/>
      <w:jc w:val="left"/>
      <w:textAlignment w:val="baseline"/>
    </w:pPr>
    <w:rPr>
      <w:kern w:val="0"/>
      <w:szCs w:val="20"/>
    </w:rPr>
  </w:style>
  <w:style w:type="paragraph" w:customStyle="1" w:styleId="116">
    <w:name w:val="无间隔11"/>
    <w:uiPriority w:val="99"/>
    <w:qFormat/>
    <w:pPr>
      <w:widowControl w:val="0"/>
      <w:jc w:val="both"/>
    </w:pPr>
    <w:rPr>
      <w:rFonts w:cs="Calibri"/>
      <w:kern w:val="2"/>
      <w:sz w:val="21"/>
      <w:szCs w:val="21"/>
    </w:rPr>
  </w:style>
  <w:style w:type="paragraph" w:customStyle="1" w:styleId="CharCharChar2CharCharCharCharCharCharCharCharCharChar">
    <w:name w:val="Char Char Char2 Char Char Char Char Char Char Char Char Char Char"/>
    <w:basedOn w:val="a"/>
    <w:rPr>
      <w:rFonts w:ascii="仿宋_GB2312" w:eastAsia="仿宋_GB2312" w:hAnsi="宋体"/>
      <w:b/>
      <w:sz w:val="32"/>
      <w:szCs w:val="32"/>
    </w:rPr>
  </w:style>
  <w:style w:type="paragraph" w:customStyle="1" w:styleId="afffa">
    <w:name w:val="目录"/>
    <w:basedOn w:val="a"/>
    <w:pPr>
      <w:widowControl/>
      <w:jc w:val="center"/>
    </w:pPr>
    <w:rPr>
      <w:rFonts w:ascii="宋体"/>
      <w:b/>
      <w:kern w:val="0"/>
      <w:sz w:val="36"/>
      <w:szCs w:val="20"/>
    </w:rPr>
  </w:style>
  <w:style w:type="paragraph" w:customStyle="1" w:styleId="xl71">
    <w:name w:val="xl71"/>
    <w:basedOn w:val="a"/>
    <w:uiPriority w:val="99"/>
    <w:pPr>
      <w:widowControl/>
      <w:spacing w:before="100" w:beforeAutospacing="1" w:after="100" w:afterAutospacing="1"/>
      <w:jc w:val="left"/>
    </w:pPr>
    <w:rPr>
      <w:rFonts w:ascii="宋体" w:hAnsi="宋体" w:cs="宋体"/>
      <w:b/>
      <w:bCs/>
      <w:kern w:val="0"/>
      <w:sz w:val="24"/>
    </w:rPr>
  </w:style>
  <w:style w:type="paragraph" w:customStyle="1" w:styleId="xl40">
    <w:name w:val="xl4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9">
    <w:name w:val="xl3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75">
    <w:name w:val="xl7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18"/>
      <w:szCs w:val="18"/>
    </w:rPr>
  </w:style>
  <w:style w:type="paragraph" w:customStyle="1" w:styleId="pa-6">
    <w:name w:val="pa-6"/>
    <w:basedOn w:val="a"/>
    <w:pPr>
      <w:widowControl/>
      <w:spacing w:line="320" w:lineRule="atLeast"/>
      <w:ind w:firstLine="560"/>
    </w:pPr>
    <w:rPr>
      <w:rFonts w:ascii="宋体" w:hAnsi="宋体" w:cs="宋体"/>
      <w:kern w:val="0"/>
      <w:sz w:val="24"/>
    </w:rPr>
  </w:style>
  <w:style w:type="paragraph" w:customStyle="1" w:styleId="CharChar1CharCharCharCharCharCharChar">
    <w:name w:val="Char Char1 Char Char Char Char Char Char Char"/>
    <w:basedOn w:val="a"/>
    <w:pPr>
      <w:pageBreakBefore/>
      <w:widowControl/>
      <w:jc w:val="left"/>
    </w:pPr>
    <w:rPr>
      <w:rFonts w:ascii="宋体" w:hAnsi="宋体" w:cs="宋体"/>
      <w:kern w:val="0"/>
      <w:sz w:val="24"/>
    </w:rPr>
  </w:style>
  <w:style w:type="paragraph" w:customStyle="1" w:styleId="3e">
    <w:name w:val="明显引用3"/>
    <w:basedOn w:val="a"/>
    <w:next w:val="a"/>
    <w:uiPriority w:val="99"/>
    <w:qFormat/>
    <w:pPr>
      <w:pBdr>
        <w:bottom w:val="single" w:sz="4" w:space="4" w:color="4F81BD"/>
      </w:pBdr>
      <w:spacing w:before="200" w:after="280"/>
      <w:ind w:left="936" w:right="936"/>
    </w:pPr>
    <w:rPr>
      <w:rFonts w:ascii="Calibri" w:hAnsi="Calibri"/>
      <w:b/>
      <w:bCs/>
      <w:i/>
      <w:iCs/>
      <w:color w:val="4F81BD"/>
      <w:kern w:val="0"/>
      <w:szCs w:val="21"/>
    </w:rPr>
  </w:style>
  <w:style w:type="paragraph" w:customStyle="1" w:styleId="CharCharCharCharCharCharCharCharChar">
    <w:name w:val="Char Char Char Char Char Char Char Char Char"/>
    <w:basedOn w:val="a"/>
  </w:style>
  <w:style w:type="paragraph" w:customStyle="1" w:styleId="p15">
    <w:name w:val="p15"/>
    <w:basedOn w:val="a"/>
    <w:qFormat/>
    <w:pPr>
      <w:widowControl/>
      <w:spacing w:after="120"/>
    </w:pPr>
    <w:rPr>
      <w:kern w:val="0"/>
      <w:szCs w:val="21"/>
    </w:rPr>
  </w:style>
  <w:style w:type="paragraph" w:customStyle="1" w:styleId="xl38">
    <w:name w:val="xl3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1f4">
    <w:name w:val="正文文本缩进1"/>
    <w:basedOn w:val="a"/>
    <w:uiPriority w:val="99"/>
    <w:pPr>
      <w:widowControl/>
      <w:spacing w:line="360" w:lineRule="auto"/>
      <w:ind w:firstLineChars="200" w:firstLine="560"/>
      <w:jc w:val="left"/>
    </w:pPr>
    <w:rPr>
      <w:rFonts w:ascii="黑体" w:eastAsia="黑体" w:hAnsi="宋体"/>
      <w:color w:val="000000"/>
      <w:kern w:val="0"/>
      <w:sz w:val="24"/>
      <w:szCs w:val="20"/>
    </w:rPr>
  </w:style>
  <w:style w:type="paragraph" w:customStyle="1" w:styleId="xl41">
    <w:name w:val="xl4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b">
    <w:name w:val="表格"/>
    <w:basedOn w:val="a"/>
    <w:qFormat/>
    <w:pPr>
      <w:jc w:val="center"/>
      <w:textAlignment w:val="center"/>
    </w:pPr>
    <w:rPr>
      <w:rFonts w:ascii="华文细黑" w:hAnsi="华文细黑"/>
      <w:kern w:val="0"/>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uiPriority w:val="99"/>
    <w:pPr>
      <w:widowControl/>
      <w:spacing w:before="100" w:beforeAutospacing="1" w:after="100" w:afterAutospacing="1"/>
      <w:jc w:val="left"/>
    </w:pPr>
    <w:rPr>
      <w:rFonts w:ascii="宋体" w:hAnsi="宋体" w:cs="宋体"/>
      <w:kern w:val="0"/>
      <w:sz w:val="32"/>
      <w:szCs w:val="32"/>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xl81">
    <w:name w:val="xl81"/>
    <w:basedOn w:val="a"/>
    <w:uiPriority w:val="99"/>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xl44">
    <w:name w:val="xl44"/>
    <w:basedOn w:val="a"/>
    <w:uiPriority w:val="9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3f">
    <w:name w:val="修订3"/>
    <w:uiPriority w:val="99"/>
    <w:qFormat/>
    <w:rPr>
      <w:kern w:val="2"/>
      <w:sz w:val="21"/>
      <w:szCs w:val="21"/>
    </w:rPr>
  </w:style>
  <w:style w:type="paragraph" w:customStyle="1" w:styleId="3f0">
    <w:name w:val="引用3"/>
    <w:basedOn w:val="a"/>
    <w:next w:val="a"/>
    <w:uiPriority w:val="99"/>
    <w:qFormat/>
    <w:rPr>
      <w:rFonts w:ascii="Calibri" w:hAnsi="Calibri"/>
      <w:i/>
      <w:iCs/>
      <w:color w:val="000000"/>
      <w:kern w:val="0"/>
      <w:szCs w:val="21"/>
    </w:rPr>
  </w:style>
  <w:style w:type="paragraph" w:customStyle="1" w:styleId="1f5">
    <w:name w:val="1"/>
    <w:basedOn w:val="a"/>
    <w:qFormat/>
    <w:pPr>
      <w:widowControl/>
      <w:spacing w:before="100" w:beforeAutospacing="1" w:after="100" w:afterAutospacing="1"/>
      <w:jc w:val="left"/>
    </w:pPr>
    <w:rPr>
      <w:rFonts w:ascii="ˎ̥" w:hAnsi="ˎ̥" w:cs="宋体"/>
      <w:kern w:val="0"/>
      <w:sz w:val="24"/>
    </w:rPr>
  </w:style>
  <w:style w:type="paragraph" w:customStyle="1" w:styleId="xl80">
    <w:name w:val="xl80"/>
    <w:basedOn w:val="a"/>
    <w:uiPriority w:val="99"/>
    <w:pPr>
      <w:widowControl/>
      <w:pBdr>
        <w:top w:val="single" w:sz="4" w:space="0" w:color="auto"/>
        <w:bottom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xl37">
    <w:name w:val="xl3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font18">
    <w:name w:val="font18"/>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xl47">
    <w:name w:val="xl4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styleId="afffc">
    <w:name w:val="List Paragraph"/>
    <w:basedOn w:val="a"/>
    <w:uiPriority w:val="34"/>
    <w:qFormat/>
    <w:pPr>
      <w:ind w:firstLineChars="200" w:firstLine="420"/>
    </w:pPr>
  </w:style>
  <w:style w:type="paragraph" w:customStyle="1" w:styleId="Char1f">
    <w:name w:val="Char1"/>
    <w:basedOn w:val="a"/>
    <w:qFormat/>
  </w:style>
  <w:style w:type="paragraph" w:customStyle="1" w:styleId="font6">
    <w:name w:val="font6"/>
    <w:basedOn w:val="a"/>
    <w:uiPriority w:val="99"/>
    <w:pPr>
      <w:widowControl/>
      <w:spacing w:before="100" w:beforeAutospacing="1" w:after="100" w:afterAutospacing="1"/>
      <w:jc w:val="left"/>
    </w:pPr>
    <w:rPr>
      <w:rFonts w:ascii="宋体" w:hAnsi="宋体" w:cs="宋体"/>
      <w:b/>
      <w:bCs/>
      <w:kern w:val="0"/>
      <w:sz w:val="28"/>
      <w:szCs w:val="28"/>
    </w:rPr>
  </w:style>
  <w:style w:type="paragraph" w:customStyle="1" w:styleId="CharChar16">
    <w:name w:val="Char Char16"/>
    <w:basedOn w:val="a"/>
    <w:rPr>
      <w:szCs w:val="20"/>
    </w:rPr>
  </w:style>
  <w:style w:type="paragraph" w:customStyle="1" w:styleId="font16">
    <w:name w:val="font16"/>
    <w:basedOn w:val="a"/>
    <w:uiPriority w:val="99"/>
    <w:pPr>
      <w:widowControl/>
      <w:spacing w:before="100" w:beforeAutospacing="1" w:after="100" w:afterAutospacing="1"/>
      <w:jc w:val="left"/>
    </w:pPr>
    <w:rPr>
      <w:rFonts w:ascii="宋体" w:hAnsi="宋体" w:cs="宋体"/>
      <w:kern w:val="0"/>
      <w:sz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cs="Arial"/>
      <w:kern w:val="0"/>
      <w:sz w:val="30"/>
      <w:szCs w:val="30"/>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CharCharCharCharCharCharChar">
    <w:name w:val="Char Char Char Char Char Char Char"/>
    <w:basedOn w:val="a"/>
    <w:pPr>
      <w:widowControl/>
      <w:spacing w:before="300" w:after="300" w:line="560" w:lineRule="exact"/>
      <w:jc w:val="left"/>
    </w:pPr>
    <w:rPr>
      <w:rFonts w:ascii="宋体" w:eastAsia="黑体" w:hAnsi="宋体" w:cs="宋体"/>
      <w:kern w:val="0"/>
      <w:sz w:val="36"/>
      <w:szCs w:val="36"/>
    </w:rPr>
  </w:style>
  <w:style w:type="paragraph" w:customStyle="1" w:styleId="Style22">
    <w:name w:val="_Style 22"/>
    <w:uiPriority w:val="99"/>
    <w:pPr>
      <w:widowControl w:val="0"/>
      <w:jc w:val="both"/>
    </w:pPr>
    <w:rPr>
      <w:kern w:val="2"/>
      <w:sz w:val="21"/>
      <w:szCs w:val="24"/>
    </w:rPr>
  </w:style>
  <w:style w:type="paragraph" w:customStyle="1" w:styleId="xl63">
    <w:name w:val="xl63"/>
    <w:basedOn w:val="a"/>
    <w:uiPriority w:val="9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2e">
    <w:name w:val="列出段落2"/>
    <w:basedOn w:val="a"/>
    <w:uiPriority w:val="99"/>
    <w:qFormat/>
    <w:pPr>
      <w:ind w:firstLineChars="200" w:firstLine="420"/>
    </w:pPr>
    <w:rPr>
      <w:rFonts w:ascii="Calibri" w:hAnsi="Calibri" w:cs="Calibri"/>
      <w:szCs w:val="21"/>
    </w:rPr>
  </w:style>
  <w:style w:type="paragraph" w:customStyle="1" w:styleId="1f6">
    <w:name w:val="纯文本1"/>
    <w:basedOn w:val="a"/>
    <w:uiPriority w:val="99"/>
    <w:pPr>
      <w:widowControl/>
      <w:jc w:val="left"/>
    </w:pPr>
    <w:rPr>
      <w:rFonts w:ascii="宋体" w:hAnsi="Courier New"/>
      <w:sz w:val="28"/>
      <w:szCs w:val="20"/>
    </w:rPr>
  </w:style>
  <w:style w:type="paragraph" w:customStyle="1" w:styleId="CharCharChar">
    <w:name w:val="Char Char Char"/>
    <w:basedOn w:val="a"/>
    <w:qFormat/>
  </w:style>
  <w:style w:type="paragraph" w:customStyle="1" w:styleId="afffd">
    <w:name w:val="集团正文"/>
    <w:next w:val="a"/>
    <w:qFormat/>
    <w:rPr>
      <w:rFonts w:ascii="方正仿宋_GBK" w:eastAsia="方正仿宋_GBK" w:hAnsi="等线" w:cs="宋体"/>
      <w:bCs/>
      <w:kern w:val="44"/>
      <w:sz w:val="32"/>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3New">
    <w:name w:val="标题 3 New"/>
    <w:basedOn w:val="a"/>
    <w:next w:val="a"/>
    <w:pPr>
      <w:keepNext/>
      <w:keepLines/>
      <w:spacing w:before="260" w:after="260" w:line="412" w:lineRule="auto"/>
      <w:outlineLvl w:val="2"/>
    </w:pPr>
    <w:rPr>
      <w:b/>
      <w:bCs/>
      <w:sz w:val="32"/>
      <w:szCs w:val="32"/>
    </w:rPr>
  </w:style>
  <w:style w:type="paragraph" w:customStyle="1" w:styleId="xl53">
    <w:name w:val="xl53"/>
    <w:basedOn w:val="a"/>
    <w:uiPriority w:val="99"/>
    <w:pPr>
      <w:widowControl/>
      <w:spacing w:before="100" w:beforeAutospacing="1" w:after="100" w:afterAutospacing="1"/>
      <w:jc w:val="center"/>
      <w:textAlignment w:val="center"/>
    </w:pPr>
    <w:rPr>
      <w:rFonts w:ascii="宋体" w:hAnsi="宋体" w:cs="宋体"/>
      <w:kern w:val="0"/>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TOC30">
    <w:name w:val="TOC 标题3"/>
    <w:basedOn w:val="1"/>
    <w:next w:val="a"/>
    <w:uiPriority w:val="99"/>
    <w:qFormat/>
    <w:pPr>
      <w:spacing w:line="576" w:lineRule="auto"/>
      <w:outlineLvl w:val="9"/>
    </w:pPr>
    <w:rPr>
      <w:rFonts w:ascii="Calibri" w:hAnsi="Calibri"/>
    </w:rPr>
  </w:style>
  <w:style w:type="paragraph" w:customStyle="1" w:styleId="2f">
    <w:name w:val="引用2"/>
    <w:basedOn w:val="a"/>
    <w:next w:val="a"/>
    <w:link w:val="Char4"/>
    <w:qFormat/>
    <w:rPr>
      <w:rFonts w:ascii="Calibri" w:hAnsi="Calibri"/>
      <w:i/>
      <w:iCs/>
      <w:color w:val="000000"/>
      <w:kern w:val="0"/>
      <w:szCs w:val="21"/>
    </w:rPr>
  </w:style>
  <w:style w:type="character" w:customStyle="1" w:styleId="Char4">
    <w:name w:val="引用 Char"/>
    <w:link w:val="2f"/>
    <w:qFormat/>
    <w:rPr>
      <w:rFonts w:ascii="Calibri" w:hAnsi="Calibri"/>
      <w:i/>
      <w:iCs/>
      <w:color w:val="000000"/>
      <w:sz w:val="21"/>
      <w:szCs w:val="21"/>
    </w:rPr>
  </w:style>
  <w:style w:type="paragraph" w:customStyle="1" w:styleId="xl29">
    <w:name w:val="xl2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fffe">
    <w:name w:val="正文标准样式"/>
    <w:basedOn w:val="a"/>
    <w:uiPriority w:val="99"/>
    <w:pPr>
      <w:tabs>
        <w:tab w:val="left" w:pos="0"/>
      </w:tabs>
      <w:spacing w:line="560" w:lineRule="exact"/>
      <w:ind w:firstLineChars="200" w:firstLine="640"/>
    </w:pPr>
    <w:rPr>
      <w:rFonts w:ascii="仿宋_GB2312" w:eastAsia="仿宋_GB2312" w:hAnsi="宋体" w:cs="宋体"/>
      <w:sz w:val="28"/>
      <w:szCs w:val="28"/>
    </w:rPr>
  </w:style>
  <w:style w:type="paragraph" w:customStyle="1" w:styleId="117">
    <w:name w:val="引用11"/>
    <w:basedOn w:val="a"/>
    <w:next w:val="a"/>
    <w:uiPriority w:val="29"/>
    <w:qFormat/>
    <w:rPr>
      <w:rFonts w:ascii="Calibri" w:hAnsi="Calibri"/>
      <w:i/>
      <w:iCs/>
      <w:color w:val="000000"/>
      <w:kern w:val="0"/>
      <w:sz w:val="22"/>
      <w:szCs w:val="20"/>
    </w:rPr>
  </w:style>
  <w:style w:type="paragraph" w:customStyle="1" w:styleId="49">
    <w:name w:val="列出段落4"/>
    <w:basedOn w:val="a"/>
    <w:uiPriority w:val="99"/>
    <w:qFormat/>
    <w:pPr>
      <w:ind w:firstLineChars="200" w:firstLine="420"/>
    </w:pPr>
    <w:rPr>
      <w:rFonts w:ascii="Calibri" w:hAnsi="Calibri" w:cs="Calibri"/>
      <w:szCs w:val="21"/>
    </w:rPr>
  </w:style>
  <w:style w:type="paragraph" w:customStyle="1" w:styleId="xl33">
    <w:name w:val="xl3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font9">
    <w:name w:val="font9"/>
    <w:basedOn w:val="a"/>
    <w:uiPriority w:val="99"/>
    <w:pPr>
      <w:widowControl/>
      <w:spacing w:before="100" w:beforeAutospacing="1" w:after="100" w:afterAutospacing="1"/>
      <w:jc w:val="left"/>
    </w:pPr>
    <w:rPr>
      <w:rFonts w:ascii="宋体" w:hAnsi="宋体" w:cs="宋体"/>
      <w:kern w:val="0"/>
      <w:sz w:val="28"/>
      <w:szCs w:val="28"/>
    </w:rPr>
  </w:style>
  <w:style w:type="paragraph" w:customStyle="1" w:styleId="font11">
    <w:name w:val="font11"/>
    <w:basedOn w:val="a"/>
    <w:uiPriority w:val="99"/>
    <w:pPr>
      <w:widowControl/>
      <w:spacing w:before="100" w:beforeAutospacing="1" w:after="100" w:afterAutospacing="1"/>
      <w:jc w:val="left"/>
    </w:pPr>
    <w:rPr>
      <w:rFonts w:ascii="宋体" w:hAnsi="宋体" w:cs="宋体"/>
      <w:kern w:val="0"/>
      <w:sz w:val="28"/>
      <w:szCs w:val="28"/>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18">
    <w:name w:val="列出段落11"/>
    <w:basedOn w:val="a"/>
    <w:qFormat/>
    <w:pPr>
      <w:ind w:firstLineChars="200" w:firstLine="420"/>
    </w:pPr>
    <w:rPr>
      <w:rFonts w:ascii="Calibri" w:hAnsi="Calibri" w:cs="Calibri"/>
      <w:szCs w:val="21"/>
    </w:rPr>
  </w:style>
  <w:style w:type="paragraph" w:customStyle="1" w:styleId="font14">
    <w:name w:val="font14"/>
    <w:basedOn w:val="a"/>
    <w:uiPriority w:val="99"/>
    <w:pPr>
      <w:widowControl/>
      <w:spacing w:before="100" w:beforeAutospacing="1" w:after="100" w:afterAutospacing="1"/>
      <w:jc w:val="left"/>
    </w:pPr>
    <w:rPr>
      <w:rFonts w:ascii="宋体" w:hAnsi="宋体" w:cs="宋体"/>
      <w:kern w:val="0"/>
      <w:sz w:val="28"/>
      <w:szCs w:val="28"/>
    </w:rPr>
  </w:style>
  <w:style w:type="paragraph" w:customStyle="1" w:styleId="affff">
    <w:name w:val="节一"/>
    <w:basedOn w:val="2"/>
    <w:pPr>
      <w:keepNext w:val="0"/>
      <w:keepLines w:val="0"/>
      <w:numPr>
        <w:ilvl w:val="0"/>
        <w:numId w:val="0"/>
      </w:numPr>
      <w:autoSpaceDE w:val="0"/>
      <w:autoSpaceDN w:val="0"/>
      <w:adjustRightInd w:val="0"/>
      <w:snapToGrid w:val="0"/>
      <w:spacing w:before="0" w:after="0" w:line="360" w:lineRule="auto"/>
      <w:jc w:val="center"/>
    </w:pPr>
    <w:rPr>
      <w:rFonts w:ascii="宋体" w:eastAsia="宋体" w:hAnsi="宋体" w:cs="MingLiU"/>
      <w:bCs w:val="0"/>
      <w:spacing w:val="1"/>
      <w:w w:val="99"/>
      <w:kern w:val="2"/>
    </w:rPr>
  </w:style>
  <w:style w:type="paragraph" w:customStyle="1" w:styleId="xl51">
    <w:name w:val="xl5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2">
    <w:name w:val="正文文本缩进 21"/>
    <w:basedOn w:val="a"/>
    <w:uiPriority w:val="99"/>
    <w:pPr>
      <w:widowControl/>
      <w:ind w:left="1005" w:hanging="1005"/>
      <w:jc w:val="left"/>
    </w:pPr>
    <w:rPr>
      <w:rFonts w:ascii="宋体"/>
      <w:kern w:val="0"/>
      <w:sz w:val="24"/>
      <w:szCs w:val="20"/>
    </w:rPr>
  </w:style>
  <w:style w:type="paragraph" w:customStyle="1" w:styleId="4a">
    <w:name w:val="明显引用4"/>
    <w:basedOn w:val="a"/>
    <w:next w:val="a"/>
    <w:uiPriority w:val="99"/>
    <w:qFormat/>
    <w:pPr>
      <w:pBdr>
        <w:bottom w:val="single" w:sz="4" w:space="4" w:color="4F81BD"/>
      </w:pBdr>
      <w:spacing w:before="200" w:after="280"/>
      <w:ind w:left="936" w:right="936"/>
    </w:pPr>
    <w:rPr>
      <w:rFonts w:ascii="Calibri" w:hAnsi="Calibri"/>
      <w:b/>
      <w:bCs/>
      <w:i/>
      <w:iCs/>
      <w:color w:val="4F81BD"/>
      <w:kern w:val="0"/>
      <w:szCs w:val="21"/>
    </w:rPr>
  </w:style>
  <w:style w:type="paragraph" w:customStyle="1" w:styleId="affff0">
    <w:name w:val="表格标题"/>
    <w:basedOn w:val="affff1"/>
    <w:qFormat/>
  </w:style>
  <w:style w:type="paragraph" w:customStyle="1" w:styleId="affff1">
    <w:name w:val="表格内容"/>
    <w:basedOn w:val="a"/>
    <w:qFormat/>
    <w:pPr>
      <w:suppressLineNumbers/>
      <w:suppressAutoHyphens/>
    </w:pPr>
  </w:style>
  <w:style w:type="paragraph" w:customStyle="1" w:styleId="title">
    <w:name w:val="title"/>
    <w:basedOn w:val="a"/>
    <w:pPr>
      <w:widowControl/>
      <w:spacing w:before="100" w:beforeAutospacing="1" w:after="100" w:afterAutospacing="1"/>
      <w:jc w:val="left"/>
    </w:pPr>
    <w:rPr>
      <w:rFonts w:ascii="宋体" w:hAnsi="宋体" w:cs="宋体"/>
      <w:kern w:val="0"/>
      <w:sz w:val="24"/>
    </w:rPr>
  </w:style>
  <w:style w:type="paragraph" w:customStyle="1" w:styleId="4b">
    <w:name w:val="无间隔4"/>
    <w:uiPriority w:val="99"/>
    <w:qFormat/>
    <w:pPr>
      <w:widowControl w:val="0"/>
      <w:jc w:val="both"/>
    </w:pPr>
    <w:rPr>
      <w:rFonts w:cs="Calibri"/>
      <w:kern w:val="2"/>
      <w:sz w:val="21"/>
      <w:szCs w:val="21"/>
    </w:rPr>
  </w:style>
  <w:style w:type="paragraph" w:customStyle="1" w:styleId="xl60">
    <w:name w:val="xl60"/>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55">
    <w:name w:val="xl5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2f0">
    <w:name w:val="无间隔2"/>
    <w:qFormat/>
    <w:pPr>
      <w:widowControl w:val="0"/>
      <w:jc w:val="both"/>
    </w:pPr>
    <w:rPr>
      <w:rFonts w:cs="Calibri"/>
      <w:kern w:val="2"/>
      <w:sz w:val="21"/>
      <w:szCs w:val="21"/>
    </w:rPr>
  </w:style>
  <w:style w:type="paragraph" w:customStyle="1" w:styleId="xl79">
    <w:name w:val="xl79"/>
    <w:basedOn w:val="a"/>
    <w:uiPriority w:val="99"/>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font8">
    <w:name w:val="font8"/>
    <w:basedOn w:val="a"/>
    <w:uiPriority w:val="99"/>
    <w:pPr>
      <w:widowControl/>
      <w:spacing w:before="100" w:beforeAutospacing="1" w:after="100" w:afterAutospacing="1"/>
      <w:jc w:val="left"/>
    </w:pPr>
    <w:rPr>
      <w:rFonts w:ascii="宋体" w:hAnsi="宋体" w:cs="宋体"/>
      <w:kern w:val="0"/>
      <w:sz w:val="28"/>
      <w:szCs w:val="28"/>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1">
    <w:name w:val="附件标题-1"/>
    <w:basedOn w:val="a"/>
    <w:pPr>
      <w:spacing w:beforeLines="50" w:afterLines="50"/>
      <w:jc w:val="center"/>
    </w:pPr>
    <w:rPr>
      <w:rFonts w:eastAsia="黑体"/>
      <w:sz w:val="32"/>
    </w:rPr>
  </w:style>
  <w:style w:type="paragraph" w:customStyle="1" w:styleId="xl52">
    <w:name w:val="xl5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2">
    <w:name w:val="样式"/>
    <w:qFormat/>
    <w:pPr>
      <w:widowControl w:val="0"/>
      <w:autoSpaceDE w:val="0"/>
      <w:autoSpaceDN w:val="0"/>
      <w:adjustRightInd w:val="0"/>
    </w:pPr>
    <w:rPr>
      <w:rFonts w:ascii="宋体" w:hAnsi="宋体"/>
      <w:sz w:val="24"/>
      <w:szCs w:val="22"/>
    </w:rPr>
  </w:style>
  <w:style w:type="paragraph" w:customStyle="1" w:styleId="1f7">
    <w:name w:val="列出段落1"/>
    <w:basedOn w:val="a"/>
    <w:qFormat/>
    <w:pPr>
      <w:ind w:firstLineChars="200" w:firstLine="420"/>
    </w:pPr>
    <w:rPr>
      <w:rFonts w:ascii="Calibri" w:hAnsi="Calibri" w:cs="Calibri"/>
      <w:szCs w:val="21"/>
    </w:rPr>
  </w:style>
  <w:style w:type="paragraph" w:customStyle="1" w:styleId="xl76">
    <w:name w:val="xl76"/>
    <w:basedOn w:val="a"/>
    <w:uiPriority w:val="99"/>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宋体" w:hAnsi="宋体" w:cs="宋体"/>
      <w:b/>
      <w:bCs/>
      <w:kern w:val="0"/>
      <w:sz w:val="24"/>
    </w:rPr>
  </w:style>
  <w:style w:type="paragraph" w:customStyle="1" w:styleId="10089">
    <w:name w:val="样式 标题 1 + (西文) 宋体 非加粗 黑色 两端对齐 左侧:  0 厘米 首行缩进:  0.89 厘米"/>
    <w:basedOn w:val="1"/>
    <w:pPr>
      <w:keepLines w:val="0"/>
      <w:tabs>
        <w:tab w:val="left" w:pos="1140"/>
      </w:tabs>
      <w:adjustRightInd w:val="0"/>
      <w:snapToGrid w:val="0"/>
      <w:spacing w:before="0" w:after="0" w:line="360" w:lineRule="auto"/>
      <w:ind w:left="1140" w:hanging="720"/>
      <w:jc w:val="center"/>
      <w:textAlignment w:val="baseline"/>
    </w:pPr>
    <w:rPr>
      <w:rFonts w:ascii="宋体" w:eastAsia="黑体" w:hAnsi="宋体"/>
      <w:bCs w:val="0"/>
      <w:color w:val="000000"/>
      <w:kern w:val="0"/>
      <w:sz w:val="30"/>
      <w:szCs w:val="30"/>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font17">
    <w:name w:val="font17"/>
    <w:basedOn w:val="a"/>
    <w:uiPriority w:val="99"/>
    <w:pPr>
      <w:widowControl/>
      <w:spacing w:before="100" w:beforeAutospacing="1" w:after="100" w:afterAutospacing="1"/>
      <w:jc w:val="left"/>
    </w:pPr>
    <w:rPr>
      <w:rFonts w:ascii="宋体" w:hAnsi="宋体" w:cs="宋体"/>
      <w:kern w:val="0"/>
      <w:sz w:val="24"/>
    </w:rPr>
  </w:style>
  <w:style w:type="paragraph" w:customStyle="1" w:styleId="2f1">
    <w:name w:val="样式2"/>
    <w:basedOn w:val="2"/>
    <w:pPr>
      <w:autoSpaceDE w:val="0"/>
      <w:autoSpaceDN w:val="0"/>
      <w:adjustRightInd w:val="0"/>
      <w:spacing w:line="300" w:lineRule="exact"/>
      <w:ind w:right="-20"/>
      <w:jc w:val="center"/>
    </w:pPr>
    <w:rPr>
      <w:rFonts w:ascii="宋体" w:eastAsia="仿宋_GB2312" w:hAnsi="宋体"/>
      <w:w w:val="99"/>
      <w:sz w:val="28"/>
      <w:szCs w:val="28"/>
    </w:rPr>
  </w:style>
  <w:style w:type="paragraph" w:customStyle="1" w:styleId="Style44">
    <w:name w:val="_Style 44"/>
    <w:basedOn w:val="a"/>
  </w:style>
  <w:style w:type="paragraph" w:customStyle="1" w:styleId="xl24">
    <w:name w:val="xl2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styleId="affff3">
    <w:name w:val="Revision"/>
    <w:uiPriority w:val="99"/>
    <w:rPr>
      <w:kern w:val="2"/>
      <w:sz w:val="21"/>
      <w:szCs w:val="24"/>
    </w:rPr>
  </w:style>
  <w:style w:type="paragraph" w:customStyle="1" w:styleId="WW-0">
    <w:name w:val="WW-表格标题"/>
    <w:basedOn w:val="WW-"/>
    <w:qFormat/>
  </w:style>
  <w:style w:type="paragraph" w:customStyle="1" w:styleId="4c">
    <w:name w:val="引用4"/>
    <w:basedOn w:val="a"/>
    <w:next w:val="a"/>
    <w:uiPriority w:val="99"/>
    <w:qFormat/>
    <w:rPr>
      <w:rFonts w:ascii="Calibri" w:hAnsi="Calibri"/>
      <w:i/>
      <w:iCs/>
      <w:color w:val="000000"/>
      <w:kern w:val="0"/>
      <w:szCs w:val="21"/>
    </w:rPr>
  </w:style>
  <w:style w:type="paragraph" w:customStyle="1" w:styleId="font15">
    <w:name w:val="font15"/>
    <w:basedOn w:val="a"/>
    <w:uiPriority w:val="99"/>
    <w:pPr>
      <w:widowControl/>
      <w:spacing w:before="100" w:beforeAutospacing="1" w:after="100" w:afterAutospacing="1"/>
      <w:jc w:val="left"/>
    </w:pPr>
    <w:rPr>
      <w:rFonts w:ascii="宋体" w:hAnsi="宋体" w:cs="宋体"/>
      <w:kern w:val="0"/>
      <w:sz w:val="32"/>
      <w:szCs w:val="32"/>
    </w:rPr>
  </w:style>
  <w:style w:type="paragraph" w:customStyle="1" w:styleId="CharCharCharCharCharCharChar1">
    <w:name w:val="Char Char Char Char Char Char Char1"/>
    <w:basedOn w:val="a"/>
    <w:uiPriority w:val="99"/>
    <w:pPr>
      <w:widowControl/>
      <w:jc w:val="left"/>
    </w:pPr>
    <w:rPr>
      <w:rFonts w:ascii="仿宋_GB2312" w:eastAsia="仿宋_GB2312" w:hAnsi="宋体" w:cs="仿宋_GB2312"/>
      <w:b/>
      <w:bCs/>
      <w:kern w:val="0"/>
      <w:sz w:val="32"/>
      <w:szCs w:val="32"/>
    </w:rPr>
  </w:style>
  <w:style w:type="paragraph" w:customStyle="1" w:styleId="Style162">
    <w:name w:val="_Style 162"/>
    <w:basedOn w:val="a"/>
    <w:next w:val="a"/>
    <w:rPr>
      <w:rFonts w:ascii="Calibri" w:hAnsi="Calibri"/>
      <w:szCs w:val="22"/>
    </w:rPr>
  </w:style>
  <w:style w:type="paragraph" w:customStyle="1" w:styleId="CharCharCharCharChar">
    <w:name w:val="Char Char  Char Char Char"/>
    <w:basedOn w:val="a"/>
    <w:pPr>
      <w:spacing w:beforeLines="50" w:afterLines="50"/>
    </w:pPr>
    <w:rPr>
      <w:rFonts w:ascii="Tahoma" w:hAnsi="Tahoma"/>
      <w:sz w:val="24"/>
      <w:szCs w:val="20"/>
    </w:rPr>
  </w:style>
  <w:style w:type="paragraph" w:customStyle="1" w:styleId="font7">
    <w:name w:val="font7"/>
    <w:basedOn w:val="a"/>
    <w:uiPriority w:val="99"/>
    <w:pPr>
      <w:widowControl/>
      <w:spacing w:before="100" w:beforeAutospacing="1" w:after="100" w:afterAutospacing="1"/>
      <w:jc w:val="left"/>
    </w:pPr>
    <w:rPr>
      <w:rFonts w:ascii="宋体" w:hAnsi="宋体" w:cs="宋体"/>
      <w:b/>
      <w:bCs/>
      <w:kern w:val="0"/>
      <w:sz w:val="28"/>
      <w:szCs w:val="28"/>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TableParagraph">
    <w:name w:val="Table Paragraph"/>
    <w:next w:val="TOC6"/>
    <w:qFormat/>
    <w:pPr>
      <w:widowControl w:val="0"/>
    </w:pPr>
    <w:rPr>
      <w:rFonts w:ascii="宋体" w:eastAsia="Times New Roman" w:cs="宋体"/>
      <w:sz w:val="22"/>
      <w:szCs w:val="22"/>
      <w:lang w:eastAsia="en-US"/>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TOC11">
    <w:name w:val="TOC 标题11"/>
    <w:basedOn w:val="1"/>
    <w:next w:val="a"/>
    <w:qFormat/>
    <w:pPr>
      <w:spacing w:line="576" w:lineRule="auto"/>
      <w:outlineLvl w:val="9"/>
    </w:pPr>
    <w:rPr>
      <w:rFonts w:ascii="Calibri" w:hAnsi="Calibri" w:cs="Calibri"/>
    </w:rPr>
  </w:style>
  <w:style w:type="paragraph" w:customStyle="1" w:styleId="xl69">
    <w:name w:val="xl69"/>
    <w:basedOn w:val="a"/>
    <w:uiPriority w:val="99"/>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18"/>
      <w:szCs w:val="18"/>
    </w:rPr>
  </w:style>
  <w:style w:type="paragraph" w:customStyle="1" w:styleId="xl72">
    <w:name w:val="xl7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43">
    <w:name w:val="xl43"/>
    <w:basedOn w:val="a"/>
    <w:uiPriority w:val="99"/>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f2">
    <w:name w:val="修订2"/>
    <w:uiPriority w:val="99"/>
    <w:qFormat/>
    <w:rPr>
      <w:kern w:val="2"/>
      <w:sz w:val="21"/>
      <w:szCs w:val="21"/>
    </w:rPr>
  </w:style>
  <w:style w:type="paragraph" w:styleId="TOC">
    <w:name w:val="TOC Heading"/>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f4">
    <w:name w:val="正文小标题"/>
    <w:basedOn w:val="a"/>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f8">
    <w:name w:val="日期1"/>
    <w:basedOn w:val="a"/>
    <w:next w:val="a"/>
    <w:uiPriority w:val="99"/>
    <w:pPr>
      <w:widowControl/>
      <w:ind w:leftChars="2500" w:left="100"/>
      <w:jc w:val="left"/>
    </w:pPr>
    <w:rPr>
      <w:rFonts w:ascii="宋体"/>
      <w:kern w:val="0"/>
      <w:sz w:val="24"/>
      <w:szCs w:val="20"/>
    </w:rPr>
  </w:style>
  <w:style w:type="paragraph" w:customStyle="1" w:styleId="font5">
    <w:name w:val="font5"/>
    <w:basedOn w:val="a"/>
    <w:uiPriority w:val="99"/>
    <w:pPr>
      <w:widowControl/>
      <w:spacing w:before="100" w:beforeAutospacing="1" w:after="100" w:afterAutospacing="1"/>
      <w:jc w:val="left"/>
    </w:pPr>
    <w:rPr>
      <w:rFonts w:ascii="宋体" w:hAnsi="宋体" w:cs="宋体"/>
      <w:kern w:val="0"/>
      <w:sz w:val="18"/>
      <w:szCs w:val="18"/>
    </w:rPr>
  </w:style>
  <w:style w:type="paragraph" w:customStyle="1" w:styleId="xl45">
    <w:name w:val="xl45"/>
    <w:basedOn w:val="a"/>
    <w:uiPriority w:val="9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4d">
    <w:name w:val="修订4"/>
    <w:uiPriority w:val="99"/>
    <w:rPr>
      <w:kern w:val="2"/>
      <w:sz w:val="21"/>
      <w:szCs w:val="21"/>
    </w:rPr>
  </w:style>
  <w:style w:type="paragraph" w:customStyle="1" w:styleId="1f9">
    <w:name w:val="普通(网站)1"/>
    <w:basedOn w:val="a"/>
    <w:uiPriority w:val="99"/>
    <w:pPr>
      <w:widowControl/>
      <w:spacing w:before="100" w:beforeAutospacing="1" w:after="100" w:afterAutospacing="1"/>
      <w:jc w:val="left"/>
    </w:pPr>
    <w:rPr>
      <w:rFonts w:ascii="宋体" w:hAnsi="宋体" w:cs="宋体"/>
      <w:kern w:val="0"/>
      <w:sz w:val="24"/>
    </w:rPr>
  </w:style>
  <w:style w:type="paragraph" w:customStyle="1" w:styleId="119">
    <w:name w:val="修订11"/>
    <w:uiPriority w:val="99"/>
    <w:rPr>
      <w:kern w:val="2"/>
      <w:sz w:val="21"/>
      <w:szCs w:val="21"/>
    </w:rPr>
  </w:style>
  <w:style w:type="paragraph" w:customStyle="1" w:styleId="xl28">
    <w:name w:val="xl2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Char5">
    <w:name w:val="Char"/>
    <w:basedOn w:val="a"/>
    <w:qFormat/>
    <w:pPr>
      <w:spacing w:beforeLines="50" w:afterLines="50"/>
      <w:ind w:firstLineChars="200" w:firstLine="200"/>
    </w:pPr>
    <w:rPr>
      <w:rFonts w:ascii="宋体" w:hAnsi="宋体" w:cs="Courier New"/>
      <w:spacing w:val="-2"/>
      <w:sz w:val="22"/>
      <w:szCs w:val="32"/>
    </w:rPr>
  </w:style>
  <w:style w:type="paragraph" w:customStyle="1" w:styleId="xl25">
    <w:name w:val="xl2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character" w:customStyle="1" w:styleId="affff5">
    <w:name w:val="纯文本 字符"/>
    <w:qFormat/>
    <w:rPr>
      <w:rFonts w:ascii="宋体" w:hAnsi="Courier New" w:cs="Courier New"/>
      <w:kern w:val="2"/>
      <w:sz w:val="21"/>
      <w:szCs w:val="21"/>
    </w:rPr>
  </w:style>
  <w:style w:type="paragraph" w:customStyle="1" w:styleId="53">
    <w:name w:val="目录 53"/>
    <w:next w:val="a"/>
    <w:qFormat/>
    <w:pPr>
      <w:wordWrap w:val="0"/>
      <w:ind w:left="1275"/>
      <w:jc w:val="both"/>
    </w:pPr>
    <w:rPr>
      <w:sz w:val="21"/>
    </w:rPr>
  </w:style>
  <w:style w:type="paragraph" w:customStyle="1" w:styleId="Bodytext1">
    <w:name w:val="Body text|1"/>
    <w:basedOn w:val="a"/>
    <w:uiPriority w:val="99"/>
    <w:qFormat/>
    <w:pPr>
      <w:spacing w:line="439" w:lineRule="auto"/>
      <w:ind w:firstLine="400"/>
    </w:pPr>
    <w:rPr>
      <w:rFonts w:ascii="宋体" w:hAnsi="宋体" w:cs="宋体"/>
      <w:sz w:val="19"/>
      <w:szCs w:val="19"/>
      <w:lang w:val="zh-TW" w:eastAsia="zh-TW"/>
    </w:rPr>
  </w:style>
  <w:style w:type="paragraph" w:customStyle="1" w:styleId="Heading3">
    <w:name w:val="Heading3"/>
    <w:basedOn w:val="a"/>
    <w:next w:val="a"/>
    <w:qFormat/>
    <w:pPr>
      <w:keepNext/>
      <w:keepLines/>
      <w:spacing w:before="260" w:after="260" w:line="415" w:lineRule="auto"/>
    </w:pPr>
    <w:rPr>
      <w:rFonts w:ascii="Calibri" w:hAnsi="Calibri"/>
      <w:b/>
      <w:bCs/>
      <w:sz w:val="32"/>
      <w:szCs w:val="32"/>
    </w:rPr>
  </w:style>
  <w:style w:type="paragraph" w:customStyle="1" w:styleId="1fa">
    <w:name w:val="列表段落1"/>
    <w:basedOn w:val="a"/>
    <w:uiPriority w:val="99"/>
    <w:qFormat/>
    <w:pPr>
      <w:ind w:firstLineChars="200" w:firstLine="20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a8"/>
    <w:qFormat/>
    <w:pPr>
      <w:shd w:val="clear" w:color="auto" w:fill="000080"/>
      <w:spacing w:line="360" w:lineRule="auto"/>
      <w:ind w:firstLineChars="200" w:firstLine="200"/>
    </w:pPr>
    <w:rPr>
      <w:rFonts w:ascii="Tahoma" w:hAnsi="Tahoma"/>
      <w:sz w:val="24"/>
      <w:szCs w:val="24"/>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CharCharCharCharCharCharCharCharCharChar">
    <w:name w:val="Char Char Char Char Char Char Char Char Char Char"/>
    <w:basedOn w:val="a8"/>
    <w:qFormat/>
    <w:pPr>
      <w:shd w:val="clear" w:color="auto" w:fill="000080"/>
      <w:spacing w:line="360" w:lineRule="auto"/>
      <w:ind w:firstLineChars="200" w:firstLine="200"/>
    </w:pPr>
    <w:rPr>
      <w:rFonts w:ascii="Tahoma" w:hAnsi="Tahoma"/>
      <w:sz w:val="24"/>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f6">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7">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16">
    <w:name w:val="p16"/>
    <w:basedOn w:val="a"/>
    <w:qFormat/>
    <w:pPr>
      <w:widowControl/>
    </w:pPr>
    <w:rPr>
      <w:rFonts w:ascii="Calibri" w:hAnsi="Calibri" w:cs="宋体"/>
      <w:kern w:val="0"/>
      <w:szCs w:val="21"/>
    </w:rPr>
  </w:style>
  <w:style w:type="paragraph" w:customStyle="1" w:styleId="Normal47">
    <w:name w:val="Normal_47"/>
    <w:qFormat/>
    <w:pPr>
      <w:spacing w:before="120" w:after="240"/>
      <w:jc w:val="both"/>
    </w:pPr>
    <w:rPr>
      <w:rFonts w:ascii="Calibri" w:eastAsia="Calibri" w:hAnsi="Calibri"/>
      <w:sz w:val="22"/>
      <w:szCs w:val="22"/>
      <w:lang w:val="ru-RU"/>
    </w:rPr>
  </w:style>
  <w:style w:type="paragraph" w:customStyle="1" w:styleId="150">
    <w:name w:val="样式15"/>
    <w:basedOn w:val="3"/>
    <w:qFormat/>
    <w:pPr>
      <w:keepNext w:val="0"/>
      <w:keepLines w:val="0"/>
      <w:numPr>
        <w:ilvl w:val="0"/>
        <w:numId w:val="0"/>
      </w:numPr>
      <w:tabs>
        <w:tab w:val="left" w:pos="210"/>
        <w:tab w:val="left" w:pos="420"/>
        <w:tab w:val="left" w:pos="1260"/>
      </w:tabs>
      <w:adjustRightInd w:val="0"/>
      <w:spacing w:before="0" w:after="0" w:line="240" w:lineRule="auto"/>
      <w:jc w:val="left"/>
    </w:pPr>
    <w:rPr>
      <w:rFonts w:ascii="仿宋_GB2312" w:eastAsia="仿宋_GB2312"/>
      <w:bCs w:val="0"/>
      <w:kern w:val="2"/>
      <w:szCs w:val="24"/>
    </w:rPr>
  </w:style>
  <w:style w:type="paragraph" w:customStyle="1" w:styleId="Char9CharCharCharCharCharChar">
    <w:name w:val="Char9 Char Char Char Char Char Char"/>
    <w:basedOn w:val="a8"/>
    <w:qFormat/>
    <w:pPr>
      <w:shd w:val="clear" w:color="auto" w:fill="000080"/>
      <w:spacing w:line="360" w:lineRule="auto"/>
      <w:ind w:firstLineChars="200" w:firstLine="200"/>
    </w:pPr>
    <w:rPr>
      <w:rFonts w:ascii="Tahoma" w:hAnsi="Tahoma"/>
      <w:sz w:val="24"/>
      <w:szCs w:val="24"/>
    </w:rPr>
  </w:style>
  <w:style w:type="paragraph" w:customStyle="1" w:styleId="affff8">
    <w:name w:val="正  文"/>
    <w:basedOn w:val="a"/>
    <w:qFormat/>
    <w:pPr>
      <w:spacing w:line="360" w:lineRule="auto"/>
      <w:ind w:firstLineChars="200" w:firstLine="200"/>
    </w:pPr>
    <w:rPr>
      <w:rFonts w:ascii="宋体"/>
      <w:sz w:val="24"/>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paragraph" w:customStyle="1" w:styleId="Style96">
    <w:name w:val="_Style 96"/>
    <w:uiPriority w:val="99"/>
    <w:qFormat/>
    <w:rPr>
      <w:rFonts w:ascii="Calibri" w:hAnsi="Calibri"/>
      <w:kern w:val="2"/>
      <w:sz w:val="21"/>
      <w:szCs w:val="24"/>
    </w:rPr>
  </w:style>
  <w:style w:type="paragraph" w:customStyle="1" w:styleId="Char27">
    <w:name w:val="Char2"/>
    <w:basedOn w:val="a"/>
    <w:qFormat/>
    <w:rPr>
      <w:rFonts w:ascii="Calibri" w:hAnsi="Calibri"/>
    </w:rPr>
  </w:style>
  <w:style w:type="paragraph" w:customStyle="1" w:styleId="2f3">
    <w:name w:val="2"/>
    <w:next w:val="a"/>
    <w:uiPriority w:val="99"/>
    <w:qFormat/>
    <w:pPr>
      <w:widowControl w:val="0"/>
      <w:jc w:val="both"/>
    </w:pPr>
    <w:rPr>
      <w:rFonts w:ascii="Calibri" w:hAnsi="Calibri"/>
      <w:kern w:val="2"/>
      <w:sz w:val="21"/>
      <w:szCs w:val="24"/>
    </w:rPr>
  </w:style>
  <w:style w:type="paragraph" w:customStyle="1" w:styleId="2f4">
    <w:name w:val="标题2"/>
    <w:basedOn w:val="a"/>
    <w:qFormat/>
    <w:pPr>
      <w:widowControl/>
      <w:spacing w:before="100" w:beforeAutospacing="1" w:after="100" w:afterAutospacing="1"/>
      <w:jc w:val="left"/>
    </w:pPr>
    <w:rPr>
      <w:rFonts w:ascii="宋体" w:cs="宋体"/>
      <w:kern w:val="0"/>
      <w:sz w:val="24"/>
    </w:rPr>
  </w:style>
  <w:style w:type="paragraph" w:customStyle="1" w:styleId="1fb">
    <w:name w:val="标准样式1"/>
    <w:basedOn w:val="a"/>
    <w:qFormat/>
    <w:pPr>
      <w:spacing w:line="600" w:lineRule="exact"/>
      <w:ind w:firstLine="567"/>
    </w:pPr>
    <w:rPr>
      <w:rFonts w:ascii="Calibri" w:hAnsi="Calibri"/>
      <w:sz w:val="28"/>
    </w:rPr>
  </w:style>
  <w:style w:type="paragraph" w:customStyle="1" w:styleId="Char3c">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8"/>
    <w:qFormat/>
    <w:pPr>
      <w:tabs>
        <w:tab w:val="left" w:pos="630"/>
      </w:tabs>
      <w:adjustRightInd w:val="0"/>
      <w:spacing w:line="436" w:lineRule="exact"/>
      <w:ind w:left="357"/>
      <w:jc w:val="left"/>
      <w:outlineLvl w:val="3"/>
    </w:pPr>
    <w:rPr>
      <w:rFonts w:ascii="Calibri" w:eastAsia="Times New Roman" w:hAnsi="Calibri"/>
      <w:szCs w:val="20"/>
    </w:rPr>
  </w:style>
  <w:style w:type="paragraph" w:customStyle="1" w:styleId="Style87">
    <w:name w:val="_Style 87"/>
    <w:basedOn w:val="a"/>
    <w:uiPriority w:val="99"/>
    <w:qFormat/>
    <w:pPr>
      <w:ind w:firstLineChars="200" w:firstLine="200"/>
    </w:pPr>
    <w:rPr>
      <w:rFonts w:ascii="Calibri" w:hAnsi="Calibri"/>
      <w:sz w:val="28"/>
      <w:szCs w:val="28"/>
    </w:rPr>
  </w:style>
  <w:style w:type="character" w:customStyle="1" w:styleId="1fc">
    <w:name w:val="未处理的提及1"/>
    <w:uiPriority w:val="99"/>
    <w:qFormat/>
    <w:rPr>
      <w:color w:val="808080"/>
      <w:shd w:val="clear" w:color="auto" w:fill="E6E6E6"/>
    </w:rPr>
  </w:style>
  <w:style w:type="character" w:customStyle="1" w:styleId="3Char2">
    <w:name w:val="正文文本 3 Char"/>
    <w:qFormat/>
    <w:rPr>
      <w:kern w:val="2"/>
      <w:sz w:val="16"/>
      <w:szCs w:val="16"/>
    </w:rPr>
  </w:style>
  <w:style w:type="character" w:customStyle="1" w:styleId="Char28">
    <w:name w:val="正文文本缩进 Char2"/>
    <w:uiPriority w:val="99"/>
    <w:qFormat/>
    <w:rPr>
      <w:rFonts w:ascii="Calibri" w:eastAsia="宋体" w:hAnsi="Calibri" w:cs="Times New Roman"/>
      <w:szCs w:val="24"/>
    </w:rPr>
  </w:style>
  <w:style w:type="character" w:customStyle="1" w:styleId="Char29">
    <w:name w:val="批注框文本 Char2"/>
    <w:uiPriority w:val="99"/>
    <w:qFormat/>
    <w:rPr>
      <w:kern w:val="2"/>
      <w:sz w:val="18"/>
      <w:szCs w:val="18"/>
    </w:rPr>
  </w:style>
  <w:style w:type="character" w:customStyle="1" w:styleId="Char6">
    <w:name w:val="标题 Char"/>
    <w:qFormat/>
    <w:rPr>
      <w:rFonts w:ascii="Cambria" w:eastAsia="宋体" w:hAnsi="Cambria" w:cs="Times New Roman"/>
      <w:b/>
      <w:bCs/>
      <w:kern w:val="2"/>
      <w:sz w:val="32"/>
      <w:szCs w:val="32"/>
    </w:rPr>
  </w:style>
  <w:style w:type="character" w:customStyle="1" w:styleId="CharChar36">
    <w:name w:val="Char Char36"/>
    <w:qFormat/>
    <w:rPr>
      <w:rFonts w:ascii="仿宋_GB2312" w:eastAsia="仿宋_GB2312" w:cs="MingLiU"/>
      <w:b/>
      <w:sz w:val="24"/>
      <w:szCs w:val="28"/>
    </w:rPr>
  </w:style>
  <w:style w:type="character" w:customStyle="1" w:styleId="Char7">
    <w:name w:val="文档结构图 Char"/>
    <w:qFormat/>
    <w:rPr>
      <w:rFonts w:ascii="宋体"/>
      <w:kern w:val="2"/>
      <w:sz w:val="18"/>
      <w:szCs w:val="18"/>
    </w:rPr>
  </w:style>
  <w:style w:type="character" w:customStyle="1" w:styleId="CharChar20">
    <w:name w:val="普通文字 Char Char2"/>
    <w:qFormat/>
    <w:rPr>
      <w:rFonts w:ascii="宋体"/>
      <w:kern w:val="2"/>
      <w:sz w:val="28"/>
      <w:szCs w:val="28"/>
    </w:rPr>
  </w:style>
  <w:style w:type="character" w:customStyle="1" w:styleId="HTMLChar">
    <w:name w:val="HTML 预设格式 Char"/>
    <w:qFormat/>
    <w:rPr>
      <w:rFonts w:ascii="宋体" w:eastAsia="宋体" w:cs="宋体"/>
      <w:color w:val="000000"/>
      <w:sz w:val="24"/>
      <w:szCs w:val="24"/>
    </w:rPr>
  </w:style>
  <w:style w:type="character" w:customStyle="1" w:styleId="Char8">
    <w:name w:val="批注框文本 Char"/>
    <w:qFormat/>
    <w:rPr>
      <w:sz w:val="18"/>
      <w:szCs w:val="18"/>
    </w:rPr>
  </w:style>
  <w:style w:type="character" w:customStyle="1" w:styleId="3Char4">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5Char1">
    <w:name w:val="标题 5 Char1"/>
    <w:qFormat/>
    <w:rPr>
      <w:rFonts w:ascii="宋体" w:eastAsia="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a">
    <w:name w:val="日期 Char2"/>
    <w:uiPriority w:val="99"/>
    <w:qFormat/>
    <w:rPr>
      <w:kern w:val="2"/>
      <w:sz w:val="21"/>
      <w:szCs w:val="24"/>
    </w:rPr>
  </w:style>
  <w:style w:type="character" w:customStyle="1" w:styleId="2Char2">
    <w:name w:val="正文文本缩进 2 Char2"/>
    <w:uiPriority w:val="99"/>
    <w:qFormat/>
    <w:rPr>
      <w:rFonts w:ascii="Calibri" w:eastAsia="宋体" w:hAnsi="Calibri" w:cs="Times New Roman"/>
      <w:szCs w:val="24"/>
    </w:rPr>
  </w:style>
  <w:style w:type="character" w:customStyle="1" w:styleId="s3">
    <w:name w:val="s3"/>
    <w:qFormat/>
  </w:style>
  <w:style w:type="character" w:customStyle="1" w:styleId="1Char1">
    <w:name w:val="标题 1 Char"/>
    <w:qFormat/>
    <w:rPr>
      <w:rFonts w:ascii="Times New Roman" w:eastAsia="宋体" w:hAnsi="Times New Roman" w:cs="Times New Roman"/>
      <w:b/>
      <w:bCs/>
      <w:kern w:val="44"/>
      <w:sz w:val="44"/>
      <w:szCs w:val="44"/>
    </w:rPr>
  </w:style>
  <w:style w:type="character" w:customStyle="1" w:styleId="2Char">
    <w:name w:val="标题 2 Char"/>
    <w:qFormat/>
    <w:rPr>
      <w:rFonts w:ascii="仿宋_GB2312" w:eastAsia="仿宋_GB2312" w:cs="Times New Roman"/>
      <w:b/>
      <w:spacing w:val="1"/>
      <w:w w:val="99"/>
      <w:kern w:val="0"/>
      <w:sz w:val="28"/>
      <w:szCs w:val="32"/>
    </w:rPr>
  </w:style>
  <w:style w:type="character" w:customStyle="1" w:styleId="Style197">
    <w:name w:val="_Style 197"/>
    <w:qFormat/>
    <w:rPr>
      <w:b/>
      <w:bCs/>
      <w:smallCaps/>
      <w:spacing w:val="5"/>
    </w:rPr>
  </w:style>
  <w:style w:type="character" w:customStyle="1" w:styleId="Chara">
    <w:name w:val="尾注文本 Char"/>
    <w:qFormat/>
    <w:rPr>
      <w:kern w:val="2"/>
      <w:sz w:val="21"/>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b">
    <w:name w:val="正文文本缩进 Char"/>
    <w:qFormat/>
    <w:rPr>
      <w:rFonts w:ascii="黑体" w:eastAsia="黑体"/>
      <w:color w:val="000000"/>
      <w:sz w:val="28"/>
      <w:szCs w:val="32"/>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
    <w:name w:val="页眉 Char"/>
    <w:qFormat/>
    <w:rPr>
      <w:sz w:val="18"/>
      <w:szCs w:val="18"/>
    </w:rPr>
  </w:style>
  <w:style w:type="character" w:customStyle="1" w:styleId="Chard">
    <w:name w:val="日期 Char"/>
    <w:qFormat/>
    <w:rPr>
      <w:rFonts w:eastAsia="宋体"/>
      <w:szCs w:val="24"/>
    </w:rPr>
  </w:style>
  <w:style w:type="character" w:customStyle="1" w:styleId="1Char10">
    <w:name w:val="标题 1 Char1"/>
    <w:qFormat/>
    <w:rPr>
      <w:rFonts w:ascii="Times New Roman" w:eastAsia="宋体" w:hAnsi="Times New Roman" w:cs="Times New Roman"/>
      <w:b/>
      <w:bCs/>
      <w:kern w:val="44"/>
      <w:sz w:val="44"/>
      <w:szCs w:val="44"/>
    </w:rPr>
  </w:style>
  <w:style w:type="character" w:customStyle="1" w:styleId="3Char20">
    <w:name w:val="正文文本缩进 3 Char2"/>
    <w:uiPriority w:val="99"/>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Charf">
    <w:name w:val="批注主题 Char"/>
    <w:qFormat/>
    <w:rPr>
      <w:rFonts w:ascii="宋体" w:eastAsia="宋体"/>
      <w:kern w:val="2"/>
      <w:sz w:val="24"/>
      <w:szCs w:val="28"/>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HTMLChar2">
    <w:name w:val="HTML 预设格式 Char2"/>
    <w:uiPriority w:val="99"/>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2b">
    <w:name w:val="纯文本 Char2"/>
    <w:uiPriority w:val="99"/>
    <w:qFormat/>
    <w:rPr>
      <w:rFonts w:ascii="宋体" w:eastAsia="宋体" w:cs="Courier New"/>
      <w:szCs w:val="21"/>
    </w:rPr>
  </w:style>
  <w:style w:type="character" w:customStyle="1" w:styleId="subhead1">
    <w:name w:val="subhead1"/>
    <w:qFormat/>
    <w:rPr>
      <w:rFonts w:ascii="Tahoma" w:hAnsi="Tahoma" w:cs="Tahoma"/>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rPr>
  </w:style>
  <w:style w:type="character" w:customStyle="1" w:styleId="2Char0">
    <w:name w:val="正文文本缩进 2 Char"/>
    <w:qFormat/>
    <w:rPr>
      <w:kern w:val="2"/>
      <w:sz w:val="21"/>
      <w:szCs w:val="24"/>
    </w:rPr>
  </w:style>
  <w:style w:type="character" w:customStyle="1" w:styleId="Char2c">
    <w:name w:val="脚注文本 Char2"/>
    <w:uiPriority w:val="99"/>
    <w:qFormat/>
    <w:rPr>
      <w:rFonts w:ascii="Calibri" w:eastAsia="宋体" w:hAnsi="Calibri" w:cs="Times New Roman"/>
      <w:sz w:val="18"/>
      <w:szCs w:val="18"/>
    </w:rPr>
  </w:style>
  <w:style w:type="character" w:customStyle="1" w:styleId="7Char">
    <w:name w:val="标题 7 Char"/>
    <w:qFormat/>
    <w:rPr>
      <w:rFonts w:ascii="Calibri" w:eastAsia="宋体" w:hAnsi="Calibri" w:cs="Times New Roman"/>
      <w:b/>
      <w:bCs/>
      <w:sz w:val="24"/>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Charf2">
    <w:name w:val="正文文本 Char"/>
    <w:qFormat/>
    <w:rPr>
      <w:sz w:val="26"/>
      <w:szCs w:val="24"/>
    </w:rPr>
  </w:style>
  <w:style w:type="character" w:customStyle="1" w:styleId="4Char">
    <w:name w:val="标题 4 Char"/>
    <w:qFormat/>
    <w:rPr>
      <w:rFonts w:ascii="仿宋_GB2312" w:eastAsia="仿宋_GB2312" w:cs="Times New Roman"/>
      <w:b/>
      <w:kern w:val="0"/>
      <w:sz w:val="24"/>
      <w:szCs w:val="28"/>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Times New Roman" w:cs="Times New Roman"/>
      <w:sz w:val="30"/>
      <w:szCs w:val="20"/>
    </w:rPr>
  </w:style>
  <w:style w:type="character" w:customStyle="1" w:styleId="6Char1">
    <w:name w:val="标题 6 Char1"/>
    <w:qFormat/>
    <w:rPr>
      <w:rFonts w:ascii="Times New Roman" w:eastAsia="仿宋_GB2312" w:hAnsi="Times New Roman" w:cs="Times New Roman"/>
      <w:sz w:val="30"/>
      <w:szCs w:val="20"/>
    </w:rPr>
  </w:style>
  <w:style w:type="character" w:customStyle="1" w:styleId="Style293">
    <w:name w:val="_Style 293"/>
    <w:qFormat/>
    <w:rPr>
      <w:smallCaps/>
      <w:color w:val="C0504D"/>
      <w:u w:val="single"/>
    </w:rPr>
  </w:style>
  <w:style w:type="character" w:customStyle="1" w:styleId="4Char1">
    <w:name w:val="标题 4 Char1"/>
    <w:qFormat/>
    <w:rPr>
      <w:rFonts w:ascii="宋体" w:eastAsia="宋体" w:cs="宋体"/>
      <w:b/>
      <w:bCs/>
      <w:sz w:val="24"/>
      <w:szCs w:val="24"/>
    </w:rPr>
  </w:style>
  <w:style w:type="character" w:customStyle="1" w:styleId="Char3d">
    <w:name w:val="文档结构图 Char3"/>
    <w:uiPriority w:val="99"/>
    <w:qFormat/>
    <w:rPr>
      <w:rFonts w:ascii="宋体" w:eastAsia="宋体" w:cs="Times New Roman"/>
      <w:sz w:val="18"/>
      <w:szCs w:val="18"/>
    </w:rPr>
  </w:style>
  <w:style w:type="character" w:customStyle="1" w:styleId="3Char21">
    <w:name w:val="正文文本 3 Char2"/>
    <w:uiPriority w:val="99"/>
    <w:qFormat/>
    <w:rPr>
      <w:rFonts w:ascii="Calibri" w:eastAsia="宋体" w:hAnsi="Calibri" w:cs="Times New Roman"/>
      <w:sz w:val="16"/>
      <w:szCs w:val="16"/>
    </w:rPr>
  </w:style>
  <w:style w:type="character" w:customStyle="1" w:styleId="Char2e">
    <w:name w:val="尾注文本 Char2"/>
    <w:uiPriority w:val="99"/>
    <w:qFormat/>
    <w:rPr>
      <w:rFonts w:ascii="Calibri" w:eastAsia="宋体" w:hAnsi="Calibri" w:cs="Times New Roman"/>
      <w:szCs w:val="24"/>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2f">
    <w:name w:val="批注主题 Char2"/>
    <w:uiPriority w:val="99"/>
    <w:qFormat/>
    <w:rPr>
      <w:b/>
      <w:bCs/>
      <w:kern w:val="2"/>
      <w:sz w:val="21"/>
      <w:szCs w:val="24"/>
    </w:rPr>
  </w:style>
  <w:style w:type="character" w:customStyle="1" w:styleId="6Char">
    <w:name w:val="标题 6 Char"/>
    <w:qFormat/>
    <w:rPr>
      <w:rFonts w:ascii="Arial" w:eastAsia="黑体" w:hAnsi="Arial" w:cs="Times New Roman"/>
      <w:b/>
      <w:bCs/>
      <w:sz w:val="24"/>
      <w:szCs w:val="24"/>
    </w:rPr>
  </w:style>
  <w:style w:type="character" w:customStyle="1" w:styleId="fontstyle01">
    <w:name w:val="fontstyle01"/>
    <w:qFormat/>
    <w:rPr>
      <w:rFonts w:ascii="宋体" w:eastAsia="宋体"/>
      <w:color w:val="000000"/>
      <w:sz w:val="22"/>
      <w:szCs w:val="22"/>
    </w:rPr>
  </w:style>
  <w:style w:type="character" w:styleId="affff9">
    <w:name w:val="Unresolved Mention"/>
    <w:uiPriority w:val="99"/>
    <w:unhideWhenUsed/>
    <w:rPr>
      <w:color w:val="605E5C"/>
      <w:shd w:val="clear" w:color="auto" w:fill="E1DFDD"/>
    </w:rPr>
  </w:style>
  <w:style w:type="paragraph" w:customStyle="1" w:styleId="11a">
    <w:name w:val="列表段落11"/>
    <w:basedOn w:val="a"/>
    <w:uiPriority w:val="34"/>
    <w:qFormat/>
    <w:pPr>
      <w:ind w:firstLineChars="200" w:firstLine="420"/>
    </w:pPr>
    <w:rPr>
      <w:rFonts w:ascii="Calibri" w:hAnsi="Calibri"/>
    </w:rPr>
  </w:style>
  <w:style w:type="paragraph" w:customStyle="1" w:styleId="Style1">
    <w:name w:val="_Style 1"/>
    <w:basedOn w:val="a"/>
    <w:uiPriority w:val="34"/>
    <w:qFormat/>
    <w:pPr>
      <w:ind w:firstLineChars="200" w:firstLine="420"/>
    </w:pPr>
  </w:style>
  <w:style w:type="paragraph" w:customStyle="1" w:styleId="Revision">
    <w:name w:val="Revision"/>
    <w:uiPriority w:val="99"/>
    <w:unhideWhenUsed/>
    <w:rPr>
      <w:kern w:val="2"/>
      <w:sz w:val="21"/>
      <w:szCs w:val="24"/>
    </w:rPr>
  </w:style>
  <w:style w:type="character" w:customStyle="1" w:styleId="1fd">
    <w:name w:val="占位符文本1"/>
    <w:basedOn w:val="a1"/>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qggzy.com&#65289;&#21311;&#21517;&#25552;&#38382;&#65292;&#25552;&#38382;&#25130;&#27490;&#26102;&#38388;2023&#24180;12&#26376;25&#26085;9&#2610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98</Pages>
  <Words>25254</Words>
  <Characters>36366</Characters>
  <Application>Microsoft Office Word</Application>
  <DocSecurity>0</DocSecurity>
  <PresentationFormat/>
  <Lines>4545</Lines>
  <Paragraphs>5601</Paragraphs>
  <Slides>0</Slides>
  <Notes>0</Notes>
  <HiddenSlides>0</HiddenSlides>
  <MMClips>0</MMClips>
  <ScaleCrop>false</ScaleCrop>
  <Company>Sky123.Org</Company>
  <LinksUpToDate>false</LinksUpToDate>
  <CharactersWithSpaces>56019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 admin</cp:lastModifiedBy>
  <cp:revision>2</cp:revision>
  <cp:lastPrinted>2020-09-17T22:59:00Z</cp:lastPrinted>
  <dcterms:created xsi:type="dcterms:W3CDTF">2023-12-21T09:05:00Z</dcterms:created>
  <dcterms:modified xsi:type="dcterms:W3CDTF">2023-12-21T09:05:00Z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06E3BD34AF7B487B84FC27FD8ABB81E4_13</vt:lpwstr>
  </property>
</Properties>
</file>