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87A6" w14:textId="77777777" w:rsidR="00AE0643" w:rsidRDefault="00AE0643">
      <w:pPr>
        <w:rPr>
          <w:rFonts w:ascii="方正黑体_GBK" w:eastAsia="方正黑体_GBK" w:hAnsi="方正黑体_GBK" w:cs="方正黑体_GBK"/>
          <w:sz w:val="32"/>
          <w:szCs w:val="32"/>
        </w:rPr>
      </w:pPr>
    </w:p>
    <w:p w14:paraId="29ABB470" w14:textId="77777777" w:rsidR="00AE0643" w:rsidRDefault="00AE0643">
      <w:pPr>
        <w:jc w:val="center"/>
        <w:rPr>
          <w:rFonts w:ascii="宋体" w:eastAsia="宋体" w:hAnsi="宋体"/>
          <w:b/>
          <w:bCs/>
          <w:sz w:val="44"/>
          <w:szCs w:val="44"/>
        </w:rPr>
      </w:pPr>
    </w:p>
    <w:p w14:paraId="3B35EAF4" w14:textId="77777777" w:rsidR="00AE0643" w:rsidRDefault="00AE0643">
      <w:pPr>
        <w:pStyle w:val="4"/>
        <w:numPr>
          <w:ilvl w:val="3"/>
          <w:numId w:val="0"/>
        </w:numPr>
        <w:tabs>
          <w:tab w:val="clear" w:pos="2340"/>
        </w:tabs>
        <w:ind w:left="567"/>
        <w:rPr>
          <w:color w:val="auto"/>
        </w:rPr>
      </w:pPr>
    </w:p>
    <w:p w14:paraId="1E836A4F" w14:textId="77777777" w:rsidR="00AE0643" w:rsidRDefault="00AE0643">
      <w:pPr>
        <w:pStyle w:val="af"/>
      </w:pPr>
    </w:p>
    <w:p w14:paraId="3292201B" w14:textId="77777777" w:rsidR="00AE0643" w:rsidRDefault="0000000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复兴服务区商业经营项目招商文件</w:t>
      </w:r>
    </w:p>
    <w:p w14:paraId="2AE6899F" w14:textId="77777777" w:rsidR="00AE0643" w:rsidRDefault="00AE0643">
      <w:pPr>
        <w:jc w:val="center"/>
        <w:rPr>
          <w:rFonts w:ascii="宋体" w:hAnsi="宋体"/>
          <w:b/>
          <w:bCs/>
          <w:sz w:val="36"/>
          <w:szCs w:val="36"/>
        </w:rPr>
      </w:pPr>
    </w:p>
    <w:p w14:paraId="693A5C1F" w14:textId="77777777" w:rsidR="00AE0643" w:rsidRDefault="00AE0643">
      <w:pPr>
        <w:jc w:val="center"/>
        <w:rPr>
          <w:rFonts w:ascii="宋体" w:hAnsi="宋体"/>
          <w:b/>
          <w:bCs/>
          <w:sz w:val="44"/>
          <w:szCs w:val="44"/>
        </w:rPr>
      </w:pPr>
    </w:p>
    <w:p w14:paraId="7EECF669" w14:textId="77777777" w:rsidR="00AE0643" w:rsidRDefault="00AE0643">
      <w:pPr>
        <w:jc w:val="center"/>
        <w:rPr>
          <w:rFonts w:ascii="宋体" w:hAnsi="宋体"/>
          <w:b/>
          <w:bCs/>
          <w:sz w:val="44"/>
          <w:szCs w:val="44"/>
        </w:rPr>
      </w:pPr>
    </w:p>
    <w:p w14:paraId="63B62296" w14:textId="77777777" w:rsidR="00AE0643" w:rsidRDefault="00AE0643">
      <w:pPr>
        <w:jc w:val="center"/>
        <w:rPr>
          <w:rFonts w:ascii="宋体" w:hAnsi="宋体"/>
          <w:b/>
          <w:bCs/>
          <w:sz w:val="44"/>
          <w:szCs w:val="44"/>
        </w:rPr>
      </w:pPr>
    </w:p>
    <w:p w14:paraId="5D59CBDA" w14:textId="77777777" w:rsidR="00AE0643" w:rsidRDefault="00AE0643">
      <w:pPr>
        <w:jc w:val="center"/>
        <w:rPr>
          <w:rFonts w:ascii="宋体" w:hAnsi="宋体"/>
          <w:b/>
          <w:bCs/>
          <w:sz w:val="44"/>
          <w:szCs w:val="44"/>
        </w:rPr>
      </w:pPr>
    </w:p>
    <w:p w14:paraId="58EE5198" w14:textId="77777777" w:rsidR="00AE0643" w:rsidRDefault="00AE0643">
      <w:pPr>
        <w:jc w:val="center"/>
        <w:rPr>
          <w:rFonts w:ascii="宋体" w:hAnsi="宋体"/>
          <w:b/>
          <w:bCs/>
          <w:sz w:val="44"/>
          <w:szCs w:val="44"/>
        </w:rPr>
      </w:pPr>
    </w:p>
    <w:p w14:paraId="49BD2788" w14:textId="77777777" w:rsidR="00AE0643" w:rsidRDefault="00AE0643">
      <w:pPr>
        <w:jc w:val="center"/>
        <w:rPr>
          <w:rFonts w:ascii="宋体" w:hAnsi="宋体"/>
          <w:b/>
          <w:bCs/>
          <w:sz w:val="44"/>
          <w:szCs w:val="44"/>
        </w:rPr>
      </w:pPr>
    </w:p>
    <w:p w14:paraId="78A27B26" w14:textId="77777777" w:rsidR="00AE0643" w:rsidRDefault="00AE0643">
      <w:pPr>
        <w:jc w:val="center"/>
        <w:rPr>
          <w:rFonts w:ascii="宋体" w:hAnsi="宋体"/>
          <w:b/>
          <w:bCs/>
          <w:sz w:val="44"/>
          <w:szCs w:val="44"/>
        </w:rPr>
      </w:pPr>
    </w:p>
    <w:p w14:paraId="0C5B4C7B" w14:textId="77777777" w:rsidR="00AE0643" w:rsidRDefault="00AE0643">
      <w:pPr>
        <w:jc w:val="center"/>
        <w:rPr>
          <w:rFonts w:ascii="宋体" w:hAnsi="宋体"/>
          <w:b/>
          <w:bCs/>
          <w:sz w:val="44"/>
          <w:szCs w:val="44"/>
        </w:rPr>
      </w:pPr>
    </w:p>
    <w:p w14:paraId="2591BEE9" w14:textId="77777777" w:rsidR="00AE0643" w:rsidRDefault="00AE0643">
      <w:pPr>
        <w:rPr>
          <w:rFonts w:ascii="宋体" w:hAnsi="宋体"/>
          <w:b/>
          <w:bCs/>
          <w:sz w:val="44"/>
          <w:szCs w:val="44"/>
        </w:rPr>
      </w:pPr>
    </w:p>
    <w:p w14:paraId="6355BB45" w14:textId="77777777" w:rsidR="00AE0643" w:rsidRDefault="00AE0643">
      <w:pPr>
        <w:pStyle w:val="4"/>
        <w:numPr>
          <w:ilvl w:val="3"/>
          <w:numId w:val="0"/>
        </w:numPr>
        <w:tabs>
          <w:tab w:val="clear" w:pos="2340"/>
        </w:tabs>
        <w:ind w:left="567"/>
        <w:rPr>
          <w:color w:val="auto"/>
          <w:lang w:eastAsia="zh-CN"/>
        </w:rPr>
      </w:pPr>
    </w:p>
    <w:p w14:paraId="6AFE42F8" w14:textId="77777777" w:rsidR="00AE0643" w:rsidRDefault="00AE0643"/>
    <w:p w14:paraId="375C1C6E" w14:textId="77777777" w:rsidR="00AE0643" w:rsidRDefault="00AE0643">
      <w:pPr>
        <w:jc w:val="center"/>
        <w:rPr>
          <w:rFonts w:ascii="宋体" w:hAnsi="宋体"/>
          <w:b/>
          <w:bCs/>
          <w:sz w:val="44"/>
          <w:szCs w:val="44"/>
        </w:rPr>
      </w:pPr>
    </w:p>
    <w:p w14:paraId="63BB7702" w14:textId="77777777" w:rsidR="00AE0643" w:rsidRDefault="00AE0643"/>
    <w:p w14:paraId="29D179C5" w14:textId="77777777" w:rsidR="00AE0643" w:rsidRDefault="00000000">
      <w:pPr>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招商人：高速管家（重庆）实业有限公司</w:t>
      </w:r>
    </w:p>
    <w:p w14:paraId="64393F93" w14:textId="77777777" w:rsidR="00AE0643" w:rsidRDefault="00000000">
      <w:pPr>
        <w:pStyle w:val="af"/>
        <w:ind w:firstLine="0"/>
        <w:jc w:val="center"/>
        <w:rPr>
          <w:rFonts w:ascii="方正黑体简体" w:eastAsia="方正黑体简体" w:hAnsi="方正黑体简体" w:cs="方正黑体简体"/>
          <w:b/>
          <w:bCs/>
          <w:sz w:val="32"/>
          <w:szCs w:val="32"/>
        </w:rPr>
      </w:pPr>
      <w:r>
        <w:rPr>
          <w:rFonts w:ascii="方正仿宋_GBK" w:eastAsia="方正仿宋_GBK" w:hAnsi="方正仿宋_GBK" w:cs="方正仿宋_GBK" w:hint="eastAsia"/>
          <w:b/>
          <w:bCs/>
          <w:sz w:val="32"/>
          <w:szCs w:val="32"/>
        </w:rPr>
        <w:t>二〇二三年十二月</w:t>
      </w:r>
    </w:p>
    <w:p w14:paraId="0348CF69" w14:textId="77777777" w:rsidR="00AE0643" w:rsidRDefault="00000000">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一、服务区简介</w:t>
      </w:r>
    </w:p>
    <w:p w14:paraId="1B499CEE"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复兴服务区位于G50绕城高速K14+850处，面积约1500㎡。</w:t>
      </w:r>
    </w:p>
    <w:p w14:paraId="72160943"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申请单位需详细了解标的现状，实际面积以现状为准，需申请单位自行测算。</w:t>
      </w:r>
    </w:p>
    <w:p w14:paraId="526E4607" w14:textId="77777777" w:rsidR="00AE0643" w:rsidRDefault="00000000">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二、招商范围</w:t>
      </w:r>
    </w:p>
    <w:p w14:paraId="6B814997" w14:textId="77777777" w:rsidR="00AE0643" w:rsidRDefault="00000000">
      <w:pPr>
        <w:pStyle w:val="1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招商标的：复兴服务区商业经营项目（红线区域内）</w:t>
      </w:r>
    </w:p>
    <w:p w14:paraId="59F117E5" w14:textId="4B34809C" w:rsidR="00AE0643" w:rsidRDefault="00000000">
      <w:pPr>
        <w:pStyle w:val="1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本租赁物用途仅限为中、西式快餐；</w:t>
      </w:r>
      <w:proofErr w:type="gramStart"/>
      <w:r>
        <w:rPr>
          <w:rFonts w:ascii="方正仿宋_GBK" w:eastAsia="方正仿宋_GBK" w:hAnsi="方正仿宋_GBK" w:cs="方正仿宋_GBK"/>
          <w:sz w:val="32"/>
          <w:szCs w:val="32"/>
        </w:rPr>
        <w:t>利百客</w:t>
      </w:r>
      <w:proofErr w:type="gramEnd"/>
      <w:r>
        <w:rPr>
          <w:rFonts w:ascii="方正仿宋_GBK" w:eastAsia="方正仿宋_GBK" w:hAnsi="方正仿宋_GBK" w:cs="方正仿宋_GBK"/>
          <w:sz w:val="32"/>
          <w:szCs w:val="32"/>
        </w:rPr>
        <w:t>超市；精品类卤食、小吃、小面、水果、糕点、饮品经营项目。经</w:t>
      </w:r>
      <w:r>
        <w:rPr>
          <w:rFonts w:ascii="方正仿宋_GBK" w:eastAsia="方正仿宋_GBK" w:hAnsi="方正仿宋_GBK" w:cs="方正仿宋_GBK" w:hint="eastAsia"/>
          <w:sz w:val="32"/>
          <w:szCs w:val="32"/>
        </w:rPr>
        <w:t>招商人</w:t>
      </w:r>
      <w:r>
        <w:rPr>
          <w:rFonts w:ascii="方正仿宋_GBK" w:eastAsia="方正仿宋_GBK" w:hAnsi="方正仿宋_GBK" w:cs="方正仿宋_GBK"/>
          <w:sz w:val="32"/>
          <w:szCs w:val="32"/>
        </w:rPr>
        <w:t>同意，</w:t>
      </w:r>
      <w:r>
        <w:rPr>
          <w:rFonts w:ascii="方正仿宋_GBK" w:eastAsia="方正仿宋_GBK" w:hAnsi="方正仿宋_GBK" w:cs="方正仿宋_GBK" w:hint="eastAsia"/>
          <w:sz w:val="32"/>
          <w:szCs w:val="32"/>
        </w:rPr>
        <w:t>承租方</w:t>
      </w:r>
      <w:r>
        <w:rPr>
          <w:rFonts w:ascii="方正仿宋_GBK" w:eastAsia="方正仿宋_GBK" w:hAnsi="方正仿宋_GBK" w:cs="方正仿宋_GBK"/>
          <w:sz w:val="32"/>
          <w:szCs w:val="32"/>
        </w:rPr>
        <w:t>可引入其他经营项目。</w:t>
      </w:r>
      <w:r>
        <w:rPr>
          <w:rFonts w:ascii="方正仿宋_GBK" w:eastAsia="方正仿宋_GBK" w:hAnsi="方正仿宋_GBK" w:cs="方正仿宋_GBK" w:hint="eastAsia"/>
          <w:sz w:val="32"/>
          <w:szCs w:val="32"/>
        </w:rPr>
        <w:t>招商人</w:t>
      </w:r>
      <w:r>
        <w:rPr>
          <w:rFonts w:ascii="方正仿宋_GBK" w:eastAsia="方正仿宋_GBK" w:hAnsi="方正仿宋_GBK" w:cs="方正仿宋_GBK"/>
          <w:sz w:val="32"/>
          <w:szCs w:val="32"/>
        </w:rPr>
        <w:t>有权增设或引入其他经营项目</w:t>
      </w:r>
      <w:r>
        <w:rPr>
          <w:rFonts w:ascii="方正仿宋_GBK" w:eastAsia="方正仿宋_GBK" w:hAnsi="方正仿宋_GBK" w:cs="方正仿宋_GBK" w:hint="eastAsia"/>
          <w:sz w:val="32"/>
          <w:szCs w:val="32"/>
        </w:rPr>
        <w:t>，承租方</w:t>
      </w:r>
      <w:r>
        <w:rPr>
          <w:rFonts w:ascii="方正仿宋_GBK" w:eastAsia="方正仿宋_GBK" w:hAnsi="方正仿宋_GBK" w:cs="方正仿宋_GBK"/>
          <w:sz w:val="32"/>
          <w:szCs w:val="32"/>
        </w:rPr>
        <w:t>须无条件服从。</w:t>
      </w:r>
      <w:r>
        <w:rPr>
          <w:rFonts w:ascii="方正仿宋_GBK" w:eastAsia="方正仿宋_GBK" w:hAnsi="方正仿宋_GBK" w:cs="方正仿宋_GBK" w:hint="eastAsia"/>
          <w:sz w:val="32"/>
          <w:szCs w:val="32"/>
        </w:rPr>
        <w:t>承租方</w:t>
      </w:r>
      <w:r>
        <w:rPr>
          <w:rFonts w:ascii="方正仿宋_GBK" w:eastAsia="方正仿宋_GBK" w:hAnsi="方正仿宋_GBK" w:cs="方正仿宋_GBK"/>
          <w:sz w:val="32"/>
          <w:szCs w:val="32"/>
        </w:rPr>
        <w:t>只能在其租赁区域内进行自身品牌宣传与开展经营，除此之外，不得在服务区任何区域内进行广告发布及开展其它经营项目。</w:t>
      </w:r>
    </w:p>
    <w:p w14:paraId="112E97B7" w14:textId="77777777" w:rsidR="00AE0643" w:rsidRDefault="00000000">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三、招商年限</w:t>
      </w:r>
    </w:p>
    <w:p w14:paraId="437F140F"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本次招商年限为6年。</w:t>
      </w:r>
    </w:p>
    <w:p w14:paraId="7D314F59" w14:textId="77777777" w:rsidR="00AE0643" w:rsidRDefault="00000000">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四、租金模式</w:t>
      </w:r>
    </w:p>
    <w:p w14:paraId="67BE099B"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租金采取“保底租金和提成租金”两者取其高方式。即当提成租金小于或等于保底租金时，招商人按保底租金收取；当提成租金大于保底租金时，招商人按提成租金收取。提成租金按照年度核算。保底租金按5%逐年递增，提成比例不变。</w:t>
      </w:r>
    </w:p>
    <w:p w14:paraId="00837E51"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提成租金的计算方式：提成租金=年度税前营业额*提成比例。</w:t>
      </w:r>
    </w:p>
    <w:p w14:paraId="4F919855"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2.申请单位“仅申报第1年度的保底租金和提成比例”，以后年度保底租金按5%逐年递增，提成比例不变，即Y2=Y1×1.05、Y3=Y2×1.05、Y4=Y3×1.05，以此类推（注：Y1即第1年度、Y2即第2年度）。</w:t>
      </w:r>
    </w:p>
    <w:p w14:paraId="1F8DC37B" w14:textId="77777777" w:rsidR="00AE0643" w:rsidRDefault="00000000">
      <w:pPr>
        <w:pStyle w:val="1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3.下限控制价</w:t>
      </w:r>
    </w:p>
    <w:p w14:paraId="1C911962" w14:textId="77777777" w:rsidR="00AE0643" w:rsidRDefault="00000000">
      <w:pPr>
        <w:pStyle w:val="1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首年保底租金下限控制价：23万元</w:t>
      </w:r>
    </w:p>
    <w:p w14:paraId="058773F6" w14:textId="77777777" w:rsidR="00AE0643" w:rsidRDefault="00000000">
      <w:pPr>
        <w:pStyle w:val="1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提成比例下限控制率：17%</w:t>
      </w:r>
    </w:p>
    <w:p w14:paraId="3878500D"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首年保底租金下限控制价和提成比例下限控制率为招商底价，申请人报价不得低于招商底价。</w:t>
      </w:r>
    </w:p>
    <w:p w14:paraId="7AA3D896" w14:textId="77777777" w:rsidR="00AE0643" w:rsidRDefault="00000000">
      <w:pPr>
        <w:pStyle w:val="1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4.免租期。复兴服务区装修免租期为30日。</w:t>
      </w:r>
    </w:p>
    <w:p w14:paraId="7AB8F8D6" w14:textId="77777777" w:rsidR="00AE0643" w:rsidRDefault="00000000">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五、资金归集与清分</w:t>
      </w:r>
    </w:p>
    <w:p w14:paraId="252F1DCF" w14:textId="77777777" w:rsidR="00AE0643" w:rsidRDefault="00000000">
      <w:pPr>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1.为确保招商人准确掌握服务区商业真实营收数据，承租方于合同期内统一租用招商人指定的收银系统，租赁费用为：500元/月/台。</w:t>
      </w:r>
    </w:p>
    <w:p w14:paraId="1B974F9D" w14:textId="77777777" w:rsidR="00AE0643" w:rsidRDefault="00000000">
      <w:pPr>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2.销售数据、监控视频数据统一连接至招商人指定的服务区管理平台（监控系统由承租方自行安装，但采用的监控系统需兼容并接入招商人指定视频管理平台），并接受统一监管、资金归集和清分。</w:t>
      </w:r>
    </w:p>
    <w:p w14:paraId="16D60378" w14:textId="77777777" w:rsidR="00AE0643" w:rsidRDefault="00000000">
      <w:pPr>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资金归集：每日营业额统一归集到招商人指定账户。</w:t>
      </w:r>
    </w:p>
    <w:p w14:paraId="2B4FC65F" w14:textId="77777777" w:rsidR="00AE0643" w:rsidRDefault="00000000">
      <w:pPr>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清分模式：每15天对营业额进行一次结算，在扣除各项欠款（包括但不限于：固定租金、提成租金、能耗费、收银机费及</w:t>
      </w:r>
      <w:r>
        <w:rPr>
          <w:rFonts w:ascii="方正仿宋_GBK" w:eastAsia="方正仿宋_GBK" w:hAnsi="方正仿宋_GBK" w:cs="方正仿宋_GBK" w:hint="eastAsia"/>
          <w:sz w:val="32"/>
          <w:szCs w:val="32"/>
        </w:rPr>
        <w:lastRenderedPageBreak/>
        <w:t>其他应交的各项费用）后，将剩余款项结算至承租方重庆三峡银行账户。如遇周末公休日或法定节假日，则结算时间相应顺延。</w:t>
      </w:r>
    </w:p>
    <w:p w14:paraId="2E79F1B2" w14:textId="77777777" w:rsidR="00AE0643" w:rsidRDefault="00000000">
      <w:pPr>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3.招商人有权对承租方的营业额进行监督和查核，因承租方虚报/误报或提供虚假、不准确的营业额等违约行为导致营业额不准确的，承租方应按合同约定向招商人支付违约金和接受处罚。</w:t>
      </w:r>
    </w:p>
    <w:p w14:paraId="173A0292" w14:textId="77777777" w:rsidR="00AE0643" w:rsidRDefault="00000000">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六、申请资质要求</w:t>
      </w:r>
    </w:p>
    <w:p w14:paraId="27816AC4"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1.资质要求。</w:t>
      </w:r>
    </w:p>
    <w:p w14:paraId="2AE99EDF"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在中国境内注册，具有独立法人资格，需提供有效的营业执照。</w:t>
      </w:r>
    </w:p>
    <w:p w14:paraId="5F80974B"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2.信誉要求。</w:t>
      </w:r>
    </w:p>
    <w:p w14:paraId="6339009F"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不得存在下列情形之一：</w:t>
      </w:r>
    </w:p>
    <w:p w14:paraId="1CD9AE94"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（1）被人民法院列入失信被执行人名单且在被执行期内；</w:t>
      </w:r>
    </w:p>
    <w:p w14:paraId="660B1CEF"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（2）被国家、重庆市（含市或任意区县）有关行政部门处以暂停投标资格行政处罚，且在处罚期限内；</w:t>
      </w:r>
    </w:p>
    <w:p w14:paraId="5361ED5E"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（3）被责令停业，暂扣或吊销执照，或吊销资质证书；</w:t>
      </w:r>
    </w:p>
    <w:p w14:paraId="6EDC023E"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（4）进入清算程序，或被宣告破产，或其他丧失履约能力的情形；</w:t>
      </w:r>
    </w:p>
    <w:p w14:paraId="094EEF3A"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（5）在国家企业信用信息公示系统（http://www.gsxt.gov.cn/）中被列入严重违法失信企业名单；</w:t>
      </w:r>
    </w:p>
    <w:p w14:paraId="343C2A5C"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（6）意向承租方或其法定代表人在近两年内有行贿犯罪行为的。</w:t>
      </w:r>
    </w:p>
    <w:p w14:paraId="0331DE4C"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3.不接受从招商公告发布之日起前12个月内，与招商人及其上级公司合作项目中，未经双方协商同意而单方面提前终止合同的对象报名。</w:t>
      </w:r>
    </w:p>
    <w:p w14:paraId="2B29B90A"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4.本项目不接受联合体报名。</w:t>
      </w:r>
    </w:p>
    <w:p w14:paraId="7AAC8DA6" w14:textId="77777777" w:rsidR="00AE0643" w:rsidRDefault="00000000">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七、招商方式及发布媒介</w:t>
      </w:r>
    </w:p>
    <w:p w14:paraId="48C3020E"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1.本次招商采取“竞争性比选”。</w:t>
      </w:r>
    </w:p>
    <w:p w14:paraId="7C32AA86" w14:textId="77777777" w:rsidR="00AE0643" w:rsidRDefault="00000000">
      <w:pPr>
        <w:pStyle w:val="af"/>
        <w:spacing w:after="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2.招商信息发布媒体</w:t>
      </w:r>
    </w:p>
    <w:p w14:paraId="3EC4D5E9"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重庆高速集团官（http://www.cegc.com.cn/）。</w:t>
      </w:r>
    </w:p>
    <w:p w14:paraId="204F0F9B" w14:textId="77777777" w:rsidR="00AE0643"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八、招商文件领取</w:t>
      </w:r>
    </w:p>
    <w:p w14:paraId="14167D7C"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1.领取时间</w:t>
      </w:r>
    </w:p>
    <w:p w14:paraId="3DD8BF29"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挂网起至申请文件递交截止时间。</w:t>
      </w:r>
    </w:p>
    <w:p w14:paraId="3F2A5BD1"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2.领取方式</w:t>
      </w:r>
    </w:p>
    <w:p w14:paraId="5711252F"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本次招商文件及其附件请各申请单位在招商信息发布媒体上自行下载。</w:t>
      </w:r>
    </w:p>
    <w:p w14:paraId="47CC681F"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3.联系人：王女士</w:t>
      </w:r>
    </w:p>
    <w:p w14:paraId="07C34442"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联系电话：18523996320、联系邮件：260956798@qq.com</w:t>
      </w:r>
    </w:p>
    <w:p w14:paraId="691E4708" w14:textId="77777777" w:rsidR="00AE0643"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九、保证金</w:t>
      </w:r>
    </w:p>
    <w:p w14:paraId="4997DA71" w14:textId="77777777" w:rsidR="00AE0643" w:rsidRDefault="00000000">
      <w:pPr>
        <w:widowControl/>
        <w:adjustRightInd w:val="0"/>
        <w:snapToGrid w:val="0"/>
        <w:spacing w:line="60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（一）申请保证金</w:t>
      </w:r>
    </w:p>
    <w:p w14:paraId="61A40767"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1.申请保证金的缴纳</w:t>
      </w:r>
    </w:p>
    <w:p w14:paraId="6CBCD8E6"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复兴服务区商业经营项目申请保证金：人民币10万元。</w:t>
      </w:r>
    </w:p>
    <w:p w14:paraId="23D9F1A2"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申请保证金必须从申请单位账户一次性汇入招商人指定账户，请备注“</w:t>
      </w:r>
      <w:r>
        <w:rPr>
          <w:rFonts w:ascii="方正仿宋_GBK" w:eastAsia="方正仿宋_GBK" w:hAnsi="方正仿宋_GBK" w:cs="方正仿宋_GBK" w:hint="eastAsia"/>
          <w:b/>
          <w:bCs/>
          <w:sz w:val="32"/>
          <w:szCs w:val="32"/>
        </w:rPr>
        <w:t>复兴服务区经营项目申请保证金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rPr>
        <w:t>申请保证金的到账截止时间为2023年12月7日17：00时</w:t>
      </w:r>
      <w:r>
        <w:rPr>
          <w:rFonts w:ascii="方正仿宋_GBK" w:eastAsia="方正仿宋_GBK" w:hAnsi="方正仿宋_GBK" w:cs="方正仿宋_GBK" w:hint="eastAsia"/>
          <w:sz w:val="32"/>
          <w:szCs w:val="32"/>
        </w:rPr>
        <w:t>，否则视为放弃参与申请。</w:t>
      </w:r>
    </w:p>
    <w:p w14:paraId="7B1793E9"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收款人全称：高速管家（重庆）实业有限公司</w:t>
      </w:r>
    </w:p>
    <w:p w14:paraId="52925D76"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开户银行：中国工商银行股份有限公司重庆人和支行</w:t>
      </w:r>
    </w:p>
    <w:p w14:paraId="54184F9B"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账号：3100 0869 1920 0013 972 </w:t>
      </w:r>
    </w:p>
    <w:p w14:paraId="43B2E20C"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2.申请保证金退还</w:t>
      </w:r>
    </w:p>
    <w:p w14:paraId="4096C00D"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中标单位申请保证金直接转为合同履约保证金，按合同相关条款执行。若申请人中标，但</w:t>
      </w:r>
      <w:proofErr w:type="gramStart"/>
      <w:r>
        <w:rPr>
          <w:rFonts w:ascii="方正仿宋_GBK" w:eastAsia="方正仿宋_GBK" w:hAnsi="方正仿宋_GBK" w:cs="方正仿宋_GBK" w:hint="eastAsia"/>
          <w:sz w:val="32"/>
          <w:szCs w:val="32"/>
        </w:rPr>
        <w:t>无故或</w:t>
      </w:r>
      <w:proofErr w:type="gramEnd"/>
      <w:r>
        <w:rPr>
          <w:rFonts w:ascii="方正仿宋_GBK" w:eastAsia="方正仿宋_GBK" w:hAnsi="方正仿宋_GBK" w:cs="方正仿宋_GBK" w:hint="eastAsia"/>
          <w:sz w:val="32"/>
          <w:szCs w:val="32"/>
        </w:rPr>
        <w:t>未经招商人同意，而未履行合同的签订，申请保证金不予退还。未中标单位申请保证金，自收到申请保证金退还申请之日起30个工作日内无息退还。</w:t>
      </w:r>
    </w:p>
    <w:p w14:paraId="72527675" w14:textId="77777777" w:rsidR="00AE0643" w:rsidRDefault="00000000">
      <w:pPr>
        <w:widowControl/>
        <w:adjustRightInd w:val="0"/>
        <w:snapToGrid w:val="0"/>
        <w:spacing w:line="60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（二）履约保证金</w:t>
      </w:r>
    </w:p>
    <w:p w14:paraId="60974822"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履约保证金按照中标合同额的10%设置，四舍五入取整。</w:t>
      </w:r>
    </w:p>
    <w:p w14:paraId="26B73444" w14:textId="77777777" w:rsidR="00AE0643" w:rsidRDefault="00000000">
      <w:pPr>
        <w:widowControl/>
        <w:adjustRightInd w:val="0"/>
        <w:snapToGrid w:val="0"/>
        <w:spacing w:line="60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（三）装修保证金</w:t>
      </w:r>
    </w:p>
    <w:p w14:paraId="5D5CEE77"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复兴服务区装修保证金为20万元。</w:t>
      </w:r>
    </w:p>
    <w:p w14:paraId="51353C4C" w14:textId="77777777" w:rsidR="00AE0643"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十、与租赁相关的其他条件</w:t>
      </w:r>
    </w:p>
    <w:p w14:paraId="02570D20" w14:textId="77777777" w:rsidR="00AE0643"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（一）装修条款。</w:t>
      </w:r>
    </w:p>
    <w:p w14:paraId="609F2C1C" w14:textId="77777777" w:rsidR="00AE0643" w:rsidRDefault="00000000">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1.复兴服务区对租赁区域内的装修投入均不少于600元/㎡。承租方的装修投入以招商人认可的造价咨询单位审核通过为准，</w:t>
      </w:r>
      <w:r>
        <w:rPr>
          <w:rFonts w:ascii="方正仿宋_GBK" w:eastAsia="方正仿宋_GBK" w:hAnsi="方正仿宋_GBK" w:cs="方正仿宋_GBK" w:hint="eastAsia"/>
          <w:sz w:val="32"/>
          <w:szCs w:val="32"/>
        </w:rPr>
        <w:lastRenderedPageBreak/>
        <w:t>若审核的装修投入低于装修标准的，招商人将扣除承租方缴纳的装修保证金。</w:t>
      </w:r>
    </w:p>
    <w:p w14:paraId="556C23D0" w14:textId="77777777" w:rsidR="00AE0643" w:rsidRDefault="00000000">
      <w:pPr>
        <w:pStyle w:val="af"/>
        <w:spacing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2.合同履行到期或承租方提前退租的，建筑内不可移动的装饰装修所形成的不动资产归招商人所有。</w:t>
      </w:r>
    </w:p>
    <w:p w14:paraId="30A6B3C9" w14:textId="77777777" w:rsidR="00AE0643"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14:paraId="064BFBF7" w14:textId="77777777" w:rsidR="00AE0643" w:rsidRDefault="00000000">
      <w:pPr>
        <w:spacing w:line="560" w:lineRule="exact"/>
        <w:ind w:firstLineChars="200" w:firstLine="640"/>
        <w:rPr>
          <w:rFonts w:eastAsia="方正仿宋_GBK" w:cs="方正仿宋_GBK"/>
          <w:sz w:val="32"/>
          <w:szCs w:val="32"/>
        </w:rPr>
      </w:pPr>
      <w:r>
        <w:rPr>
          <w:rFonts w:eastAsia="方正仿宋_GBK" w:cs="方正仿宋_GBK" w:hint="eastAsia"/>
          <w:sz w:val="32"/>
          <w:szCs w:val="32"/>
        </w:rPr>
        <w:t>（二）其他。</w:t>
      </w:r>
    </w:p>
    <w:p w14:paraId="2C0DF352" w14:textId="77777777" w:rsidR="00AE0643" w:rsidRDefault="00000000">
      <w:pPr>
        <w:pStyle w:val="a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1.承租方后</w:t>
      </w:r>
      <w:proofErr w:type="gramStart"/>
      <w:r>
        <w:rPr>
          <w:rFonts w:ascii="方正仿宋_GBK" w:eastAsia="方正仿宋_GBK" w:hAnsi="方正仿宋_GBK" w:cs="方正仿宋_GBK" w:hint="eastAsia"/>
          <w:sz w:val="32"/>
          <w:szCs w:val="32"/>
        </w:rPr>
        <w:t>厨必须</w:t>
      </w:r>
      <w:proofErr w:type="gramEnd"/>
      <w:r>
        <w:rPr>
          <w:rFonts w:ascii="方正仿宋_GBK" w:eastAsia="方正仿宋_GBK" w:hAnsi="方正仿宋_GBK" w:cs="方正仿宋_GBK" w:hint="eastAsia"/>
          <w:sz w:val="32"/>
          <w:szCs w:val="32"/>
        </w:rPr>
        <w:t>实现阳光厨房，取餐区（</w:t>
      </w:r>
      <w:proofErr w:type="gramStart"/>
      <w:r>
        <w:rPr>
          <w:rFonts w:ascii="方正仿宋_GBK" w:eastAsia="方正仿宋_GBK" w:hAnsi="方正仿宋_GBK" w:cs="方正仿宋_GBK" w:hint="eastAsia"/>
          <w:sz w:val="32"/>
          <w:szCs w:val="32"/>
        </w:rPr>
        <w:t>含点餐</w:t>
      </w:r>
      <w:proofErr w:type="gramEnd"/>
      <w:r>
        <w:rPr>
          <w:rFonts w:ascii="方正仿宋_GBK" w:eastAsia="方正仿宋_GBK" w:hAnsi="方正仿宋_GBK" w:cs="方正仿宋_GBK" w:hint="eastAsia"/>
          <w:sz w:val="32"/>
          <w:szCs w:val="32"/>
        </w:rPr>
        <w:t>、快餐、小吃、小面等）必须实施“物理隔断+监控覆盖+食品留样”等举措。</w:t>
      </w:r>
    </w:p>
    <w:p w14:paraId="2E3C5A4C" w14:textId="77777777" w:rsidR="00AE0643" w:rsidRDefault="00000000">
      <w:pPr>
        <w:pStyle w:val="a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2.承租方在服务区经营过程所需的商品及原材料，在同等条件下应优先采购招商人供应链中能够提供的全部商品及原材料，且无条件销售招商人开发、定制的联名商品。</w:t>
      </w:r>
    </w:p>
    <w:p w14:paraId="5C60D05A" w14:textId="77777777" w:rsidR="00AE0643"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3.承租方需无偿配合招商人或上级主管部门开展相关活动。配合和支持服务区打造地域人文IP景观</w:t>
      </w:r>
      <w:proofErr w:type="gramStart"/>
      <w:r>
        <w:rPr>
          <w:rFonts w:ascii="方正仿宋_GBK" w:eastAsia="方正仿宋_GBK" w:hAnsi="方正仿宋_GBK" w:cs="方正仿宋_GBK" w:hint="eastAsia"/>
          <w:sz w:val="32"/>
          <w:szCs w:val="32"/>
        </w:rPr>
        <w:t>等交旅融合</w:t>
      </w:r>
      <w:proofErr w:type="gramEnd"/>
      <w:r>
        <w:rPr>
          <w:rFonts w:ascii="方正仿宋_GBK" w:eastAsia="方正仿宋_GBK" w:hAnsi="方正仿宋_GBK" w:cs="方正仿宋_GBK" w:hint="eastAsia"/>
          <w:sz w:val="32"/>
          <w:szCs w:val="32"/>
        </w:rPr>
        <w:t>工作。</w:t>
      </w:r>
    </w:p>
    <w:p w14:paraId="0925F620" w14:textId="3836BD36" w:rsidR="00AE0643"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营运公司要求及标准交纳。</w:t>
      </w:r>
    </w:p>
    <w:p w14:paraId="105FCC8B"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w:t>
      </w:r>
      <w:proofErr w:type="gramStart"/>
      <w:r>
        <w:rPr>
          <w:rFonts w:ascii="方正仿宋_GBK" w:eastAsia="方正仿宋_GBK" w:hAnsi="方正仿宋_GBK" w:cs="方正仿宋_GBK" w:hint="eastAsia"/>
          <w:sz w:val="32"/>
          <w:szCs w:val="32"/>
        </w:rPr>
        <w:t>理规范</w:t>
      </w:r>
      <w:proofErr w:type="gramEnd"/>
      <w:r>
        <w:rPr>
          <w:rFonts w:ascii="方正仿宋_GBK" w:eastAsia="方正仿宋_GBK" w:hAnsi="方正仿宋_GBK" w:cs="方正仿宋_GBK" w:hint="eastAsia"/>
          <w:sz w:val="32"/>
          <w:szCs w:val="32"/>
        </w:rPr>
        <w:t>和检查制度。</w:t>
      </w:r>
    </w:p>
    <w:p w14:paraId="4636BCB3" w14:textId="77777777" w:rsidR="00AE0643"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十一、申请文件递交</w:t>
      </w:r>
    </w:p>
    <w:p w14:paraId="3CF1EE74"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1.递交数量</w:t>
      </w:r>
    </w:p>
    <w:p w14:paraId="2855A04C"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每个标的申请文件递交5份，申请函及其附件、设计装修施工方案、经营方案需单独成册密封在同一档案袋内。</w:t>
      </w:r>
    </w:p>
    <w:p w14:paraId="77F35A60"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2.递交时间</w:t>
      </w:r>
    </w:p>
    <w:p w14:paraId="4DDEFBC0" w14:textId="77777777" w:rsidR="00AE0643" w:rsidRDefault="00000000">
      <w:pPr>
        <w:widowControl/>
        <w:tabs>
          <w:tab w:val="left" w:pos="36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申请文件递交截止时间：2023年12月8日下午15：30时。逾期未按要求递交申请文件和申请保证金，招商人予以拒收。</w:t>
      </w:r>
    </w:p>
    <w:p w14:paraId="7E6CDDB9" w14:textId="77777777" w:rsidR="00AE0643" w:rsidRDefault="00000000">
      <w:pPr>
        <w:widowControl/>
        <w:tabs>
          <w:tab w:val="left" w:pos="36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3.递交地点</w:t>
      </w:r>
    </w:p>
    <w:p w14:paraId="3182EE68" w14:textId="77777777" w:rsidR="00AE0643" w:rsidRDefault="00000000">
      <w:pPr>
        <w:widowControl/>
        <w:tabs>
          <w:tab w:val="left" w:pos="36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北区海王星科技大厦D区5楼</w:t>
      </w:r>
    </w:p>
    <w:p w14:paraId="0700CA5A" w14:textId="77777777" w:rsidR="00AE0643" w:rsidRDefault="00000000">
      <w:pPr>
        <w:spacing w:line="58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十二、评审方案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2101"/>
        <w:gridCol w:w="6453"/>
      </w:tblGrid>
      <w:tr w:rsidR="00AE0643" w14:paraId="40153471" w14:textId="77777777">
        <w:trPr>
          <w:cantSplit/>
          <w:trHeight w:val="680"/>
          <w:jc w:val="center"/>
        </w:trPr>
        <w:tc>
          <w:tcPr>
            <w:tcW w:w="1046" w:type="dxa"/>
            <w:vAlign w:val="center"/>
          </w:tcPr>
          <w:p w14:paraId="445F8582" w14:textId="77777777" w:rsidR="00AE0643" w:rsidRDefault="0000000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w:t>
            </w:r>
          </w:p>
        </w:tc>
        <w:tc>
          <w:tcPr>
            <w:tcW w:w="2101" w:type="dxa"/>
            <w:vAlign w:val="center"/>
          </w:tcPr>
          <w:p w14:paraId="1F91A984" w14:textId="77777777" w:rsidR="00AE0643" w:rsidRDefault="00000000">
            <w:pPr>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分值构成 </w:t>
            </w:r>
          </w:p>
          <w:p w14:paraId="3220E5E6" w14:textId="77777777" w:rsidR="00AE0643" w:rsidRDefault="0000000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（总分100分）</w:t>
            </w:r>
          </w:p>
        </w:tc>
        <w:tc>
          <w:tcPr>
            <w:tcW w:w="6453" w:type="dxa"/>
            <w:vAlign w:val="center"/>
          </w:tcPr>
          <w:p w14:paraId="33208431" w14:textId="77777777" w:rsidR="00AE0643" w:rsidRDefault="00000000">
            <w:pPr>
              <w:snapToGrid w:val="0"/>
              <w:spacing w:line="36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采用“综合评分法”，分值构成如下：</w:t>
            </w:r>
          </w:p>
          <w:p w14:paraId="017C2B43" w14:textId="77777777" w:rsidR="00AE0643" w:rsidRDefault="00000000">
            <w:pPr>
              <w:snapToGrid w:val="0"/>
              <w:spacing w:line="36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1.保底租金报价得分（A）80分。</w:t>
            </w:r>
          </w:p>
          <w:p w14:paraId="13946C8E" w14:textId="77777777" w:rsidR="00AE0643" w:rsidRDefault="00000000">
            <w:pPr>
              <w:snapToGrid w:val="0"/>
              <w:spacing w:line="360" w:lineRule="exact"/>
            </w:pPr>
            <w:r>
              <w:rPr>
                <w:rFonts w:ascii="方正仿宋_GBK" w:eastAsia="方正仿宋_GBK" w:hAnsi="方正仿宋_GBK" w:cs="方正仿宋_GBK" w:hint="eastAsia"/>
                <w:kern w:val="0"/>
                <w:sz w:val="28"/>
                <w:szCs w:val="28"/>
              </w:rPr>
              <w:t>2.提成比例报价得分（B）20分。</w:t>
            </w:r>
          </w:p>
        </w:tc>
      </w:tr>
      <w:tr w:rsidR="00AE0643" w14:paraId="6DAE3671" w14:textId="77777777">
        <w:trPr>
          <w:cantSplit/>
          <w:trHeight w:val="680"/>
          <w:jc w:val="center"/>
        </w:trPr>
        <w:tc>
          <w:tcPr>
            <w:tcW w:w="1046" w:type="dxa"/>
            <w:vAlign w:val="center"/>
          </w:tcPr>
          <w:p w14:paraId="0889A284" w14:textId="77777777" w:rsidR="00AE0643" w:rsidRDefault="00000000">
            <w:pPr>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（二）</w:t>
            </w:r>
          </w:p>
        </w:tc>
        <w:tc>
          <w:tcPr>
            <w:tcW w:w="2101" w:type="dxa"/>
            <w:vAlign w:val="center"/>
          </w:tcPr>
          <w:p w14:paraId="232C5A73" w14:textId="77777777" w:rsidR="00AE0643" w:rsidRDefault="00000000">
            <w:pPr>
              <w:snapToGrid w:val="0"/>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保底租金</w:t>
            </w:r>
          </w:p>
          <w:p w14:paraId="7796C5F7" w14:textId="77777777" w:rsidR="00AE0643" w:rsidRDefault="00000000">
            <w:pPr>
              <w:snapToGrid w:val="0"/>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报价得分</w:t>
            </w:r>
          </w:p>
          <w:p w14:paraId="6E358CEA" w14:textId="77777777" w:rsidR="00AE0643" w:rsidRDefault="00000000">
            <w:pPr>
              <w:snapToGrid w:val="0"/>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（80分）</w:t>
            </w:r>
          </w:p>
        </w:tc>
        <w:tc>
          <w:tcPr>
            <w:tcW w:w="6453" w:type="dxa"/>
          </w:tcPr>
          <w:p w14:paraId="176BD456" w14:textId="77777777" w:rsidR="00AE0643" w:rsidRDefault="00000000">
            <w:pPr>
              <w:snapToGrid w:val="0"/>
              <w:spacing w:line="36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1.所有通过初步评审和评审合格的申请人的保底租金报价得分（A），保底租金报价最高的得分80分，其余申请人保底租金报价得分=申请报价/</w:t>
            </w:r>
            <w:r>
              <w:rPr>
                <w:rFonts w:ascii="方正仿宋_GBK" w:eastAsia="方正仿宋_GBK" w:hAnsi="方正仿宋_GBK" w:cs="方正仿宋_GBK"/>
                <w:kern w:val="0"/>
                <w:sz w:val="28"/>
                <w:szCs w:val="28"/>
              </w:rPr>
              <w:t>最高</w:t>
            </w:r>
            <w:r>
              <w:rPr>
                <w:rFonts w:ascii="方正仿宋_GBK" w:eastAsia="方正仿宋_GBK" w:hAnsi="方正仿宋_GBK" w:cs="方正仿宋_GBK" w:hint="eastAsia"/>
                <w:kern w:val="0"/>
                <w:sz w:val="28"/>
                <w:szCs w:val="28"/>
              </w:rPr>
              <w:t>申请报价*80分。</w:t>
            </w:r>
          </w:p>
          <w:p w14:paraId="1EBDAD4D" w14:textId="77777777" w:rsidR="00AE0643" w:rsidRDefault="00000000">
            <w:pPr>
              <w:pStyle w:val="10"/>
              <w:spacing w:line="360" w:lineRule="exact"/>
              <w:rPr>
                <w:rFonts w:eastAsia="方正仿宋_GBK"/>
                <w:sz w:val="28"/>
                <w:szCs w:val="28"/>
              </w:rPr>
            </w:pPr>
            <w:r>
              <w:rPr>
                <w:rFonts w:ascii="方正仿宋_GBK" w:eastAsia="方正仿宋_GBK" w:hAnsi="方正仿宋_GBK" w:cs="方正仿宋_GBK" w:hint="eastAsia"/>
                <w:kern w:val="0"/>
                <w:sz w:val="28"/>
                <w:szCs w:val="28"/>
              </w:rPr>
              <w:t>2.评分的最终结果取小数点后两位，第三位四舍五入。</w:t>
            </w:r>
          </w:p>
        </w:tc>
      </w:tr>
      <w:tr w:rsidR="00AE0643" w14:paraId="323149EA" w14:textId="77777777">
        <w:trPr>
          <w:cantSplit/>
          <w:trHeight w:val="680"/>
          <w:jc w:val="center"/>
        </w:trPr>
        <w:tc>
          <w:tcPr>
            <w:tcW w:w="1046" w:type="dxa"/>
            <w:vAlign w:val="center"/>
          </w:tcPr>
          <w:p w14:paraId="4F6B743A" w14:textId="77777777" w:rsidR="00AE0643" w:rsidRDefault="00000000">
            <w:pPr>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（三）</w:t>
            </w:r>
          </w:p>
        </w:tc>
        <w:tc>
          <w:tcPr>
            <w:tcW w:w="2101" w:type="dxa"/>
            <w:vAlign w:val="center"/>
          </w:tcPr>
          <w:p w14:paraId="6856B38E" w14:textId="77777777" w:rsidR="00AE0643" w:rsidRDefault="00000000">
            <w:pPr>
              <w:snapToGrid w:val="0"/>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提成比例</w:t>
            </w:r>
          </w:p>
          <w:p w14:paraId="61332A4C" w14:textId="77777777" w:rsidR="00AE0643" w:rsidRDefault="00000000">
            <w:pPr>
              <w:snapToGrid w:val="0"/>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报价得分</w:t>
            </w:r>
          </w:p>
          <w:p w14:paraId="02EA8C0A" w14:textId="77777777" w:rsidR="00AE0643" w:rsidRDefault="00000000">
            <w:pPr>
              <w:pStyle w:val="10"/>
              <w:spacing w:line="36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（20分）</w:t>
            </w:r>
          </w:p>
        </w:tc>
        <w:tc>
          <w:tcPr>
            <w:tcW w:w="6453" w:type="dxa"/>
          </w:tcPr>
          <w:p w14:paraId="7B0B1AB8" w14:textId="77777777" w:rsidR="00AE0643" w:rsidRDefault="00000000">
            <w:pPr>
              <w:snapToGrid w:val="0"/>
              <w:spacing w:line="36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1.所有通过初步评审和评审合格的申请人的提成比例报价得分（B），提成比例报价最高的得分20分，其余申请人提成比例报价得分=申请提成比例/</w:t>
            </w:r>
            <w:r>
              <w:rPr>
                <w:rFonts w:ascii="方正仿宋_GBK" w:eastAsia="方正仿宋_GBK" w:hAnsi="方正仿宋_GBK" w:cs="方正仿宋_GBK"/>
                <w:kern w:val="0"/>
                <w:sz w:val="28"/>
                <w:szCs w:val="28"/>
              </w:rPr>
              <w:t>最高</w:t>
            </w:r>
            <w:r>
              <w:rPr>
                <w:rFonts w:ascii="方正仿宋_GBK" w:eastAsia="方正仿宋_GBK" w:hAnsi="方正仿宋_GBK" w:cs="方正仿宋_GBK" w:hint="eastAsia"/>
                <w:kern w:val="0"/>
                <w:sz w:val="28"/>
                <w:szCs w:val="28"/>
              </w:rPr>
              <w:t>提成比例*20分。</w:t>
            </w:r>
          </w:p>
          <w:p w14:paraId="740D02CC" w14:textId="77777777" w:rsidR="00AE0643" w:rsidRDefault="00000000">
            <w:pPr>
              <w:pStyle w:val="10"/>
              <w:spacing w:line="36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2.评分的最终结果取小数点后两位，第三位四舍五入。</w:t>
            </w:r>
          </w:p>
        </w:tc>
      </w:tr>
      <w:tr w:rsidR="00AE0643" w14:paraId="51793068" w14:textId="77777777">
        <w:trPr>
          <w:cantSplit/>
          <w:trHeight w:val="680"/>
          <w:jc w:val="center"/>
        </w:trPr>
        <w:tc>
          <w:tcPr>
            <w:tcW w:w="1046" w:type="dxa"/>
            <w:vAlign w:val="center"/>
          </w:tcPr>
          <w:p w14:paraId="27ED6EF3" w14:textId="77777777" w:rsidR="00AE0643" w:rsidRDefault="0000000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w:t>
            </w:r>
          </w:p>
        </w:tc>
        <w:tc>
          <w:tcPr>
            <w:tcW w:w="2101" w:type="dxa"/>
            <w:vAlign w:val="center"/>
          </w:tcPr>
          <w:p w14:paraId="5AC62B0E" w14:textId="77777777" w:rsidR="00AE0643" w:rsidRDefault="00000000">
            <w:pPr>
              <w:spacing w:line="360" w:lineRule="exact"/>
              <w:ind w:firstLineChars="9" w:firstLine="25"/>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申请人得分</w:t>
            </w:r>
          </w:p>
        </w:tc>
        <w:tc>
          <w:tcPr>
            <w:tcW w:w="6453" w:type="dxa"/>
            <w:vAlign w:val="center"/>
          </w:tcPr>
          <w:p w14:paraId="7F6E9C90" w14:textId="77777777" w:rsidR="00AE0643" w:rsidRDefault="00000000">
            <w:pPr>
              <w:spacing w:line="360" w:lineRule="exact"/>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申请人得分=A+B</w:t>
            </w:r>
          </w:p>
        </w:tc>
      </w:tr>
      <w:tr w:rsidR="00AE0643" w14:paraId="52ED49F8" w14:textId="77777777">
        <w:trPr>
          <w:cantSplit/>
          <w:trHeight w:val="680"/>
          <w:jc w:val="center"/>
        </w:trPr>
        <w:tc>
          <w:tcPr>
            <w:tcW w:w="1046" w:type="dxa"/>
            <w:vAlign w:val="center"/>
          </w:tcPr>
          <w:p w14:paraId="3142D56E" w14:textId="77777777" w:rsidR="00AE0643" w:rsidRDefault="0000000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w:t>
            </w:r>
          </w:p>
        </w:tc>
        <w:tc>
          <w:tcPr>
            <w:tcW w:w="2101" w:type="dxa"/>
            <w:vAlign w:val="center"/>
          </w:tcPr>
          <w:p w14:paraId="6C02BA05" w14:textId="77777777" w:rsidR="00AE0643" w:rsidRDefault="00000000">
            <w:pPr>
              <w:spacing w:line="360" w:lineRule="exact"/>
              <w:ind w:firstLineChars="9" w:firstLine="25"/>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中标人</w:t>
            </w:r>
          </w:p>
        </w:tc>
        <w:tc>
          <w:tcPr>
            <w:tcW w:w="6453" w:type="dxa"/>
            <w:vAlign w:val="center"/>
          </w:tcPr>
          <w:p w14:paraId="3FA74295" w14:textId="77777777" w:rsidR="00AE0643" w:rsidRDefault="00000000">
            <w:pPr>
              <w:spacing w:line="3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经评审，按照得分最高的确定为中标人。</w:t>
            </w:r>
          </w:p>
          <w:p w14:paraId="0EB23635" w14:textId="77777777" w:rsidR="00AE0643" w:rsidRDefault="00000000">
            <w:pPr>
              <w:spacing w:line="3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1.如得分相同的，按照保底租金报价由高到底排列；</w:t>
            </w:r>
          </w:p>
          <w:p w14:paraId="65D64E31" w14:textId="77777777" w:rsidR="00AE0643" w:rsidRDefault="00000000">
            <w:pPr>
              <w:spacing w:line="3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2.如得分且保底租金报价相同，则按照提成比例由高到底排列；</w:t>
            </w:r>
          </w:p>
          <w:p w14:paraId="69829DD1" w14:textId="77777777" w:rsidR="00AE0643" w:rsidRDefault="00000000">
            <w:pPr>
              <w:pStyle w:val="a5"/>
              <w:spacing w:after="0" w:line="3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3.如得分、保底租金以及提成比例均相同，则进行第二次报价。</w:t>
            </w:r>
          </w:p>
        </w:tc>
      </w:tr>
    </w:tbl>
    <w:p w14:paraId="743B9046" w14:textId="77777777" w:rsidR="00AE0643" w:rsidRDefault="00000000">
      <w:pPr>
        <w:widowControl/>
        <w:tabs>
          <w:tab w:val="left" w:pos="36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1.申请文件，密封在同一档案袋内，必须密封完好，且加盖单位鲜章。</w:t>
      </w:r>
    </w:p>
    <w:p w14:paraId="2C1ABDD3" w14:textId="77777777" w:rsidR="00AE0643" w:rsidRDefault="00000000">
      <w:pPr>
        <w:widowControl/>
        <w:tabs>
          <w:tab w:val="left" w:pos="36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特别提示：申请文件需按照“申请文件格式”提交。</w:t>
      </w:r>
    </w:p>
    <w:p w14:paraId="18F10CD0" w14:textId="77777777" w:rsidR="00AE0643" w:rsidRDefault="00000000">
      <w:pPr>
        <w:widowControl/>
        <w:tabs>
          <w:tab w:val="left" w:pos="36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2.经评审，确定符合本项目要求且得分最高的申请人为中标人。</w:t>
      </w:r>
    </w:p>
    <w:p w14:paraId="72855423" w14:textId="77777777" w:rsidR="00AE0643"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十三、其他</w:t>
      </w:r>
    </w:p>
    <w:p w14:paraId="7FF9B4FA"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1.请各单位自行现场查勘，审慎评估经营风险。</w:t>
      </w:r>
    </w:p>
    <w:p w14:paraId="29A0DB2D"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2.本招商文件最终解释权归招商人所有。</w:t>
      </w:r>
    </w:p>
    <w:p w14:paraId="1B0506AC" w14:textId="77777777" w:rsidR="00AE0643"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十四、联系方式</w:t>
      </w:r>
    </w:p>
    <w:p w14:paraId="2ADDA63D"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招商人：高速管家（重庆）实业有限公司 </w:t>
      </w:r>
    </w:p>
    <w:p w14:paraId="143F3D04" w14:textId="77777777" w:rsidR="00AE0643" w:rsidRDefault="00000000">
      <w:pPr>
        <w:widowControl/>
        <w:tabs>
          <w:tab w:val="left" w:pos="36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地址：重庆市</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北区海王星科技大厦D区5楼</w:t>
      </w:r>
    </w:p>
    <w:p w14:paraId="59148789" w14:textId="77777777" w:rsidR="00AE0643" w:rsidRDefault="0000000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联系人：王女士 18523996320</w:t>
      </w:r>
    </w:p>
    <w:p w14:paraId="03A07EBF" w14:textId="77777777" w:rsidR="00AE0643" w:rsidRDefault="00AE0643">
      <w:pPr>
        <w:spacing w:line="600" w:lineRule="exact"/>
        <w:ind w:firstLineChars="200" w:firstLine="640"/>
        <w:rPr>
          <w:rFonts w:ascii="方正仿宋_GBK" w:eastAsia="方正仿宋_GBK" w:hAnsi="方正仿宋_GBK" w:cs="方正仿宋_GBK"/>
          <w:sz w:val="32"/>
          <w:szCs w:val="32"/>
        </w:rPr>
      </w:pPr>
    </w:p>
    <w:p w14:paraId="3F2B0F0C" w14:textId="77777777" w:rsidR="00AE0643" w:rsidRDefault="00AE0643">
      <w:pPr>
        <w:spacing w:line="600" w:lineRule="exact"/>
        <w:ind w:firstLineChars="200" w:firstLine="640"/>
        <w:rPr>
          <w:rFonts w:ascii="方正仿宋_GBK" w:eastAsia="方正仿宋_GBK" w:hAnsi="方正仿宋_GBK" w:cs="方正仿宋_GBK"/>
          <w:sz w:val="32"/>
          <w:szCs w:val="32"/>
        </w:rPr>
      </w:pPr>
    </w:p>
    <w:p w14:paraId="71ED18E5"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附件1：招商服务区平面示意图</w:t>
      </w:r>
    </w:p>
    <w:p w14:paraId="2FE10BB8" w14:textId="77777777" w:rsidR="00AE0643" w:rsidRDefault="00000000">
      <w:pPr>
        <w:spacing w:line="600" w:lineRule="exact"/>
        <w:ind w:firstLineChars="200" w:firstLine="640"/>
        <w:rPr>
          <w:rFonts w:ascii="方正仿宋_GBK" w:eastAsia="方正仿宋_GBK" w:hAnsi="方正仿宋_GBK" w:cs="方正仿宋_GBK"/>
          <w:sz w:val="32"/>
          <w:szCs w:val="32"/>
        </w:rPr>
        <w:sectPr w:rsidR="00AE0643">
          <w:footerReference w:type="default" r:id="rId9"/>
          <w:pgSz w:w="11906" w:h="16838"/>
          <w:pgMar w:top="2098" w:right="1474" w:bottom="1984" w:left="1587" w:header="851" w:footer="992" w:gutter="0"/>
          <w:cols w:space="425"/>
          <w:docGrid w:type="lines" w:linePitch="312"/>
        </w:sectPr>
      </w:pPr>
      <w:r>
        <w:rPr>
          <w:rFonts w:ascii="方正仿宋_GBK" w:eastAsia="方正仿宋_GBK" w:hAnsi="方正仿宋_GBK" w:cs="方正仿宋_GBK" w:hint="eastAsia"/>
          <w:sz w:val="32"/>
          <w:szCs w:val="32"/>
        </w:rPr>
        <w:t>附件2：申请文件格式</w:t>
      </w:r>
    </w:p>
    <w:p w14:paraId="678B5580" w14:textId="77777777" w:rsidR="00AE0643" w:rsidRDefault="00000000">
      <w:pPr>
        <w:spacing w:line="58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附件1：招商区域示意图</w:t>
      </w:r>
    </w:p>
    <w:p w14:paraId="675C1086" w14:textId="77777777" w:rsidR="00AE0643" w:rsidRDefault="00AE0643">
      <w:pPr>
        <w:pStyle w:val="10"/>
        <w:spacing w:line="240" w:lineRule="auto"/>
      </w:pPr>
    </w:p>
    <w:p w14:paraId="51F2DCA4" w14:textId="77777777" w:rsidR="00AE0643" w:rsidRDefault="00000000">
      <w:pPr>
        <w:pStyle w:val="10"/>
        <w:spacing w:line="240" w:lineRule="auto"/>
        <w:sectPr w:rsidR="00AE0643">
          <w:type w:val="continuous"/>
          <w:pgSz w:w="16838" w:h="11906" w:orient="landscape"/>
          <w:pgMar w:top="1587" w:right="2098" w:bottom="1474" w:left="1984" w:header="851" w:footer="992" w:gutter="0"/>
          <w:cols w:space="425"/>
          <w:docGrid w:type="lines" w:linePitch="312"/>
        </w:sectPr>
      </w:pPr>
      <w:r>
        <w:rPr>
          <w:rFonts w:hint="eastAsia"/>
          <w:noProof/>
        </w:rPr>
        <w:drawing>
          <wp:inline distT="0" distB="0" distL="114300" distR="114300" wp14:anchorId="6A4AA231" wp14:editId="4C3D2377">
            <wp:extent cx="7459345" cy="4622800"/>
            <wp:effectExtent l="0" t="0" r="8255" b="6350"/>
            <wp:docPr id="2" name="图片 2" descr="60e3962a5a3ebeb9e860fd011c5fb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0e3962a5a3ebeb9e860fd011c5fb29"/>
                    <pic:cNvPicPr>
                      <a:picLocks noChangeAspect="1"/>
                    </pic:cNvPicPr>
                  </pic:nvPicPr>
                  <pic:blipFill>
                    <a:blip r:embed="rId10"/>
                    <a:srcRect b="17367"/>
                    <a:stretch>
                      <a:fillRect/>
                    </a:stretch>
                  </pic:blipFill>
                  <pic:spPr>
                    <a:xfrm>
                      <a:off x="0" y="0"/>
                      <a:ext cx="7459345" cy="4622800"/>
                    </a:xfrm>
                    <a:prstGeom prst="rect">
                      <a:avLst/>
                    </a:prstGeom>
                  </pic:spPr>
                </pic:pic>
              </a:graphicData>
            </a:graphic>
          </wp:inline>
        </w:drawing>
      </w:r>
      <w:r>
        <w:rPr>
          <w:rFonts w:hint="eastAsia"/>
          <w:noProof/>
        </w:rPr>
        <w:lastRenderedPageBreak/>
        <w:drawing>
          <wp:inline distT="0" distB="0" distL="114300" distR="114300" wp14:anchorId="60867B1F" wp14:editId="222E4DDF">
            <wp:extent cx="7459345" cy="3937000"/>
            <wp:effectExtent l="0" t="0" r="8255" b="6350"/>
            <wp:docPr id="1" name="图片 1" descr="228b927f5a1687bcfd84772c3458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8b927f5a1687bcfd84772c3458265"/>
                    <pic:cNvPicPr>
                      <a:picLocks noChangeAspect="1"/>
                    </pic:cNvPicPr>
                  </pic:nvPicPr>
                  <pic:blipFill>
                    <a:blip r:embed="rId11"/>
                    <a:srcRect b="29625"/>
                    <a:stretch>
                      <a:fillRect/>
                    </a:stretch>
                  </pic:blipFill>
                  <pic:spPr>
                    <a:xfrm>
                      <a:off x="0" y="0"/>
                      <a:ext cx="7459345" cy="3937000"/>
                    </a:xfrm>
                    <a:prstGeom prst="rect">
                      <a:avLst/>
                    </a:prstGeom>
                  </pic:spPr>
                </pic:pic>
              </a:graphicData>
            </a:graphic>
          </wp:inline>
        </w:drawing>
      </w:r>
      <w:r>
        <w:rPr>
          <w:rFonts w:hint="eastAsia"/>
          <w:noProof/>
        </w:rPr>
        <w:lastRenderedPageBreak/>
        <w:drawing>
          <wp:inline distT="0" distB="0" distL="114300" distR="114300" wp14:anchorId="656E3648" wp14:editId="502552EE">
            <wp:extent cx="7459345" cy="4203700"/>
            <wp:effectExtent l="0" t="0" r="8255" b="6350"/>
            <wp:docPr id="5" name="图片 5" descr="51cb50510fdc6182f4789dae1f5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1cb50510fdc6182f4789dae1f52161"/>
                    <pic:cNvPicPr>
                      <a:picLocks noChangeAspect="1"/>
                    </pic:cNvPicPr>
                  </pic:nvPicPr>
                  <pic:blipFill>
                    <a:blip r:embed="rId12"/>
                    <a:srcRect b="24858"/>
                    <a:stretch>
                      <a:fillRect/>
                    </a:stretch>
                  </pic:blipFill>
                  <pic:spPr>
                    <a:xfrm>
                      <a:off x="0" y="0"/>
                      <a:ext cx="7459345" cy="4203700"/>
                    </a:xfrm>
                    <a:prstGeom prst="rect">
                      <a:avLst/>
                    </a:prstGeom>
                  </pic:spPr>
                </pic:pic>
              </a:graphicData>
            </a:graphic>
          </wp:inline>
        </w:drawing>
      </w:r>
    </w:p>
    <w:p w14:paraId="6D0751FF" w14:textId="77777777" w:rsidR="00AE0643" w:rsidRDefault="00000000">
      <w:pPr>
        <w:spacing w:line="58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附件2：申请文件格式</w:t>
      </w:r>
    </w:p>
    <w:p w14:paraId="4CE19C59" w14:textId="77777777" w:rsidR="00AE0643" w:rsidRDefault="00AE0643">
      <w:pPr>
        <w:jc w:val="center"/>
        <w:rPr>
          <w:rFonts w:ascii="方正仿宋_GBK" w:eastAsia="方正仿宋_GBK" w:hAnsi="方正小标宋_GBK" w:cs="方正小标宋_GBK"/>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824"/>
        <w:gridCol w:w="3397"/>
      </w:tblGrid>
      <w:tr w:rsidR="00AE0643" w14:paraId="25DE6E7D" w14:textId="77777777">
        <w:trPr>
          <w:trHeight w:val="2457"/>
          <w:jc w:val="center"/>
        </w:trPr>
        <w:tc>
          <w:tcPr>
            <w:tcW w:w="9498" w:type="dxa"/>
            <w:gridSpan w:val="3"/>
            <w:vAlign w:val="center"/>
          </w:tcPr>
          <w:p w14:paraId="0637CDCA" w14:textId="77777777" w:rsidR="00AE0643" w:rsidRDefault="00000000">
            <w:pPr>
              <w:widowControl/>
              <w:adjustRightInd w:val="0"/>
              <w:snapToGrid w:val="0"/>
              <w:jc w:val="center"/>
              <w:rPr>
                <w:rFonts w:ascii="仿宋_GB2312" w:eastAsia="仿宋_GB2312"/>
                <w:b/>
                <w:sz w:val="36"/>
                <w:szCs w:val="36"/>
              </w:rPr>
            </w:pPr>
            <w:r>
              <w:rPr>
                <w:rFonts w:ascii="方正仿宋_GBK" w:eastAsia="方正仿宋_GBK" w:hAnsi="方正仿宋_GBK" w:cs="方正仿宋_GBK" w:hint="eastAsia"/>
                <w:b/>
                <w:sz w:val="44"/>
                <w:szCs w:val="44"/>
              </w:rPr>
              <w:t>项目名称：XXX服务区商业经营项目</w:t>
            </w:r>
          </w:p>
        </w:tc>
      </w:tr>
      <w:tr w:rsidR="00AE0643" w14:paraId="284EC188" w14:textId="77777777">
        <w:trPr>
          <w:trHeight w:val="2327"/>
          <w:jc w:val="center"/>
        </w:trPr>
        <w:tc>
          <w:tcPr>
            <w:tcW w:w="9498" w:type="dxa"/>
            <w:gridSpan w:val="3"/>
            <w:vAlign w:val="center"/>
          </w:tcPr>
          <w:p w14:paraId="61417C69" w14:textId="77777777" w:rsidR="00AE0643" w:rsidRDefault="00000000">
            <w:pPr>
              <w:widowControl/>
              <w:adjustRightInd w:val="0"/>
              <w:snapToGrid w:val="0"/>
              <w:jc w:val="center"/>
              <w:rPr>
                <w:rFonts w:ascii="仿宋_GB2312" w:eastAsia="仿宋_GB2312" w:hAnsi="Tahoma"/>
                <w:b/>
                <w:kern w:val="0"/>
                <w:sz w:val="30"/>
                <w:szCs w:val="30"/>
              </w:rPr>
            </w:pPr>
            <w:r>
              <w:rPr>
                <w:rFonts w:ascii="方正仿宋_GBK" w:eastAsia="方正仿宋_GBK" w:hAnsi="方正仿宋_GBK" w:cs="方正仿宋_GBK" w:hint="eastAsia"/>
                <w:b/>
                <w:sz w:val="44"/>
                <w:szCs w:val="44"/>
              </w:rPr>
              <w:t>申请文件</w:t>
            </w:r>
          </w:p>
        </w:tc>
      </w:tr>
      <w:tr w:rsidR="00AE0643" w14:paraId="29F8EBB4" w14:textId="77777777">
        <w:trPr>
          <w:trHeight w:val="720"/>
          <w:jc w:val="center"/>
        </w:trPr>
        <w:tc>
          <w:tcPr>
            <w:tcW w:w="9498" w:type="dxa"/>
            <w:gridSpan w:val="3"/>
          </w:tcPr>
          <w:p w14:paraId="70633BC5" w14:textId="77777777" w:rsidR="00AE0643" w:rsidRDefault="00000000">
            <w:pPr>
              <w:widowControl/>
              <w:adjustRightInd w:val="0"/>
              <w:snapToGrid w:val="0"/>
              <w:spacing w:line="40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本申请文件组成、递交数量：</w:t>
            </w:r>
          </w:p>
        </w:tc>
      </w:tr>
      <w:tr w:rsidR="00AE0643" w14:paraId="66C23B5C" w14:textId="77777777">
        <w:trPr>
          <w:trHeight w:val="615"/>
          <w:jc w:val="center"/>
        </w:trPr>
        <w:tc>
          <w:tcPr>
            <w:tcW w:w="1277" w:type="dxa"/>
            <w:vAlign w:val="center"/>
          </w:tcPr>
          <w:p w14:paraId="4D772B09" w14:textId="77777777" w:rsidR="00AE0643" w:rsidRDefault="00000000">
            <w:pPr>
              <w:widowControl/>
              <w:adjustRightInd w:val="0"/>
              <w:snapToGrid w:val="0"/>
              <w:spacing w:line="400" w:lineRule="exact"/>
              <w:jc w:val="center"/>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一</w:t>
            </w:r>
            <w:proofErr w:type="gramEnd"/>
          </w:p>
        </w:tc>
        <w:tc>
          <w:tcPr>
            <w:tcW w:w="4824" w:type="dxa"/>
            <w:vAlign w:val="center"/>
          </w:tcPr>
          <w:p w14:paraId="6FBADF85" w14:textId="77777777" w:rsidR="00AE0643" w:rsidRDefault="00000000">
            <w:pPr>
              <w:widowControl/>
              <w:adjustRightInd w:val="0"/>
              <w:snapToGrid w:val="0"/>
              <w:spacing w:line="400" w:lineRule="exact"/>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《申请函及其附件》</w:t>
            </w:r>
          </w:p>
        </w:tc>
        <w:tc>
          <w:tcPr>
            <w:tcW w:w="3397" w:type="dxa"/>
            <w:vAlign w:val="center"/>
          </w:tcPr>
          <w:p w14:paraId="6F1DD6B1" w14:textId="77777777" w:rsidR="00AE0643" w:rsidRDefault="00000000">
            <w:pPr>
              <w:widowControl/>
              <w:adjustRightInd w:val="0"/>
              <w:snapToGrid w:val="0"/>
              <w:spacing w:line="400" w:lineRule="exact"/>
              <w:jc w:val="center"/>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bCs/>
                <w:kern w:val="0"/>
                <w:sz w:val="32"/>
                <w:szCs w:val="32"/>
              </w:rPr>
              <w:t>单独成册、递交3份</w:t>
            </w:r>
          </w:p>
        </w:tc>
      </w:tr>
      <w:tr w:rsidR="00AE0643" w14:paraId="71C3D032" w14:textId="77777777">
        <w:trPr>
          <w:trHeight w:val="675"/>
          <w:jc w:val="center"/>
        </w:trPr>
        <w:tc>
          <w:tcPr>
            <w:tcW w:w="1277" w:type="dxa"/>
            <w:vAlign w:val="center"/>
          </w:tcPr>
          <w:p w14:paraId="446C2A63" w14:textId="77777777" w:rsidR="00AE0643" w:rsidRDefault="00AE0643">
            <w:pPr>
              <w:widowControl/>
              <w:adjustRightInd w:val="0"/>
              <w:snapToGrid w:val="0"/>
              <w:spacing w:line="400" w:lineRule="exact"/>
              <w:jc w:val="center"/>
              <w:rPr>
                <w:rFonts w:ascii="方正仿宋_GBK" w:eastAsia="方正仿宋_GBK" w:hAnsi="方正仿宋_GBK" w:cs="方正仿宋_GBK"/>
                <w:kern w:val="0"/>
                <w:sz w:val="32"/>
                <w:szCs w:val="32"/>
              </w:rPr>
            </w:pPr>
          </w:p>
        </w:tc>
        <w:tc>
          <w:tcPr>
            <w:tcW w:w="4824" w:type="dxa"/>
            <w:vAlign w:val="center"/>
          </w:tcPr>
          <w:p w14:paraId="04A2FC5F" w14:textId="77777777" w:rsidR="00AE0643" w:rsidRDefault="00AE0643">
            <w:pPr>
              <w:widowControl/>
              <w:adjustRightInd w:val="0"/>
              <w:snapToGrid w:val="0"/>
              <w:spacing w:line="400" w:lineRule="exact"/>
              <w:jc w:val="center"/>
              <w:rPr>
                <w:rFonts w:ascii="方正仿宋_GBK" w:eastAsia="方正仿宋_GBK" w:hAnsi="方正仿宋_GBK" w:cs="方正仿宋_GBK"/>
                <w:kern w:val="0"/>
                <w:sz w:val="32"/>
                <w:szCs w:val="32"/>
              </w:rPr>
            </w:pPr>
          </w:p>
        </w:tc>
        <w:tc>
          <w:tcPr>
            <w:tcW w:w="3397" w:type="dxa"/>
            <w:vAlign w:val="center"/>
          </w:tcPr>
          <w:p w14:paraId="7BB88B45" w14:textId="77777777" w:rsidR="00AE0643" w:rsidRDefault="00AE0643">
            <w:pPr>
              <w:widowControl/>
              <w:adjustRightInd w:val="0"/>
              <w:snapToGrid w:val="0"/>
              <w:spacing w:line="400" w:lineRule="exact"/>
              <w:jc w:val="center"/>
              <w:rPr>
                <w:rFonts w:ascii="方正仿宋_GBK" w:eastAsia="方正仿宋_GBK" w:hAnsi="方正仿宋_GBK" w:cs="方正仿宋_GBK"/>
                <w:b/>
                <w:bCs/>
                <w:kern w:val="0"/>
                <w:sz w:val="32"/>
                <w:szCs w:val="32"/>
              </w:rPr>
            </w:pPr>
          </w:p>
        </w:tc>
      </w:tr>
      <w:tr w:rsidR="00AE0643" w14:paraId="0B86F319" w14:textId="77777777">
        <w:trPr>
          <w:trHeight w:val="720"/>
          <w:jc w:val="center"/>
        </w:trPr>
        <w:tc>
          <w:tcPr>
            <w:tcW w:w="1277" w:type="dxa"/>
            <w:vAlign w:val="center"/>
          </w:tcPr>
          <w:p w14:paraId="0017115E" w14:textId="77777777" w:rsidR="00AE0643" w:rsidRDefault="00AE0643">
            <w:pPr>
              <w:widowControl/>
              <w:adjustRightInd w:val="0"/>
              <w:snapToGrid w:val="0"/>
              <w:spacing w:line="400" w:lineRule="exact"/>
              <w:jc w:val="center"/>
              <w:rPr>
                <w:rFonts w:ascii="方正仿宋_GBK" w:eastAsia="方正仿宋_GBK" w:hAnsi="方正仿宋_GBK" w:cs="方正仿宋_GBK"/>
                <w:kern w:val="0"/>
                <w:sz w:val="32"/>
                <w:szCs w:val="32"/>
              </w:rPr>
            </w:pPr>
          </w:p>
        </w:tc>
        <w:tc>
          <w:tcPr>
            <w:tcW w:w="4824" w:type="dxa"/>
            <w:vAlign w:val="center"/>
          </w:tcPr>
          <w:p w14:paraId="1001F8BA" w14:textId="77777777" w:rsidR="00AE0643" w:rsidRDefault="00AE0643">
            <w:pPr>
              <w:widowControl/>
              <w:adjustRightInd w:val="0"/>
              <w:snapToGrid w:val="0"/>
              <w:spacing w:line="400" w:lineRule="exact"/>
              <w:jc w:val="center"/>
              <w:rPr>
                <w:rFonts w:ascii="方正仿宋_GBK" w:eastAsia="方正仿宋_GBK" w:hAnsi="方正仿宋_GBK" w:cs="方正仿宋_GBK"/>
                <w:kern w:val="0"/>
                <w:sz w:val="32"/>
                <w:szCs w:val="32"/>
              </w:rPr>
            </w:pPr>
          </w:p>
        </w:tc>
        <w:tc>
          <w:tcPr>
            <w:tcW w:w="3397" w:type="dxa"/>
            <w:vAlign w:val="center"/>
          </w:tcPr>
          <w:p w14:paraId="36AFA62E" w14:textId="77777777" w:rsidR="00AE0643" w:rsidRDefault="00AE0643">
            <w:pPr>
              <w:widowControl/>
              <w:adjustRightInd w:val="0"/>
              <w:snapToGrid w:val="0"/>
              <w:spacing w:line="400" w:lineRule="exact"/>
              <w:jc w:val="center"/>
              <w:rPr>
                <w:rFonts w:ascii="方正仿宋_GBK" w:eastAsia="方正仿宋_GBK" w:hAnsi="方正仿宋_GBK" w:cs="方正仿宋_GBK"/>
                <w:b/>
                <w:bCs/>
                <w:kern w:val="0"/>
                <w:sz w:val="32"/>
                <w:szCs w:val="32"/>
              </w:rPr>
            </w:pPr>
          </w:p>
        </w:tc>
      </w:tr>
      <w:tr w:rsidR="00AE0643" w14:paraId="74109E3B" w14:textId="77777777">
        <w:trPr>
          <w:trHeight w:val="3920"/>
          <w:jc w:val="center"/>
        </w:trPr>
        <w:tc>
          <w:tcPr>
            <w:tcW w:w="9498" w:type="dxa"/>
            <w:gridSpan w:val="3"/>
            <w:vAlign w:val="center"/>
          </w:tcPr>
          <w:p w14:paraId="5328B2D0" w14:textId="77777777" w:rsidR="00AE0643" w:rsidRDefault="00000000">
            <w:pPr>
              <w:widowControl/>
              <w:adjustRightInd w:val="0"/>
              <w:snapToGrid w:val="0"/>
              <w:spacing w:line="400" w:lineRule="exact"/>
              <w:jc w:val="righ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申请单位：</w:t>
            </w:r>
            <w:r>
              <w:rPr>
                <w:rFonts w:ascii="方正仿宋_GBK" w:eastAsia="方正仿宋_GBK" w:hAnsi="方正仿宋_GBK" w:cs="方正仿宋_GBK" w:hint="eastAsia"/>
                <w:kern w:val="0"/>
                <w:sz w:val="32"/>
                <w:szCs w:val="32"/>
                <w:u w:val="single"/>
              </w:rPr>
              <w:t xml:space="preserve">                 </w:t>
            </w:r>
            <w:r>
              <w:rPr>
                <w:rFonts w:ascii="方正仿宋_GBK" w:eastAsia="方正仿宋_GBK" w:hAnsi="方正仿宋_GBK" w:cs="方正仿宋_GBK" w:hint="eastAsia"/>
                <w:kern w:val="0"/>
                <w:sz w:val="32"/>
                <w:szCs w:val="32"/>
              </w:rPr>
              <w:t>（盖单位章）</w:t>
            </w:r>
          </w:p>
          <w:p w14:paraId="5B60C042" w14:textId="77777777" w:rsidR="00AE0643" w:rsidRDefault="00AE0643">
            <w:pPr>
              <w:pStyle w:val="4"/>
              <w:numPr>
                <w:ilvl w:val="3"/>
                <w:numId w:val="0"/>
              </w:numPr>
              <w:tabs>
                <w:tab w:val="clear" w:pos="2340"/>
              </w:tabs>
              <w:ind w:left="567"/>
              <w:rPr>
                <w:color w:val="auto"/>
                <w:lang w:eastAsia="zh-CN"/>
              </w:rPr>
            </w:pPr>
          </w:p>
          <w:p w14:paraId="29BC96FE" w14:textId="77777777" w:rsidR="00AE0643" w:rsidRDefault="00AE0643">
            <w:pPr>
              <w:adjustRightInd w:val="0"/>
              <w:snapToGrid w:val="0"/>
              <w:spacing w:line="400" w:lineRule="exact"/>
              <w:jc w:val="right"/>
              <w:rPr>
                <w:rFonts w:ascii="方正仿宋_GBK" w:eastAsia="方正仿宋_GBK" w:hAnsi="方正仿宋_GBK" w:cs="方正仿宋_GBK"/>
                <w:kern w:val="0"/>
                <w:sz w:val="32"/>
                <w:szCs w:val="32"/>
              </w:rPr>
            </w:pPr>
          </w:p>
          <w:p w14:paraId="42F96125" w14:textId="77777777" w:rsidR="00AE0643" w:rsidRDefault="00000000">
            <w:pPr>
              <w:adjustRightInd w:val="0"/>
              <w:snapToGrid w:val="0"/>
              <w:spacing w:line="400" w:lineRule="exact"/>
              <w:jc w:val="center"/>
              <w:rPr>
                <w:rFonts w:ascii="仿宋_GB2312" w:eastAsia="仿宋_GB2312" w:hAnsi="Tahoma"/>
                <w:kern w:val="0"/>
                <w:sz w:val="30"/>
                <w:szCs w:val="30"/>
              </w:rPr>
            </w:pPr>
            <w:r>
              <w:rPr>
                <w:rFonts w:ascii="方正仿宋_GBK" w:eastAsia="方正仿宋_GBK" w:hAnsi="方正仿宋_GBK" w:cs="方正仿宋_GBK" w:hint="eastAsia"/>
                <w:kern w:val="0"/>
                <w:sz w:val="32"/>
                <w:szCs w:val="32"/>
              </w:rPr>
              <w:t xml:space="preserve">                                           年 月 日</w:t>
            </w:r>
          </w:p>
        </w:tc>
      </w:tr>
    </w:tbl>
    <w:p w14:paraId="3C933CD0" w14:textId="77777777" w:rsidR="00AE0643" w:rsidRDefault="0000000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一、申请函及其附件</w:t>
      </w:r>
    </w:p>
    <w:p w14:paraId="7790C94E" w14:textId="77777777" w:rsidR="00AE0643" w:rsidRDefault="0000000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（一）申请函</w:t>
      </w:r>
    </w:p>
    <w:p w14:paraId="0887BC10" w14:textId="77777777" w:rsidR="00AE0643" w:rsidRDefault="00000000">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高速管家（重庆）实业有限公司</w:t>
      </w:r>
      <w:r>
        <w:rPr>
          <w:rFonts w:ascii="方正仿宋_GBK" w:eastAsia="方正仿宋_GBK" w:hAnsi="方正仿宋_GBK" w:cs="方正仿宋_GBK" w:hint="eastAsia"/>
          <w:sz w:val="32"/>
          <w:szCs w:val="32"/>
        </w:rPr>
        <w:t>：</w:t>
      </w:r>
    </w:p>
    <w:p w14:paraId="5A4655B4" w14:textId="77777777" w:rsidR="00AE0643"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1.我方仔细研究了贵公司关于</w:t>
      </w:r>
      <w:r>
        <w:rPr>
          <w:rFonts w:ascii="方正仿宋_GBK" w:eastAsia="方正仿宋_GBK" w:hAnsi="方正仿宋_GBK" w:cs="方正仿宋_GBK" w:hint="eastAsia"/>
          <w:sz w:val="32"/>
          <w:szCs w:val="32"/>
          <w:u w:val="single"/>
        </w:rPr>
        <w:t xml:space="preserve">  复兴服务区商业经营项目</w:t>
      </w:r>
      <w:r>
        <w:rPr>
          <w:rFonts w:ascii="方正仿宋_GBK" w:eastAsia="方正仿宋_GBK" w:hAnsi="方正仿宋_GBK" w:cs="方正仿宋_GBK" w:hint="eastAsia"/>
          <w:sz w:val="32"/>
          <w:szCs w:val="32"/>
        </w:rPr>
        <w:t>招商文件的全部内容，我方完全理解贵公司本次报价的内容和要求。愿意以以下报价作为本项目申请报价，并按合同约定履行义务。</w:t>
      </w:r>
    </w:p>
    <w:p w14:paraId="5752B474" w14:textId="77777777" w:rsidR="00AE0643" w:rsidRDefault="00000000">
      <w:pPr>
        <w:pStyle w:val="1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2.我方愿意</w:t>
      </w:r>
      <w:r>
        <w:rPr>
          <w:rFonts w:ascii="方正仿宋_GBK" w:eastAsia="方正仿宋_GBK" w:hAnsi="方正仿宋_GBK" w:cs="方正仿宋_GBK" w:hint="eastAsia"/>
          <w:sz w:val="32"/>
          <w:szCs w:val="32"/>
          <w:u w:val="single"/>
        </w:rPr>
        <w:t>对复兴服务区商业经营项目</w:t>
      </w:r>
      <w:r>
        <w:rPr>
          <w:rFonts w:ascii="方正仿宋_GBK" w:eastAsia="方正仿宋_GBK" w:hAnsi="方正仿宋_GBK" w:cs="方正仿宋_GBK" w:hint="eastAsia"/>
          <w:sz w:val="32"/>
          <w:szCs w:val="32"/>
        </w:rPr>
        <w:t>进行报价，首年“保底租金”报价为人民币（大写）</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万元（小写：</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万元），“提成比例”报价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。以后年度的“保底租金”按5%逐年递增（即Y2=Y1×1.05、Y3=Y2×1.05、Y4=Y3×1.05，以此类推）。</w:t>
      </w:r>
    </w:p>
    <w:p w14:paraId="1AE1ACB8" w14:textId="77777777" w:rsidR="00AE0643" w:rsidRDefault="00000000">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3.随同本申请函提交</w:t>
      </w:r>
      <w:r>
        <w:rPr>
          <w:rFonts w:ascii="方正仿宋_GBK" w:eastAsia="方正仿宋_GBK" w:hAnsi="方正仿宋_GBK" w:cs="方正仿宋_GBK" w:hint="eastAsia"/>
          <w:kern w:val="0"/>
          <w:sz w:val="32"/>
          <w:szCs w:val="32"/>
          <w:u w:val="single"/>
        </w:rPr>
        <w:t>复兴</w:t>
      </w:r>
      <w:r>
        <w:rPr>
          <w:rFonts w:ascii="方正仿宋_GBK" w:eastAsia="方正仿宋_GBK" w:hAnsi="方正仿宋_GBK" w:cs="方正仿宋_GBK" w:hint="eastAsia"/>
          <w:sz w:val="32"/>
          <w:szCs w:val="32"/>
          <w:u w:val="single"/>
        </w:rPr>
        <w:t>服务区商业经营项目</w:t>
      </w:r>
      <w:r>
        <w:rPr>
          <w:rFonts w:ascii="方正仿宋_GBK" w:eastAsia="方正仿宋_GBK" w:hAnsi="方正仿宋_GBK" w:cs="方正仿宋_GBK" w:hint="eastAsia"/>
          <w:kern w:val="0"/>
          <w:sz w:val="32"/>
          <w:szCs w:val="32"/>
        </w:rPr>
        <w:t>申请保证金</w:t>
      </w:r>
      <w:r>
        <w:rPr>
          <w:rFonts w:ascii="方正仿宋_GBK" w:eastAsia="方正仿宋_GBK" w:hAnsi="方正仿宋_GBK" w:cs="方正仿宋_GBK" w:hint="eastAsia"/>
          <w:sz w:val="32"/>
          <w:szCs w:val="32"/>
        </w:rPr>
        <w:t>人民币（大写）</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万元（小写：</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万元）。</w:t>
      </w:r>
    </w:p>
    <w:p w14:paraId="5EABDBDE" w14:textId="77777777" w:rsidR="00AE0643" w:rsidRDefault="00AE0643">
      <w:pPr>
        <w:pStyle w:val="10"/>
        <w:spacing w:line="580" w:lineRule="exact"/>
        <w:ind w:firstLineChars="200" w:firstLine="640"/>
        <w:rPr>
          <w:rFonts w:ascii="方正仿宋_GBK" w:eastAsia="方正仿宋_GBK" w:hAnsi="方正仿宋_GBK" w:cs="方正仿宋_GBK"/>
          <w:sz w:val="32"/>
          <w:szCs w:val="32"/>
        </w:rPr>
      </w:pPr>
    </w:p>
    <w:p w14:paraId="021EC95D" w14:textId="77777777" w:rsidR="00AE0643" w:rsidRDefault="00AE0643">
      <w:pPr>
        <w:pStyle w:val="10"/>
        <w:spacing w:line="580" w:lineRule="exact"/>
        <w:ind w:firstLineChars="200" w:firstLine="640"/>
        <w:rPr>
          <w:rFonts w:ascii="方正仿宋_GBK" w:eastAsia="方正仿宋_GBK" w:hAnsi="方正仿宋_GBK" w:cs="方正仿宋_GBK"/>
          <w:sz w:val="32"/>
          <w:szCs w:val="32"/>
        </w:rPr>
      </w:pPr>
    </w:p>
    <w:p w14:paraId="721FB5F8" w14:textId="77777777" w:rsidR="00AE0643" w:rsidRDefault="00AE0643">
      <w:pPr>
        <w:pStyle w:val="10"/>
        <w:rPr>
          <w:rFonts w:ascii="方正仿宋_GBK" w:eastAsia="方正仿宋_GBK" w:hAnsi="方正仿宋_GBK" w:cs="方正仿宋_GBK"/>
          <w:sz w:val="32"/>
          <w:szCs w:val="32"/>
        </w:rPr>
      </w:pPr>
    </w:p>
    <w:p w14:paraId="4594EC59" w14:textId="77777777" w:rsidR="00AE0643" w:rsidRDefault="00000000">
      <w:pPr>
        <w:tabs>
          <w:tab w:val="right" w:pos="8641"/>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sz w:val="28"/>
          <w:szCs w:val="28"/>
        </w:rPr>
        <w:tab/>
      </w:r>
      <w:r>
        <w:rPr>
          <w:rFonts w:ascii="方正仿宋_GBK" w:eastAsia="方正仿宋_GBK" w:hAnsi="方正仿宋_GBK" w:cs="方正仿宋_GBK" w:hint="eastAsia"/>
          <w:sz w:val="28"/>
          <w:szCs w:val="28"/>
        </w:rPr>
        <w:t>申请单位：</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（盖单位公章）</w:t>
      </w:r>
    </w:p>
    <w:p w14:paraId="7D3BE978" w14:textId="77777777" w:rsidR="00AE0643" w:rsidRDefault="00000000">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法定代表人或其委托代理人：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（签字或盖章）</w:t>
      </w:r>
    </w:p>
    <w:p w14:paraId="7E78AA4F" w14:textId="77777777" w:rsidR="00AE0643" w:rsidRDefault="00000000">
      <w:pPr>
        <w:spacing w:line="580" w:lineRule="exact"/>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14:paraId="762A9381" w14:textId="77777777" w:rsidR="00AE0643" w:rsidRDefault="00AE0643">
      <w:pPr>
        <w:jc w:val="center"/>
        <w:rPr>
          <w:rFonts w:ascii="方正小标宋_GBK" w:eastAsia="方正小标宋_GBK" w:hAnsi="方正小标宋_GBK" w:cs="方正小标宋_GBK"/>
          <w:sz w:val="36"/>
          <w:szCs w:val="36"/>
        </w:rPr>
      </w:pPr>
    </w:p>
    <w:p w14:paraId="5A69B0FA" w14:textId="77777777" w:rsidR="00AE0643" w:rsidRDefault="00AE0643">
      <w:pPr>
        <w:pStyle w:val="4"/>
        <w:numPr>
          <w:ilvl w:val="3"/>
          <w:numId w:val="0"/>
        </w:numPr>
        <w:tabs>
          <w:tab w:val="clear" w:pos="2340"/>
        </w:tabs>
        <w:ind w:left="567"/>
        <w:rPr>
          <w:color w:val="auto"/>
          <w:lang w:eastAsia="zh-CN"/>
        </w:rPr>
      </w:pPr>
    </w:p>
    <w:p w14:paraId="23B73D11" w14:textId="77777777" w:rsidR="00AE0643" w:rsidRDefault="0000000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（二）法定代表人身份证明</w:t>
      </w:r>
    </w:p>
    <w:p w14:paraId="47AE6B46" w14:textId="77777777" w:rsidR="00AE0643" w:rsidRDefault="00AE0643">
      <w:pPr>
        <w:spacing w:line="580" w:lineRule="exact"/>
        <w:jc w:val="left"/>
        <w:rPr>
          <w:rFonts w:ascii="方正仿宋_GBK" w:eastAsia="方正仿宋_GBK" w:hAnsi="方正仿宋_GBK" w:cs="方正仿宋_GBK"/>
          <w:sz w:val="30"/>
          <w:szCs w:val="30"/>
        </w:rPr>
      </w:pPr>
    </w:p>
    <w:p w14:paraId="09563BD1" w14:textId="77777777" w:rsidR="00AE0643" w:rsidRDefault="00AE0643">
      <w:pPr>
        <w:pStyle w:val="10"/>
        <w:rPr>
          <w:rFonts w:ascii="方正仿宋_GBK" w:eastAsia="方正仿宋_GBK" w:hAnsi="方正仿宋_GBK" w:cs="方正仿宋_GBK"/>
          <w:sz w:val="30"/>
          <w:szCs w:val="30"/>
        </w:rPr>
      </w:pPr>
    </w:p>
    <w:p w14:paraId="4C417D2B" w14:textId="77777777" w:rsidR="00AE0643" w:rsidRDefault="00000000">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姓名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性别</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身份证号码</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在我司任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职务，是我司的法定代表人。</w:t>
      </w:r>
    </w:p>
    <w:p w14:paraId="076BB5F6" w14:textId="77777777" w:rsidR="00AE0643" w:rsidRDefault="00000000">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14:paraId="4A3061F4" w14:textId="77777777" w:rsidR="00AE0643" w:rsidRDefault="00AE0643">
      <w:pPr>
        <w:pStyle w:val="10"/>
        <w:spacing w:line="580" w:lineRule="exact"/>
        <w:ind w:firstLineChars="200" w:firstLine="640"/>
        <w:rPr>
          <w:rFonts w:ascii="方正仿宋_GBK" w:eastAsia="方正仿宋_GBK" w:hAnsi="方正仿宋_GBK" w:cs="方正仿宋_GBK"/>
          <w:sz w:val="32"/>
          <w:szCs w:val="32"/>
        </w:rPr>
      </w:pPr>
    </w:p>
    <w:p w14:paraId="3D2AA156" w14:textId="77777777" w:rsidR="00AE0643" w:rsidRDefault="00AE0643">
      <w:pPr>
        <w:pStyle w:val="10"/>
        <w:spacing w:line="580" w:lineRule="exact"/>
        <w:ind w:firstLineChars="200" w:firstLine="640"/>
        <w:rPr>
          <w:rFonts w:ascii="方正仿宋_GBK" w:eastAsia="方正仿宋_GBK" w:hAnsi="方正仿宋_GBK" w:cs="方正仿宋_GBK"/>
          <w:sz w:val="32"/>
          <w:szCs w:val="32"/>
        </w:rPr>
      </w:pPr>
    </w:p>
    <w:p w14:paraId="277C35F6" w14:textId="77777777" w:rsidR="00AE0643" w:rsidRDefault="00AE0643">
      <w:pPr>
        <w:pStyle w:val="10"/>
        <w:spacing w:line="580" w:lineRule="exact"/>
        <w:ind w:firstLineChars="200" w:firstLine="640"/>
        <w:rPr>
          <w:rFonts w:ascii="方正仿宋_GBK" w:eastAsia="方正仿宋_GBK" w:hAnsi="方正仿宋_GBK" w:cs="方正仿宋_GBK"/>
          <w:sz w:val="32"/>
          <w:szCs w:val="32"/>
        </w:rPr>
      </w:pPr>
    </w:p>
    <w:p w14:paraId="632EF069" w14:textId="77777777" w:rsidR="00AE0643" w:rsidRDefault="00000000">
      <w:pPr>
        <w:tabs>
          <w:tab w:val="right" w:pos="8641"/>
        </w:tabs>
        <w:spacing w:line="360" w:lineRule="auto"/>
        <w:ind w:firstLineChars="800" w:firstLine="22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申请单位：</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（盖单位公章）</w:t>
      </w:r>
    </w:p>
    <w:p w14:paraId="1AC9E861" w14:textId="77777777" w:rsidR="00AE0643" w:rsidRDefault="00000000">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14:paraId="4EE48ADC" w14:textId="77777777" w:rsidR="00AE0643" w:rsidRDefault="00000000">
      <w:pPr>
        <w:spacing w:line="580" w:lineRule="exact"/>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14:paraId="30AFE78D" w14:textId="77777777" w:rsidR="00AE0643" w:rsidRDefault="00AE0643">
      <w:pPr>
        <w:pStyle w:val="10"/>
        <w:spacing w:line="580" w:lineRule="exact"/>
        <w:ind w:firstLineChars="200" w:firstLine="640"/>
        <w:rPr>
          <w:rFonts w:ascii="方正仿宋_GBK" w:eastAsia="方正仿宋_GBK" w:hAnsi="方正仿宋_GBK" w:cs="方正仿宋_GBK"/>
          <w:sz w:val="32"/>
          <w:szCs w:val="32"/>
        </w:rPr>
      </w:pPr>
    </w:p>
    <w:p w14:paraId="6752C697" w14:textId="77777777" w:rsidR="00AE0643" w:rsidRDefault="00AE0643">
      <w:pPr>
        <w:pStyle w:val="10"/>
        <w:spacing w:line="580" w:lineRule="exact"/>
        <w:ind w:firstLineChars="200" w:firstLine="640"/>
        <w:rPr>
          <w:rFonts w:ascii="方正仿宋_GBK" w:eastAsia="方正仿宋_GBK" w:hAnsi="方正仿宋_GBK" w:cs="方正仿宋_GBK"/>
          <w:sz w:val="32"/>
          <w:szCs w:val="32"/>
        </w:rPr>
      </w:pPr>
    </w:p>
    <w:p w14:paraId="6D997BCC" w14:textId="77777777" w:rsidR="00AE0643" w:rsidRDefault="00000000">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附：法定代表人身份证复印件（双面）并加盖公章。</w:t>
      </w:r>
    </w:p>
    <w:p w14:paraId="342F455C" w14:textId="77777777" w:rsidR="00AE0643" w:rsidRDefault="00AE0643">
      <w:pPr>
        <w:spacing w:line="580" w:lineRule="exact"/>
        <w:jc w:val="left"/>
        <w:rPr>
          <w:rFonts w:ascii="方正仿宋_GBK" w:eastAsia="方正仿宋_GBK" w:hAnsi="方正仿宋_GBK" w:cs="方正仿宋_GBK"/>
          <w:sz w:val="30"/>
          <w:szCs w:val="30"/>
        </w:rPr>
      </w:pPr>
    </w:p>
    <w:p w14:paraId="1484A4D4" w14:textId="77777777" w:rsidR="00AE0643" w:rsidRDefault="00AE0643">
      <w:pPr>
        <w:spacing w:line="580" w:lineRule="exact"/>
        <w:jc w:val="left"/>
        <w:rPr>
          <w:rFonts w:ascii="方正仿宋_GBK" w:eastAsia="方正仿宋_GBK" w:hAnsi="方正仿宋_GBK" w:cs="方正仿宋_GBK"/>
          <w:sz w:val="30"/>
          <w:szCs w:val="30"/>
        </w:rPr>
      </w:pPr>
    </w:p>
    <w:p w14:paraId="3FB41AA7" w14:textId="77777777" w:rsidR="00AE0643" w:rsidRDefault="00AE0643">
      <w:pPr>
        <w:spacing w:line="580" w:lineRule="exact"/>
        <w:jc w:val="left"/>
        <w:rPr>
          <w:rFonts w:ascii="方正仿宋_GBK" w:eastAsia="方正仿宋_GBK" w:hAnsi="方正仿宋_GBK" w:cs="方正仿宋_GBK"/>
          <w:sz w:val="30"/>
          <w:szCs w:val="30"/>
        </w:rPr>
      </w:pPr>
    </w:p>
    <w:p w14:paraId="7B6F5700" w14:textId="77777777" w:rsidR="00AE0643" w:rsidRDefault="00AE0643">
      <w:pPr>
        <w:spacing w:line="580" w:lineRule="exact"/>
        <w:jc w:val="left"/>
        <w:rPr>
          <w:rFonts w:ascii="方正仿宋_GBK" w:eastAsia="方正仿宋_GBK" w:hAnsi="方正仿宋_GBK" w:cs="方正仿宋_GBK"/>
          <w:sz w:val="30"/>
          <w:szCs w:val="30"/>
        </w:rPr>
      </w:pPr>
    </w:p>
    <w:p w14:paraId="79698F23" w14:textId="77777777" w:rsidR="00AE0643" w:rsidRDefault="00AE0643">
      <w:pPr>
        <w:spacing w:line="580" w:lineRule="exact"/>
        <w:jc w:val="left"/>
        <w:rPr>
          <w:rFonts w:ascii="方正仿宋_GBK" w:eastAsia="方正仿宋_GBK" w:hAnsi="方正仿宋_GBK" w:cs="方正仿宋_GBK"/>
          <w:sz w:val="30"/>
          <w:szCs w:val="30"/>
        </w:rPr>
      </w:pPr>
    </w:p>
    <w:p w14:paraId="61A52088" w14:textId="77777777" w:rsidR="00AE0643" w:rsidRDefault="00AE0643">
      <w:pPr>
        <w:spacing w:line="580" w:lineRule="exact"/>
        <w:jc w:val="left"/>
        <w:rPr>
          <w:rFonts w:ascii="方正仿宋_GBK" w:eastAsia="方正仿宋_GBK" w:hAnsi="方正仿宋_GBK" w:cs="方正仿宋_GBK"/>
          <w:sz w:val="30"/>
          <w:szCs w:val="30"/>
        </w:rPr>
      </w:pPr>
    </w:p>
    <w:p w14:paraId="16DDF420" w14:textId="77777777" w:rsidR="00AE0643" w:rsidRDefault="00AE0643">
      <w:pPr>
        <w:pStyle w:val="af"/>
      </w:pPr>
    </w:p>
    <w:p w14:paraId="5BEB269F" w14:textId="77777777" w:rsidR="00AE0643" w:rsidRDefault="0000000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（三）授权委托书（如有）</w:t>
      </w:r>
    </w:p>
    <w:p w14:paraId="67358809" w14:textId="77777777" w:rsidR="00AE0643" w:rsidRDefault="00000000">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（姓名）系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（申请单位名称）的法定代表人，现委托</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（姓名、身份证号）为我方代理人。</w:t>
      </w:r>
    </w:p>
    <w:p w14:paraId="0BB0BF27" w14:textId="77777777" w:rsidR="00AE0643" w:rsidRDefault="00000000">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代理人根据授权，以我方名义签署、澄清、说明、补正、递交、撤回、修改《申请文件》，商谈、签订合同和处理有关事宜，其法律后果由我方承担。</w:t>
      </w:r>
    </w:p>
    <w:p w14:paraId="16A1F4A4" w14:textId="77777777" w:rsidR="00AE0643" w:rsidRDefault="00000000">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代理人无转委托权。</w:t>
      </w:r>
    </w:p>
    <w:p w14:paraId="5E32F744" w14:textId="77777777" w:rsidR="00AE0643" w:rsidRDefault="00AE0643">
      <w:pPr>
        <w:rPr>
          <w:rFonts w:ascii="方正仿宋_GBK" w:eastAsia="方正仿宋_GBK" w:hAnsi="方正仿宋_GBK" w:cs="方正仿宋_GBK"/>
          <w:sz w:val="32"/>
          <w:szCs w:val="32"/>
        </w:rPr>
      </w:pPr>
    </w:p>
    <w:p w14:paraId="6444D4AD" w14:textId="77777777" w:rsidR="00AE0643" w:rsidRDefault="00AE0643">
      <w:pPr>
        <w:rPr>
          <w:rFonts w:ascii="方正仿宋_GBK" w:eastAsia="方正仿宋_GBK" w:hAnsi="方正仿宋_GBK" w:cs="方正仿宋_GBK"/>
          <w:sz w:val="32"/>
          <w:szCs w:val="32"/>
        </w:rPr>
      </w:pPr>
    </w:p>
    <w:p w14:paraId="3F9FDD0B" w14:textId="77777777" w:rsidR="00AE0643" w:rsidRDefault="0000000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申请单位（盖单位章）：</w:t>
      </w:r>
    </w:p>
    <w:p w14:paraId="72EFD3EC" w14:textId="77777777" w:rsidR="00AE0643" w:rsidRDefault="0000000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75A1F845" w14:textId="77777777" w:rsidR="00AE0643" w:rsidRDefault="00000000">
      <w:pPr>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法定代表人（签字）：</w:t>
      </w:r>
    </w:p>
    <w:p w14:paraId="61BE72DD" w14:textId="77777777" w:rsidR="00AE0643" w:rsidRDefault="0000000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6249759B" w14:textId="77777777" w:rsidR="00AE0643" w:rsidRDefault="0000000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委托代理人（签字）：</w:t>
      </w:r>
    </w:p>
    <w:p w14:paraId="373195AC" w14:textId="77777777" w:rsidR="00AE0643" w:rsidRDefault="00AE0643">
      <w:pPr>
        <w:rPr>
          <w:rFonts w:ascii="方正仿宋_GBK" w:eastAsia="方正仿宋_GBK" w:hAnsi="方正仿宋_GBK" w:cs="方正仿宋_GBK"/>
          <w:sz w:val="32"/>
          <w:szCs w:val="32"/>
        </w:rPr>
      </w:pPr>
    </w:p>
    <w:p w14:paraId="0447C393" w14:textId="77777777" w:rsidR="00AE0643" w:rsidRDefault="00000000">
      <w:pPr>
        <w:spacing w:line="580" w:lineRule="exact"/>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14:paraId="50269AF2" w14:textId="77777777" w:rsidR="00AE0643" w:rsidRDefault="00AE0643"/>
    <w:p w14:paraId="741306C2" w14:textId="77777777" w:rsidR="00AE0643" w:rsidRDefault="00000000">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注：法定代表人和委托代理人须在授权书上亲笔签名。</w:t>
      </w:r>
    </w:p>
    <w:p w14:paraId="18F7404F" w14:textId="77777777" w:rsidR="00AE0643" w:rsidRDefault="00000000">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附：委托代理人身份证复印件（双面）并加盖公章。</w:t>
      </w:r>
    </w:p>
    <w:p w14:paraId="606AC5AD" w14:textId="77777777" w:rsidR="00AE0643" w:rsidRDefault="00AE0643">
      <w:pPr>
        <w:jc w:val="center"/>
        <w:rPr>
          <w:rFonts w:ascii="方正小标宋_GBK" w:eastAsia="方正小标宋_GBK" w:hAnsi="方正小标宋_GBK" w:cs="方正小标宋_GBK"/>
          <w:sz w:val="36"/>
          <w:szCs w:val="36"/>
        </w:rPr>
      </w:pPr>
    </w:p>
    <w:p w14:paraId="7B2E79C7" w14:textId="77777777" w:rsidR="00AE0643" w:rsidRDefault="0000000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（四）诚信声明</w:t>
      </w:r>
    </w:p>
    <w:p w14:paraId="4102B1C4" w14:textId="77777777" w:rsidR="00AE0643" w:rsidRDefault="00AE0643">
      <w:pPr>
        <w:pStyle w:val="Default"/>
        <w:rPr>
          <w:rFonts w:ascii="方正仿宋_GBK" w:eastAsia="方正仿宋_GBK"/>
          <w:color w:val="auto"/>
          <w:sz w:val="28"/>
          <w:szCs w:val="28"/>
        </w:rPr>
      </w:pPr>
    </w:p>
    <w:p w14:paraId="1F6A8A64" w14:textId="77777777" w:rsidR="00AE0643" w:rsidRDefault="00000000">
      <w:pPr>
        <w:tabs>
          <w:tab w:val="left" w:pos="6300"/>
        </w:tabs>
        <w:snapToGrid w:val="0"/>
        <w:spacing w:line="500" w:lineRule="exact"/>
        <w:rPr>
          <w:rFonts w:ascii="方正仿宋_GBK" w:eastAsia="方正仿宋_GBK" w:hAnsi="宋体"/>
          <w:bCs/>
          <w:sz w:val="28"/>
          <w:szCs w:val="28"/>
        </w:rPr>
      </w:pPr>
      <w:r>
        <w:rPr>
          <w:rFonts w:ascii="方正仿宋_GBK" w:eastAsia="方正仿宋_GBK" w:hAnsi="宋体" w:hint="eastAsia"/>
          <w:bCs/>
          <w:sz w:val="28"/>
          <w:szCs w:val="28"/>
        </w:rPr>
        <w:t xml:space="preserve">高速管家（重庆）实业有限公司：                               </w:t>
      </w:r>
    </w:p>
    <w:p w14:paraId="554BDE2B"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u w:val="single"/>
        </w:rPr>
        <w:t xml:space="preserve">                 </w:t>
      </w:r>
      <w:r>
        <w:rPr>
          <w:rFonts w:ascii="方正仿宋_GBK" w:eastAsia="方正仿宋_GBK" w:hAnsi="宋体"/>
          <w:bCs/>
          <w:sz w:val="28"/>
          <w:szCs w:val="28"/>
          <w:u w:val="single"/>
        </w:rPr>
        <w:t xml:space="preserve">  </w:t>
      </w:r>
      <w:r>
        <w:rPr>
          <w:rFonts w:ascii="方正仿宋_GBK" w:eastAsia="方正仿宋_GBK" w:hAnsi="宋体" w:hint="eastAsia"/>
          <w:bCs/>
          <w:sz w:val="28"/>
          <w:szCs w:val="28"/>
        </w:rPr>
        <w:t>（申请单位名称）郑重声明，我公司具有良好的商业信誉和健全的财务会计制度，具有履行合同所必需能力，在合同签订前后随时愿意提供相关证明材料。我公司还同时声明我方及法定代表人不得存在下列情形之一：</w:t>
      </w:r>
    </w:p>
    <w:p w14:paraId="5A96E82B"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（1）被人民法院列入失信被执行人名单且在被执行期内；</w:t>
      </w:r>
    </w:p>
    <w:p w14:paraId="6A559D93"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（2）被国家、重庆市（含市或任意区县）有关行政部门处以暂停投标资格行政处罚，且在处罚期限内；</w:t>
      </w:r>
    </w:p>
    <w:p w14:paraId="718AF614"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（3）被责令停业，暂扣或吊销执照，或吊销资质证书；</w:t>
      </w:r>
    </w:p>
    <w:p w14:paraId="7B0F49C2"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（4）进入清算程序，或被宣告破产，或其他丧失履约能力的情形；</w:t>
      </w:r>
    </w:p>
    <w:p w14:paraId="148D9848"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（5）在国家企业信用信息公示系统（http://www.gsxt.gov.cn/）中被列入严重违法失信企业名单；</w:t>
      </w:r>
    </w:p>
    <w:p w14:paraId="1717BEED"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（6）我公司或法定代表人在近两年内有行贿犯罪行为的。</w:t>
      </w:r>
    </w:p>
    <w:p w14:paraId="0504497E"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我方对以上声明负全部法律责任。</w:t>
      </w:r>
    </w:p>
    <w:p w14:paraId="10840D84" w14:textId="77777777" w:rsidR="00AE0643" w:rsidRDefault="0000000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特此声明。</w:t>
      </w:r>
    </w:p>
    <w:p w14:paraId="350730E9" w14:textId="77777777" w:rsidR="00AE0643" w:rsidRDefault="00AE0643">
      <w:pPr>
        <w:tabs>
          <w:tab w:val="left" w:pos="6300"/>
        </w:tabs>
        <w:snapToGrid w:val="0"/>
        <w:spacing w:line="360" w:lineRule="auto"/>
        <w:ind w:firstLine="570"/>
        <w:rPr>
          <w:rFonts w:ascii="方正仿宋_GBK" w:eastAsia="方正仿宋_GBK" w:hAnsi="宋体"/>
          <w:bCs/>
          <w:sz w:val="28"/>
          <w:szCs w:val="28"/>
        </w:rPr>
      </w:pPr>
    </w:p>
    <w:p w14:paraId="6FEC17B5" w14:textId="77777777" w:rsidR="00AE0643" w:rsidRDefault="00000000">
      <w:pPr>
        <w:tabs>
          <w:tab w:val="left" w:pos="6300"/>
        </w:tabs>
        <w:snapToGrid w:val="0"/>
        <w:spacing w:line="360" w:lineRule="auto"/>
        <w:jc w:val="right"/>
        <w:rPr>
          <w:rFonts w:ascii="方正仿宋_GBK" w:eastAsia="方正仿宋_GBK" w:hAnsi="宋体"/>
          <w:bCs/>
          <w:sz w:val="28"/>
          <w:szCs w:val="28"/>
        </w:rPr>
      </w:pPr>
      <w:r>
        <w:rPr>
          <w:rFonts w:ascii="方正仿宋_GBK" w:eastAsia="方正仿宋_GBK" w:hAnsi="宋体" w:hint="eastAsia"/>
          <w:bCs/>
          <w:sz w:val="28"/>
          <w:szCs w:val="28"/>
        </w:rPr>
        <w:t>申请单位：</w:t>
      </w:r>
      <w:r>
        <w:rPr>
          <w:rFonts w:ascii="方正仿宋_GBK" w:eastAsia="方正仿宋_GBK" w:hAnsi="宋体" w:hint="eastAsia"/>
          <w:bCs/>
          <w:sz w:val="28"/>
          <w:szCs w:val="28"/>
          <w:u w:val="single"/>
        </w:rPr>
        <w:t xml:space="preserve">               （盖单位章）</w:t>
      </w:r>
    </w:p>
    <w:p w14:paraId="4F567C61" w14:textId="77777777" w:rsidR="00AE0643" w:rsidRDefault="00000000">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14:paraId="43EE785E" w14:textId="77777777" w:rsidR="00AE0643" w:rsidRDefault="00AE0643">
      <w:pPr>
        <w:tabs>
          <w:tab w:val="left" w:pos="6300"/>
        </w:tabs>
        <w:snapToGrid w:val="0"/>
        <w:spacing w:line="500" w:lineRule="exact"/>
        <w:ind w:right="2160" w:firstLine="570"/>
        <w:jc w:val="right"/>
        <w:rPr>
          <w:rFonts w:ascii="方正仿宋_GBK" w:eastAsia="方正仿宋_GBK" w:hAnsi="宋体"/>
          <w:sz w:val="28"/>
          <w:szCs w:val="28"/>
        </w:rPr>
      </w:pPr>
    </w:p>
    <w:p w14:paraId="2E8C93E7" w14:textId="77777777" w:rsidR="00AE0643" w:rsidRDefault="00000000">
      <w:pPr>
        <w:topLinePunct/>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注：申请单位应提供有效的营业执照副本复印件（盖单位公章）。</w:t>
      </w:r>
    </w:p>
    <w:p w14:paraId="6212D204" w14:textId="77777777" w:rsidR="00AE0643" w:rsidRDefault="00AE0643">
      <w:pPr>
        <w:topLinePunct/>
        <w:spacing w:line="360" w:lineRule="auto"/>
        <w:ind w:firstLineChars="200" w:firstLine="560"/>
        <w:jc w:val="left"/>
        <w:rPr>
          <w:rFonts w:ascii="方正仿宋_GBK" w:eastAsia="方正仿宋_GBK" w:hAnsi="方正仿宋_GBK" w:cs="方正仿宋_GBK"/>
          <w:sz w:val="28"/>
          <w:szCs w:val="28"/>
        </w:rPr>
      </w:pPr>
    </w:p>
    <w:p w14:paraId="070FE023" w14:textId="77777777" w:rsidR="00AE0643" w:rsidRDefault="00000000">
      <w:pPr>
        <w:jc w:val="center"/>
        <w:rPr>
          <w:rFonts w:ascii="方正仿宋_GBK" w:eastAsia="方正仿宋_GBK" w:hAnsi="方正仿宋_GBK" w:cs="方正仿宋_GBK"/>
          <w:sz w:val="36"/>
          <w:szCs w:val="36"/>
        </w:rPr>
      </w:pPr>
      <w:r>
        <w:rPr>
          <w:rFonts w:ascii="方正小标宋_GBK" w:eastAsia="方正小标宋_GBK" w:hAnsi="方正小标宋_GBK" w:cs="方正小标宋_GBK" w:hint="eastAsia"/>
          <w:sz w:val="36"/>
          <w:szCs w:val="36"/>
        </w:rPr>
        <w:lastRenderedPageBreak/>
        <w:t>（五）申请保证金证明</w:t>
      </w:r>
    </w:p>
    <w:p w14:paraId="07165BC9" w14:textId="77777777" w:rsidR="00AE0643" w:rsidRDefault="00AE0643">
      <w:pPr>
        <w:widowControl/>
        <w:adjustRightInd w:val="0"/>
        <w:snapToGrid w:val="0"/>
        <w:spacing w:line="500" w:lineRule="exact"/>
        <w:ind w:firstLineChars="200" w:firstLine="640"/>
        <w:jc w:val="left"/>
        <w:rPr>
          <w:rFonts w:ascii="方正仿宋_GBK" w:eastAsia="方正仿宋_GBK" w:hAnsi="方正仿宋_GBK" w:cs="方正仿宋_GBK"/>
          <w:kern w:val="0"/>
          <w:sz w:val="32"/>
          <w:szCs w:val="32"/>
        </w:rPr>
      </w:pPr>
    </w:p>
    <w:p w14:paraId="7FCBE2EA" w14:textId="77777777" w:rsidR="00AE0643" w:rsidRDefault="00000000">
      <w:pPr>
        <w:widowControl/>
        <w:adjustRightInd w:val="0"/>
        <w:snapToGrid w:val="0"/>
        <w:spacing w:line="5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此处附上申请保证金汇款凭证复印件或扫描</w:t>
      </w:r>
      <w:proofErr w:type="gramStart"/>
      <w:r>
        <w:rPr>
          <w:rFonts w:ascii="方正仿宋_GBK" w:eastAsia="方正仿宋_GBK" w:hAnsi="方正仿宋_GBK" w:cs="方正仿宋_GBK" w:hint="eastAsia"/>
          <w:kern w:val="0"/>
          <w:sz w:val="32"/>
          <w:szCs w:val="32"/>
        </w:rPr>
        <w:t>件并盖申请</w:t>
      </w:r>
      <w:proofErr w:type="gramEnd"/>
      <w:r>
        <w:rPr>
          <w:rFonts w:ascii="方正仿宋_GBK" w:eastAsia="方正仿宋_GBK" w:hAnsi="方正仿宋_GBK" w:cs="方正仿宋_GBK" w:hint="eastAsia"/>
          <w:kern w:val="0"/>
          <w:sz w:val="32"/>
          <w:szCs w:val="32"/>
        </w:rPr>
        <w:t>单位公章。</w:t>
      </w:r>
    </w:p>
    <w:p w14:paraId="4BCD345A" w14:textId="77777777" w:rsidR="00AE0643" w:rsidRDefault="00AE0643"/>
    <w:p w14:paraId="1A5E3897" w14:textId="77777777" w:rsidR="00AE0643" w:rsidRDefault="00AE0643">
      <w:pPr>
        <w:spacing w:line="580" w:lineRule="exact"/>
        <w:jc w:val="left"/>
        <w:rPr>
          <w:rFonts w:ascii="方正仿宋_GBK" w:eastAsia="方正仿宋_GBK" w:hAnsi="方正仿宋_GBK" w:cs="方正仿宋_GBK"/>
          <w:sz w:val="30"/>
          <w:szCs w:val="30"/>
        </w:rPr>
      </w:pPr>
    </w:p>
    <w:p w14:paraId="2BADAECE" w14:textId="77777777" w:rsidR="00AE0643" w:rsidRDefault="00AE0643">
      <w:pPr>
        <w:pStyle w:val="10"/>
        <w:rPr>
          <w:rFonts w:ascii="方正仿宋_GBK" w:eastAsia="方正仿宋_GBK" w:hAnsi="方正仿宋_GBK" w:cs="方正仿宋_GBK"/>
          <w:sz w:val="30"/>
          <w:szCs w:val="30"/>
        </w:rPr>
      </w:pPr>
    </w:p>
    <w:p w14:paraId="4117E649" w14:textId="77777777" w:rsidR="00AE0643" w:rsidRDefault="00AE0643">
      <w:pPr>
        <w:pStyle w:val="10"/>
        <w:rPr>
          <w:rFonts w:ascii="方正仿宋_GBK" w:eastAsia="方正仿宋_GBK" w:hAnsi="方正仿宋_GBK" w:cs="方正仿宋_GBK"/>
          <w:sz w:val="30"/>
          <w:szCs w:val="30"/>
        </w:rPr>
      </w:pPr>
    </w:p>
    <w:p w14:paraId="4CEA4301" w14:textId="77777777" w:rsidR="00AE0643" w:rsidRDefault="00AE0643">
      <w:pPr>
        <w:pStyle w:val="10"/>
        <w:rPr>
          <w:rFonts w:ascii="方正仿宋_GBK" w:eastAsia="方正仿宋_GBK" w:hAnsi="方正仿宋_GBK" w:cs="方正仿宋_GBK"/>
          <w:sz w:val="30"/>
          <w:szCs w:val="30"/>
        </w:rPr>
      </w:pPr>
    </w:p>
    <w:p w14:paraId="521957F3" w14:textId="77777777" w:rsidR="00AE0643" w:rsidRDefault="00AE0643">
      <w:pPr>
        <w:pStyle w:val="10"/>
        <w:rPr>
          <w:rFonts w:ascii="方正仿宋_GBK" w:eastAsia="方正仿宋_GBK" w:hAnsi="方正仿宋_GBK" w:cs="方正仿宋_GBK"/>
          <w:sz w:val="30"/>
          <w:szCs w:val="30"/>
        </w:rPr>
      </w:pPr>
    </w:p>
    <w:p w14:paraId="314FF645" w14:textId="77777777" w:rsidR="00AE0643" w:rsidRDefault="00AE0643">
      <w:pPr>
        <w:pStyle w:val="10"/>
        <w:rPr>
          <w:rFonts w:ascii="方正仿宋_GBK" w:eastAsia="方正仿宋_GBK" w:hAnsi="方正仿宋_GBK" w:cs="方正仿宋_GBK"/>
          <w:sz w:val="30"/>
          <w:szCs w:val="30"/>
        </w:rPr>
      </w:pPr>
    </w:p>
    <w:p w14:paraId="63A78B9B" w14:textId="77777777" w:rsidR="00AE0643" w:rsidRDefault="00AE0643">
      <w:pPr>
        <w:pStyle w:val="10"/>
        <w:rPr>
          <w:rFonts w:ascii="方正仿宋_GBK" w:eastAsia="方正仿宋_GBK" w:hAnsi="方正仿宋_GBK" w:cs="方正仿宋_GBK"/>
          <w:sz w:val="30"/>
          <w:szCs w:val="30"/>
        </w:rPr>
      </w:pPr>
    </w:p>
    <w:p w14:paraId="2DA3B1A5" w14:textId="77777777" w:rsidR="00AE0643" w:rsidRDefault="00AE0643">
      <w:pPr>
        <w:pStyle w:val="10"/>
        <w:rPr>
          <w:rFonts w:ascii="方正仿宋_GBK" w:eastAsia="方正仿宋_GBK" w:hAnsi="方正仿宋_GBK" w:cs="方正仿宋_GBK"/>
          <w:sz w:val="30"/>
          <w:szCs w:val="30"/>
        </w:rPr>
      </w:pPr>
    </w:p>
    <w:p w14:paraId="7BE2D5D6" w14:textId="77777777" w:rsidR="00AE0643" w:rsidRDefault="00AE0643">
      <w:pPr>
        <w:pStyle w:val="10"/>
        <w:rPr>
          <w:rFonts w:ascii="方正仿宋_GBK" w:eastAsia="方正仿宋_GBK" w:hAnsi="方正仿宋_GBK" w:cs="方正仿宋_GBK"/>
          <w:sz w:val="30"/>
          <w:szCs w:val="30"/>
        </w:rPr>
      </w:pPr>
    </w:p>
    <w:p w14:paraId="48327D36" w14:textId="77777777" w:rsidR="00AE0643" w:rsidRDefault="00AE0643">
      <w:pPr>
        <w:pStyle w:val="10"/>
        <w:rPr>
          <w:rFonts w:ascii="方正仿宋_GBK" w:eastAsia="方正仿宋_GBK" w:hAnsi="方正仿宋_GBK" w:cs="方正仿宋_GBK"/>
          <w:sz w:val="30"/>
          <w:szCs w:val="30"/>
        </w:rPr>
      </w:pPr>
    </w:p>
    <w:p w14:paraId="53FA4DDE" w14:textId="77777777" w:rsidR="00AE0643" w:rsidRDefault="00AE0643">
      <w:pPr>
        <w:pStyle w:val="10"/>
        <w:rPr>
          <w:rFonts w:ascii="方正仿宋_GBK" w:eastAsia="方正仿宋_GBK" w:hAnsi="方正仿宋_GBK" w:cs="方正仿宋_GBK"/>
          <w:sz w:val="30"/>
          <w:szCs w:val="30"/>
        </w:rPr>
      </w:pPr>
    </w:p>
    <w:p w14:paraId="448A21E7" w14:textId="77777777" w:rsidR="00AE0643" w:rsidRDefault="00AE0643">
      <w:pPr>
        <w:pStyle w:val="10"/>
        <w:rPr>
          <w:rFonts w:ascii="方正仿宋_GBK" w:eastAsia="方正仿宋_GBK" w:hAnsi="方正仿宋_GBK" w:cs="方正仿宋_GBK"/>
          <w:sz w:val="30"/>
          <w:szCs w:val="30"/>
        </w:rPr>
      </w:pPr>
    </w:p>
    <w:p w14:paraId="0243761C" w14:textId="77777777" w:rsidR="00AE0643" w:rsidRDefault="00AE0643">
      <w:pPr>
        <w:pStyle w:val="10"/>
        <w:rPr>
          <w:rFonts w:ascii="方正仿宋_GBK" w:eastAsia="方正仿宋_GBK" w:hAnsi="方正仿宋_GBK" w:cs="方正仿宋_GBK"/>
          <w:sz w:val="30"/>
          <w:szCs w:val="30"/>
        </w:rPr>
      </w:pPr>
    </w:p>
    <w:p w14:paraId="7116C5D1" w14:textId="77777777" w:rsidR="00AE0643" w:rsidRDefault="00AE0643">
      <w:pPr>
        <w:pStyle w:val="10"/>
        <w:rPr>
          <w:rFonts w:ascii="方正仿宋_GBK" w:eastAsia="方正仿宋_GBK" w:hAnsi="方正仿宋_GBK" w:cs="方正仿宋_GBK"/>
          <w:sz w:val="30"/>
          <w:szCs w:val="30"/>
        </w:rPr>
      </w:pPr>
    </w:p>
    <w:p w14:paraId="11AFE53B" w14:textId="77777777" w:rsidR="00AE0643" w:rsidRDefault="00AE0643">
      <w:pPr>
        <w:pStyle w:val="10"/>
        <w:rPr>
          <w:rFonts w:ascii="方正仿宋_GBK" w:eastAsia="方正仿宋_GBK" w:hAnsi="方正仿宋_GBK" w:cs="方正仿宋_GBK"/>
          <w:sz w:val="30"/>
          <w:szCs w:val="30"/>
        </w:rPr>
      </w:pPr>
    </w:p>
    <w:p w14:paraId="23F9CE0B" w14:textId="77777777" w:rsidR="00AE0643" w:rsidRDefault="00AE0643">
      <w:pPr>
        <w:pStyle w:val="10"/>
        <w:rPr>
          <w:rFonts w:ascii="方正仿宋_GBK" w:eastAsia="方正仿宋_GBK" w:hAnsi="方正仿宋_GBK" w:cs="方正仿宋_GBK"/>
          <w:sz w:val="30"/>
          <w:szCs w:val="30"/>
        </w:rPr>
      </w:pPr>
    </w:p>
    <w:p w14:paraId="41624C05" w14:textId="77777777" w:rsidR="00AE0643" w:rsidRDefault="00AE0643">
      <w:pPr>
        <w:pStyle w:val="10"/>
        <w:rPr>
          <w:rFonts w:ascii="方正仿宋_GBK" w:eastAsia="方正仿宋_GBK" w:hAnsi="方正仿宋_GBK" w:cs="方正仿宋_GBK"/>
          <w:sz w:val="30"/>
          <w:szCs w:val="30"/>
        </w:rPr>
      </w:pPr>
    </w:p>
    <w:p w14:paraId="730B355A" w14:textId="77777777" w:rsidR="00AE0643" w:rsidRDefault="00AE0643">
      <w:pPr>
        <w:pStyle w:val="10"/>
        <w:rPr>
          <w:rFonts w:ascii="方正仿宋_GBK" w:eastAsia="方正仿宋_GBK" w:hAnsi="方正仿宋_GBK" w:cs="方正仿宋_GBK"/>
          <w:sz w:val="30"/>
          <w:szCs w:val="30"/>
        </w:rPr>
      </w:pPr>
    </w:p>
    <w:p w14:paraId="100AC039" w14:textId="77777777" w:rsidR="00AE0643" w:rsidRDefault="00AE0643">
      <w:pPr>
        <w:pStyle w:val="10"/>
        <w:rPr>
          <w:rFonts w:ascii="方正仿宋_GBK" w:eastAsia="方正仿宋_GBK" w:hAnsi="方正仿宋_GBK" w:cs="方正仿宋_GBK"/>
          <w:sz w:val="30"/>
          <w:szCs w:val="30"/>
        </w:rPr>
      </w:pPr>
    </w:p>
    <w:p w14:paraId="077D0E5F" w14:textId="77777777" w:rsidR="00AE0643" w:rsidRDefault="00AE0643">
      <w:pPr>
        <w:pStyle w:val="10"/>
        <w:rPr>
          <w:rFonts w:ascii="方正仿宋_GBK" w:eastAsia="方正仿宋_GBK" w:hAnsi="方正仿宋_GBK" w:cs="方正仿宋_GBK"/>
          <w:sz w:val="30"/>
          <w:szCs w:val="30"/>
        </w:rPr>
      </w:pPr>
    </w:p>
    <w:p w14:paraId="639D06CF" w14:textId="77777777" w:rsidR="00AE0643" w:rsidRDefault="00AE0643">
      <w:pPr>
        <w:pStyle w:val="10"/>
        <w:rPr>
          <w:rFonts w:ascii="方正仿宋_GBK" w:eastAsia="方正仿宋_GBK" w:hAnsi="方正仿宋_GBK" w:cs="方正仿宋_GBK"/>
          <w:sz w:val="30"/>
          <w:szCs w:val="30"/>
        </w:rPr>
      </w:pPr>
    </w:p>
    <w:p w14:paraId="1A1B2B29" w14:textId="77777777" w:rsidR="00AE0643" w:rsidRDefault="00AE0643">
      <w:pPr>
        <w:pStyle w:val="10"/>
        <w:rPr>
          <w:rFonts w:ascii="方正仿宋_GBK" w:eastAsia="方正仿宋_GBK" w:hAnsi="方正仿宋_GBK" w:cs="方正仿宋_GBK"/>
          <w:sz w:val="30"/>
          <w:szCs w:val="30"/>
        </w:rPr>
      </w:pPr>
    </w:p>
    <w:p w14:paraId="1F539651" w14:textId="77777777" w:rsidR="00AE0643" w:rsidRDefault="00AE0643">
      <w:pPr>
        <w:pStyle w:val="10"/>
        <w:rPr>
          <w:rFonts w:ascii="方正仿宋_GBK" w:eastAsia="方正仿宋_GBK" w:hAnsi="方正仿宋_GBK" w:cs="方正仿宋_GBK"/>
          <w:sz w:val="30"/>
          <w:szCs w:val="30"/>
        </w:rPr>
      </w:pPr>
    </w:p>
    <w:p w14:paraId="64BA73C5" w14:textId="77777777" w:rsidR="00AE0643" w:rsidRDefault="00AE0643">
      <w:pPr>
        <w:pStyle w:val="10"/>
        <w:rPr>
          <w:rFonts w:ascii="方正仿宋_GBK" w:eastAsia="方正仿宋_GBK" w:hAnsi="方正仿宋_GBK" w:cs="方正仿宋_GBK"/>
          <w:sz w:val="30"/>
          <w:szCs w:val="30"/>
        </w:rPr>
      </w:pPr>
    </w:p>
    <w:p w14:paraId="5FF83E4E" w14:textId="77777777" w:rsidR="00AE0643" w:rsidRDefault="00000000">
      <w:pPr>
        <w:jc w:val="center"/>
        <w:rPr>
          <w:rFonts w:ascii="方正仿宋_GBK" w:eastAsia="方正仿宋_GBK" w:hAnsi="方正仿宋_GBK" w:cs="方正仿宋_GBK"/>
          <w:sz w:val="36"/>
          <w:szCs w:val="36"/>
        </w:rPr>
      </w:pPr>
      <w:r>
        <w:rPr>
          <w:rFonts w:ascii="方正小标宋_GBK" w:eastAsia="方正小标宋_GBK" w:hAnsi="方正小标宋_GBK" w:cs="方正小标宋_GBK" w:hint="eastAsia"/>
          <w:sz w:val="36"/>
          <w:szCs w:val="36"/>
        </w:rPr>
        <w:lastRenderedPageBreak/>
        <w:t>（六）其他资料（如有）</w:t>
      </w:r>
    </w:p>
    <w:p w14:paraId="517B2C33" w14:textId="77777777" w:rsidR="00AE0643" w:rsidRDefault="00AE0643">
      <w:pPr>
        <w:pStyle w:val="10"/>
        <w:rPr>
          <w:rFonts w:ascii="方正仿宋_GBK" w:eastAsia="方正仿宋_GBK" w:hAnsi="方正仿宋_GBK" w:cs="方正仿宋_GBK"/>
          <w:sz w:val="30"/>
          <w:szCs w:val="30"/>
        </w:rPr>
      </w:pPr>
    </w:p>
    <w:p w14:paraId="7D5B6FA6" w14:textId="77777777" w:rsidR="00AE0643" w:rsidRDefault="00AE0643">
      <w:pPr>
        <w:pStyle w:val="10"/>
        <w:rPr>
          <w:rFonts w:ascii="方正仿宋_GBK" w:eastAsia="方正仿宋_GBK" w:hAnsi="方正仿宋_GBK" w:cs="方正仿宋_GBK"/>
          <w:sz w:val="30"/>
          <w:szCs w:val="30"/>
        </w:rPr>
      </w:pPr>
    </w:p>
    <w:p w14:paraId="37D72C51" w14:textId="77777777" w:rsidR="00AE0643" w:rsidRDefault="00AE0643">
      <w:pPr>
        <w:pStyle w:val="10"/>
        <w:rPr>
          <w:rFonts w:ascii="方正仿宋_GBK" w:eastAsia="方正仿宋_GBK" w:hAnsi="方正仿宋_GBK" w:cs="方正仿宋_GBK"/>
          <w:sz w:val="30"/>
          <w:szCs w:val="30"/>
        </w:rPr>
      </w:pPr>
    </w:p>
    <w:p w14:paraId="54CBE063" w14:textId="77777777" w:rsidR="00AE0643" w:rsidRDefault="00AE0643">
      <w:pPr>
        <w:pStyle w:val="10"/>
        <w:rPr>
          <w:rFonts w:ascii="方正仿宋_GBK" w:eastAsia="方正仿宋_GBK" w:hAnsi="方正仿宋_GBK" w:cs="方正仿宋_GBK"/>
          <w:sz w:val="30"/>
          <w:szCs w:val="30"/>
        </w:rPr>
      </w:pPr>
    </w:p>
    <w:p w14:paraId="2C6C2250" w14:textId="77777777" w:rsidR="00AE0643" w:rsidRDefault="00AE0643">
      <w:pPr>
        <w:pStyle w:val="10"/>
        <w:rPr>
          <w:rFonts w:ascii="方正仿宋_GBK" w:eastAsia="方正仿宋_GBK" w:hAnsi="方正仿宋_GBK" w:cs="方正仿宋_GBK"/>
          <w:sz w:val="30"/>
          <w:szCs w:val="30"/>
        </w:rPr>
      </w:pPr>
    </w:p>
    <w:p w14:paraId="4B6D2390" w14:textId="77777777" w:rsidR="00AE0643" w:rsidRDefault="00AE0643">
      <w:pPr>
        <w:pStyle w:val="10"/>
        <w:rPr>
          <w:rFonts w:ascii="方正仿宋_GBK" w:eastAsia="方正仿宋_GBK" w:hAnsi="方正仿宋_GBK" w:cs="方正仿宋_GBK"/>
          <w:sz w:val="30"/>
          <w:szCs w:val="30"/>
        </w:rPr>
      </w:pPr>
    </w:p>
    <w:p w14:paraId="34FA369C" w14:textId="77777777" w:rsidR="00AE0643" w:rsidRDefault="00AE0643">
      <w:pPr>
        <w:pStyle w:val="10"/>
        <w:rPr>
          <w:rFonts w:ascii="方正仿宋_GBK" w:eastAsia="方正仿宋_GBK" w:hAnsi="方正仿宋_GBK" w:cs="方正仿宋_GBK"/>
          <w:sz w:val="30"/>
          <w:szCs w:val="30"/>
        </w:rPr>
      </w:pPr>
    </w:p>
    <w:p w14:paraId="7E0DDCB4" w14:textId="77777777" w:rsidR="00AE0643" w:rsidRDefault="00AE0643">
      <w:pPr>
        <w:pStyle w:val="10"/>
        <w:rPr>
          <w:rFonts w:ascii="方正仿宋_GBK" w:eastAsia="方正仿宋_GBK" w:hAnsi="方正仿宋_GBK" w:cs="方正仿宋_GBK"/>
          <w:sz w:val="30"/>
          <w:szCs w:val="30"/>
        </w:rPr>
      </w:pPr>
    </w:p>
    <w:p w14:paraId="74D8E404" w14:textId="77777777" w:rsidR="00AE0643" w:rsidRDefault="00AE0643">
      <w:pPr>
        <w:pStyle w:val="10"/>
        <w:rPr>
          <w:rFonts w:ascii="方正仿宋_GBK" w:eastAsia="方正仿宋_GBK" w:hAnsi="方正仿宋_GBK" w:cs="方正仿宋_GBK"/>
          <w:sz w:val="30"/>
          <w:szCs w:val="30"/>
        </w:rPr>
      </w:pPr>
    </w:p>
    <w:p w14:paraId="3FB06CC2" w14:textId="77777777" w:rsidR="00AE0643" w:rsidRDefault="00AE0643">
      <w:pPr>
        <w:pStyle w:val="10"/>
        <w:rPr>
          <w:rFonts w:ascii="方正仿宋_GBK" w:eastAsia="方正仿宋_GBK" w:hAnsi="方正仿宋_GBK" w:cs="方正仿宋_GBK"/>
          <w:sz w:val="30"/>
          <w:szCs w:val="30"/>
        </w:rPr>
      </w:pPr>
    </w:p>
    <w:p w14:paraId="6E491954" w14:textId="77777777" w:rsidR="00AE0643" w:rsidRDefault="00AE0643">
      <w:pPr>
        <w:pStyle w:val="10"/>
        <w:rPr>
          <w:rFonts w:ascii="方正仿宋_GBK" w:eastAsia="方正仿宋_GBK" w:hAnsi="方正仿宋_GBK" w:cs="方正仿宋_GBK"/>
          <w:sz w:val="30"/>
          <w:szCs w:val="30"/>
        </w:rPr>
      </w:pPr>
    </w:p>
    <w:p w14:paraId="055D96F7" w14:textId="77777777" w:rsidR="00AE0643" w:rsidRDefault="00AE0643">
      <w:pPr>
        <w:pStyle w:val="10"/>
        <w:rPr>
          <w:rFonts w:ascii="方正仿宋_GBK" w:eastAsia="方正仿宋_GBK" w:hAnsi="方正仿宋_GBK" w:cs="方正仿宋_GBK"/>
          <w:sz w:val="30"/>
          <w:szCs w:val="30"/>
        </w:rPr>
      </w:pPr>
    </w:p>
    <w:p w14:paraId="7275477C" w14:textId="77777777" w:rsidR="00AE0643" w:rsidRDefault="00AE0643">
      <w:pPr>
        <w:pStyle w:val="10"/>
        <w:rPr>
          <w:rFonts w:ascii="方正仿宋_GBK" w:eastAsia="方正仿宋_GBK" w:hAnsi="方正仿宋_GBK" w:cs="方正仿宋_GBK"/>
          <w:sz w:val="30"/>
          <w:szCs w:val="30"/>
        </w:rPr>
      </w:pPr>
    </w:p>
    <w:p w14:paraId="1844645F" w14:textId="77777777" w:rsidR="00AE0643" w:rsidRDefault="00AE0643">
      <w:pPr>
        <w:pStyle w:val="10"/>
        <w:rPr>
          <w:rFonts w:ascii="方正仿宋_GBK" w:eastAsia="方正仿宋_GBK" w:hAnsi="方正仿宋_GBK" w:cs="方正仿宋_GBK"/>
          <w:sz w:val="30"/>
          <w:szCs w:val="30"/>
        </w:rPr>
      </w:pPr>
    </w:p>
    <w:p w14:paraId="12CB61F6" w14:textId="77777777" w:rsidR="00AE0643" w:rsidRDefault="00AE0643">
      <w:pPr>
        <w:pStyle w:val="10"/>
        <w:rPr>
          <w:rFonts w:ascii="方正仿宋_GBK" w:eastAsia="方正仿宋_GBK" w:hAnsi="方正仿宋_GBK" w:cs="方正仿宋_GBK"/>
          <w:sz w:val="30"/>
          <w:szCs w:val="30"/>
        </w:rPr>
      </w:pPr>
    </w:p>
    <w:p w14:paraId="1F79DEDB" w14:textId="77777777" w:rsidR="00AE0643" w:rsidRDefault="00AE0643">
      <w:pPr>
        <w:pStyle w:val="10"/>
        <w:rPr>
          <w:rFonts w:ascii="方正仿宋_GBK" w:eastAsia="方正仿宋_GBK" w:hAnsi="方正仿宋_GBK" w:cs="方正仿宋_GBK"/>
          <w:sz w:val="30"/>
          <w:szCs w:val="30"/>
        </w:rPr>
      </w:pPr>
    </w:p>
    <w:p w14:paraId="21672BC9" w14:textId="77777777" w:rsidR="00AE0643" w:rsidRDefault="00AE0643">
      <w:pPr>
        <w:pStyle w:val="10"/>
        <w:rPr>
          <w:rFonts w:ascii="方正仿宋_GBK" w:eastAsia="方正仿宋_GBK" w:hAnsi="方正仿宋_GBK" w:cs="方正仿宋_GBK"/>
          <w:sz w:val="30"/>
          <w:szCs w:val="30"/>
        </w:rPr>
      </w:pPr>
    </w:p>
    <w:p w14:paraId="0E0788A7" w14:textId="77777777" w:rsidR="00AE0643" w:rsidRDefault="00AE0643">
      <w:pPr>
        <w:pStyle w:val="10"/>
        <w:rPr>
          <w:rFonts w:ascii="方正仿宋_GBK" w:eastAsia="方正仿宋_GBK" w:hAnsi="方正仿宋_GBK" w:cs="方正仿宋_GBK"/>
          <w:sz w:val="30"/>
          <w:szCs w:val="30"/>
        </w:rPr>
      </w:pPr>
    </w:p>
    <w:p w14:paraId="52121ED9" w14:textId="77777777" w:rsidR="00AE0643" w:rsidRDefault="00AE0643">
      <w:pPr>
        <w:pStyle w:val="10"/>
        <w:rPr>
          <w:rFonts w:ascii="方正仿宋_GBK" w:eastAsia="方正仿宋_GBK" w:hAnsi="方正仿宋_GBK" w:cs="方正仿宋_GBK"/>
          <w:sz w:val="30"/>
          <w:szCs w:val="30"/>
        </w:rPr>
      </w:pPr>
    </w:p>
    <w:p w14:paraId="1C363CCE" w14:textId="77777777" w:rsidR="00AE0643" w:rsidRDefault="00AE0643">
      <w:pPr>
        <w:pStyle w:val="10"/>
        <w:rPr>
          <w:rFonts w:ascii="方正仿宋_GBK" w:eastAsia="方正仿宋_GBK" w:hAnsi="方正仿宋_GBK" w:cs="方正仿宋_GBK"/>
          <w:sz w:val="30"/>
          <w:szCs w:val="30"/>
        </w:rPr>
      </w:pPr>
    </w:p>
    <w:p w14:paraId="67C779BC" w14:textId="77777777" w:rsidR="00AE0643" w:rsidRDefault="00AE0643">
      <w:pPr>
        <w:pStyle w:val="10"/>
        <w:rPr>
          <w:rFonts w:ascii="方正仿宋_GBK" w:eastAsia="方正仿宋_GBK" w:hAnsi="方正仿宋_GBK" w:cs="方正仿宋_GBK"/>
          <w:sz w:val="30"/>
          <w:szCs w:val="30"/>
        </w:rPr>
      </w:pPr>
    </w:p>
    <w:p w14:paraId="6A960566" w14:textId="77777777" w:rsidR="00AE0643" w:rsidRDefault="00AE0643">
      <w:pPr>
        <w:pStyle w:val="10"/>
        <w:rPr>
          <w:rFonts w:ascii="方正仿宋_GBK" w:eastAsia="方正仿宋_GBK" w:hAnsi="方正仿宋_GBK" w:cs="方正仿宋_GBK"/>
          <w:sz w:val="30"/>
          <w:szCs w:val="30"/>
        </w:rPr>
      </w:pPr>
    </w:p>
    <w:p w14:paraId="185A0DAC" w14:textId="77777777" w:rsidR="00AE0643" w:rsidRDefault="00AE0643">
      <w:pPr>
        <w:pStyle w:val="10"/>
        <w:rPr>
          <w:rFonts w:ascii="方正仿宋_GBK" w:eastAsia="方正仿宋_GBK" w:hAnsi="方正仿宋_GBK" w:cs="方正仿宋_GBK"/>
          <w:sz w:val="30"/>
          <w:szCs w:val="30"/>
        </w:rPr>
      </w:pPr>
    </w:p>
    <w:p w14:paraId="51CB3D60" w14:textId="77777777" w:rsidR="00AE0643" w:rsidRDefault="00AE0643">
      <w:pPr>
        <w:pStyle w:val="10"/>
        <w:rPr>
          <w:rFonts w:ascii="方正仿宋_GBK" w:eastAsia="方正仿宋_GBK" w:hAnsi="方正仿宋_GBK" w:cs="方正仿宋_GBK"/>
          <w:sz w:val="30"/>
          <w:szCs w:val="30"/>
        </w:rPr>
      </w:pPr>
    </w:p>
    <w:p w14:paraId="7CFE670F" w14:textId="77777777" w:rsidR="00AE0643" w:rsidRDefault="00AE0643">
      <w:pPr>
        <w:pStyle w:val="10"/>
        <w:rPr>
          <w:rFonts w:ascii="方正仿宋_GBK" w:eastAsia="方正仿宋_GBK" w:hAnsi="方正仿宋_GBK" w:cs="方正仿宋_GBK"/>
          <w:sz w:val="30"/>
          <w:szCs w:val="30"/>
        </w:rPr>
      </w:pPr>
    </w:p>
    <w:p w14:paraId="46C4ACD3" w14:textId="77777777" w:rsidR="00AE0643" w:rsidRDefault="00AE0643">
      <w:pPr>
        <w:pStyle w:val="10"/>
        <w:rPr>
          <w:rFonts w:ascii="方正仿宋_GBK" w:eastAsia="方正仿宋_GBK" w:hAnsi="方正仿宋_GBK" w:cs="方正仿宋_GBK"/>
          <w:sz w:val="30"/>
          <w:szCs w:val="30"/>
        </w:rPr>
      </w:pPr>
    </w:p>
    <w:p w14:paraId="0226F698" w14:textId="77777777" w:rsidR="00AE0643" w:rsidRDefault="00AE0643">
      <w:pPr>
        <w:pStyle w:val="10"/>
        <w:rPr>
          <w:rFonts w:ascii="方正仿宋_GBK" w:eastAsia="方正仿宋_GBK" w:hAnsi="方正仿宋_GBK" w:cs="方正仿宋_GBK"/>
          <w:sz w:val="30"/>
          <w:szCs w:val="30"/>
        </w:rPr>
      </w:pPr>
    </w:p>
    <w:p w14:paraId="2BCED3D3" w14:textId="77777777" w:rsidR="00AE0643" w:rsidRDefault="00AE0643">
      <w:pPr>
        <w:pStyle w:val="10"/>
        <w:rPr>
          <w:rFonts w:ascii="方正仿宋_GBK" w:eastAsia="方正仿宋_GBK" w:hAnsi="方正仿宋_GBK" w:cs="方正仿宋_GBK"/>
          <w:sz w:val="30"/>
          <w:szCs w:val="30"/>
        </w:rPr>
      </w:pPr>
    </w:p>
    <w:p w14:paraId="38A11EBF" w14:textId="77777777" w:rsidR="00AE0643" w:rsidRDefault="00AE0643">
      <w:pPr>
        <w:pStyle w:val="10"/>
        <w:rPr>
          <w:rFonts w:ascii="方正仿宋_GBK" w:eastAsia="方正仿宋_GBK" w:hAnsi="方正仿宋_GBK" w:cs="方正仿宋_GBK"/>
          <w:sz w:val="30"/>
          <w:szCs w:val="30"/>
        </w:rPr>
      </w:pPr>
    </w:p>
    <w:p w14:paraId="18254EBF" w14:textId="77777777" w:rsidR="00AE0643" w:rsidRDefault="00AE0643">
      <w:pPr>
        <w:pStyle w:val="10"/>
        <w:rPr>
          <w:rFonts w:ascii="方正仿宋_GBK" w:eastAsia="方正仿宋_GBK" w:hAnsi="方正仿宋_GBK" w:cs="方正仿宋_GBK"/>
          <w:sz w:val="30"/>
          <w:szCs w:val="30"/>
        </w:rPr>
      </w:pPr>
    </w:p>
    <w:sectPr w:rsidR="00AE064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E084" w14:textId="77777777" w:rsidR="00AF176F" w:rsidRDefault="00AF176F">
      <w:r>
        <w:separator/>
      </w:r>
    </w:p>
  </w:endnote>
  <w:endnote w:type="continuationSeparator" w:id="0">
    <w:p w14:paraId="48CC7E5F" w14:textId="77777777" w:rsidR="00AF176F" w:rsidRDefault="00AF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B6E9" w14:textId="77777777" w:rsidR="00AE0643" w:rsidRDefault="00000000">
    <w:pPr>
      <w:pStyle w:val="aa"/>
      <w:jc w:val="center"/>
    </w:pPr>
    <w:r>
      <w:rPr>
        <w:noProof/>
      </w:rPr>
      <mc:AlternateContent>
        <mc:Choice Requires="wps">
          <w:drawing>
            <wp:anchor distT="0" distB="0" distL="114300" distR="114300" simplePos="0" relativeHeight="251659264" behindDoc="0" locked="0" layoutInCell="1" allowOverlap="1" wp14:anchorId="742A59C5" wp14:editId="17C2D3A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E7587" w14:textId="77777777" w:rsidR="00AE0643" w:rsidRDefault="00000000">
                          <w:pPr>
                            <w:pStyle w:val="aa"/>
                          </w:pPr>
                          <w:r>
                            <w:fldChar w:fldCharType="begin"/>
                          </w:r>
                          <w:r>
                            <w:instrText xml:space="preserve"> PAGE  \* MERGEFORMAT </w:instrText>
                          </w:r>
                          <w:r>
                            <w:fldChar w:fldCharType="separate"/>
                          </w:r>
                          <w:r>
                            <w:t>7</w:t>
                          </w:r>
                          <w:r>
                            <w:fldChar w:fldCharType="end"/>
                          </w:r>
                          <w:r>
                            <w:t xml:space="preserve"> / </w:t>
                          </w:r>
                          <w:fldSimple w:instr=" NUMPAGES  \* MERGEFORMAT ">
                            <w:r>
                              <w:t>16</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2A59C5"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3E7587" w14:textId="77777777" w:rsidR="00AE0643" w:rsidRDefault="00000000">
                    <w:pPr>
                      <w:pStyle w:val="aa"/>
                    </w:pPr>
                    <w:r>
                      <w:fldChar w:fldCharType="begin"/>
                    </w:r>
                    <w:r>
                      <w:instrText xml:space="preserve"> PAGE  \* MERGEFORMAT </w:instrText>
                    </w:r>
                    <w:r>
                      <w:fldChar w:fldCharType="separate"/>
                    </w:r>
                    <w:r>
                      <w:t>7</w:t>
                    </w:r>
                    <w:r>
                      <w:fldChar w:fldCharType="end"/>
                    </w:r>
                    <w:r>
                      <w:t xml:space="preserve"> / </w:t>
                    </w:r>
                    <w:fldSimple w:instr=" NUMPAGES  \* MERGEFORMAT ">
                      <w:r>
                        <w:t>16</w:t>
                      </w:r>
                    </w:fldSimple>
                  </w:p>
                </w:txbxContent>
              </v:textbox>
              <w10:wrap anchorx="margin"/>
            </v:shape>
          </w:pict>
        </mc:Fallback>
      </mc:AlternateContent>
    </w:r>
  </w:p>
  <w:p w14:paraId="0778CB7C" w14:textId="77777777" w:rsidR="00AE0643" w:rsidRDefault="00AE06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EFC2" w14:textId="77777777" w:rsidR="00AF176F" w:rsidRDefault="00AF176F">
      <w:r>
        <w:separator/>
      </w:r>
    </w:p>
  </w:footnote>
  <w:footnote w:type="continuationSeparator" w:id="0">
    <w:p w14:paraId="33D1C0B5" w14:textId="77777777" w:rsidR="00AF176F" w:rsidRDefault="00AF1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97233"/>
    <w:multiLevelType w:val="multilevel"/>
    <w:tmpl w:val="57C97233"/>
    <w:lvl w:ilvl="0">
      <w:start w:val="1"/>
      <w:numFmt w:val="japaneseCounting"/>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num w:numId="1" w16cid:durableId="173057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A63BF"/>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69C"/>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0643"/>
    <w:rsid w:val="00AE7F8B"/>
    <w:rsid w:val="00AF176F"/>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2F5414"/>
    <w:rsid w:val="02385AB4"/>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12DB5"/>
    <w:rsid w:val="063B1146"/>
    <w:rsid w:val="063B36C5"/>
    <w:rsid w:val="065964F8"/>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69411A"/>
    <w:rsid w:val="0AA74589"/>
    <w:rsid w:val="0AAB518D"/>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56151"/>
    <w:rsid w:val="0F665DD1"/>
    <w:rsid w:val="0F714162"/>
    <w:rsid w:val="0F7C68D3"/>
    <w:rsid w:val="0F8C1528"/>
    <w:rsid w:val="0FA10548"/>
    <w:rsid w:val="0FF103A7"/>
    <w:rsid w:val="10067CF4"/>
    <w:rsid w:val="104B7348"/>
    <w:rsid w:val="106B2065"/>
    <w:rsid w:val="1086286E"/>
    <w:rsid w:val="10873021"/>
    <w:rsid w:val="10CC7F87"/>
    <w:rsid w:val="10DD097D"/>
    <w:rsid w:val="110D7406"/>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3C554F"/>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AD7DE2"/>
    <w:rsid w:val="1EBA46CF"/>
    <w:rsid w:val="1EBE6018"/>
    <w:rsid w:val="1ECA3D41"/>
    <w:rsid w:val="1EEB2585"/>
    <w:rsid w:val="1F034F6D"/>
    <w:rsid w:val="1F1F37D4"/>
    <w:rsid w:val="1F2F1F53"/>
    <w:rsid w:val="1F3F2B62"/>
    <w:rsid w:val="1F667210"/>
    <w:rsid w:val="1F8345C2"/>
    <w:rsid w:val="1F927947"/>
    <w:rsid w:val="1FD06C40"/>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E47DE4"/>
    <w:rsid w:val="23EA3C62"/>
    <w:rsid w:val="241746F0"/>
    <w:rsid w:val="2441618A"/>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5C189F"/>
    <w:rsid w:val="277D7253"/>
    <w:rsid w:val="278814E0"/>
    <w:rsid w:val="278E48B4"/>
    <w:rsid w:val="27AB4E39"/>
    <w:rsid w:val="27F8262F"/>
    <w:rsid w:val="281A6F8E"/>
    <w:rsid w:val="283B6D0F"/>
    <w:rsid w:val="28E13773"/>
    <w:rsid w:val="28FC0D47"/>
    <w:rsid w:val="2922359D"/>
    <w:rsid w:val="29492AC3"/>
    <w:rsid w:val="29A53E05"/>
    <w:rsid w:val="29AF6870"/>
    <w:rsid w:val="2A2433F6"/>
    <w:rsid w:val="2A3000C3"/>
    <w:rsid w:val="2A4976CA"/>
    <w:rsid w:val="2AC97BFE"/>
    <w:rsid w:val="2AD11B67"/>
    <w:rsid w:val="2AD90B54"/>
    <w:rsid w:val="2AEA0767"/>
    <w:rsid w:val="2AF22A8B"/>
    <w:rsid w:val="2B47568D"/>
    <w:rsid w:val="2B616237"/>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3A4766"/>
    <w:rsid w:val="2E446B03"/>
    <w:rsid w:val="2E977BB2"/>
    <w:rsid w:val="2E990AAC"/>
    <w:rsid w:val="2EE87D82"/>
    <w:rsid w:val="2F010CAC"/>
    <w:rsid w:val="2F012EAA"/>
    <w:rsid w:val="2F5310D8"/>
    <w:rsid w:val="2F5364B1"/>
    <w:rsid w:val="2F5716BB"/>
    <w:rsid w:val="2F5E1BEF"/>
    <w:rsid w:val="2F6973D6"/>
    <w:rsid w:val="2F6B28DA"/>
    <w:rsid w:val="2F7164CA"/>
    <w:rsid w:val="2FDF49B2"/>
    <w:rsid w:val="300A115E"/>
    <w:rsid w:val="30110AE9"/>
    <w:rsid w:val="305B7C64"/>
    <w:rsid w:val="305E56A9"/>
    <w:rsid w:val="306E0E83"/>
    <w:rsid w:val="308C0433"/>
    <w:rsid w:val="30AA3B33"/>
    <w:rsid w:val="30AD08ED"/>
    <w:rsid w:val="30AF274F"/>
    <w:rsid w:val="30B86C6C"/>
    <w:rsid w:val="30C60FCB"/>
    <w:rsid w:val="30E3303B"/>
    <w:rsid w:val="311C22A0"/>
    <w:rsid w:val="312B0056"/>
    <w:rsid w:val="313111D2"/>
    <w:rsid w:val="31AE7611"/>
    <w:rsid w:val="31FE2FBB"/>
    <w:rsid w:val="321231C7"/>
    <w:rsid w:val="328672F4"/>
    <w:rsid w:val="329955E9"/>
    <w:rsid w:val="32A24447"/>
    <w:rsid w:val="32A724AC"/>
    <w:rsid w:val="32A76E6F"/>
    <w:rsid w:val="330111BC"/>
    <w:rsid w:val="334675F5"/>
    <w:rsid w:val="334A28B5"/>
    <w:rsid w:val="334B6F32"/>
    <w:rsid w:val="33716A39"/>
    <w:rsid w:val="344055DB"/>
    <w:rsid w:val="346421AE"/>
    <w:rsid w:val="349921D7"/>
    <w:rsid w:val="34B13680"/>
    <w:rsid w:val="35081F3C"/>
    <w:rsid w:val="351B1D0B"/>
    <w:rsid w:val="3529352F"/>
    <w:rsid w:val="35594813"/>
    <w:rsid w:val="35596118"/>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1067A0"/>
    <w:rsid w:val="39533EFA"/>
    <w:rsid w:val="396531C1"/>
    <w:rsid w:val="39A150C6"/>
    <w:rsid w:val="3A9B298B"/>
    <w:rsid w:val="3AD42011"/>
    <w:rsid w:val="3ADE2921"/>
    <w:rsid w:val="3AE45CEC"/>
    <w:rsid w:val="3B2F09B1"/>
    <w:rsid w:val="3B6D1693"/>
    <w:rsid w:val="3B9B6557"/>
    <w:rsid w:val="3BCE2DBC"/>
    <w:rsid w:val="3BE846ED"/>
    <w:rsid w:val="3C114887"/>
    <w:rsid w:val="3C4E4986"/>
    <w:rsid w:val="3C611E49"/>
    <w:rsid w:val="3C7C2C1D"/>
    <w:rsid w:val="3CE4270A"/>
    <w:rsid w:val="3CE55274"/>
    <w:rsid w:val="3CEA4F7F"/>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800DA9"/>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6F53476"/>
    <w:rsid w:val="47461F7B"/>
    <w:rsid w:val="47562BD9"/>
    <w:rsid w:val="4767646F"/>
    <w:rsid w:val="47FA6065"/>
    <w:rsid w:val="48AF12A5"/>
    <w:rsid w:val="48C45C6F"/>
    <w:rsid w:val="48E13021"/>
    <w:rsid w:val="49141918"/>
    <w:rsid w:val="49223AEA"/>
    <w:rsid w:val="49320E62"/>
    <w:rsid w:val="495C4BAB"/>
    <w:rsid w:val="497E2D8A"/>
    <w:rsid w:val="4993373C"/>
    <w:rsid w:val="4A503D34"/>
    <w:rsid w:val="4A5867AF"/>
    <w:rsid w:val="4A6F68F4"/>
    <w:rsid w:val="4A8D7688"/>
    <w:rsid w:val="4AFF6625"/>
    <w:rsid w:val="4B0D19D8"/>
    <w:rsid w:val="4B1663C4"/>
    <w:rsid w:val="4B227AD6"/>
    <w:rsid w:val="4B403E05"/>
    <w:rsid w:val="4B512950"/>
    <w:rsid w:val="4BA72569"/>
    <w:rsid w:val="4BA86CAC"/>
    <w:rsid w:val="4BA93D64"/>
    <w:rsid w:val="4BF53156"/>
    <w:rsid w:val="4C1E46ED"/>
    <w:rsid w:val="4C7D71E6"/>
    <w:rsid w:val="4C87411C"/>
    <w:rsid w:val="4CC40815"/>
    <w:rsid w:val="4CD25495"/>
    <w:rsid w:val="4CF36EDE"/>
    <w:rsid w:val="4CF50903"/>
    <w:rsid w:val="4D0F3C65"/>
    <w:rsid w:val="4D373B8E"/>
    <w:rsid w:val="4D40134C"/>
    <w:rsid w:val="4D59246D"/>
    <w:rsid w:val="4D7A03A5"/>
    <w:rsid w:val="4D7E7C65"/>
    <w:rsid w:val="4DB73ACE"/>
    <w:rsid w:val="4DFB243D"/>
    <w:rsid w:val="4E657FC8"/>
    <w:rsid w:val="4EA61139"/>
    <w:rsid w:val="4EB821B8"/>
    <w:rsid w:val="4ED748E6"/>
    <w:rsid w:val="4F06761A"/>
    <w:rsid w:val="4F1625AD"/>
    <w:rsid w:val="4F267EE8"/>
    <w:rsid w:val="4F275969"/>
    <w:rsid w:val="4F2B52C1"/>
    <w:rsid w:val="4F752C5C"/>
    <w:rsid w:val="4FAE6DE8"/>
    <w:rsid w:val="4FBB2B41"/>
    <w:rsid w:val="4FDD3430"/>
    <w:rsid w:val="4FDF36E3"/>
    <w:rsid w:val="4FFC4121"/>
    <w:rsid w:val="50076C03"/>
    <w:rsid w:val="500C4AC9"/>
    <w:rsid w:val="50247608"/>
    <w:rsid w:val="50280D8F"/>
    <w:rsid w:val="504B48A7"/>
    <w:rsid w:val="505962C7"/>
    <w:rsid w:val="50792360"/>
    <w:rsid w:val="509C3104"/>
    <w:rsid w:val="519F1876"/>
    <w:rsid w:val="51B8717E"/>
    <w:rsid w:val="521425AF"/>
    <w:rsid w:val="522762D7"/>
    <w:rsid w:val="52284921"/>
    <w:rsid w:val="52497DCE"/>
    <w:rsid w:val="52592CF5"/>
    <w:rsid w:val="527C4F8C"/>
    <w:rsid w:val="528021E8"/>
    <w:rsid w:val="52BD1722"/>
    <w:rsid w:val="5334770E"/>
    <w:rsid w:val="536F7AC2"/>
    <w:rsid w:val="53814831"/>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2733C1"/>
    <w:rsid w:val="55310935"/>
    <w:rsid w:val="553C7AE3"/>
    <w:rsid w:val="555C0720"/>
    <w:rsid w:val="555E2986"/>
    <w:rsid w:val="55820E19"/>
    <w:rsid w:val="55A84C13"/>
    <w:rsid w:val="55B62897"/>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090EFA"/>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8F2DC6"/>
    <w:rsid w:val="5BC86423"/>
    <w:rsid w:val="5BEA43D9"/>
    <w:rsid w:val="5BF736EF"/>
    <w:rsid w:val="5C790492"/>
    <w:rsid w:val="5C7B0E85"/>
    <w:rsid w:val="5C7E6851"/>
    <w:rsid w:val="5CA03EE9"/>
    <w:rsid w:val="5D00776E"/>
    <w:rsid w:val="5D0B317A"/>
    <w:rsid w:val="5D183066"/>
    <w:rsid w:val="5D5839DA"/>
    <w:rsid w:val="5D7D64BE"/>
    <w:rsid w:val="5D7E2271"/>
    <w:rsid w:val="5DEE4F2A"/>
    <w:rsid w:val="5E666123"/>
    <w:rsid w:val="5E872AA3"/>
    <w:rsid w:val="5EA01370"/>
    <w:rsid w:val="5ED067FB"/>
    <w:rsid w:val="5EE00BB3"/>
    <w:rsid w:val="5F122687"/>
    <w:rsid w:val="5F3673C4"/>
    <w:rsid w:val="600638B7"/>
    <w:rsid w:val="60174499"/>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A237E9"/>
    <w:rsid w:val="64107237"/>
    <w:rsid w:val="64232A40"/>
    <w:rsid w:val="643F7402"/>
    <w:rsid w:val="64771AAA"/>
    <w:rsid w:val="649303EC"/>
    <w:rsid w:val="64B74971"/>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10234B"/>
    <w:rsid w:val="684626D0"/>
    <w:rsid w:val="687E64A3"/>
    <w:rsid w:val="687F65B4"/>
    <w:rsid w:val="68D74F6E"/>
    <w:rsid w:val="68DD26B8"/>
    <w:rsid w:val="68F9273B"/>
    <w:rsid w:val="69095760"/>
    <w:rsid w:val="692E469B"/>
    <w:rsid w:val="69447E74"/>
    <w:rsid w:val="69B22269"/>
    <w:rsid w:val="69FB0204"/>
    <w:rsid w:val="6A06437E"/>
    <w:rsid w:val="6A24399F"/>
    <w:rsid w:val="6A4576E6"/>
    <w:rsid w:val="6A6025DF"/>
    <w:rsid w:val="6A825A1E"/>
    <w:rsid w:val="6B4636D2"/>
    <w:rsid w:val="6B5C52B4"/>
    <w:rsid w:val="6B601138"/>
    <w:rsid w:val="6B867142"/>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881507"/>
    <w:rsid w:val="6F934B69"/>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882D4B"/>
    <w:rsid w:val="72B15F17"/>
    <w:rsid w:val="72C309D4"/>
    <w:rsid w:val="72CC5B44"/>
    <w:rsid w:val="73006CAB"/>
    <w:rsid w:val="730124CA"/>
    <w:rsid w:val="731E5F29"/>
    <w:rsid w:val="73211D71"/>
    <w:rsid w:val="737F6B14"/>
    <w:rsid w:val="73925305"/>
    <w:rsid w:val="739560E8"/>
    <w:rsid w:val="739F2554"/>
    <w:rsid w:val="73A96B68"/>
    <w:rsid w:val="73BF1B32"/>
    <w:rsid w:val="73CC6C88"/>
    <w:rsid w:val="73DE5DF7"/>
    <w:rsid w:val="74381CBE"/>
    <w:rsid w:val="74645128"/>
    <w:rsid w:val="74F96E35"/>
    <w:rsid w:val="757B0F4D"/>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9323F"/>
    <w:rsid w:val="782B6F11"/>
    <w:rsid w:val="78333ABF"/>
    <w:rsid w:val="784072DC"/>
    <w:rsid w:val="785D5F3F"/>
    <w:rsid w:val="78976F8A"/>
    <w:rsid w:val="78F03039"/>
    <w:rsid w:val="78F0601D"/>
    <w:rsid w:val="78F114F9"/>
    <w:rsid w:val="78F637DD"/>
    <w:rsid w:val="79676F3A"/>
    <w:rsid w:val="797B4D1B"/>
    <w:rsid w:val="79966B70"/>
    <w:rsid w:val="79967E13"/>
    <w:rsid w:val="79DD5C7F"/>
    <w:rsid w:val="79E43920"/>
    <w:rsid w:val="7A2B296B"/>
    <w:rsid w:val="7A390DBB"/>
    <w:rsid w:val="7AA037BE"/>
    <w:rsid w:val="7ABC23ED"/>
    <w:rsid w:val="7B1A12D6"/>
    <w:rsid w:val="7B560E53"/>
    <w:rsid w:val="7B610AA0"/>
    <w:rsid w:val="7B750522"/>
    <w:rsid w:val="7BB80A08"/>
    <w:rsid w:val="7C2166E2"/>
    <w:rsid w:val="7C2B2B29"/>
    <w:rsid w:val="7C345DD3"/>
    <w:rsid w:val="7C4E2200"/>
    <w:rsid w:val="7C640B2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186E10"/>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3524"/>
  <w15:docId w15:val="{E528EBE2-907E-47C9-9592-FB3E6304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4">
    <w:name w:val="heading 4"/>
    <w:basedOn w:val="a"/>
    <w:next w:val="a"/>
    <w:unhideWhenUsed/>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napToGrid w:val="0"/>
      <w:spacing w:line="360" w:lineRule="auto"/>
      <w:ind w:firstLine="420"/>
    </w:pPr>
    <w:rPr>
      <w:sz w:val="24"/>
    </w:rPr>
  </w:style>
  <w:style w:type="paragraph" w:styleId="a4">
    <w:name w:val="annotation text"/>
    <w:basedOn w:val="a"/>
    <w:uiPriority w:val="99"/>
    <w:unhideWhenUsed/>
    <w:qFormat/>
    <w:pPr>
      <w:jc w:val="left"/>
    </w:pPr>
  </w:style>
  <w:style w:type="paragraph" w:styleId="a5">
    <w:name w:val="Body Text"/>
    <w:basedOn w:val="a"/>
    <w:next w:val="1"/>
    <w:link w:val="a6"/>
    <w:qFormat/>
    <w:pPr>
      <w:spacing w:after="120"/>
    </w:pPr>
    <w:rPr>
      <w:rFonts w:ascii="Times New Roman" w:eastAsia="宋体" w:hAnsi="Times New Roman" w:cs="Times New Roman"/>
      <w:szCs w:val="20"/>
    </w:rPr>
  </w:style>
  <w:style w:type="paragraph" w:customStyle="1" w:styleId="1">
    <w:name w:val="引用1"/>
    <w:basedOn w:val="a"/>
    <w:next w:val="a"/>
    <w:link w:val="a7"/>
    <w:uiPriority w:val="29"/>
    <w:qFormat/>
    <w:pPr>
      <w:spacing w:before="200" w:after="160"/>
      <w:ind w:left="864" w:right="864"/>
      <w:jc w:val="center"/>
    </w:pPr>
    <w:rPr>
      <w:i/>
      <w:iCs/>
      <w:color w:val="404040" w:themeColor="text1" w:themeTint="BF"/>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Calibri" w:hAnsi="Calibri"/>
      <w:b/>
      <w:bCs/>
      <w:caps/>
      <w:sz w:val="20"/>
      <w:szCs w:val="20"/>
    </w:rPr>
  </w:style>
  <w:style w:type="paragraph" w:styleId="ae">
    <w:name w:val="Normal (Web)"/>
    <w:basedOn w:val="a"/>
    <w:qFormat/>
    <w:pPr>
      <w:spacing w:beforeAutospacing="1" w:afterAutospacing="1"/>
      <w:jc w:val="left"/>
    </w:pPr>
    <w:rPr>
      <w:rFonts w:cs="Times New Roman"/>
      <w:kern w:val="0"/>
      <w:sz w:val="24"/>
      <w:szCs w:val="24"/>
    </w:rPr>
  </w:style>
  <w:style w:type="paragraph" w:styleId="af">
    <w:name w:val="Body Text First Indent"/>
    <w:basedOn w:val="a5"/>
    <w:next w:val="a"/>
    <w:uiPriority w:val="99"/>
    <w:unhideWhenUsed/>
    <w:qFormat/>
    <w:pPr>
      <w:spacing w:line="360" w:lineRule="auto"/>
      <w:ind w:firstLine="420"/>
      <w:jc w:val="left"/>
    </w:pPr>
    <w:rPr>
      <w:rFonts w:ascii="宋体" w:hAnsi="宋体"/>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bCs/>
    </w:rPr>
  </w:style>
  <w:style w:type="character" w:styleId="af2">
    <w:name w:val="annotation reference"/>
    <w:basedOn w:val="a1"/>
    <w:uiPriority w:val="99"/>
    <w:unhideWhenUsed/>
    <w:qFormat/>
    <w:rPr>
      <w:sz w:val="21"/>
      <w:szCs w:val="21"/>
    </w:rPr>
  </w:style>
  <w:style w:type="paragraph" w:customStyle="1" w:styleId="10">
    <w:name w:val="无间隔1"/>
    <w:basedOn w:val="a"/>
    <w:uiPriority w:val="1"/>
    <w:qFormat/>
    <w:pPr>
      <w:spacing w:line="400" w:lineRule="exact"/>
    </w:pPr>
    <w:rPr>
      <w:sz w:val="24"/>
    </w:rPr>
  </w:style>
  <w:style w:type="paragraph" w:customStyle="1" w:styleId="11">
    <w:name w:val="列表段落1"/>
    <w:basedOn w:val="a"/>
    <w:uiPriority w:val="99"/>
    <w:qFormat/>
    <w:pPr>
      <w:ind w:firstLineChars="200" w:firstLine="420"/>
    </w:p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Times New Roman" w:hAnsi="Times New Roman" w:cs="Times New Roman" w:hint="default"/>
      <w:color w:val="000000"/>
      <w:sz w:val="20"/>
      <w:szCs w:val="20"/>
      <w:u w:val="none"/>
    </w:rPr>
  </w:style>
  <w:style w:type="character" w:customStyle="1" w:styleId="a9">
    <w:name w:val="批注框文本 字符"/>
    <w:basedOn w:val="a1"/>
    <w:link w:val="a8"/>
    <w:uiPriority w:val="99"/>
    <w:semiHidden/>
    <w:qFormat/>
    <w:rPr>
      <w:kern w:val="2"/>
      <w:sz w:val="18"/>
      <w:szCs w:val="18"/>
    </w:rPr>
  </w:style>
  <w:style w:type="character" w:customStyle="1" w:styleId="NormalCharacter">
    <w:name w:val="NormalCharacter"/>
    <w:uiPriority w:val="99"/>
    <w:qFormat/>
  </w:style>
  <w:style w:type="character" w:customStyle="1" w:styleId="a6">
    <w:name w:val="正文文本 字符"/>
    <w:basedOn w:val="a1"/>
    <w:link w:val="a5"/>
    <w:qFormat/>
    <w:rPr>
      <w:rFonts w:ascii="Times New Roman" w:eastAsia="宋体" w:hAnsi="Times New Roman" w:cs="Times New Roman"/>
      <w:kern w:val="2"/>
      <w:sz w:val="21"/>
    </w:rPr>
  </w:style>
  <w:style w:type="character" w:customStyle="1" w:styleId="a7">
    <w:name w:val="引用 字符"/>
    <w:basedOn w:val="a1"/>
    <w:link w:val="1"/>
    <w:uiPriority w:val="29"/>
    <w:qFormat/>
    <w:rPr>
      <w:i/>
      <w:iCs/>
      <w:color w:val="404040" w:themeColor="text1" w:themeTint="BF"/>
      <w:kern w:val="2"/>
      <w:sz w:val="21"/>
      <w:szCs w:val="22"/>
    </w:rPr>
  </w:style>
  <w:style w:type="paragraph" w:customStyle="1" w:styleId="af3">
    <w:name w:val="图例"/>
    <w:basedOn w:val="a"/>
    <w:qFormat/>
    <w:pPr>
      <w:spacing w:before="120" w:after="120" w:line="360" w:lineRule="auto"/>
      <w:jc w:val="center"/>
    </w:pPr>
    <w:rPr>
      <w:rFonts w:eastAsia="仿宋_GB2312"/>
      <w:b/>
      <w:sz w:val="24"/>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F9FDE4E-808C-4A85-8D0B-AF97FDB69E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472296430@qq.com</dc:creator>
  <cp:lastModifiedBy>renli jiang</cp:lastModifiedBy>
  <cp:revision>24</cp:revision>
  <cp:lastPrinted>2023-04-13T10:23:00Z</cp:lastPrinted>
  <dcterms:created xsi:type="dcterms:W3CDTF">2021-04-16T06:48:00Z</dcterms:created>
  <dcterms:modified xsi:type="dcterms:W3CDTF">2023-12-01T11:58:00Z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