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车辆定点维修单位公开招标文件</w:t>
      </w:r>
    </w:p>
    <w:p>
      <w:pPr>
        <w:pStyle w:val="5"/>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rPr>
      </w:pPr>
      <w:r>
        <w:rPr>
          <w:rFonts w:hint="eastAsia" w:ascii="微软雅黑" w:hAnsi="微软雅黑" w:eastAsia="微软雅黑"/>
          <w:color w:val="000000"/>
          <w:sz w:val="44"/>
          <w:szCs w:val="44"/>
          <w:lang w:eastAsia="zh-CN"/>
        </w:rPr>
        <w:t>（</w:t>
      </w:r>
      <w:r>
        <w:rPr>
          <w:rFonts w:hint="eastAsia" w:ascii="微软雅黑" w:hAnsi="微软雅黑" w:eastAsia="微软雅黑"/>
          <w:color w:val="000000"/>
          <w:sz w:val="44"/>
          <w:szCs w:val="44"/>
          <w:lang w:val="en-US" w:eastAsia="zh-CN"/>
        </w:rPr>
        <w:t>清障救援</w:t>
      </w:r>
      <w:r>
        <w:rPr>
          <w:rFonts w:hint="eastAsia" w:ascii="微软雅黑" w:hAnsi="微软雅黑" w:eastAsia="微软雅黑"/>
          <w:color w:val="000000"/>
          <w:sz w:val="44"/>
          <w:szCs w:val="44"/>
          <w:lang w:eastAsia="zh-CN"/>
        </w:rPr>
        <w:t>车）</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000000"/>
          <w:sz w:val="32"/>
          <w:szCs w:val="32"/>
        </w:rPr>
        <w:t>为提高车辆</w:t>
      </w:r>
      <w:r>
        <w:rPr>
          <w:rFonts w:hint="eastAsia" w:ascii="方正仿宋_GBK" w:hAnsi="方正仿宋_GBK" w:eastAsia="方正仿宋_GBK" w:cs="方正仿宋_GBK"/>
          <w:color w:val="auto"/>
          <w:sz w:val="32"/>
          <w:szCs w:val="32"/>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w:t>
      </w:r>
      <w:r>
        <w:rPr>
          <w:rFonts w:hint="eastAsia" w:ascii="方正仿宋_GBK" w:hAnsi="方正仿宋_GBK" w:eastAsia="方正仿宋_GBK" w:cs="方正仿宋_GBK"/>
          <w:color w:val="auto"/>
          <w:sz w:val="32"/>
          <w:szCs w:val="32"/>
          <w:highlight w:val="none"/>
          <w:lang w:eastAsia="zh-CN"/>
        </w:rPr>
        <w:t>中心</w:t>
      </w:r>
      <w:r>
        <w:rPr>
          <w:rFonts w:hint="eastAsia" w:ascii="方正仿宋_GBK" w:hAnsi="方正仿宋_GBK" w:eastAsia="方正仿宋_GBK" w:cs="方正仿宋_GBK"/>
          <w:color w:val="auto"/>
          <w:sz w:val="32"/>
          <w:szCs w:val="32"/>
          <w:highlight w:val="none"/>
          <w:lang w:val="en-US" w:eastAsia="zh-CN"/>
        </w:rPr>
        <w:t>清障救援车</w:t>
      </w:r>
      <w:r>
        <w:rPr>
          <w:rFonts w:hint="eastAsia" w:ascii="方正仿宋_GBK" w:hAnsi="方正仿宋_GBK" w:eastAsia="方正仿宋_GBK" w:cs="方正仿宋_GBK"/>
          <w:color w:val="auto"/>
          <w:sz w:val="32"/>
          <w:szCs w:val="32"/>
          <w:highlight w:val="none"/>
        </w:rPr>
        <w:t>定点维修保养。服务范围包括车辆大修、中小修、专项修理以及维护保养、事故维修、救急、理赔等。车型</w:t>
      </w:r>
      <w:r>
        <w:rPr>
          <w:rFonts w:hint="eastAsia" w:ascii="方正仿宋_GBK" w:hAnsi="方正仿宋_GBK" w:eastAsia="方正仿宋_GBK" w:cs="方正仿宋_GBK"/>
          <w:color w:val="auto"/>
          <w:sz w:val="32"/>
          <w:szCs w:val="32"/>
          <w:highlight w:val="none"/>
          <w:lang w:val="en-US" w:eastAsia="zh-CN"/>
        </w:rPr>
        <w:t>均为特种车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yellow"/>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3、具有车辆维修经营资格，且具有汽车维修能力及零配件供应保障能力，在</w:t>
      </w:r>
      <w:r>
        <w:rPr>
          <w:rFonts w:hint="eastAsia" w:ascii="方正仿宋_GBK" w:hAnsi="方正仿宋_GBK" w:eastAsia="方正仿宋_GBK" w:cs="方正仿宋_GBK"/>
          <w:color w:val="auto"/>
          <w:sz w:val="32"/>
          <w:szCs w:val="32"/>
          <w:lang w:val="en-US" w:eastAsia="zh-CN"/>
        </w:rPr>
        <w:t>公司管理中心辖区内</w:t>
      </w:r>
      <w:r>
        <w:rPr>
          <w:rFonts w:hint="eastAsia" w:ascii="方正仿宋_GBK" w:hAnsi="方正仿宋_GBK" w:eastAsia="方正仿宋_GBK" w:cs="方正仿宋_GBK"/>
          <w:color w:val="auto"/>
          <w:sz w:val="32"/>
          <w:szCs w:val="32"/>
        </w:rPr>
        <w:t>拥有固定维修场所并提供该机构的详细地址资料；投标人经营范围具有</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类汽车维修资格</w:t>
      </w:r>
      <w:r>
        <w:rPr>
          <w:rFonts w:hint="eastAsia" w:ascii="方正仿宋_GBK" w:hAnsi="方正仿宋_GBK" w:eastAsia="方正仿宋_GBK" w:cs="方正仿宋_GBK"/>
          <w:color w:val="auto"/>
          <w:sz w:val="32"/>
          <w:szCs w:val="32"/>
          <w:lang w:val="en-US" w:eastAsia="zh-CN"/>
        </w:rPr>
        <w:t>或是粤海清障车</w:t>
      </w:r>
      <w:r>
        <w:rPr>
          <w:rFonts w:hint="eastAsia" w:ascii="方正仿宋_GBK" w:hAnsi="方正仿宋_GBK" w:eastAsia="方正仿宋_GBK" w:cs="方正仿宋_GBK"/>
          <w:color w:val="auto"/>
          <w:sz w:val="32"/>
          <w:szCs w:val="32"/>
          <w:lang w:eastAsia="zh-CN"/>
        </w:rPr>
        <w:t>特约维修站。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4、投标人须具有一般纳税人资格，在经营活动中没有违法记录；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平台（</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highlight w:val="none"/>
          <w:lang w:val="en-US" w:eastAsia="zh-CN" w:bidi="ar-SA"/>
        </w:rPr>
        <w:t>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24</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月25日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投标文件接收地点：重庆高速公路集团有限公司南方营运分公司万盛管理中心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周家银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12月25日上午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联系人：周家银</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13983159225</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重庆高速公路集团有限公司南方营运分公司地址：重庆市万盛经开区南万高速丛林收费站</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邮政编码：400800  </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仿宋_GBK" w:hAnsi="方正仿宋_GBK" w:eastAsia="方正仿宋_GBK" w:cs="方正仿宋_GBK"/>
          <w:color w:val="auto"/>
          <w:kern w:val="0"/>
          <w:sz w:val="32"/>
          <w:szCs w:val="32"/>
          <w:lang w:val="en-US" w:eastAsia="zh-CN" w:bidi="ar-SA"/>
        </w:rPr>
      </w:pPr>
      <w:bookmarkStart w:id="0" w:name="_GoBack"/>
      <w:bookmarkEnd w:id="0"/>
      <w:r>
        <w:rPr>
          <w:rFonts w:hint="eastAsia" w:ascii="方正仿宋_GBK" w:hAnsi="方正仿宋_GBK" w:eastAsia="方正仿宋_GBK" w:cs="方正仿宋_GBK"/>
          <w:color w:val="auto"/>
          <w:kern w:val="0"/>
          <w:sz w:val="32"/>
          <w:szCs w:val="32"/>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2.3 “车辆”系指重庆高速公路集团有限公司南方营运分公司万盛管理中心的清障救援车。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3.合格投标人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3.1 具有二类汽车维修资格或是粤海清障车特约维修站。</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4.投标委托</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5.投标费用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6.招标文件构成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7.招标文件的澄清、修改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7.1任何要求对招标文件进行澄清的投标人，均应在2020年 12月22日前，按照《招标公告》中的地址，将书面正式文件送达我司。我司对规定时间前收到的澄清要求，将予以答复。答复中包括所提问题，但不包括问题的来源。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8.投标文件计量单位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9.投标文件的有效期</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10、投标文件份数和签署</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11、投标文件的密封和标记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13、投标人有下列情况之一的，我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将拒绝接收投标人的投标文件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w:t>
      </w:r>
      <w:r>
        <w:rPr>
          <w:rFonts w:hint="eastAsia" w:ascii="方正仿宋_GBK" w:hAnsi="方正仿宋_GBK" w:eastAsia="方正仿宋_GBK" w:cs="方正仿宋_GBK"/>
          <w:color w:val="auto"/>
          <w:sz w:val="32"/>
          <w:szCs w:val="32"/>
        </w:rPr>
        <w:t>按招标文件要求密封和标记的；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13.3在招标文件要求提交投标文件的截止时间之后送达的。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14、联合投标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本项目不接受联合投标。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15、诚实信用</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15.2投标人不得向我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有证</w:t>
      </w:r>
      <w:r>
        <w:rPr>
          <w:rFonts w:hint="eastAsia" w:ascii="方正仿宋_GBK" w:hAnsi="方正仿宋_GBK" w:eastAsia="方正仿宋_GBK" w:cs="方正仿宋_GBK"/>
          <w:color w:val="000000"/>
          <w:sz w:val="32"/>
          <w:szCs w:val="32"/>
        </w:rPr>
        <w:t>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w:t>
      </w:r>
      <w:r>
        <w:rPr>
          <w:rFonts w:hint="eastAsia" w:ascii="方正仿宋_GBK" w:hAnsi="方正仿宋_GBK" w:eastAsia="方正仿宋_GBK" w:cs="方正仿宋_GBK"/>
          <w:color w:val="auto"/>
          <w:sz w:val="32"/>
          <w:szCs w:val="32"/>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此次车辆维修招标工作处提出质疑，但需对质疑内容的真实性承担责任。</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16.2我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在收到投标人的书面质疑后7个工作日内作出答复，并以书面形式通知质疑投</w:t>
      </w:r>
      <w:r>
        <w:rPr>
          <w:rFonts w:hint="eastAsia" w:ascii="方正仿宋_GBK" w:hAnsi="方正仿宋_GBK" w:eastAsia="方正仿宋_GBK" w:cs="方正仿宋_GBK"/>
          <w:color w:val="000000"/>
          <w:sz w:val="32"/>
          <w:szCs w:val="32"/>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auto"/>
          <w:sz w:val="32"/>
          <w:szCs w:val="32"/>
          <w:lang w:val="en-US" w:eastAsia="zh-CN"/>
        </w:rPr>
        <w:t>类</w:t>
      </w:r>
      <w:r>
        <w:rPr>
          <w:rFonts w:hint="eastAsia" w:ascii="方正仿宋_GBK" w:hAnsi="方正仿宋_GBK" w:eastAsia="方正仿宋_GBK" w:cs="方正仿宋_GBK"/>
          <w:color w:val="auto"/>
          <w:sz w:val="32"/>
          <w:szCs w:val="32"/>
        </w:rPr>
        <w:t>汽车维修行业技</w:t>
      </w:r>
      <w:r>
        <w:rPr>
          <w:rFonts w:hint="eastAsia" w:ascii="方正仿宋_GBK" w:hAnsi="方正仿宋_GBK" w:eastAsia="方正仿宋_GBK" w:cs="方正仿宋_GBK"/>
          <w:color w:val="000000"/>
          <w:sz w:val="32"/>
          <w:szCs w:val="32"/>
        </w:rPr>
        <w:t>术审查合格证</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1、开标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1.1 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25</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公司</w:t>
      </w:r>
      <w:r>
        <w:rPr>
          <w:rFonts w:hint="eastAsia" w:ascii="方正仿宋_GBK" w:hAnsi="方正仿宋_GBK" w:eastAsia="方正仿宋_GBK" w:cs="方正仿宋_GBK"/>
          <w:color w:val="auto"/>
          <w:sz w:val="32"/>
          <w:szCs w:val="32"/>
        </w:rPr>
        <w:t>会议室进行公开开标，请各位投标人参加。开标只对投标人所报价格进行开标确认。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1.2开标时，开标一览表内容与投标文件中其他</w:t>
      </w:r>
      <w:r>
        <w:rPr>
          <w:rFonts w:hint="eastAsia" w:ascii="方正仿宋_GBK" w:hAnsi="方正仿宋_GBK" w:eastAsia="方正仿宋_GBK" w:cs="方正仿宋_GBK"/>
          <w:color w:val="000000"/>
          <w:sz w:val="32"/>
          <w:szCs w:val="32"/>
        </w:rPr>
        <w:t>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(2)评标小组由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 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r>
        <w:rPr>
          <w:rFonts w:hint="eastAsia" w:ascii="方正仿宋_GBK" w:hAnsi="方正仿宋_GBK" w:eastAsia="方正仿宋_GBK" w:cs="方正仿宋_GBK"/>
          <w:color w:val="000000"/>
          <w:sz w:val="32"/>
          <w:szCs w:val="32"/>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遵守《中华人民共和国政府采购法》及省、市有关政府采购的各项法律、法规和制度。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在采</w:t>
      </w:r>
      <w:r>
        <w:rPr>
          <w:rFonts w:hint="eastAsia" w:ascii="方正仿宋_GBK" w:hAnsi="方正仿宋_GBK" w:eastAsia="方正仿宋_GBK" w:cs="方正仿宋_GBK"/>
          <w:color w:val="auto"/>
          <w:sz w:val="32"/>
          <w:szCs w:val="32"/>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rPr>
        <w:t>履行合同。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承诺单位（盖章）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9"/>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玉柴专用机油（18升）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骆驼165A（个）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佳通10R242（个）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i w:val="0"/>
                <w:color w:val="000000"/>
                <w:kern w:val="0"/>
                <w:sz w:val="24"/>
                <w:szCs w:val="24"/>
                <w:u w:val="none"/>
                <w:lang w:val="en-US" w:eastAsia="zh-CN" w:bidi="ar"/>
              </w:rPr>
              <w:t>前后刹车蹄片（副）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大灯总成（副）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前后刹车鼓（个）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前后刹车分泵（个）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刹车钳（个）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大灯总成（副）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240" w:firstLineChars="10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起动机（个）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前后刹车鼓（个）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过桥轴承（个）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提</w:t>
      </w:r>
      <w:r>
        <w:rPr>
          <w:rFonts w:hint="eastAsia" w:ascii="方正仿宋_GBK" w:hAnsi="方正仿宋_GBK" w:eastAsia="方正仿宋_GBK" w:cs="方正仿宋_GBK"/>
          <w:sz w:val="32"/>
          <w:szCs w:val="32"/>
        </w:rPr>
        <w:t>供以下售后服务：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val="en-US" w:eastAsia="zh-CN"/>
        </w:rPr>
        <w:t>万盛管理中心辖区</w:t>
      </w:r>
      <w:r>
        <w:rPr>
          <w:rFonts w:hint="eastAsia" w:ascii="方正仿宋_GBK" w:hAnsi="方正仿宋_GBK" w:eastAsia="方正仿宋_GBK" w:cs="方正仿宋_GBK"/>
          <w:sz w:val="32"/>
          <w:szCs w:val="32"/>
          <w:highlight w:val="none"/>
          <w:lang w:eastAsia="zh-CN"/>
        </w:rPr>
        <w:t>范围</w:t>
      </w:r>
      <w:r>
        <w:rPr>
          <w:rFonts w:hint="eastAsia" w:ascii="方正仿宋_GBK" w:hAnsi="方正仿宋_GBK" w:eastAsia="方正仿宋_GBK" w:cs="方正仿宋_GBK"/>
          <w:sz w:val="32"/>
          <w:szCs w:val="32"/>
          <w:highlight w:val="none"/>
        </w:rPr>
        <w:t>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57F5A82"/>
    <w:rsid w:val="059D53E3"/>
    <w:rsid w:val="08BA7736"/>
    <w:rsid w:val="09291284"/>
    <w:rsid w:val="0A065A8F"/>
    <w:rsid w:val="0AB14674"/>
    <w:rsid w:val="0AC85D8E"/>
    <w:rsid w:val="0BDB4A88"/>
    <w:rsid w:val="0D44636F"/>
    <w:rsid w:val="0EFA5E61"/>
    <w:rsid w:val="11BA567A"/>
    <w:rsid w:val="12527F22"/>
    <w:rsid w:val="13A906C6"/>
    <w:rsid w:val="14485FCE"/>
    <w:rsid w:val="1547063F"/>
    <w:rsid w:val="154B5556"/>
    <w:rsid w:val="164077A0"/>
    <w:rsid w:val="166360B9"/>
    <w:rsid w:val="17961944"/>
    <w:rsid w:val="1CB129ED"/>
    <w:rsid w:val="1D5B21DA"/>
    <w:rsid w:val="1D8873AD"/>
    <w:rsid w:val="1DFC19BB"/>
    <w:rsid w:val="1F3F22F4"/>
    <w:rsid w:val="1FB006AE"/>
    <w:rsid w:val="22B25323"/>
    <w:rsid w:val="22B322D4"/>
    <w:rsid w:val="27E82551"/>
    <w:rsid w:val="27EC7E50"/>
    <w:rsid w:val="2BA568A2"/>
    <w:rsid w:val="2BFE79A9"/>
    <w:rsid w:val="37442B6B"/>
    <w:rsid w:val="3A1E025B"/>
    <w:rsid w:val="3A8176EA"/>
    <w:rsid w:val="3C03002A"/>
    <w:rsid w:val="3CFE5D78"/>
    <w:rsid w:val="3E113772"/>
    <w:rsid w:val="3EC25407"/>
    <w:rsid w:val="3FE71388"/>
    <w:rsid w:val="41D83A9B"/>
    <w:rsid w:val="43123EC6"/>
    <w:rsid w:val="43E609B5"/>
    <w:rsid w:val="453321DA"/>
    <w:rsid w:val="45FB2D32"/>
    <w:rsid w:val="46196586"/>
    <w:rsid w:val="46B73DD8"/>
    <w:rsid w:val="47851401"/>
    <w:rsid w:val="4AB7048F"/>
    <w:rsid w:val="4B1E66BB"/>
    <w:rsid w:val="513E0510"/>
    <w:rsid w:val="518C1329"/>
    <w:rsid w:val="52357A8E"/>
    <w:rsid w:val="52BD737B"/>
    <w:rsid w:val="556F33F8"/>
    <w:rsid w:val="559B6B82"/>
    <w:rsid w:val="55DA61F1"/>
    <w:rsid w:val="573D489B"/>
    <w:rsid w:val="576C0968"/>
    <w:rsid w:val="59895714"/>
    <w:rsid w:val="5B0C6405"/>
    <w:rsid w:val="5B9D6EEA"/>
    <w:rsid w:val="5CA82E62"/>
    <w:rsid w:val="5D345950"/>
    <w:rsid w:val="5E010839"/>
    <w:rsid w:val="63F32569"/>
    <w:rsid w:val="64BC78B9"/>
    <w:rsid w:val="64E519EB"/>
    <w:rsid w:val="66EE23EF"/>
    <w:rsid w:val="6B877372"/>
    <w:rsid w:val="6C2D020C"/>
    <w:rsid w:val="74D92141"/>
    <w:rsid w:val="75827653"/>
    <w:rsid w:val="76972B48"/>
    <w:rsid w:val="77A82EDA"/>
    <w:rsid w:val="7DB475A1"/>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8</TotalTime>
  <ScaleCrop>false</ScaleCrop>
  <LinksUpToDate>false</LinksUpToDate>
  <CharactersWithSpaces>9778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周家银</cp:lastModifiedBy>
  <cp:lastPrinted>2020-11-16T02:08:00Z</cp:lastPrinted>
  <dcterms:modified xsi:type="dcterms:W3CDTF">2020-12-15T05:47:06Z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