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仿宋" w:hAnsi="仿宋" w:eastAsia="仿宋" w:cs="方正小标宋_GBK"/>
          <w:b/>
          <w:bCs/>
          <w:sz w:val="36"/>
          <w:szCs w:val="36"/>
        </w:rPr>
      </w:pPr>
      <w:r>
        <w:rPr>
          <w:rFonts w:hint="eastAsia" w:ascii="仿宋" w:hAnsi="仿宋" w:eastAsia="仿宋" w:cs="方正小标宋_GBK"/>
          <w:b/>
          <w:bCs/>
          <w:sz w:val="36"/>
          <w:szCs w:val="36"/>
        </w:rPr>
        <w:t>询价函</w:t>
      </w:r>
    </w:p>
    <w:p>
      <w:pPr>
        <w:spacing w:line="560" w:lineRule="exact"/>
        <w:jc w:val="center"/>
        <w:rPr>
          <w:rFonts w:hint="eastAsia" w:ascii="仿宋" w:hAnsi="仿宋" w:eastAsia="仿宋" w:cs="方正小标宋_GBK"/>
          <w:b/>
          <w:bCs/>
          <w:sz w:val="36"/>
          <w:szCs w:val="36"/>
        </w:rPr>
      </w:pPr>
    </w:p>
    <w:p>
      <w:pPr>
        <w:pStyle w:val="4"/>
        <w:snapToGrid w:val="0"/>
        <w:spacing w:line="400" w:lineRule="exact"/>
        <w:rPr>
          <w:rFonts w:hint="eastAsia" w:ascii="新宋体" w:hAnsi="新宋体" w:eastAsia="新宋体" w:cs="新宋体"/>
          <w:sz w:val="28"/>
          <w:szCs w:val="28"/>
          <w:u w:val="single"/>
        </w:rPr>
      </w:pPr>
      <w:r>
        <w:rPr>
          <w:rFonts w:hint="eastAsia" w:ascii="新宋体" w:hAnsi="新宋体" w:eastAsia="新宋体" w:cs="新宋体"/>
          <w:sz w:val="28"/>
          <w:szCs w:val="28"/>
          <w:u w:val="single"/>
        </w:rPr>
        <w:t xml:space="preserve"> 各单位 </w:t>
      </w:r>
      <w:r>
        <w:rPr>
          <w:rFonts w:hint="eastAsia" w:ascii="新宋体" w:hAnsi="新宋体" w:eastAsia="新宋体" w:cs="新宋体"/>
          <w:sz w:val="28"/>
          <w:szCs w:val="28"/>
        </w:rPr>
        <w:t>：</w:t>
      </w:r>
    </w:p>
    <w:p>
      <w:pPr>
        <w:spacing w:line="400" w:lineRule="exact"/>
        <w:ind w:left="0" w:firstLine="420" w:firstLineChars="150"/>
        <w:rPr>
          <w:rFonts w:hint="eastAsia" w:ascii="新宋体" w:hAnsi="新宋体" w:eastAsia="新宋体" w:cs="新宋体"/>
          <w:sz w:val="28"/>
          <w:szCs w:val="28"/>
          <w:u w:val="single"/>
        </w:rPr>
      </w:pPr>
      <w:r>
        <w:rPr>
          <w:rFonts w:hint="eastAsia" w:ascii="新宋体" w:hAnsi="新宋体" w:eastAsia="新宋体" w:cs="新宋体"/>
          <w:sz w:val="28"/>
          <w:szCs w:val="28"/>
        </w:rPr>
        <w:t xml:space="preserve">  </w:t>
      </w:r>
      <w:r>
        <w:rPr>
          <w:rFonts w:hint="eastAsia" w:ascii="新宋体" w:hAnsi="新宋体" w:eastAsia="新宋体" w:cs="新宋体"/>
          <w:sz w:val="28"/>
          <w:szCs w:val="28"/>
          <w:u w:val="single"/>
        </w:rPr>
        <w:t>重庆港万州港区新田作业区一期工程散货</w:t>
      </w:r>
      <w:r>
        <w:rPr>
          <w:rFonts w:hint="eastAsia" w:ascii="新宋体" w:hAnsi="新宋体" w:eastAsia="新宋体" w:cs="新宋体"/>
          <w:sz w:val="28"/>
          <w:szCs w:val="28"/>
          <w:u w:val="single"/>
          <w:lang w:val="en-US" w:eastAsia="zh-CN"/>
        </w:rPr>
        <w:t>料槽定制</w:t>
      </w:r>
      <w:r>
        <w:rPr>
          <w:rFonts w:hint="eastAsia" w:ascii="新宋体" w:hAnsi="新宋体" w:eastAsia="新宋体" w:cs="新宋体"/>
          <w:sz w:val="28"/>
          <w:szCs w:val="28"/>
          <w:u w:val="single"/>
        </w:rPr>
        <w:t>项目特向贵单位询价，若有意愿，请予报价。</w:t>
      </w:r>
    </w:p>
    <w:tbl>
      <w:tblPr>
        <w:tblStyle w:val="8"/>
        <w:tblW w:w="878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7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atLeast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项目基本情况</w:t>
            </w:r>
          </w:p>
        </w:tc>
        <w:tc>
          <w:tcPr>
            <w:tcW w:w="74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560" w:firstLineChars="200"/>
              <w:rPr>
                <w:rFonts w:hint="eastAsia" w:ascii="新宋体" w:hAnsi="新宋体" w:eastAsia="新宋体" w:cs="新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重庆港万洲港区新田作业区位于万州区新田镇，一期工程建设5个5000吨级多用途泊位</w:t>
            </w:r>
            <w:r>
              <w:rPr>
                <w:rFonts w:hint="eastAsia" w:ascii="新宋体" w:hAnsi="新宋体" w:eastAsia="新宋体" w:cs="新宋体"/>
                <w:sz w:val="28"/>
                <w:szCs w:val="28"/>
                <w:lang w:eastAsia="zh-CN"/>
              </w:rPr>
              <w:t>，后方堆场及配套设施。</w:t>
            </w: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为满足生产需要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8"/>
                <w:szCs w:val="28"/>
              </w:rPr>
              <w:t>，</w:t>
            </w: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新田港生产作业</w:t>
            </w:r>
            <w:r>
              <w:rPr>
                <w:rFonts w:hint="eastAsia" w:ascii="新宋体" w:hAnsi="新宋体" w:eastAsia="新宋体" w:cs="新宋体"/>
                <w:sz w:val="28"/>
                <w:szCs w:val="28"/>
                <w:lang w:val="en-US" w:eastAsia="zh-CN"/>
              </w:rPr>
              <w:t>现场</w:t>
            </w: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需要</w:t>
            </w:r>
            <w:r>
              <w:rPr>
                <w:rFonts w:hint="eastAsia" w:ascii="新宋体" w:hAnsi="新宋体" w:eastAsia="新宋体" w:cs="新宋体"/>
                <w:sz w:val="28"/>
                <w:szCs w:val="28"/>
                <w:lang w:val="en-US" w:eastAsia="zh-CN"/>
              </w:rPr>
              <w:t>在码头前沿定制一个散货料槽。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资质</w:t>
            </w:r>
          </w:p>
          <w:p>
            <w:pPr>
              <w:spacing w:line="340" w:lineRule="exact"/>
              <w:jc w:val="center"/>
              <w:rPr>
                <w:rFonts w:hint="eastAsia"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或资格</w:t>
            </w:r>
          </w:p>
          <w:p>
            <w:pPr>
              <w:spacing w:line="340" w:lineRule="exact"/>
              <w:jc w:val="center"/>
              <w:rPr>
                <w:rFonts w:hint="eastAsia"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条件</w:t>
            </w:r>
          </w:p>
        </w:tc>
        <w:tc>
          <w:tcPr>
            <w:tcW w:w="7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40" w:lineRule="exact"/>
              <w:ind w:firstLine="1680" w:firstLineChars="600"/>
              <w:rPr>
                <w:rFonts w:hint="eastAsia" w:ascii="新宋体" w:hAnsi="新宋体" w:eastAsia="新宋体" w:cs="新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lang w:val="en-US" w:eastAsia="zh-CN"/>
              </w:rPr>
              <w:t>具有机械维修资质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发包项目范围</w:t>
            </w:r>
          </w:p>
        </w:tc>
        <w:tc>
          <w:tcPr>
            <w:tcW w:w="7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40" w:lineRule="exact"/>
              <w:rPr>
                <w:rFonts w:hint="eastAsia" w:ascii="新宋体" w:hAnsi="新宋体" w:eastAsia="新宋体" w:cs="新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lang w:val="en-US" w:eastAsia="zh-CN"/>
              </w:rPr>
              <w:t>一期工程散货料槽定制，主要工程量：长宽高8.5*3.5*1.7米，承重40吨散货料槽。料槽主体由10毫米钢板制作，四周和底300和200毫米槽钢“井”字型加固，槽钢间距500*500毫米，底面与槽钢所有连接处用10*200*400毫米的护板加固。提升件的制做安装、油漆、吊装料槽的钢丝绳以及配套辅助件一套（设备主要材料见清单）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询价工作要求</w:t>
            </w:r>
          </w:p>
        </w:tc>
        <w:tc>
          <w:tcPr>
            <w:tcW w:w="7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40" w:lineRule="exact"/>
              <w:rPr>
                <w:rFonts w:hint="eastAsia" w:ascii="新宋体" w:hAnsi="新宋体" w:eastAsia="新宋体" w:cs="新宋体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lang w:val="en-US" w:eastAsia="zh-CN"/>
              </w:rPr>
              <w:t>1.本次采购上限价为17万元，超过上限价为废标。</w:t>
            </w:r>
          </w:p>
          <w:p>
            <w:pPr>
              <w:overflowPunct w:val="0"/>
              <w:spacing w:line="340" w:lineRule="exact"/>
              <w:rPr>
                <w:rFonts w:hint="eastAsia" w:ascii="新宋体" w:hAnsi="新宋体" w:eastAsia="新宋体" w:cs="新宋体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lang w:val="en-US" w:eastAsia="zh-CN"/>
              </w:rPr>
              <w:t>2.乙方中标后5天内完成制作安装，工期每延期一天按工程总包价的10%为违约金扣除，设备加工完成后主要结构点要求有资质单位进行探伤检测，并提供检测合格报告。</w:t>
            </w:r>
          </w:p>
          <w:p>
            <w:pPr>
              <w:overflowPunct w:val="0"/>
              <w:spacing w:line="340" w:lineRule="exact"/>
              <w:rPr>
                <w:rFonts w:hint="default" w:ascii="新宋体" w:hAnsi="新宋体" w:eastAsia="新宋体" w:cs="新宋体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lang w:val="en-US" w:eastAsia="zh-CN"/>
              </w:rPr>
              <w:t>3.由于设备为定制产品，在生产过程中如甲方为改善设备功能，可以提出1-2次费用不超5000元设备外形更改，总包价不变，乙方必须配合。</w:t>
            </w:r>
          </w:p>
          <w:p>
            <w:pPr>
              <w:overflowPunct w:val="0"/>
              <w:spacing w:line="340" w:lineRule="exact"/>
              <w:rPr>
                <w:rFonts w:hint="eastAsia" w:ascii="新宋体" w:hAnsi="新宋体" w:eastAsia="新宋体" w:cs="新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lang w:val="en-US" w:eastAsia="zh-CN"/>
              </w:rPr>
              <w:t>4.甲方完成设备验收后支付设备款，乙方提供全额增值税专用发票。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1" w:hRule="atLeast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报价文件要求</w:t>
            </w:r>
          </w:p>
        </w:tc>
        <w:tc>
          <w:tcPr>
            <w:tcW w:w="7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overflowPunct w:val="0"/>
              <w:spacing w:line="340" w:lineRule="exact"/>
              <w:rPr>
                <w:rFonts w:hint="eastAsia" w:ascii="新宋体" w:hAnsi="新宋体" w:eastAsia="新宋体" w:cs="新宋体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lang w:val="en-US" w:eastAsia="zh-CN"/>
              </w:rPr>
              <w:t>本次合同实行总价包干。含材料购置费、运费、制作安装、及售后服务等。</w:t>
            </w:r>
          </w:p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 w:ascii="新宋体" w:hAnsi="新宋体" w:eastAsia="新宋体" w:cs="新宋体"/>
                <w:color w:val="auto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lang w:val="en-US" w:eastAsia="zh-CN"/>
              </w:rPr>
              <w:t>2、评审办法：经评审的最低价法</w:t>
            </w:r>
            <w:r>
              <w:rPr>
                <w:rFonts w:hint="eastAsia" w:ascii="新宋体" w:hAnsi="新宋体" w:eastAsia="新宋体" w:cs="新宋体"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overflowPunct w:val="0"/>
              <w:spacing w:line="340" w:lineRule="exact"/>
              <w:rPr>
                <w:rFonts w:hint="eastAsia" w:ascii="新宋体" w:hAnsi="新宋体" w:eastAsia="新宋体" w:cs="新宋体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lang w:val="en-US" w:eastAsia="zh-CN"/>
              </w:rPr>
              <w:t>3、报价文件组成：营业执照、资质及报价。</w:t>
            </w:r>
          </w:p>
          <w:p>
            <w:pPr>
              <w:overflowPunct w:val="0"/>
              <w:spacing w:line="340" w:lineRule="exact"/>
              <w:rPr>
                <w:rFonts w:hint="eastAsia" w:ascii="新宋体" w:hAnsi="新宋体" w:eastAsia="新宋体" w:cs="新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lang w:val="en-US" w:eastAsia="zh-CN"/>
              </w:rPr>
              <w:t>4、网上公示后三天内将资料和报价送达重庆新田港口物流有限公司526室。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联系人</w:t>
            </w:r>
          </w:p>
        </w:tc>
        <w:tc>
          <w:tcPr>
            <w:tcW w:w="7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40" w:lineRule="exact"/>
              <w:rPr>
                <w:rFonts w:hint="eastAsia" w:ascii="新宋体" w:hAnsi="新宋体" w:eastAsia="新宋体" w:cs="新宋体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lang w:val="en-US" w:eastAsia="zh-CN"/>
              </w:rPr>
              <w:t>联系人：陈先生</w:t>
            </w:r>
          </w:p>
          <w:p>
            <w:pPr>
              <w:overflowPunct w:val="0"/>
              <w:spacing w:line="340" w:lineRule="exact"/>
              <w:rPr>
                <w:rFonts w:hint="eastAsia" w:ascii="新宋体" w:hAnsi="新宋体" w:eastAsia="新宋体" w:cs="新宋体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lang w:val="en-US" w:eastAsia="zh-CN"/>
              </w:rPr>
              <w:t xml:space="preserve">联系电话：13594471880         </w:t>
            </w:r>
          </w:p>
          <w:p>
            <w:pPr>
              <w:overflowPunct w:val="0"/>
              <w:spacing w:line="340" w:lineRule="exact"/>
              <w:rPr>
                <w:rFonts w:hint="eastAsia" w:ascii="新宋体" w:hAnsi="新宋体" w:eastAsia="新宋体" w:cs="新宋体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lang w:val="en-US" w:eastAsia="zh-CN"/>
              </w:rPr>
              <w:t xml:space="preserve">地址：重庆市万州区万川大道55号香炉山宾馆5楼526室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询价</w:t>
            </w:r>
          </w:p>
          <w:p>
            <w:pPr>
              <w:spacing w:line="340" w:lineRule="exact"/>
              <w:jc w:val="center"/>
              <w:rPr>
                <w:rFonts w:hint="eastAsia"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单位</w:t>
            </w:r>
          </w:p>
        </w:tc>
        <w:tc>
          <w:tcPr>
            <w:tcW w:w="7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40" w:lineRule="exact"/>
              <w:ind w:firstLine="1960" w:firstLineChars="700"/>
              <w:rPr>
                <w:rFonts w:hint="eastAsia" w:ascii="新宋体" w:hAnsi="新宋体" w:eastAsia="新宋体" w:cs="新宋体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lang w:val="en-US" w:eastAsia="zh-CN"/>
              </w:rPr>
              <w:t>重庆新田港口物流有限公司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询价</w:t>
            </w:r>
          </w:p>
          <w:p>
            <w:pPr>
              <w:spacing w:line="340" w:lineRule="exact"/>
              <w:jc w:val="center"/>
              <w:rPr>
                <w:rFonts w:hint="eastAsia"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时间</w:t>
            </w:r>
          </w:p>
        </w:tc>
        <w:tc>
          <w:tcPr>
            <w:tcW w:w="7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40" w:lineRule="exact"/>
              <w:ind w:firstLine="2240" w:firstLineChars="800"/>
              <w:rPr>
                <w:rFonts w:hint="eastAsia" w:ascii="新宋体" w:hAnsi="新宋体" w:eastAsia="新宋体" w:cs="新宋体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lang w:val="en-US" w:eastAsia="zh-CN"/>
              </w:rPr>
              <w:t>2022年11月4日</w:t>
            </w:r>
          </w:p>
        </w:tc>
      </w:tr>
    </w:tbl>
    <w:p>
      <w:pPr>
        <w:spacing w:line="240" w:lineRule="exact"/>
        <w:rPr>
          <w:rFonts w:ascii="仿宋" w:hAnsi="仿宋" w:eastAsia="仿宋"/>
        </w:rPr>
      </w:pPr>
      <w:bookmarkStart w:id="0" w:name="_GoBack"/>
      <w:bookmarkEnd w:id="0"/>
    </w:p>
    <w:sectPr>
      <w:headerReference r:id="rId3" w:type="default"/>
      <w:pgSz w:w="11906" w:h="16838"/>
      <w:pgMar w:top="567" w:right="1800" w:bottom="851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DCB162"/>
    <w:multiLevelType w:val="singleLevel"/>
    <w:tmpl w:val="82DCB16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mOTJhM2M0OTk2M2Q0MzU1OTVkOTY3M2VmMzFjZjUifQ=="/>
  </w:docVars>
  <w:rsids>
    <w:rsidRoot w:val="0006519B"/>
    <w:rsid w:val="0006519B"/>
    <w:rsid w:val="00322E60"/>
    <w:rsid w:val="007E0E8F"/>
    <w:rsid w:val="00877BF8"/>
    <w:rsid w:val="0094653A"/>
    <w:rsid w:val="00AF6B1D"/>
    <w:rsid w:val="024C64F6"/>
    <w:rsid w:val="03285270"/>
    <w:rsid w:val="05FA4AB2"/>
    <w:rsid w:val="09BF1C52"/>
    <w:rsid w:val="0BE469B2"/>
    <w:rsid w:val="1060208B"/>
    <w:rsid w:val="107920BA"/>
    <w:rsid w:val="1092343B"/>
    <w:rsid w:val="10BD71AC"/>
    <w:rsid w:val="117B3308"/>
    <w:rsid w:val="117C252F"/>
    <w:rsid w:val="11DE58E5"/>
    <w:rsid w:val="12E42DD4"/>
    <w:rsid w:val="12E64282"/>
    <w:rsid w:val="13D676D1"/>
    <w:rsid w:val="14B74163"/>
    <w:rsid w:val="14F57508"/>
    <w:rsid w:val="16F10E9C"/>
    <w:rsid w:val="17414ED1"/>
    <w:rsid w:val="1B075CEA"/>
    <w:rsid w:val="1B761106"/>
    <w:rsid w:val="1BB33D55"/>
    <w:rsid w:val="1EAE3E6A"/>
    <w:rsid w:val="1F801DC5"/>
    <w:rsid w:val="22C2640C"/>
    <w:rsid w:val="23E61C07"/>
    <w:rsid w:val="24A1276E"/>
    <w:rsid w:val="24FF324C"/>
    <w:rsid w:val="294A115C"/>
    <w:rsid w:val="29864A66"/>
    <w:rsid w:val="2AB46383"/>
    <w:rsid w:val="2B6A51C5"/>
    <w:rsid w:val="2D540C5F"/>
    <w:rsid w:val="2DA6663A"/>
    <w:rsid w:val="2DB5094A"/>
    <w:rsid w:val="2E510280"/>
    <w:rsid w:val="301B6C62"/>
    <w:rsid w:val="304C7A7C"/>
    <w:rsid w:val="3453641A"/>
    <w:rsid w:val="363D2B56"/>
    <w:rsid w:val="392B3D4B"/>
    <w:rsid w:val="3A42524D"/>
    <w:rsid w:val="3E912D0E"/>
    <w:rsid w:val="3EFF206E"/>
    <w:rsid w:val="3F774363"/>
    <w:rsid w:val="404B5FF6"/>
    <w:rsid w:val="40DD3885"/>
    <w:rsid w:val="437F6E4D"/>
    <w:rsid w:val="44C42A0D"/>
    <w:rsid w:val="470A6389"/>
    <w:rsid w:val="49BD4B32"/>
    <w:rsid w:val="521D56B9"/>
    <w:rsid w:val="536802BB"/>
    <w:rsid w:val="53FB0288"/>
    <w:rsid w:val="54EE773F"/>
    <w:rsid w:val="55213E60"/>
    <w:rsid w:val="57EA1620"/>
    <w:rsid w:val="594B18A7"/>
    <w:rsid w:val="5AB32416"/>
    <w:rsid w:val="5BAF1738"/>
    <w:rsid w:val="5C451BA8"/>
    <w:rsid w:val="5FC84E52"/>
    <w:rsid w:val="62537FB2"/>
    <w:rsid w:val="62AC1042"/>
    <w:rsid w:val="631A4DA0"/>
    <w:rsid w:val="63EC1327"/>
    <w:rsid w:val="6774131B"/>
    <w:rsid w:val="6B1C0A84"/>
    <w:rsid w:val="6C55752D"/>
    <w:rsid w:val="6D1A53DD"/>
    <w:rsid w:val="71002D75"/>
    <w:rsid w:val="713E0F07"/>
    <w:rsid w:val="72474AA9"/>
    <w:rsid w:val="72DF3F7D"/>
    <w:rsid w:val="73BB30BC"/>
    <w:rsid w:val="77240630"/>
    <w:rsid w:val="7A6E3F8D"/>
    <w:rsid w:val="7D492122"/>
    <w:rsid w:val="7E85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 Indent"/>
    <w:basedOn w:val="1"/>
    <w:link w:val="12"/>
    <w:qFormat/>
    <w:uiPriority w:val="0"/>
    <w:pPr>
      <w:ind w:firstLine="420"/>
    </w:pPr>
    <w:rPr>
      <w:sz w:val="28"/>
      <w:szCs w:val="20"/>
    </w:rPr>
  </w:style>
  <w:style w:type="paragraph" w:styleId="4">
    <w:name w:val="Plain Text"/>
    <w:basedOn w:val="1"/>
    <w:link w:val="13"/>
    <w:qFormat/>
    <w:uiPriority w:val="0"/>
    <w:rPr>
      <w:rFonts w:ascii="宋体" w:hAnsi="Courier New"/>
      <w:szCs w:val="20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qFormat/>
    <w:uiPriority w:val="0"/>
    <w:rPr>
      <w:rFonts w:ascii="宋体" w:hAnsi="宋体" w:eastAsia="宋体" w:cs="宋体"/>
    </w:rPr>
  </w:style>
  <w:style w:type="character" w:styleId="11">
    <w:name w:val="Emphasis"/>
    <w:basedOn w:val="9"/>
    <w:qFormat/>
    <w:uiPriority w:val="20"/>
    <w:rPr>
      <w:i/>
    </w:rPr>
  </w:style>
  <w:style w:type="character" w:customStyle="1" w:styleId="12">
    <w:name w:val="正文文本缩进 Char"/>
    <w:link w:val="3"/>
    <w:qFormat/>
    <w:uiPriority w:val="0"/>
    <w:rPr>
      <w:rFonts w:eastAsia="宋体"/>
      <w:kern w:val="2"/>
      <w:sz w:val="28"/>
      <w:lang w:val="en-US" w:eastAsia="zh-CN" w:bidi="ar-SA"/>
    </w:rPr>
  </w:style>
  <w:style w:type="character" w:customStyle="1" w:styleId="13">
    <w:name w:val="纯文本 Char"/>
    <w:link w:val="4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Char Char Char Char Char Char Char"/>
    <w:basedOn w:val="1"/>
    <w:qFormat/>
    <w:uiPriority w:val="0"/>
    <w:rPr>
      <w:szCs w:val="20"/>
    </w:rPr>
  </w:style>
  <w:style w:type="paragraph" w:customStyle="1" w:styleId="15">
    <w:name w:val="样式1"/>
    <w:basedOn w:val="2"/>
    <w:qFormat/>
    <w:uiPriority w:val="0"/>
    <w:pPr>
      <w:tabs>
        <w:tab w:val="left" w:pos="1386"/>
      </w:tabs>
      <w:adjustRightInd w:val="0"/>
      <w:snapToGrid w:val="0"/>
      <w:spacing w:line="520" w:lineRule="atLeast"/>
      <w:ind w:left="1386" w:firstLine="0" w:firstLineChars="0"/>
    </w:pPr>
    <w:rPr>
      <w:sz w:val="28"/>
    </w:rPr>
  </w:style>
  <w:style w:type="paragraph" w:customStyle="1" w:styleId="16">
    <w:name w:val="默认段落字体 Para Char Char Char Char Char Char Char Char Char Char Char Char Char Char Char Char1 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625</Words>
  <Characters>689</Characters>
  <Lines>8</Lines>
  <Paragraphs>2</Paragraphs>
  <TotalTime>6</TotalTime>
  <ScaleCrop>false</ScaleCrop>
  <LinksUpToDate>false</LinksUpToDate>
  <CharactersWithSpaces>711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2019-08-12T06:06:00Z</dcterms:created>
  <dc:creator>微软用户</dc:creator>
  <cp:lastModifiedBy>Administrator</cp:lastModifiedBy>
  <cp:lastPrinted>2021-04-13T01:02:00Z</cp:lastPrinted>
  <dcterms:modified xsi:type="dcterms:W3CDTF">2022-11-04T01:14:33Z</dcterms:modified>
  <dc:title>询价函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6C484DB17DEF440C9D18FA85C1E7E7B3</vt:lpwstr>
  </property>
</Properties>
</file>