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rPr>
        <w:t>重庆</w:t>
      </w:r>
      <w:r>
        <w:rPr>
          <w:rFonts w:hint="eastAsia" w:ascii="宋体" w:hAnsi="宋体" w:cs="宋体"/>
          <w:b/>
          <w:sz w:val="44"/>
          <w:szCs w:val="44"/>
          <w:lang w:val="en-US" w:eastAsia="zh-CN"/>
        </w:rPr>
        <w:t>路意园林绿化工程</w:t>
      </w:r>
      <w:r>
        <w:rPr>
          <w:rFonts w:hint="eastAsia" w:ascii="宋体" w:hAnsi="宋体" w:eastAsia="宋体" w:cs="宋体"/>
          <w:b/>
          <w:sz w:val="44"/>
          <w:szCs w:val="44"/>
        </w:rPr>
        <w:t>有限公司</w:t>
      </w:r>
    </w:p>
    <w:p>
      <w:pPr>
        <w:jc w:val="center"/>
        <w:rPr>
          <w:rFonts w:hint="eastAsia" w:ascii="宋体" w:hAnsi="宋体" w:eastAsia="宋体" w:cs="宋体"/>
          <w:b/>
          <w:sz w:val="44"/>
          <w:szCs w:val="44"/>
        </w:rPr>
      </w:pPr>
      <w:r>
        <w:rPr>
          <w:rFonts w:hint="eastAsia" w:ascii="宋体" w:hAnsi="宋体" w:eastAsia="宋体" w:cs="宋体"/>
          <w:b/>
          <w:sz w:val="44"/>
          <w:szCs w:val="44"/>
        </w:rPr>
        <w:t>车辆定点维修及保养服务</w:t>
      </w: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pStyle w:val="3"/>
        <w:numPr>
          <w:ilvl w:val="0"/>
          <w:numId w:val="0"/>
        </w:numPr>
        <w:tabs>
          <w:tab w:val="clear" w:pos="2340"/>
        </w:tabs>
        <w:ind w:left="567"/>
        <w:jc w:val="cente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heme="minorEastAsia" w:hAnsiTheme="minorEastAsia" w:eastAsiaTheme="minorEastAsia"/>
          <w:b/>
          <w:bCs/>
          <w:spacing w:val="80"/>
          <w:sz w:val="48"/>
          <w:szCs w:val="48"/>
        </w:rPr>
      </w:pPr>
      <w:r>
        <w:rPr>
          <w:rFonts w:hint="eastAsia" w:asciiTheme="minorEastAsia" w:hAnsiTheme="minorEastAsia" w:eastAsiaTheme="minorEastAsia"/>
          <w:b/>
          <w:bCs/>
          <w:spacing w:val="80"/>
          <w:sz w:val="84"/>
          <w:szCs w:val="84"/>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pStyle w:val="2"/>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w:t>
      </w:r>
      <w:r>
        <w:rPr>
          <w:rFonts w:hint="eastAsia" w:asciiTheme="minorEastAsia" w:hAnsiTheme="minorEastAsia" w:eastAsiaTheme="minorEastAsia"/>
          <w:b/>
          <w:color w:val="000000"/>
          <w:sz w:val="32"/>
          <w:szCs w:val="32"/>
          <w:lang w:val="en-US" w:eastAsia="zh-CN"/>
        </w:rPr>
        <w:t>路意园林绿化工程</w:t>
      </w:r>
      <w:r>
        <w:rPr>
          <w:rFonts w:hint="eastAsia" w:asciiTheme="minorEastAsia" w:hAnsiTheme="minorEastAsia" w:eastAsiaTheme="minorEastAsia"/>
          <w:b/>
          <w:color w:val="000000"/>
          <w:sz w:val="32"/>
          <w:szCs w:val="32"/>
        </w:rPr>
        <w:t>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2</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color w:val="000000"/>
          <w:sz w:val="32"/>
          <w:szCs w:val="32"/>
          <w:lang w:val="en-US" w:eastAsia="zh-CN"/>
        </w:rPr>
        <w:t>9</w:t>
      </w:r>
      <w:r>
        <w:rPr>
          <w:rFonts w:hint="eastAsia" w:asciiTheme="minorEastAsia" w:hAnsiTheme="minorEastAsia" w:eastAsiaTheme="minorEastAsia"/>
          <w:sz w:val="32"/>
          <w:szCs w:val="32"/>
        </w:rPr>
        <w:t>月</w:t>
      </w:r>
    </w:p>
    <w:p>
      <w:pPr>
        <w:jc w:val="center"/>
        <w:rPr>
          <w:rFonts w:hint="eastAsia" w:ascii="宋体" w:hAnsi="宋体" w:eastAsia="宋体" w:cs="宋体"/>
          <w:b w:val="0"/>
          <w:bCs/>
          <w:sz w:val="44"/>
          <w:szCs w:val="44"/>
        </w:rPr>
        <w:sectPr>
          <w:headerReference r:id="rId6" w:type="first"/>
          <w:footerReference r:id="rId8" w:type="first"/>
          <w:headerReference r:id="rId5" w:type="default"/>
          <w:footerReference r:id="rId7" w:type="default"/>
          <w:pgSz w:w="11906" w:h="16838"/>
          <w:pgMar w:top="1020" w:right="907" w:bottom="907" w:left="1020" w:header="851" w:footer="567" w:gutter="0"/>
          <w:pgNumType w:fmt="decimal" w:start="1"/>
          <w:cols w:space="0" w:num="1"/>
          <w:titlePg/>
          <w:rtlGutter w:val="0"/>
          <w:docGrid w:type="lines" w:linePitch="312" w:charSpace="0"/>
        </w:sectPr>
      </w:pPr>
      <w:bookmarkStart w:id="3" w:name="_GoBack"/>
      <w:bookmarkEnd w:id="3"/>
    </w:p>
    <w:p>
      <w:pPr>
        <w:jc w:val="center"/>
        <w:rPr>
          <w:rFonts w:hint="eastAsia" w:ascii="宋体" w:hAnsi="宋体" w:eastAsia="宋体" w:cs="宋体"/>
          <w:b w:val="0"/>
          <w:bCs/>
          <w:sz w:val="44"/>
          <w:szCs w:val="44"/>
        </w:rPr>
      </w:pPr>
      <w:r>
        <w:rPr>
          <w:rFonts w:hint="eastAsia" w:ascii="宋体" w:hAnsi="宋体" w:eastAsia="宋体" w:cs="宋体"/>
          <w:b w:val="0"/>
          <w:bCs/>
          <w:sz w:val="44"/>
          <w:szCs w:val="44"/>
        </w:rPr>
        <w:t>重庆</w:t>
      </w:r>
      <w:r>
        <w:rPr>
          <w:rFonts w:hint="eastAsia" w:ascii="宋体" w:hAnsi="宋体" w:cs="宋体"/>
          <w:b w:val="0"/>
          <w:bCs/>
          <w:sz w:val="44"/>
          <w:szCs w:val="44"/>
          <w:lang w:val="en-US" w:eastAsia="zh-CN"/>
        </w:rPr>
        <w:t>路意园林绿化工程</w:t>
      </w:r>
      <w:r>
        <w:rPr>
          <w:rFonts w:hint="eastAsia" w:ascii="宋体" w:hAnsi="宋体" w:eastAsia="宋体" w:cs="宋体"/>
          <w:b w:val="0"/>
          <w:bCs/>
          <w:sz w:val="44"/>
          <w:szCs w:val="44"/>
        </w:rPr>
        <w:t>有限公司</w:t>
      </w:r>
    </w:p>
    <w:p>
      <w:pPr>
        <w:spacing w:line="600" w:lineRule="exact"/>
        <w:jc w:val="center"/>
        <w:rPr>
          <w:rFonts w:asciiTheme="minorEastAsia" w:hAnsiTheme="minorEastAsia" w:eastAsiaTheme="minorEastAsia"/>
          <w:sz w:val="44"/>
          <w:szCs w:val="32"/>
        </w:rPr>
      </w:pPr>
      <w:r>
        <w:rPr>
          <w:rFonts w:hint="eastAsia" w:cs="宋体" w:asciiTheme="minorEastAsia" w:hAnsiTheme="minorEastAsia" w:eastAsiaTheme="minorEastAsia"/>
          <w:bCs/>
          <w:kern w:val="0"/>
          <w:sz w:val="44"/>
          <w:szCs w:val="44"/>
        </w:rPr>
        <w:t>车辆定点维修及保养服务</w:t>
      </w:r>
    </w:p>
    <w:p>
      <w:pPr>
        <w:spacing w:line="600" w:lineRule="exact"/>
        <w:jc w:val="center"/>
        <w:rPr>
          <w:rFonts w:asciiTheme="minorEastAsia" w:hAnsiTheme="minorEastAsia" w:eastAsiaTheme="minorEastAsia"/>
          <w:sz w:val="44"/>
          <w:szCs w:val="32"/>
        </w:rPr>
      </w:pPr>
      <w:r>
        <w:rPr>
          <w:rFonts w:hint="eastAsia" w:cs="宋体" w:asciiTheme="minorEastAsia" w:hAnsiTheme="minorEastAsia" w:eastAsiaTheme="minorEastAsia"/>
          <w:bCs/>
          <w:sz w:val="44"/>
          <w:szCs w:val="44"/>
        </w:rPr>
        <w:t xml:space="preserve"> 公开竞争性比选公告</w:t>
      </w:r>
    </w:p>
    <w:p>
      <w:pPr>
        <w:rPr>
          <w:rFonts w:asciiTheme="minorEastAsia" w:hAnsiTheme="minorEastAsia" w:eastAsiaTheme="minorEastAsia"/>
        </w:rPr>
      </w:pPr>
    </w:p>
    <w:p>
      <w:pPr>
        <w:pStyle w:val="3"/>
        <w:keepNext w:val="0"/>
        <w:keepLines w:val="0"/>
        <w:pageBreakBefore w:val="0"/>
        <w:numPr>
          <w:ilvl w:val="0"/>
          <w:numId w:val="0"/>
        </w:numPr>
        <w:tabs>
          <w:tab w:val="clear" w:pos="2340"/>
        </w:tabs>
        <w:kinsoku/>
        <w:wordWrap/>
        <w:overflowPunct/>
        <w:topLinePunct w:val="0"/>
        <w:bidi w:val="0"/>
        <w:spacing w:after="0" w:line="460" w:lineRule="exact"/>
        <w:ind w:firstLine="480" w:firstLineChars="200"/>
        <w:rPr>
          <w:rFonts w:ascii="宋体" w:hAnsi="宋体" w:eastAsia="宋体" w:cs="宋体"/>
          <w:color w:val="auto"/>
          <w:sz w:val="24"/>
          <w:szCs w:val="24"/>
          <w:lang w:eastAsia="zh-CN"/>
        </w:rPr>
      </w:pPr>
      <w:r>
        <w:rPr>
          <w:rFonts w:hint="eastAsia" w:asciiTheme="minorEastAsia" w:hAnsiTheme="minorEastAsia" w:eastAsiaTheme="minorEastAsia"/>
          <w:b w:val="0"/>
          <w:bCs/>
          <w:color w:val="000000"/>
          <w:sz w:val="24"/>
          <w:szCs w:val="24"/>
        </w:rPr>
        <w:t>重庆</w:t>
      </w:r>
      <w:r>
        <w:rPr>
          <w:rFonts w:hint="eastAsia" w:asciiTheme="minorEastAsia" w:hAnsiTheme="minorEastAsia" w:eastAsiaTheme="minorEastAsia"/>
          <w:b w:val="0"/>
          <w:bCs/>
          <w:color w:val="000000"/>
          <w:sz w:val="24"/>
          <w:szCs w:val="24"/>
          <w:lang w:val="en-US" w:eastAsia="zh-CN"/>
        </w:rPr>
        <w:t>路意园林绿化工程</w:t>
      </w:r>
      <w:r>
        <w:rPr>
          <w:rFonts w:hint="eastAsia" w:asciiTheme="minorEastAsia" w:hAnsiTheme="minorEastAsia" w:eastAsiaTheme="minorEastAsia"/>
          <w:b w:val="0"/>
          <w:bCs/>
          <w:color w:val="000000"/>
          <w:sz w:val="24"/>
          <w:szCs w:val="24"/>
        </w:rPr>
        <w:t>有限公司</w:t>
      </w:r>
      <w:r>
        <w:rPr>
          <w:rFonts w:hint="eastAsia" w:ascii="宋体" w:hAnsi="宋体" w:eastAsia="宋体" w:cs="宋体"/>
          <w:b w:val="0"/>
          <w:bCs/>
          <w:color w:val="auto"/>
          <w:sz w:val="24"/>
          <w:szCs w:val="24"/>
          <w:lang w:eastAsia="zh-CN"/>
        </w:rPr>
        <w:t>车辆</w:t>
      </w:r>
      <w:r>
        <w:rPr>
          <w:rFonts w:hint="eastAsia" w:ascii="宋体" w:hAnsi="宋体" w:eastAsia="宋体" w:cs="宋体"/>
          <w:color w:val="auto"/>
          <w:sz w:val="24"/>
          <w:szCs w:val="24"/>
          <w:lang w:eastAsia="zh-CN"/>
        </w:rPr>
        <w:t>定点维修及保养服务准备组织实施，计划以公开竞争性比选的方式在</w:t>
      </w:r>
      <w:r>
        <w:rPr>
          <w:rFonts w:hint="eastAsia" w:asciiTheme="minorEastAsia" w:hAnsiTheme="minorEastAsia" w:eastAsiaTheme="minorEastAsia"/>
          <w:b w:val="0"/>
          <w:bCs/>
          <w:color w:val="000000"/>
          <w:sz w:val="24"/>
          <w:szCs w:val="24"/>
        </w:rPr>
        <w:t>重庆</w:t>
      </w:r>
      <w:r>
        <w:rPr>
          <w:rFonts w:hint="eastAsia" w:asciiTheme="minorEastAsia" w:hAnsiTheme="minorEastAsia" w:eastAsiaTheme="minorEastAsia"/>
          <w:b w:val="0"/>
          <w:bCs/>
          <w:color w:val="000000"/>
          <w:sz w:val="24"/>
          <w:szCs w:val="24"/>
          <w:lang w:val="en-US" w:eastAsia="zh-CN"/>
        </w:rPr>
        <w:t>路意园林绿化工程</w:t>
      </w:r>
      <w:r>
        <w:rPr>
          <w:rFonts w:hint="eastAsia" w:asciiTheme="minorEastAsia" w:hAnsiTheme="minorEastAsia" w:eastAsiaTheme="minorEastAsia"/>
          <w:b w:val="0"/>
          <w:bCs/>
          <w:color w:val="000000"/>
          <w:sz w:val="24"/>
          <w:szCs w:val="24"/>
        </w:rPr>
        <w:t>有限公司</w:t>
      </w:r>
      <w:r>
        <w:rPr>
          <w:rFonts w:hint="eastAsia" w:ascii="宋体" w:hAnsi="宋体" w:eastAsia="宋体" w:cs="宋体"/>
          <w:color w:val="auto"/>
          <w:sz w:val="24"/>
          <w:szCs w:val="24"/>
          <w:lang w:eastAsia="zh-CN"/>
        </w:rPr>
        <w:t>驻地（</w:t>
      </w:r>
      <w:r>
        <w:rPr>
          <w:rFonts w:hint="eastAsia" w:ascii="宋体" w:hAnsi="宋体" w:eastAsia="宋体" w:cs="宋体"/>
          <w:color w:val="auto"/>
          <w:sz w:val="24"/>
          <w:szCs w:val="24"/>
          <w:lang w:val="en-US" w:eastAsia="zh-CN"/>
        </w:rPr>
        <w:t>10公里范围</w:t>
      </w:r>
      <w:r>
        <w:rPr>
          <w:rFonts w:hint="eastAsia" w:ascii="宋体" w:hAnsi="宋体" w:eastAsia="宋体" w:cs="宋体"/>
          <w:color w:val="auto"/>
          <w:sz w:val="24"/>
          <w:szCs w:val="24"/>
          <w:lang w:eastAsia="zh-CN"/>
        </w:rPr>
        <w:t>）附近确定成交单位，具体内容如下：</w:t>
      </w:r>
    </w:p>
    <w:p>
      <w:pPr>
        <w:spacing w:line="360" w:lineRule="exact"/>
        <w:ind w:firstLine="482" w:firstLineChars="200"/>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一、项目概况</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项目</w:t>
      </w:r>
      <w:r>
        <w:rPr>
          <w:rFonts w:hint="eastAsia" w:ascii="宋体" w:hAnsi="宋体" w:cs="宋体"/>
          <w:color w:val="auto"/>
          <w:sz w:val="24"/>
          <w:szCs w:val="24"/>
        </w:rPr>
        <w:t>地点：</w:t>
      </w:r>
      <w:r>
        <w:rPr>
          <w:rFonts w:hint="eastAsia" w:asciiTheme="minorEastAsia" w:hAnsiTheme="minorEastAsia" w:eastAsiaTheme="minorEastAsia"/>
          <w:b w:val="0"/>
          <w:bCs/>
          <w:color w:val="000000"/>
          <w:sz w:val="24"/>
          <w:szCs w:val="24"/>
        </w:rPr>
        <w:t>重庆</w:t>
      </w:r>
      <w:r>
        <w:rPr>
          <w:rFonts w:hint="eastAsia" w:asciiTheme="minorEastAsia" w:hAnsiTheme="minorEastAsia" w:eastAsiaTheme="minorEastAsia"/>
          <w:b w:val="0"/>
          <w:bCs/>
          <w:color w:val="000000"/>
          <w:sz w:val="24"/>
          <w:szCs w:val="24"/>
          <w:lang w:val="en-US" w:eastAsia="zh-CN"/>
        </w:rPr>
        <w:t>路意园林绿化工程</w:t>
      </w:r>
      <w:r>
        <w:rPr>
          <w:rFonts w:hint="eastAsia" w:asciiTheme="minorEastAsia" w:hAnsiTheme="minorEastAsia" w:eastAsiaTheme="minorEastAsia"/>
          <w:b w:val="0"/>
          <w:bCs/>
          <w:color w:val="000000"/>
          <w:sz w:val="24"/>
          <w:szCs w:val="24"/>
        </w:rPr>
        <w:t>有限公司</w:t>
      </w:r>
      <w:r>
        <w:rPr>
          <w:rFonts w:hint="eastAsia" w:ascii="宋体" w:hAnsi="宋体" w:eastAsia="宋体" w:cs="宋体"/>
          <w:color w:val="auto"/>
          <w:sz w:val="24"/>
          <w:szCs w:val="24"/>
          <w:lang w:eastAsia="zh-CN"/>
        </w:rPr>
        <w:t>驻地</w:t>
      </w:r>
      <w:r>
        <w:rPr>
          <w:rFonts w:hint="eastAsia" w:ascii="宋体" w:hAnsi="宋体" w:cs="宋体"/>
          <w:color w:val="auto"/>
          <w:sz w:val="24"/>
          <w:szCs w:val="24"/>
          <w:lang w:val="en-US" w:eastAsia="zh-CN"/>
        </w:rPr>
        <w:t>（</w:t>
      </w:r>
      <w:r>
        <w:rPr>
          <w:rFonts w:hint="eastAsia" w:cs="Times New Roman" w:asciiTheme="minorEastAsia" w:hAnsiTheme="minorEastAsia" w:eastAsiaTheme="minorEastAsia"/>
          <w:b w:val="0"/>
          <w:bCs/>
          <w:color w:val="000000"/>
          <w:sz w:val="24"/>
          <w:szCs w:val="24"/>
          <w:lang w:val="en-US" w:eastAsia="zh-CN"/>
        </w:rPr>
        <w:t>重庆市沙坪坝区梨高路4号</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10公里范围</w:t>
      </w:r>
      <w:r>
        <w:rPr>
          <w:rFonts w:hint="eastAsia" w:ascii="宋体" w:hAnsi="宋体" w:cs="宋体"/>
          <w:color w:val="auto"/>
          <w:sz w:val="24"/>
          <w:szCs w:val="24"/>
          <w:lang w:val="en-US" w:eastAsia="zh-CN"/>
        </w:rPr>
        <w:t>内</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2、服务期限：合同服务期限为三年（2022至2025年</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以具体签订合同时间为准）</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rPr>
      </w:pPr>
      <w:r>
        <w:rPr>
          <w:rFonts w:hint="eastAsia" w:ascii="宋体" w:hAnsi="宋体" w:cs="宋体"/>
          <w:sz w:val="24"/>
          <w:szCs w:val="24"/>
          <w:lang w:val="en-US" w:eastAsia="zh-CN"/>
        </w:rPr>
        <w:t>3、服务要求：</w:t>
      </w:r>
    </w:p>
    <w:p>
      <w:pPr>
        <w:keepNext w:val="0"/>
        <w:keepLines w:val="0"/>
        <w:pageBreakBefore w:val="0"/>
        <w:numPr>
          <w:ilvl w:val="0"/>
          <w:numId w:val="0"/>
        </w:numPr>
        <w:kinsoku/>
        <w:wordWrap/>
        <w:overflowPunct/>
        <w:topLinePunct w:val="0"/>
        <w:bidi w:val="0"/>
        <w:spacing w:line="460" w:lineRule="exact"/>
        <w:ind w:firstLine="420" w:firstLineChars="200"/>
        <w:rPr>
          <w:rFonts w:ascii="宋体" w:hAnsi="宋体" w:cs="宋体"/>
          <w:sz w:val="24"/>
          <w:szCs w:val="24"/>
        </w:rPr>
      </w:pPr>
      <w:r>
        <w:rPr>
          <w:rFonts w:hint="eastAsia"/>
          <w:szCs w:val="21"/>
        </w:rPr>
        <w:t>（1）</w:t>
      </w:r>
      <w:r>
        <w:rPr>
          <w:rFonts w:hint="eastAsia" w:ascii="宋体" w:hAnsi="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keepNext w:val="0"/>
        <w:keepLines w:val="0"/>
        <w:pageBreakBefore w:val="0"/>
        <w:numPr>
          <w:ilvl w:val="0"/>
          <w:numId w:val="0"/>
        </w:numPr>
        <w:kinsoku/>
        <w:wordWrap/>
        <w:overflowPunct/>
        <w:topLinePunct w:val="0"/>
        <w:bidi w:val="0"/>
        <w:spacing w:line="460" w:lineRule="exact"/>
        <w:ind w:firstLine="420" w:firstLineChars="200"/>
        <w:rPr>
          <w:rFonts w:ascii="宋体" w:hAnsi="宋体" w:cs="宋体"/>
          <w:sz w:val="24"/>
          <w:szCs w:val="24"/>
        </w:rPr>
      </w:pPr>
      <w:r>
        <w:rPr>
          <w:rFonts w:hint="eastAsia"/>
          <w:szCs w:val="21"/>
        </w:rPr>
        <w:t>（</w:t>
      </w:r>
      <w:r>
        <w:rPr>
          <w:rFonts w:hint="eastAsia"/>
          <w:szCs w:val="21"/>
          <w:lang w:val="en-US" w:eastAsia="zh-CN"/>
        </w:rPr>
        <w:t>2</w:t>
      </w:r>
      <w:r>
        <w:rPr>
          <w:rFonts w:hint="eastAsia"/>
          <w:szCs w:val="21"/>
        </w:rPr>
        <w:t>）</w:t>
      </w:r>
      <w:r>
        <w:rPr>
          <w:rFonts w:hint="eastAsia" w:ascii="宋体" w:hAnsi="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keepNext w:val="0"/>
        <w:keepLines w:val="0"/>
        <w:pageBreakBefore w:val="0"/>
        <w:numPr>
          <w:ilvl w:val="0"/>
          <w:numId w:val="0"/>
        </w:numPr>
        <w:kinsoku/>
        <w:wordWrap/>
        <w:overflowPunct/>
        <w:topLinePunct w:val="0"/>
        <w:bidi w:val="0"/>
        <w:spacing w:line="460" w:lineRule="exact"/>
        <w:ind w:firstLine="420" w:firstLineChars="200"/>
        <w:rPr>
          <w:rFonts w:ascii="宋体" w:hAnsi="宋体" w:cs="宋体"/>
          <w:sz w:val="24"/>
          <w:szCs w:val="24"/>
        </w:rPr>
      </w:pPr>
      <w:r>
        <w:rPr>
          <w:rFonts w:hint="eastAsia"/>
          <w:szCs w:val="21"/>
        </w:rPr>
        <w:t>（</w:t>
      </w:r>
      <w:r>
        <w:rPr>
          <w:rFonts w:hint="eastAsia"/>
          <w:szCs w:val="21"/>
          <w:lang w:val="en-US" w:eastAsia="zh-CN"/>
        </w:rPr>
        <w:t>3</w:t>
      </w:r>
      <w:r>
        <w:rPr>
          <w:rFonts w:hint="eastAsia"/>
          <w:szCs w:val="21"/>
        </w:rPr>
        <w:t>）</w:t>
      </w:r>
      <w:r>
        <w:rPr>
          <w:rFonts w:hint="eastAsia" w:ascii="宋体" w:hAnsi="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keepNext w:val="0"/>
        <w:keepLines w:val="0"/>
        <w:pageBreakBefore w:val="0"/>
        <w:numPr>
          <w:ilvl w:val="0"/>
          <w:numId w:val="0"/>
        </w:numPr>
        <w:kinsoku/>
        <w:wordWrap/>
        <w:overflowPunct/>
        <w:topLinePunct w:val="0"/>
        <w:bidi w:val="0"/>
        <w:spacing w:line="460" w:lineRule="exact"/>
        <w:ind w:firstLine="420" w:firstLineChars="200"/>
        <w:rPr>
          <w:rFonts w:ascii="宋体" w:hAnsi="宋体" w:cs="宋体"/>
          <w:sz w:val="24"/>
          <w:szCs w:val="24"/>
        </w:rPr>
      </w:pPr>
      <w:r>
        <w:rPr>
          <w:rFonts w:hint="eastAsia"/>
          <w:szCs w:val="21"/>
        </w:rPr>
        <w:t>（</w:t>
      </w:r>
      <w:r>
        <w:rPr>
          <w:rFonts w:hint="eastAsia"/>
          <w:szCs w:val="21"/>
          <w:lang w:val="en-US" w:eastAsia="zh-CN"/>
        </w:rPr>
        <w:t>4</w:t>
      </w:r>
      <w:r>
        <w:rPr>
          <w:rFonts w:hint="eastAsia"/>
          <w:szCs w:val="21"/>
        </w:rPr>
        <w:t>）</w:t>
      </w:r>
      <w:r>
        <w:rPr>
          <w:rFonts w:hint="eastAsia" w:ascii="宋体" w:hAnsi="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keepNext w:val="0"/>
        <w:keepLines w:val="0"/>
        <w:pageBreakBefore w:val="0"/>
        <w:numPr>
          <w:ilvl w:val="0"/>
          <w:numId w:val="0"/>
        </w:numPr>
        <w:kinsoku/>
        <w:wordWrap/>
        <w:overflowPunct/>
        <w:topLinePunct w:val="0"/>
        <w:bidi w:val="0"/>
        <w:spacing w:line="460" w:lineRule="exact"/>
        <w:ind w:firstLine="420" w:firstLineChars="200"/>
        <w:rPr>
          <w:rFonts w:ascii="宋体" w:hAnsi="宋体" w:cs="宋体"/>
          <w:sz w:val="24"/>
          <w:szCs w:val="24"/>
        </w:rPr>
      </w:pPr>
      <w:r>
        <w:rPr>
          <w:rFonts w:hint="eastAsia"/>
          <w:szCs w:val="21"/>
        </w:rPr>
        <w:t>（</w:t>
      </w:r>
      <w:r>
        <w:rPr>
          <w:rFonts w:hint="eastAsia"/>
          <w:szCs w:val="21"/>
          <w:lang w:val="en-US" w:eastAsia="zh-CN"/>
        </w:rPr>
        <w:t>5</w:t>
      </w:r>
      <w:r>
        <w:rPr>
          <w:rFonts w:hint="eastAsia"/>
          <w:szCs w:val="21"/>
        </w:rPr>
        <w:t>）</w:t>
      </w:r>
      <w:r>
        <w:rPr>
          <w:rFonts w:hint="eastAsia" w:ascii="宋体" w:hAnsi="宋体" w:cs="宋体"/>
          <w:sz w:val="24"/>
          <w:szCs w:val="24"/>
          <w:lang w:val="zh-CN"/>
        </w:rPr>
        <w:t>竞标人为比选人待修车辆随时提供免费检测。</w:t>
      </w:r>
    </w:p>
    <w:p>
      <w:pPr>
        <w:keepNext w:val="0"/>
        <w:keepLines w:val="0"/>
        <w:pageBreakBefore w:val="0"/>
        <w:numPr>
          <w:ilvl w:val="0"/>
          <w:numId w:val="0"/>
        </w:numPr>
        <w:kinsoku/>
        <w:wordWrap/>
        <w:overflowPunct/>
        <w:topLinePunct w:val="0"/>
        <w:bidi w:val="0"/>
        <w:spacing w:line="460" w:lineRule="exact"/>
        <w:ind w:firstLine="420" w:firstLineChars="200"/>
        <w:rPr>
          <w:rFonts w:ascii="宋体" w:hAnsi="宋体" w:cs="宋体"/>
          <w:sz w:val="24"/>
          <w:szCs w:val="24"/>
        </w:rPr>
      </w:pPr>
      <w:r>
        <w:rPr>
          <w:rFonts w:hint="eastAsia"/>
          <w:szCs w:val="21"/>
        </w:rPr>
        <w:t>（</w:t>
      </w:r>
      <w:r>
        <w:rPr>
          <w:rFonts w:hint="eastAsia"/>
          <w:szCs w:val="21"/>
          <w:lang w:val="en-US" w:eastAsia="zh-CN"/>
        </w:rPr>
        <w:t>6</w:t>
      </w:r>
      <w:r>
        <w:rPr>
          <w:rFonts w:hint="eastAsia"/>
          <w:szCs w:val="21"/>
        </w:rPr>
        <w:t>）</w:t>
      </w:r>
      <w:r>
        <w:rPr>
          <w:rFonts w:hint="eastAsia" w:ascii="宋体" w:hAnsi="宋体" w:cs="宋体"/>
          <w:sz w:val="24"/>
          <w:szCs w:val="24"/>
          <w:lang w:val="zh-CN"/>
        </w:rPr>
        <w:t>竞标人保证比选人维修车辆按照约定的交车日期准时交车，并做到车辆干净整洁。</w:t>
      </w:r>
    </w:p>
    <w:p>
      <w:pPr>
        <w:keepNext w:val="0"/>
        <w:keepLines w:val="0"/>
        <w:pageBreakBefore w:val="0"/>
        <w:numPr>
          <w:ilvl w:val="0"/>
          <w:numId w:val="0"/>
        </w:numPr>
        <w:kinsoku/>
        <w:wordWrap/>
        <w:overflowPunct/>
        <w:topLinePunct w:val="0"/>
        <w:bidi w:val="0"/>
        <w:spacing w:line="460" w:lineRule="exact"/>
        <w:ind w:firstLine="420" w:firstLineChars="200"/>
        <w:rPr>
          <w:rFonts w:ascii="宋体" w:hAnsi="宋体" w:cs="宋体"/>
          <w:sz w:val="24"/>
          <w:szCs w:val="24"/>
        </w:rPr>
      </w:pPr>
      <w:r>
        <w:rPr>
          <w:rFonts w:hint="eastAsia"/>
          <w:szCs w:val="21"/>
        </w:rPr>
        <w:t>（</w:t>
      </w:r>
      <w:r>
        <w:rPr>
          <w:rFonts w:hint="eastAsia"/>
          <w:szCs w:val="21"/>
          <w:lang w:val="en-US" w:eastAsia="zh-CN"/>
        </w:rPr>
        <w:t>7</w:t>
      </w:r>
      <w:r>
        <w:rPr>
          <w:rFonts w:hint="eastAsia"/>
          <w:szCs w:val="21"/>
        </w:rPr>
        <w:t>）</w:t>
      </w:r>
      <w:r>
        <w:rPr>
          <w:rFonts w:hint="eastAsia" w:ascii="宋体" w:hAnsi="宋体" w:cs="宋体"/>
          <w:sz w:val="24"/>
          <w:szCs w:val="24"/>
          <w:lang w:val="zh-CN"/>
        </w:rPr>
        <w:t>竞标人以比选人提供的车辆维修单内容组织维修，凡超出报修项目的维修需竞争性比选人确认后方能进行维修。</w:t>
      </w:r>
    </w:p>
    <w:p>
      <w:pPr>
        <w:keepNext w:val="0"/>
        <w:keepLines w:val="0"/>
        <w:pageBreakBefore w:val="0"/>
        <w:numPr>
          <w:ilvl w:val="0"/>
          <w:numId w:val="0"/>
        </w:numPr>
        <w:kinsoku/>
        <w:wordWrap/>
        <w:overflowPunct/>
        <w:topLinePunct w:val="0"/>
        <w:bidi w:val="0"/>
        <w:spacing w:line="460" w:lineRule="exact"/>
        <w:ind w:firstLine="420" w:firstLineChars="200"/>
        <w:rPr>
          <w:rFonts w:ascii="宋体" w:hAnsi="宋体" w:cs="宋体"/>
          <w:sz w:val="24"/>
          <w:szCs w:val="24"/>
        </w:rPr>
      </w:pPr>
      <w:r>
        <w:rPr>
          <w:rFonts w:hint="eastAsia"/>
          <w:szCs w:val="21"/>
        </w:rPr>
        <w:t>（</w:t>
      </w:r>
      <w:r>
        <w:rPr>
          <w:rFonts w:hint="eastAsia"/>
          <w:szCs w:val="21"/>
          <w:lang w:val="en-US" w:eastAsia="zh-CN"/>
        </w:rPr>
        <w:t>8</w:t>
      </w:r>
      <w:r>
        <w:rPr>
          <w:rFonts w:hint="eastAsia"/>
          <w:szCs w:val="21"/>
        </w:rPr>
        <w:t>）</w:t>
      </w:r>
      <w:r>
        <w:rPr>
          <w:rFonts w:hint="eastAsia" w:ascii="宋体" w:hAnsi="宋体" w:cs="宋体"/>
          <w:sz w:val="24"/>
          <w:szCs w:val="24"/>
          <w:lang w:val="zh-CN"/>
        </w:rPr>
        <w:t>竞标人为比选人车辆提供</w:t>
      </w:r>
      <w:r>
        <w:rPr>
          <w:rFonts w:hint="eastAsia" w:ascii="宋体" w:hAnsi="宋体" w:cs="宋体"/>
          <w:sz w:val="24"/>
          <w:szCs w:val="24"/>
        </w:rPr>
        <w:t>以报价方所在地为起点30公里范围</w:t>
      </w:r>
      <w:r>
        <w:rPr>
          <w:rFonts w:hint="eastAsia" w:ascii="宋体" w:hAnsi="宋体" w:cs="宋体"/>
          <w:sz w:val="24"/>
          <w:szCs w:val="24"/>
          <w:lang w:val="zh-CN"/>
        </w:rPr>
        <w:t>内24小时救援服务。</w:t>
      </w:r>
    </w:p>
    <w:p>
      <w:pPr>
        <w:keepNext w:val="0"/>
        <w:keepLines w:val="0"/>
        <w:pageBreakBefore w:val="0"/>
        <w:numPr>
          <w:ilvl w:val="0"/>
          <w:numId w:val="0"/>
        </w:numPr>
        <w:kinsoku/>
        <w:wordWrap/>
        <w:overflowPunct/>
        <w:topLinePunct w:val="0"/>
        <w:bidi w:val="0"/>
        <w:spacing w:line="460" w:lineRule="exact"/>
        <w:ind w:firstLine="420" w:firstLineChars="200"/>
        <w:rPr>
          <w:rFonts w:ascii="宋体" w:hAnsi="宋体" w:cs="宋体"/>
          <w:sz w:val="24"/>
          <w:szCs w:val="24"/>
        </w:rPr>
      </w:pPr>
      <w:r>
        <w:rPr>
          <w:rFonts w:hint="eastAsia"/>
          <w:szCs w:val="21"/>
        </w:rPr>
        <w:t>（</w:t>
      </w:r>
      <w:r>
        <w:rPr>
          <w:rFonts w:hint="eastAsia"/>
          <w:szCs w:val="21"/>
          <w:lang w:val="en-US" w:eastAsia="zh-CN"/>
        </w:rPr>
        <w:t>9</w:t>
      </w:r>
      <w:r>
        <w:rPr>
          <w:rFonts w:hint="eastAsia"/>
          <w:szCs w:val="21"/>
        </w:rPr>
        <w:t>）</w:t>
      </w:r>
      <w:r>
        <w:rPr>
          <w:rFonts w:hint="eastAsia" w:ascii="宋体" w:hAnsi="宋体" w:cs="宋体"/>
          <w:sz w:val="24"/>
          <w:szCs w:val="24"/>
        </w:rPr>
        <w:t>竞标人</w:t>
      </w:r>
      <w:r>
        <w:rPr>
          <w:rFonts w:hint="eastAsia" w:ascii="宋体" w:hAnsi="宋体" w:cs="宋体"/>
          <w:sz w:val="24"/>
          <w:szCs w:val="24"/>
          <w:lang w:val="zh-CN"/>
        </w:rPr>
        <w:t>为在修车辆提供下列免费服务：①检测轮胎气压；②长途前车况检查；③每台车每年综合检测一次，包括底盘、灯光、空调；④为四门合页除锈、打油；⑤每年一次动平衡。</w:t>
      </w:r>
    </w:p>
    <w:p>
      <w:pPr>
        <w:keepNext w:val="0"/>
        <w:keepLines w:val="0"/>
        <w:pageBreakBefore w:val="0"/>
        <w:numPr>
          <w:ilvl w:val="0"/>
          <w:numId w:val="0"/>
        </w:numPr>
        <w:kinsoku/>
        <w:wordWrap/>
        <w:overflowPunct/>
        <w:topLinePunct w:val="0"/>
        <w:bidi w:val="0"/>
        <w:spacing w:line="460" w:lineRule="exact"/>
        <w:ind w:firstLine="420" w:firstLineChars="200"/>
        <w:rPr>
          <w:rFonts w:hint="eastAsia" w:ascii="宋体" w:hAnsi="宋体" w:eastAsia="宋体" w:cs="宋体"/>
          <w:color w:val="auto"/>
          <w:kern w:val="2"/>
          <w:sz w:val="24"/>
          <w:szCs w:val="24"/>
          <w:lang w:val="en-US" w:eastAsia="zh-CN" w:bidi="ar-SA"/>
        </w:rPr>
      </w:pPr>
      <w:r>
        <w:rPr>
          <w:rFonts w:hint="eastAsia"/>
          <w:szCs w:val="21"/>
        </w:rPr>
        <w:t>（1</w:t>
      </w:r>
      <w:r>
        <w:rPr>
          <w:rFonts w:hint="eastAsia"/>
          <w:szCs w:val="21"/>
          <w:lang w:val="en-US" w:eastAsia="zh-CN"/>
        </w:rPr>
        <w:t>0</w:t>
      </w:r>
      <w:r>
        <w:rPr>
          <w:rFonts w:hint="eastAsia"/>
          <w:szCs w:val="21"/>
        </w:rPr>
        <w:t>）</w:t>
      </w:r>
      <w:r>
        <w:rPr>
          <w:rFonts w:hint="eastAsia" w:ascii="宋体" w:hAnsi="宋体" w:cs="宋体"/>
          <w:sz w:val="24"/>
          <w:szCs w:val="24"/>
          <w:lang w:val="zh-CN"/>
        </w:rPr>
        <w:t>竞标人对所修车辆建立技术档案，及时跟踪了解车辆运行状况，定期检查，发现问题，及时处理。维修严格执行工艺技术规范，在保证质量的前提下，缩短所修车辆在厂时间，确保比选人及时正常用车。</w:t>
      </w:r>
    </w:p>
    <w:p>
      <w:pPr>
        <w:pStyle w:val="16"/>
        <w:keepNext w:val="0"/>
        <w:keepLines w:val="0"/>
        <w:pageBreakBefore w:val="0"/>
        <w:widowControl w:val="0"/>
        <w:kinsoku/>
        <w:wordWrap/>
        <w:overflowPunct/>
        <w:topLinePunct w:val="0"/>
        <w:autoSpaceDE w:val="0"/>
        <w:autoSpaceDN w:val="0"/>
        <w:bidi w:val="0"/>
        <w:adjustRightInd w:val="0"/>
        <w:snapToGrid/>
        <w:spacing w:after="157" w:afterLines="50" w:line="440" w:lineRule="exact"/>
        <w:ind w:firstLine="482"/>
        <w:textAlignment w:val="auto"/>
        <w:outlineLvl w:val="9"/>
        <w:rPr>
          <w:rFonts w:hint="eastAsia"/>
          <w:lang w:val="en-US" w:eastAsia="zh-CN"/>
        </w:rPr>
      </w:pPr>
      <w:r>
        <w:rPr>
          <w:rFonts w:hint="eastAsia"/>
          <w:lang w:val="en-US" w:eastAsia="zh-CN"/>
        </w:rPr>
        <w:t>4、服务车型（现有车型，仅供参考）</w:t>
      </w:r>
    </w:p>
    <w:tbl>
      <w:tblPr>
        <w:tblStyle w:val="1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30"/>
        <w:gridCol w:w="331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序号</w:t>
            </w:r>
          </w:p>
        </w:tc>
        <w:tc>
          <w:tcPr>
            <w:tcW w:w="2730"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车辆类型</w:t>
            </w:r>
          </w:p>
        </w:tc>
        <w:tc>
          <w:tcPr>
            <w:tcW w:w="331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品牌型号</w:t>
            </w:r>
          </w:p>
        </w:tc>
        <w:tc>
          <w:tcPr>
            <w:tcW w:w="3150" w:type="dxa"/>
            <w:vAlign w:val="center"/>
          </w:tcPr>
          <w:p>
            <w:pPr>
              <w:pStyle w:val="16"/>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2730"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渝AS720X</w:t>
            </w:r>
          </w:p>
        </w:tc>
        <w:tc>
          <w:tcPr>
            <w:tcW w:w="3315"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北京现代索纳塔十</w:t>
            </w:r>
          </w:p>
        </w:tc>
        <w:tc>
          <w:tcPr>
            <w:tcW w:w="3150" w:type="dxa"/>
            <w:vAlign w:val="center"/>
          </w:tcPr>
          <w:p>
            <w:pPr>
              <w:pStyle w:val="16"/>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小型汽油车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2730"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渝B93J77</w:t>
            </w:r>
          </w:p>
        </w:tc>
        <w:tc>
          <w:tcPr>
            <w:tcW w:w="3315"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长城越野H5</w:t>
            </w:r>
          </w:p>
        </w:tc>
        <w:tc>
          <w:tcPr>
            <w:tcW w:w="3150" w:type="dxa"/>
            <w:vAlign w:val="center"/>
          </w:tcPr>
          <w:p>
            <w:pPr>
              <w:pStyle w:val="16"/>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小型汽油车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2730"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渝A96M52</w:t>
            </w:r>
          </w:p>
        </w:tc>
        <w:tc>
          <w:tcPr>
            <w:tcW w:w="3315"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长城皮卡</w:t>
            </w:r>
          </w:p>
        </w:tc>
        <w:tc>
          <w:tcPr>
            <w:tcW w:w="3150" w:type="dxa"/>
            <w:vAlign w:val="center"/>
          </w:tcPr>
          <w:p>
            <w:pPr>
              <w:pStyle w:val="16"/>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小型柴油车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2730"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渝A73KB1</w:t>
            </w:r>
          </w:p>
        </w:tc>
        <w:tc>
          <w:tcPr>
            <w:tcW w:w="3315"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五十铃皮卡</w:t>
            </w:r>
          </w:p>
        </w:tc>
        <w:tc>
          <w:tcPr>
            <w:tcW w:w="3150"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小型柴油车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2730"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渝A70VR2</w:t>
            </w:r>
          </w:p>
        </w:tc>
        <w:tc>
          <w:tcPr>
            <w:tcW w:w="3315"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五十铃皮卡</w:t>
            </w:r>
          </w:p>
        </w:tc>
        <w:tc>
          <w:tcPr>
            <w:tcW w:w="3150"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小型柴油车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c>
          <w:tcPr>
            <w:tcW w:w="2730"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渝A67KB3</w:t>
            </w:r>
          </w:p>
        </w:tc>
        <w:tc>
          <w:tcPr>
            <w:tcW w:w="3315"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五十铃皮卡</w:t>
            </w:r>
          </w:p>
        </w:tc>
        <w:tc>
          <w:tcPr>
            <w:tcW w:w="3150"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小型柴油车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w:t>
            </w:r>
          </w:p>
        </w:tc>
        <w:tc>
          <w:tcPr>
            <w:tcW w:w="2730"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渝A77P8F</w:t>
            </w:r>
          </w:p>
        </w:tc>
        <w:tc>
          <w:tcPr>
            <w:tcW w:w="3315"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依维柯工程车</w:t>
            </w:r>
          </w:p>
        </w:tc>
        <w:tc>
          <w:tcPr>
            <w:tcW w:w="3150" w:type="dxa"/>
            <w:vAlign w:val="center"/>
          </w:tcPr>
          <w:p>
            <w:pPr>
              <w:pStyle w:val="16"/>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中型柴油车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w:t>
            </w:r>
          </w:p>
        </w:tc>
        <w:tc>
          <w:tcPr>
            <w:tcW w:w="2730"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渝A35925</w:t>
            </w:r>
          </w:p>
        </w:tc>
        <w:tc>
          <w:tcPr>
            <w:tcW w:w="3315"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福特全顺</w:t>
            </w:r>
          </w:p>
        </w:tc>
        <w:tc>
          <w:tcPr>
            <w:tcW w:w="3150" w:type="dxa"/>
            <w:vAlign w:val="center"/>
          </w:tcPr>
          <w:p>
            <w:pPr>
              <w:pStyle w:val="16"/>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中型柴油车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Align w:val="center"/>
          </w:tcPr>
          <w:p>
            <w:pPr>
              <w:keepNext w:val="0"/>
              <w:keepLines w:val="0"/>
              <w:widowControl/>
              <w:suppressLineNumbers w:val="0"/>
              <w:jc w:val="center"/>
              <w:textAlignment w:val="center"/>
              <w:rPr>
                <w:rFonts w:hint="eastAsia"/>
                <w:sz w:val="24"/>
                <w:szCs w:val="24"/>
                <w:vertAlign w:val="baseline"/>
                <w:lang w:val="en-US" w:eastAsia="zh-CN"/>
              </w:rPr>
            </w:pPr>
            <w:r>
              <w:rPr>
                <w:rFonts w:hint="eastAsia" w:ascii="宋体" w:hAnsi="宋体" w:cs="宋体"/>
                <w:i w:val="0"/>
                <w:color w:val="000000"/>
                <w:kern w:val="0"/>
                <w:sz w:val="24"/>
                <w:szCs w:val="24"/>
                <w:u w:val="none"/>
                <w:lang w:val="en-US" w:eastAsia="zh-CN" w:bidi="ar"/>
              </w:rPr>
              <w:t>9</w:t>
            </w:r>
          </w:p>
        </w:tc>
        <w:tc>
          <w:tcPr>
            <w:tcW w:w="2730"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渝A78853</w:t>
            </w:r>
          </w:p>
        </w:tc>
        <w:tc>
          <w:tcPr>
            <w:tcW w:w="3315" w:type="dxa"/>
            <w:vAlign w:val="top"/>
          </w:tcPr>
          <w:p>
            <w:pPr>
              <w:spacing w:beforeLines="0" w:afterLines="0"/>
              <w:jc w:val="center"/>
              <w:rPr>
                <w:rFonts w:hint="eastAsia"/>
                <w:sz w:val="24"/>
                <w:szCs w:val="24"/>
                <w:vertAlign w:val="baseline"/>
                <w:lang w:val="en-US" w:eastAsia="zh-CN"/>
              </w:rPr>
            </w:pPr>
            <w:r>
              <w:rPr>
                <w:rFonts w:hint="eastAsia" w:ascii="宋体" w:hAnsi="宋体"/>
                <w:color w:val="000000"/>
                <w:sz w:val="24"/>
                <w:szCs w:val="24"/>
              </w:rPr>
              <w:t>水车</w:t>
            </w:r>
          </w:p>
        </w:tc>
        <w:tc>
          <w:tcPr>
            <w:tcW w:w="3150" w:type="dxa"/>
            <w:vAlign w:val="center"/>
          </w:tcPr>
          <w:p>
            <w:pPr>
              <w:pStyle w:val="16"/>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大型货车/客车柴油车</w:t>
            </w:r>
          </w:p>
        </w:tc>
      </w:tr>
    </w:tbl>
    <w:p>
      <w:pPr>
        <w:pStyle w:val="16"/>
        <w:ind w:firstLine="480"/>
        <w:rPr>
          <w:rFonts w:hint="eastAsia"/>
          <w:lang w:val="en-US" w:eastAsia="zh-CN"/>
        </w:rPr>
      </w:pPr>
    </w:p>
    <w:p>
      <w:pPr>
        <w:pStyle w:val="16"/>
        <w:ind w:firstLine="480"/>
        <w:rPr>
          <w:rFonts w:hint="eastAsia" w:eastAsia="宋体"/>
          <w:lang w:val="en-US" w:eastAsia="zh-CN"/>
        </w:rPr>
      </w:pPr>
      <w:r>
        <w:rPr>
          <w:rFonts w:hint="eastAsia"/>
          <w:lang w:val="en-US" w:eastAsia="zh-CN"/>
        </w:rPr>
        <w:t>5、本项目</w:t>
      </w:r>
      <w:r>
        <w:rPr>
          <w:rFonts w:hint="eastAsia" w:ascii="宋体" w:hAnsi="宋体" w:cs="宋体"/>
          <w:color w:val="000000"/>
          <w:kern w:val="0"/>
          <w:sz w:val="24"/>
          <w:szCs w:val="24"/>
          <w:lang w:bidi="ar"/>
        </w:rPr>
        <w:t>车辆定点维修及保养服务工时费</w:t>
      </w:r>
      <w:r>
        <w:rPr>
          <w:rFonts w:hint="eastAsia" w:hAnsi="宋体" w:cs="宋体"/>
          <w:color w:val="000000"/>
          <w:kern w:val="0"/>
          <w:sz w:val="24"/>
          <w:szCs w:val="24"/>
          <w:lang w:eastAsia="zh-CN" w:bidi="ar"/>
        </w:rPr>
        <w:t>（</w:t>
      </w:r>
      <w:r>
        <w:rPr>
          <w:rFonts w:hint="eastAsia" w:hAnsi="宋体" w:cs="宋体"/>
          <w:color w:val="000000"/>
          <w:kern w:val="0"/>
          <w:sz w:val="24"/>
          <w:szCs w:val="24"/>
          <w:lang w:val="en-US" w:eastAsia="zh-CN" w:bidi="ar"/>
        </w:rPr>
        <w:t>每年</w:t>
      </w:r>
      <w:r>
        <w:rPr>
          <w:rFonts w:hint="eastAsia" w:ascii="宋体" w:hAnsi="宋体" w:cs="宋体"/>
          <w:color w:val="000000"/>
          <w:kern w:val="0"/>
          <w:sz w:val="24"/>
          <w:szCs w:val="24"/>
          <w:lang w:bidi="ar"/>
        </w:rPr>
        <w:t>服务工时费</w:t>
      </w:r>
      <w:r>
        <w:rPr>
          <w:rFonts w:hint="eastAsia" w:hAnsi="宋体" w:cs="宋体"/>
          <w:color w:val="000000"/>
          <w:kern w:val="0"/>
          <w:sz w:val="24"/>
          <w:szCs w:val="24"/>
          <w:lang w:eastAsia="zh-CN" w:bidi="ar"/>
        </w:rPr>
        <w:t>、</w:t>
      </w:r>
      <w:r>
        <w:rPr>
          <w:rFonts w:hint="eastAsia" w:hAnsi="宋体" w:cs="宋体"/>
          <w:color w:val="000000"/>
          <w:kern w:val="0"/>
          <w:sz w:val="24"/>
          <w:szCs w:val="24"/>
          <w:lang w:val="en-US" w:eastAsia="zh-CN" w:bidi="ar"/>
        </w:rPr>
        <w:t>材料</w:t>
      </w:r>
      <w:r>
        <w:rPr>
          <w:rFonts w:hint="eastAsia" w:ascii="宋体" w:hAnsi="宋体" w:cs="宋体"/>
          <w:color w:val="000000"/>
          <w:kern w:val="0"/>
          <w:sz w:val="24"/>
          <w:szCs w:val="24"/>
          <w:lang w:bidi="ar"/>
        </w:rPr>
        <w:t>费</w:t>
      </w:r>
      <w:r>
        <w:rPr>
          <w:rFonts w:hint="eastAsia" w:hAnsi="宋体" w:cs="宋体"/>
          <w:color w:val="000000"/>
          <w:kern w:val="0"/>
          <w:sz w:val="24"/>
          <w:szCs w:val="24"/>
          <w:lang w:val="en-US" w:eastAsia="zh-CN" w:bidi="ar"/>
        </w:rPr>
        <w:t>20万元</w:t>
      </w:r>
      <w:r>
        <w:rPr>
          <w:rFonts w:hint="eastAsia" w:hAnsi="宋体" w:cs="宋体"/>
          <w:color w:val="000000"/>
          <w:kern w:val="0"/>
          <w:sz w:val="24"/>
          <w:szCs w:val="24"/>
          <w:lang w:eastAsia="zh-CN" w:bidi="ar"/>
        </w:rPr>
        <w:t>）</w:t>
      </w:r>
      <w:r>
        <w:rPr>
          <w:rFonts w:hint="eastAsia" w:hAnsi="宋体" w:cs="宋体"/>
          <w:color w:val="000000"/>
          <w:kern w:val="0"/>
          <w:sz w:val="24"/>
          <w:szCs w:val="24"/>
          <w:lang w:val="en-US" w:eastAsia="zh-CN" w:bidi="ar"/>
        </w:rPr>
        <w:t>上限价</w:t>
      </w:r>
      <w:r>
        <w:rPr>
          <w:rFonts w:hint="eastAsia" w:ascii="宋体" w:hAnsi="宋体" w:cs="宋体"/>
          <w:color w:val="000000"/>
          <w:kern w:val="0"/>
          <w:sz w:val="24"/>
          <w:szCs w:val="24"/>
          <w:lang w:bidi="ar"/>
        </w:rPr>
        <w:t>清单</w:t>
      </w:r>
      <w:r>
        <w:rPr>
          <w:rFonts w:hint="eastAsia" w:hAnsi="宋体" w:cs="宋体"/>
          <w:color w:val="000000"/>
          <w:kern w:val="0"/>
          <w:sz w:val="24"/>
          <w:szCs w:val="24"/>
          <w:lang w:eastAsia="zh-CN" w:bidi="ar"/>
        </w:rPr>
        <w:t>（</w:t>
      </w:r>
      <w:r>
        <w:rPr>
          <w:rFonts w:hint="eastAsia" w:ascii="宋体" w:hAnsi="宋体" w:cs="宋体"/>
          <w:color w:val="000000"/>
          <w:sz w:val="24"/>
          <w:szCs w:val="24"/>
          <w:shd w:val="clear" w:color="auto" w:fill="FFFFFF"/>
        </w:rPr>
        <w:t>以行驶证车辆类型分类为准</w:t>
      </w:r>
      <w:r>
        <w:rPr>
          <w:rFonts w:hint="eastAsia" w:hAnsi="宋体" w:cs="宋体"/>
          <w:color w:val="000000"/>
          <w:kern w:val="0"/>
          <w:sz w:val="24"/>
          <w:szCs w:val="24"/>
          <w:lang w:eastAsia="zh-CN" w:bidi="ar"/>
        </w:rPr>
        <w:t>）</w:t>
      </w:r>
    </w:p>
    <w:p>
      <w:pPr>
        <w:pStyle w:val="16"/>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outlineLvl w:val="9"/>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车辆定点维修及保养服务</w:t>
      </w:r>
      <w:r>
        <w:rPr>
          <w:rFonts w:hint="eastAsia" w:hAnsi="宋体" w:cs="宋体"/>
          <w:color w:val="000000"/>
          <w:kern w:val="0"/>
          <w:sz w:val="24"/>
          <w:szCs w:val="24"/>
          <w:lang w:val="en-US" w:eastAsia="zh-CN" w:bidi="ar"/>
        </w:rPr>
        <w:t>上限价</w:t>
      </w:r>
      <w:r>
        <w:rPr>
          <w:rFonts w:hint="eastAsia" w:ascii="宋体" w:hAnsi="宋体" w:cs="宋体"/>
          <w:color w:val="000000"/>
          <w:kern w:val="0"/>
          <w:sz w:val="24"/>
          <w:szCs w:val="24"/>
          <w:lang w:bidi="ar"/>
        </w:rPr>
        <w:t>清单</w:t>
      </w:r>
    </w:p>
    <w:p>
      <w:pPr>
        <w:pStyle w:val="16"/>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outlineLvl w:val="9"/>
        <w:rPr>
          <w:rFonts w:hint="eastAsia" w:ascii="宋体"/>
          <w:color w:val="auto"/>
          <w:szCs w:val="21"/>
          <w:highlight w:val="none"/>
        </w:rPr>
      </w:pPr>
      <w:r>
        <w:rPr>
          <w:rFonts w:hint="eastAsia"/>
          <w:color w:val="auto"/>
          <w:szCs w:val="21"/>
          <w:highlight w:val="none"/>
          <w:lang w:val="en-US" w:eastAsia="zh-CN"/>
        </w:rPr>
        <w:t xml:space="preserve">                                                               </w:t>
      </w:r>
      <w:r>
        <w:rPr>
          <w:rFonts w:hint="eastAsia" w:ascii="宋体"/>
          <w:color w:val="auto"/>
          <w:szCs w:val="21"/>
          <w:highlight w:val="none"/>
        </w:rPr>
        <w:t>货币单位：人民币   元</w:t>
      </w:r>
    </w:p>
    <w:tbl>
      <w:tblPr>
        <w:tblStyle w:val="13"/>
        <w:tblW w:w="9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
        <w:gridCol w:w="1085"/>
        <w:gridCol w:w="1511"/>
        <w:gridCol w:w="1362"/>
        <w:gridCol w:w="1361"/>
        <w:gridCol w:w="1396"/>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配件名称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小型汽油车 </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小型柴油车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中型柴油车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大型货车/客车柴油车</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9辆车费用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常规保养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常规保养工时费</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BYQ-01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机油格</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空调格</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单次合计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全年合计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备注：每辆车7000公里保养一次，一年约保养6次，汽油车用全合成机油4L/小型柴油车用4L中型6L大型18L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局部喷漆</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PQQ-02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扳金部分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维修工时费</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保险杠</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BJJ-05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刹车盘</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BJJ-08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2832</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发动机/变速箱部分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检修工时费</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发动机总成</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变速箱总成</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大灯总成</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换蓄电池</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空调压缩机</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55830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34240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9358</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9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总合计</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bl>
    <w:p>
      <w:pPr>
        <w:keepNext w:val="0"/>
        <w:keepLines w:val="0"/>
        <w:pageBreakBefore w:val="0"/>
        <w:kinsoku/>
        <w:wordWrap/>
        <w:overflowPunct/>
        <w:topLinePunct w:val="0"/>
        <w:bidi w:val="0"/>
        <w:spacing w:line="460" w:lineRule="exact"/>
        <w:ind w:firstLine="480" w:firstLineChars="200"/>
        <w:jc w:val="left"/>
        <w:rPr>
          <w:rFonts w:hint="default" w:ascii="宋体" w:hAnsi="宋体" w:cs="宋体"/>
          <w:bCs/>
          <w:sz w:val="24"/>
          <w:szCs w:val="24"/>
          <w:lang w:val="en-US" w:eastAsia="zh-CN"/>
        </w:rPr>
      </w:pPr>
      <w:r>
        <w:rPr>
          <w:rFonts w:hint="eastAsia" w:ascii="宋体" w:hAnsi="宋体" w:cs="宋体"/>
          <w:bCs/>
          <w:sz w:val="24"/>
          <w:szCs w:val="24"/>
          <w:lang w:val="en-US" w:eastAsia="zh-CN"/>
        </w:rPr>
        <w:t>备注：上表限价均为含税价。</w:t>
      </w:r>
    </w:p>
    <w:p>
      <w:pPr>
        <w:spacing w:line="360" w:lineRule="exact"/>
        <w:ind w:firstLine="482" w:firstLineChars="200"/>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二、竞标人资格要求</w:t>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1、具</w:t>
      </w:r>
      <w:r>
        <w:rPr>
          <w:rFonts w:hint="eastAsia" w:ascii="宋体" w:hAnsi="宋体" w:cs="宋体"/>
          <w:sz w:val="24"/>
          <w:szCs w:val="24"/>
          <w:lang w:val="en-US" w:eastAsia="zh-CN"/>
        </w:rPr>
        <w:t>有独立</w:t>
      </w:r>
      <w:r>
        <w:rPr>
          <w:rFonts w:hint="eastAsia" w:ascii="宋体" w:hAnsi="宋体" w:cs="宋体"/>
          <w:sz w:val="24"/>
          <w:szCs w:val="24"/>
        </w:rPr>
        <w:t>法人资格，</w:t>
      </w:r>
      <w:r>
        <w:rPr>
          <w:rFonts w:hint="eastAsia" w:ascii="宋体" w:hAnsi="宋体" w:cs="宋体"/>
          <w:sz w:val="24"/>
          <w:szCs w:val="24"/>
          <w:lang w:val="en-US" w:eastAsia="zh-CN"/>
        </w:rPr>
        <w:t>并提供</w:t>
      </w:r>
      <w:r>
        <w:rPr>
          <w:rFonts w:hint="eastAsia" w:ascii="宋体" w:hAnsi="宋体" w:cs="宋体"/>
          <w:sz w:val="24"/>
          <w:szCs w:val="24"/>
        </w:rPr>
        <w:t>营业执照</w:t>
      </w:r>
      <w:r>
        <w:rPr>
          <w:rFonts w:hint="eastAsia" w:ascii="宋体" w:hAnsi="宋体" w:cs="宋体"/>
          <w:sz w:val="24"/>
          <w:szCs w:val="24"/>
          <w:lang w:eastAsia="zh-CN"/>
        </w:rPr>
        <w:t>、</w:t>
      </w:r>
      <w:r>
        <w:rPr>
          <w:rFonts w:hint="eastAsia" w:ascii="宋体" w:hAnsi="宋体" w:cs="宋体"/>
          <w:sz w:val="24"/>
          <w:szCs w:val="24"/>
          <w:lang w:val="en-US" w:eastAsia="zh-CN"/>
        </w:rPr>
        <w:t>银行开户许可证、</w:t>
      </w:r>
      <w:r>
        <w:rPr>
          <w:rFonts w:hint="eastAsia" w:ascii="宋体" w:hAnsi="宋体" w:cs="宋体"/>
          <w:sz w:val="24"/>
          <w:szCs w:val="24"/>
        </w:rPr>
        <w:t>经营场</w:t>
      </w:r>
      <w:r>
        <w:rPr>
          <w:rFonts w:hint="eastAsia" w:ascii="宋体" w:hAnsi="宋体" w:cs="宋体"/>
          <w:sz w:val="24"/>
          <w:szCs w:val="24"/>
          <w:lang w:val="en-US" w:eastAsia="zh-CN"/>
        </w:rPr>
        <w:t>所三张及以上照片</w:t>
      </w:r>
      <w:r>
        <w:rPr>
          <w:rFonts w:hint="eastAsia" w:ascii="宋体" w:hAnsi="宋体" w:cs="宋体"/>
          <w:sz w:val="24"/>
          <w:szCs w:val="24"/>
        </w:rPr>
        <w:t>等</w:t>
      </w:r>
      <w:r>
        <w:rPr>
          <w:rFonts w:hint="eastAsia" w:ascii="宋体" w:hAnsi="宋体" w:cs="宋体"/>
          <w:sz w:val="24"/>
          <w:szCs w:val="24"/>
          <w:lang w:eastAsia="zh-CN"/>
        </w:rPr>
        <w:t>，</w:t>
      </w:r>
      <w:r>
        <w:rPr>
          <w:rFonts w:hint="eastAsia" w:ascii="宋体" w:hAnsi="宋体" w:cs="宋体"/>
          <w:sz w:val="24"/>
          <w:szCs w:val="24"/>
        </w:rPr>
        <w:t>并加盖公章。</w:t>
      </w:r>
    </w:p>
    <w:p>
      <w:pPr>
        <w:spacing w:line="360" w:lineRule="exact"/>
        <w:ind w:firstLine="480" w:firstLineChars="200"/>
        <w:rPr>
          <w:rFonts w:hint="eastAsia" w:ascii="宋体" w:hAnsi="宋体" w:eastAsia="宋体" w:cs="宋体"/>
          <w:b/>
          <w:color w:val="auto"/>
          <w:sz w:val="21"/>
          <w:szCs w:val="21"/>
          <w:highlight w:val="none"/>
        </w:rPr>
      </w:pPr>
      <w:r>
        <w:rPr>
          <w:rFonts w:hint="eastAsia" w:ascii="宋体" w:hAnsi="宋体" w:cs="宋体"/>
          <w:sz w:val="24"/>
          <w:szCs w:val="24"/>
        </w:rPr>
        <w:t>2、具有</w:t>
      </w:r>
      <w:r>
        <w:rPr>
          <w:rFonts w:hint="eastAsia" w:ascii="宋体" w:hAnsi="宋体" w:cs="宋体"/>
          <w:sz w:val="24"/>
          <w:szCs w:val="24"/>
          <w:lang w:eastAsia="zh-CN"/>
        </w:rPr>
        <w:t>二类汽车维修（大型货车）等相关资质证书</w:t>
      </w:r>
      <w:r>
        <w:rPr>
          <w:rFonts w:hint="eastAsia" w:ascii="宋体" w:hAnsi="宋体" w:cs="宋体"/>
          <w:color w:val="auto"/>
          <w:sz w:val="21"/>
          <w:szCs w:val="21"/>
          <w:highlight w:val="none"/>
          <w:lang w:val="en-US" w:eastAsia="zh-CN"/>
        </w:rPr>
        <w:t xml:space="preserve"> ；</w:t>
      </w:r>
      <w:r>
        <w:rPr>
          <w:rFonts w:hint="eastAsia" w:ascii="宋体" w:hAnsi="宋体" w:cs="宋体"/>
          <w:sz w:val="24"/>
          <w:szCs w:val="24"/>
        </w:rPr>
        <w:t>在重庆市区拥有固定维修场所并提供该场所的详细地址资料（由于考虑维修效率及故障及时处理等问题，维修厂距离重庆</w:t>
      </w:r>
      <w:r>
        <w:rPr>
          <w:rFonts w:hint="eastAsia" w:ascii="宋体" w:hAnsi="宋体" w:cs="宋体"/>
          <w:sz w:val="24"/>
          <w:szCs w:val="24"/>
          <w:lang w:val="en-US" w:eastAsia="zh-CN"/>
        </w:rPr>
        <w:t>路意园林绿化工程</w:t>
      </w:r>
      <w:r>
        <w:rPr>
          <w:rFonts w:hint="eastAsia" w:ascii="宋体" w:hAnsi="宋体" w:cs="宋体"/>
          <w:sz w:val="24"/>
          <w:szCs w:val="24"/>
        </w:rPr>
        <w:t>有限公司</w:t>
      </w:r>
      <w:r>
        <w:rPr>
          <w:rFonts w:hint="eastAsia" w:ascii="宋体" w:hAnsi="宋体" w:cs="宋体"/>
          <w:sz w:val="24"/>
          <w:szCs w:val="24"/>
          <w:lang w:eastAsia="zh-CN"/>
        </w:rPr>
        <w:t>驻地</w:t>
      </w:r>
      <w:r>
        <w:rPr>
          <w:rFonts w:hint="eastAsia" w:ascii="宋体" w:hAnsi="宋体" w:cs="宋体"/>
          <w:sz w:val="24"/>
          <w:szCs w:val="24"/>
          <w:lang w:val="en-US" w:eastAsia="zh-CN"/>
        </w:rPr>
        <w:t>10公里范围内</w:t>
      </w:r>
      <w:r>
        <w:rPr>
          <w:rFonts w:hint="eastAsia" w:ascii="宋体" w:hAnsi="宋体" w:cs="宋体"/>
          <w:sz w:val="24"/>
          <w:szCs w:val="24"/>
        </w:rPr>
        <w:t>，以高德地图导航显示距离为准）</w:t>
      </w:r>
      <w:r>
        <w:rPr>
          <w:rFonts w:hint="eastAsia" w:ascii="宋体" w:hAnsi="宋体" w:cs="宋体"/>
          <w:sz w:val="24"/>
          <w:szCs w:val="24"/>
          <w:lang w:eastAsia="zh-CN"/>
        </w:rPr>
        <w:t>。</w:t>
      </w:r>
      <w:r>
        <w:rPr>
          <w:rFonts w:hint="eastAsia" w:ascii="宋体" w:hAnsi="宋体" w:cs="宋体"/>
          <w:sz w:val="24"/>
          <w:szCs w:val="24"/>
        </w:rPr>
        <w:br w:type="textWrapping"/>
      </w:r>
      <w:r>
        <w:rPr>
          <w:rFonts w:hint="eastAsia" w:ascii="宋体" w:hAnsi="宋体" w:cs="宋体"/>
          <w:sz w:val="24"/>
          <w:szCs w:val="24"/>
          <w:lang w:val="en-US" w:eastAsia="zh-CN"/>
        </w:rPr>
        <w:t xml:space="preserve">  </w:t>
      </w:r>
      <w:r>
        <w:rPr>
          <w:rFonts w:hint="eastAsia" w:ascii="宋体" w:hAnsi="宋体" w:cs="宋体"/>
          <w:b/>
          <w:bCs w:val="0"/>
          <w:sz w:val="24"/>
          <w:szCs w:val="24"/>
          <w:lang w:val="en-US" w:eastAsia="zh-CN"/>
        </w:rPr>
        <w:t xml:space="preserve">  </w:t>
      </w:r>
      <w:r>
        <w:rPr>
          <w:rFonts w:hint="eastAsia" w:ascii="宋体" w:hAnsi="宋体" w:cs="宋体"/>
          <w:b/>
          <w:bCs w:val="0"/>
          <w:sz w:val="24"/>
          <w:szCs w:val="24"/>
        </w:rPr>
        <w:t>三、</w:t>
      </w:r>
      <w:r>
        <w:rPr>
          <w:rFonts w:hint="eastAsia" w:ascii="宋体" w:hAnsi="宋体" w:cs="宋体"/>
          <w:b/>
          <w:bCs w:val="0"/>
          <w:sz w:val="24"/>
          <w:szCs w:val="24"/>
          <w:lang w:eastAsia="zh-CN"/>
        </w:rPr>
        <w:t>比选申请</w:t>
      </w:r>
      <w:r>
        <w:rPr>
          <w:rFonts w:hint="eastAsia" w:ascii="宋体" w:hAnsi="宋体" w:cs="宋体"/>
          <w:b/>
          <w:bCs w:val="0"/>
          <w:sz w:val="24"/>
          <w:szCs w:val="24"/>
        </w:rPr>
        <w:t>文件的相关要求：</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rPr>
      </w:pPr>
      <w:r>
        <w:rPr>
          <w:rFonts w:hint="eastAsia" w:ascii="宋体" w:hAnsi="宋体" w:cs="宋体"/>
          <w:sz w:val="24"/>
          <w:szCs w:val="24"/>
          <w:lang w:val="zh-CN"/>
        </w:rPr>
        <w:t>1、竞标报价说明：</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报价费用组成说明：包含工时费，税率13%增值税专用发票</w:t>
      </w:r>
      <w:r>
        <w:rPr>
          <w:rFonts w:hint="eastAsia" w:ascii="宋体" w:hAnsi="宋体" w:cs="宋体"/>
          <w:sz w:val="24"/>
          <w:szCs w:val="24"/>
          <w:lang w:val="zh-CN"/>
        </w:rPr>
        <w:t>。</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2</w:t>
      </w:r>
      <w:r>
        <w:rPr>
          <w:rFonts w:hint="eastAsia" w:ascii="宋体" w:hAnsi="宋体" w:cs="宋体"/>
          <w:sz w:val="24"/>
          <w:szCs w:val="24"/>
          <w:lang w:val="zh-CN"/>
        </w:rPr>
        <w:t>）报价表中的工程量为</w:t>
      </w:r>
      <w:r>
        <w:rPr>
          <w:rFonts w:hint="eastAsia" w:ascii="宋体" w:hAnsi="宋体" w:cs="宋体"/>
          <w:sz w:val="24"/>
          <w:szCs w:val="24"/>
          <w:lang w:val="zh-CN" w:eastAsia="zh-CN"/>
        </w:rPr>
        <w:t>比选人</w:t>
      </w:r>
      <w:r>
        <w:rPr>
          <w:rFonts w:hint="eastAsia" w:ascii="宋体" w:hAnsi="宋体" w:cs="宋体"/>
          <w:sz w:val="24"/>
          <w:szCs w:val="24"/>
          <w:lang w:val="zh-CN"/>
        </w:rPr>
        <w:t>暂估量，如实际工程量与暂估量有出入，则该出入部分工程量单价按签约合同单价计量。</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eastAsia="zh-CN"/>
        </w:rPr>
      </w:pPr>
      <w:r>
        <w:rPr>
          <w:rFonts w:hint="eastAsia" w:ascii="宋体" w:hAnsi="宋体" w:cs="宋体"/>
          <w:sz w:val="24"/>
          <w:szCs w:val="24"/>
          <w:lang w:val="zh-CN"/>
        </w:rPr>
        <w:t>（</w:t>
      </w:r>
      <w:r>
        <w:rPr>
          <w:rFonts w:hint="eastAsia" w:ascii="宋体" w:hAnsi="宋体" w:cs="宋体"/>
          <w:sz w:val="24"/>
          <w:szCs w:val="24"/>
          <w:lang w:val="en-US" w:eastAsia="zh-CN"/>
        </w:rPr>
        <w:t>3</w:t>
      </w:r>
      <w:r>
        <w:rPr>
          <w:rFonts w:hint="eastAsia" w:ascii="宋体" w:hAnsi="宋体" w:cs="宋体"/>
          <w:sz w:val="24"/>
          <w:szCs w:val="24"/>
          <w:lang w:val="zh-CN"/>
        </w:rPr>
        <w:t>）本项目最高总限价</w:t>
      </w:r>
      <w:r>
        <w:rPr>
          <w:rFonts w:hint="eastAsia" w:ascii="宋体" w:hAnsi="宋体" w:cs="宋体"/>
          <w:sz w:val="24"/>
          <w:szCs w:val="24"/>
          <w:lang w:val="en-US" w:eastAsia="zh-CN"/>
        </w:rPr>
        <w:t>以</w:t>
      </w:r>
      <w:r>
        <w:rPr>
          <w:rFonts w:hint="eastAsia" w:ascii="宋体" w:hAnsi="宋体" w:cs="宋体"/>
          <w:sz w:val="24"/>
          <w:szCs w:val="24"/>
          <w:lang w:val="zh-CN" w:eastAsia="zh-CN"/>
        </w:rPr>
        <w:t>“</w:t>
      </w:r>
      <w:r>
        <w:rPr>
          <w:rFonts w:hint="eastAsia" w:ascii="宋体" w:hAnsi="宋体" w:cs="宋体"/>
          <w:color w:val="000000"/>
          <w:kern w:val="0"/>
          <w:sz w:val="24"/>
          <w:szCs w:val="24"/>
          <w:lang w:bidi="ar"/>
        </w:rPr>
        <w:t>车辆定点维修及保养服务</w:t>
      </w:r>
      <w:r>
        <w:rPr>
          <w:rFonts w:hint="eastAsia" w:hAnsi="宋体" w:cs="宋体"/>
          <w:color w:val="000000"/>
          <w:kern w:val="0"/>
          <w:sz w:val="24"/>
          <w:szCs w:val="24"/>
          <w:lang w:val="en-US" w:eastAsia="zh-CN" w:bidi="ar"/>
        </w:rPr>
        <w:t>上限价</w:t>
      </w:r>
      <w:r>
        <w:rPr>
          <w:rFonts w:hint="eastAsia" w:ascii="宋体" w:hAnsi="宋体" w:cs="宋体"/>
          <w:color w:val="000000"/>
          <w:kern w:val="0"/>
          <w:sz w:val="24"/>
          <w:szCs w:val="24"/>
          <w:lang w:bidi="ar"/>
        </w:rPr>
        <w:t>清单</w:t>
      </w:r>
      <w:r>
        <w:rPr>
          <w:rFonts w:hint="eastAsia" w:ascii="宋体" w:hAnsi="宋体" w:cs="宋体"/>
          <w:sz w:val="24"/>
          <w:szCs w:val="24"/>
          <w:lang w:val="zh-CN" w:eastAsia="zh-CN"/>
        </w:rPr>
        <w:t>”</w:t>
      </w:r>
      <w:r>
        <w:rPr>
          <w:rFonts w:hint="eastAsia" w:ascii="宋体" w:hAnsi="宋体" w:cs="宋体"/>
          <w:sz w:val="24"/>
          <w:szCs w:val="24"/>
          <w:lang w:val="en-US" w:eastAsia="zh-CN"/>
        </w:rPr>
        <w:t>为准</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lang w:val="zh-CN" w:eastAsia="zh-CN"/>
        </w:rPr>
        <w:t>竞标人</w:t>
      </w:r>
      <w:r>
        <w:rPr>
          <w:rFonts w:hint="eastAsia" w:ascii="宋体" w:hAnsi="宋体" w:cs="宋体"/>
          <w:sz w:val="24"/>
          <w:szCs w:val="24"/>
          <w:lang w:val="zh-CN"/>
        </w:rPr>
        <w:t>的竞标报价均不得超过</w:t>
      </w:r>
      <w:r>
        <w:rPr>
          <w:rFonts w:hint="eastAsia" w:ascii="宋体" w:hAnsi="宋体" w:cs="宋体"/>
          <w:sz w:val="24"/>
          <w:szCs w:val="24"/>
          <w:lang w:val="zh-CN" w:eastAsia="zh-CN"/>
        </w:rPr>
        <w:t>比选人</w:t>
      </w:r>
      <w:r>
        <w:rPr>
          <w:rFonts w:hint="eastAsia" w:ascii="宋体" w:hAnsi="宋体" w:cs="宋体"/>
          <w:sz w:val="24"/>
          <w:szCs w:val="24"/>
          <w:lang w:val="zh-CN"/>
        </w:rPr>
        <w:t>公布的</w:t>
      </w:r>
      <w:r>
        <w:rPr>
          <w:rFonts w:hint="eastAsia" w:ascii="宋体" w:hAnsi="宋体" w:cs="宋体"/>
          <w:sz w:val="24"/>
          <w:szCs w:val="24"/>
          <w:lang w:val="zh-CN" w:eastAsia="zh-CN"/>
        </w:rPr>
        <w:t>相应</w:t>
      </w:r>
      <w:r>
        <w:rPr>
          <w:rFonts w:hint="eastAsia" w:ascii="宋体" w:hAnsi="宋体" w:cs="宋体"/>
          <w:sz w:val="24"/>
          <w:szCs w:val="24"/>
          <w:lang w:val="zh-CN"/>
        </w:rPr>
        <w:t>最高限价否则均为无效竞标</w:t>
      </w:r>
      <w:r>
        <w:rPr>
          <w:rFonts w:hint="eastAsia" w:ascii="宋体" w:hAnsi="宋体" w:cs="宋体"/>
          <w:sz w:val="24"/>
          <w:szCs w:val="24"/>
          <w:lang w:val="zh-CN" w:eastAsia="zh-CN"/>
        </w:rPr>
        <w:t>（</w:t>
      </w:r>
      <w:r>
        <w:rPr>
          <w:rFonts w:hint="eastAsia" w:ascii="宋体" w:hAnsi="宋体" w:cs="宋体"/>
          <w:sz w:val="24"/>
          <w:szCs w:val="24"/>
          <w:lang w:val="en-US" w:eastAsia="zh-CN"/>
        </w:rPr>
        <w:t>如有单价限价，竞标人所报的单价不能超过单价限价</w:t>
      </w:r>
      <w:r>
        <w:rPr>
          <w:rFonts w:hint="eastAsia" w:ascii="宋体" w:hAnsi="宋体" w:cs="宋体"/>
          <w:sz w:val="24"/>
          <w:szCs w:val="24"/>
          <w:lang w:val="zh-CN" w:eastAsia="zh-CN"/>
        </w:rPr>
        <w:t>）</w:t>
      </w:r>
      <w:r>
        <w:rPr>
          <w:rFonts w:hint="eastAsia" w:ascii="宋体" w:hAnsi="宋体" w:cs="宋体"/>
          <w:sz w:val="24"/>
          <w:szCs w:val="24"/>
          <w:lang w:val="zh-CN"/>
        </w:rPr>
        <w:t>。</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2、报价方式：</w:t>
      </w:r>
      <w:r>
        <w:rPr>
          <w:rFonts w:hint="eastAsia" w:ascii="宋体" w:hAnsi="宋体" w:cs="宋体"/>
          <w:sz w:val="24"/>
          <w:szCs w:val="24"/>
          <w:lang w:val="zh-CN"/>
        </w:rPr>
        <w:t>竞标人按照比选人提供的工程量清单单价限价，统一下浮比例，下浮比例值a（a≥0%</w:t>
      </w:r>
      <w:r>
        <w:rPr>
          <w:rFonts w:hint="eastAsia" w:ascii="宋体" w:hAnsi="宋体" w:cs="宋体"/>
          <w:sz w:val="24"/>
          <w:szCs w:val="24"/>
          <w:lang w:val="en-US" w:eastAsia="zh-CN"/>
        </w:rPr>
        <w:t>(保留两位小数)</w:t>
      </w:r>
      <w:r>
        <w:rPr>
          <w:rFonts w:hint="eastAsia" w:ascii="宋体" w:hAnsi="宋体" w:cs="宋体"/>
          <w:sz w:val="24"/>
          <w:szCs w:val="24"/>
          <w:lang w:val="zh-CN"/>
        </w:rPr>
        <w:t>，以单价限价为基础进行填报下浮比例值</w:t>
      </w:r>
      <w:r>
        <w:rPr>
          <w:rFonts w:hint="eastAsia" w:ascii="宋体" w:hAnsi="宋体" w:cs="宋体"/>
          <w:sz w:val="24"/>
          <w:szCs w:val="24"/>
          <w:lang w:val="en-US" w:eastAsia="zh-CN"/>
        </w:rPr>
        <w:t>。</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rPr>
      </w:pPr>
      <w:r>
        <w:rPr>
          <w:rFonts w:hint="eastAsia" w:ascii="宋体" w:hAnsi="宋体" w:cs="宋体"/>
          <w:sz w:val="24"/>
          <w:szCs w:val="24"/>
          <w:lang w:val="en-US" w:eastAsia="zh-CN"/>
        </w:rPr>
        <w:t>3、</w:t>
      </w:r>
      <w:r>
        <w:rPr>
          <w:rFonts w:hint="eastAsia" w:ascii="宋体" w:hAnsi="宋体" w:cs="宋体"/>
          <w:sz w:val="24"/>
          <w:szCs w:val="24"/>
          <w:lang w:val="zh-CN"/>
        </w:rPr>
        <w:t>本次</w:t>
      </w:r>
      <w:r>
        <w:rPr>
          <w:rFonts w:hint="eastAsia" w:ascii="宋体" w:hAnsi="宋体" w:cs="宋体"/>
          <w:sz w:val="24"/>
          <w:szCs w:val="24"/>
          <w:lang w:val="zh-CN" w:eastAsia="zh-CN"/>
        </w:rPr>
        <w:t>比选申请</w:t>
      </w:r>
      <w:r>
        <w:rPr>
          <w:rFonts w:hint="eastAsia" w:ascii="宋体" w:hAnsi="宋体" w:cs="宋体"/>
          <w:sz w:val="24"/>
          <w:szCs w:val="24"/>
          <w:lang w:val="zh-CN"/>
        </w:rPr>
        <w:t>文件的组成：</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按比选文件格式编制。</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eastAsia="zh-CN"/>
        </w:rPr>
      </w:pPr>
      <w:r>
        <w:rPr>
          <w:rFonts w:hint="eastAsia" w:ascii="宋体" w:hAnsi="宋体" w:cs="宋体"/>
          <w:sz w:val="24"/>
          <w:szCs w:val="24"/>
          <w:lang w:val="zh-CN"/>
        </w:rPr>
        <w:t>（注：以上所有文件须加盖单位公章）</w:t>
      </w:r>
      <w:r>
        <w:rPr>
          <w:rFonts w:hint="eastAsia" w:ascii="宋体" w:hAnsi="宋体" w:cs="宋体"/>
          <w:sz w:val="24"/>
          <w:szCs w:val="24"/>
          <w:lang w:val="zh-CN" w:eastAsia="zh-CN"/>
        </w:rPr>
        <w:t>。</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eastAsia="zh-CN"/>
        </w:rPr>
      </w:pPr>
      <w:r>
        <w:rPr>
          <w:rFonts w:hint="eastAsia" w:ascii="宋体" w:hAnsi="宋体" w:cs="宋体"/>
          <w:sz w:val="24"/>
          <w:szCs w:val="24"/>
          <w:lang w:val="en-US" w:eastAsia="zh-CN"/>
        </w:rPr>
        <w:t>4、</w:t>
      </w:r>
      <w:r>
        <w:rPr>
          <w:rFonts w:hint="eastAsia" w:ascii="宋体" w:hAnsi="宋体" w:cs="宋体"/>
          <w:sz w:val="24"/>
          <w:szCs w:val="24"/>
          <w:lang w:val="zh-CN" w:eastAsia="zh-CN"/>
        </w:rPr>
        <w:t>比选申请</w:t>
      </w:r>
      <w:r>
        <w:rPr>
          <w:rFonts w:hint="eastAsia" w:ascii="宋体" w:hAnsi="宋体" w:cs="宋体"/>
          <w:sz w:val="24"/>
          <w:szCs w:val="24"/>
          <w:lang w:val="zh-CN"/>
        </w:rPr>
        <w:t>文件的份数及编制要求</w:t>
      </w:r>
      <w:r>
        <w:rPr>
          <w:rFonts w:hint="eastAsia" w:ascii="宋体" w:hAnsi="宋体" w:cs="宋体"/>
          <w:sz w:val="24"/>
          <w:szCs w:val="24"/>
          <w:lang w:val="zh-CN" w:eastAsia="zh-CN"/>
        </w:rPr>
        <w:t>：</w:t>
      </w:r>
    </w:p>
    <w:p>
      <w:pPr>
        <w:keepNext w:val="0"/>
        <w:keepLines w:val="0"/>
        <w:pageBreakBefore w:val="0"/>
        <w:numPr>
          <w:ilvl w:val="0"/>
          <w:numId w:val="0"/>
        </w:numPr>
        <w:kinsoku/>
        <w:wordWrap/>
        <w:overflowPunct/>
        <w:topLinePunct w:val="0"/>
        <w:bidi w:val="0"/>
        <w:spacing w:line="460" w:lineRule="exact"/>
        <w:ind w:firstLine="480" w:firstLineChars="200"/>
        <w:rPr>
          <w:rFonts w:hint="eastAsia" w:ascii="宋体" w:hAnsi="宋体" w:cs="宋体"/>
          <w:sz w:val="24"/>
          <w:szCs w:val="24"/>
          <w:lang w:val="zh-CN"/>
        </w:rPr>
      </w:pPr>
      <w:r>
        <w:rPr>
          <w:rFonts w:hint="eastAsia" w:ascii="宋体" w:hAnsi="宋体" w:cs="宋体"/>
          <w:sz w:val="24"/>
          <w:szCs w:val="24"/>
          <w:lang w:val="zh-CN" w:eastAsia="zh-CN"/>
        </w:rPr>
        <w:t>比选申请</w:t>
      </w:r>
      <w:r>
        <w:rPr>
          <w:rFonts w:hint="eastAsia" w:ascii="宋体" w:hAnsi="宋体" w:cs="宋体"/>
          <w:sz w:val="24"/>
          <w:szCs w:val="24"/>
          <w:lang w:val="zh-CN"/>
        </w:rPr>
        <w:t>文件</w:t>
      </w:r>
      <w:r>
        <w:rPr>
          <w:rFonts w:hint="eastAsia" w:ascii="宋体" w:hAnsi="宋体" w:cs="宋体"/>
          <w:sz w:val="24"/>
          <w:szCs w:val="24"/>
          <w:lang w:val="en-US" w:eastAsia="zh-CN"/>
        </w:rPr>
        <w:t>1</w:t>
      </w:r>
      <w:r>
        <w:rPr>
          <w:rFonts w:hint="eastAsia" w:ascii="宋体" w:hAnsi="宋体" w:cs="宋体"/>
          <w:sz w:val="24"/>
          <w:szCs w:val="24"/>
          <w:lang w:val="zh-CN"/>
        </w:rPr>
        <w:t>份，</w:t>
      </w:r>
      <w:r>
        <w:rPr>
          <w:rFonts w:hint="eastAsia" w:ascii="宋体" w:hAnsi="宋体" w:cs="宋体"/>
          <w:sz w:val="24"/>
          <w:szCs w:val="24"/>
          <w:lang w:val="zh-CN" w:eastAsia="zh-CN"/>
        </w:rPr>
        <w:t>比选申请</w:t>
      </w:r>
      <w:r>
        <w:rPr>
          <w:rFonts w:hint="eastAsia" w:ascii="宋体" w:hAnsi="宋体" w:cs="宋体"/>
          <w:sz w:val="24"/>
          <w:szCs w:val="24"/>
          <w:lang w:val="zh-CN"/>
        </w:rPr>
        <w:t>文件按</w:t>
      </w:r>
      <w:r>
        <w:rPr>
          <w:rFonts w:hint="eastAsia" w:ascii="宋体" w:hAnsi="宋体" w:cs="宋体"/>
          <w:sz w:val="24"/>
          <w:szCs w:val="24"/>
          <w:lang w:val="zh-CN" w:eastAsia="zh-CN"/>
        </w:rPr>
        <w:t>竞争性比选</w:t>
      </w:r>
      <w:r>
        <w:rPr>
          <w:rFonts w:hint="eastAsia" w:ascii="宋体" w:hAnsi="宋体" w:cs="宋体"/>
          <w:sz w:val="24"/>
          <w:szCs w:val="24"/>
          <w:lang w:val="zh-CN"/>
        </w:rPr>
        <w:t>文件中规定格式排版。</w:t>
      </w:r>
    </w:p>
    <w:p>
      <w:pPr>
        <w:keepNext w:val="0"/>
        <w:keepLines w:val="0"/>
        <w:pageBreakBefore w:val="0"/>
        <w:kinsoku/>
        <w:wordWrap/>
        <w:overflowPunct/>
        <w:topLinePunct w:val="0"/>
        <w:bidi w:val="0"/>
        <w:spacing w:line="460" w:lineRule="exact"/>
        <w:ind w:firstLine="480" w:firstLineChars="200"/>
        <w:jc w:val="left"/>
        <w:rPr>
          <w:rFonts w:ascii="宋体" w:hAnsi="宋体" w:cs="宋体"/>
          <w:bCs/>
          <w:sz w:val="24"/>
          <w:szCs w:val="24"/>
        </w:rPr>
      </w:pPr>
      <w:r>
        <w:rPr>
          <w:rFonts w:hint="eastAsia" w:ascii="宋体" w:hAnsi="宋体" w:cs="宋体"/>
          <w:bCs/>
          <w:sz w:val="24"/>
          <w:szCs w:val="24"/>
        </w:rPr>
        <w:t>四、评标办法</w:t>
      </w:r>
    </w:p>
    <w:p>
      <w:pPr>
        <w:keepNext w:val="0"/>
        <w:keepLines w:val="0"/>
        <w:pageBreakBefore w:val="0"/>
        <w:kinsoku/>
        <w:wordWrap/>
        <w:overflowPunct/>
        <w:topLinePunct w:val="0"/>
        <w:bidi w:val="0"/>
        <w:spacing w:line="460" w:lineRule="exact"/>
        <w:ind w:firstLine="480" w:firstLineChars="200"/>
        <w:rPr>
          <w:rFonts w:hint="eastAsia" w:ascii="宋体" w:hAnsi="宋体" w:cs="宋体"/>
          <w:color w:val="000000"/>
          <w:kern w:val="0"/>
          <w:sz w:val="24"/>
          <w:szCs w:val="24"/>
        </w:rPr>
      </w:pPr>
      <w:r>
        <w:rPr>
          <w:rFonts w:hint="eastAsia" w:ascii="宋体" w:hAnsi="宋体" w:cs="宋体"/>
          <w:sz w:val="24"/>
          <w:szCs w:val="24"/>
          <w:lang w:val="zh-CN"/>
        </w:rPr>
        <w:t>本项目采用经评审的最低价法，在满足比选文件要求的前提下，评标</w:t>
      </w:r>
      <w:r>
        <w:rPr>
          <w:rFonts w:hint="eastAsia" w:ascii="宋体" w:hAnsi="宋体" w:cs="宋体"/>
          <w:sz w:val="24"/>
          <w:szCs w:val="24"/>
          <w:lang w:val="en-US" w:eastAsia="zh-CN"/>
        </w:rPr>
        <w:t>小组按报价</w:t>
      </w:r>
      <w:r>
        <w:rPr>
          <w:rFonts w:hint="eastAsia" w:ascii="宋体" w:hAnsi="宋体" w:cs="宋体"/>
          <w:sz w:val="24"/>
          <w:szCs w:val="24"/>
          <w:lang w:val="zh-CN"/>
        </w:rPr>
        <w:t>从低到高的先后顺序推荐中标候选人。若在满足比选文件所有要求前提下，</w:t>
      </w:r>
      <w:r>
        <w:rPr>
          <w:rFonts w:hint="eastAsia" w:ascii="宋体" w:hAnsi="宋体" w:cs="宋体"/>
          <w:sz w:val="24"/>
          <w:szCs w:val="24"/>
          <w:lang w:val="en-US" w:eastAsia="zh-CN"/>
        </w:rPr>
        <w:t>最低报价</w:t>
      </w:r>
      <w:r>
        <w:rPr>
          <w:rFonts w:hint="eastAsia" w:ascii="宋体" w:hAnsi="宋体" w:cs="宋体"/>
          <w:sz w:val="24"/>
          <w:szCs w:val="24"/>
          <w:lang w:val="zh-CN"/>
        </w:rPr>
        <w:t>相同时，进行第二轮报价。</w:t>
      </w:r>
      <w:r>
        <w:rPr>
          <w:rFonts w:hint="eastAsia" w:ascii="宋体" w:hAnsi="宋体" w:eastAsia="宋体" w:cs="宋体"/>
          <w:b/>
          <w:bCs/>
          <w:sz w:val="21"/>
          <w:szCs w:val="21"/>
        </w:rPr>
        <w:t>具体评审标准详见下表。</w:t>
      </w:r>
    </w:p>
    <w:tbl>
      <w:tblPr>
        <w:tblStyle w:val="13"/>
        <w:tblpPr w:leftFromText="180" w:rightFromText="180" w:vertAnchor="text" w:horzAnchor="page" w:tblpX="1457" w:tblpY="52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有法定代表人或其委托代理人签字</w:t>
            </w:r>
            <w:r>
              <w:rPr>
                <w:rFonts w:hint="eastAsia" w:ascii="宋体" w:hAnsi="宋体" w:eastAsia="宋体" w:cs="宋体"/>
                <w:color w:val="auto"/>
                <w:sz w:val="21"/>
                <w:szCs w:val="21"/>
                <w:highlight w:val="none"/>
                <w:shd w:val="clear" w:color="auto" w:fill="FFFFFF"/>
                <w:lang w:val="en-US" w:eastAsia="zh-CN"/>
              </w:rPr>
              <w:t>并</w:t>
            </w:r>
            <w:r>
              <w:rPr>
                <w:rFonts w:hint="eastAsia" w:ascii="宋体" w:hAnsi="宋体" w:eastAsia="宋体" w:cs="宋体"/>
                <w:color w:val="auto"/>
                <w:sz w:val="21"/>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资格</w:t>
            </w:r>
            <w:r>
              <w:rPr>
                <w:rFonts w:hint="eastAsia" w:ascii="宋体" w:hAnsi="宋体" w:eastAsia="宋体" w:cs="宋体"/>
                <w:sz w:val="21"/>
                <w:szCs w:val="21"/>
              </w:rPr>
              <w:commentReference w:id="0"/>
            </w:r>
            <w:r>
              <w:rPr>
                <w:rFonts w:hint="eastAsia" w:ascii="宋体" w:hAnsi="宋体" w:eastAsia="宋体" w:cs="宋体"/>
                <w:color w:val="auto"/>
                <w:sz w:val="21"/>
                <w:szCs w:val="21"/>
                <w:highlight w:val="none"/>
                <w:shd w:val="clear" w:color="auto" w:fill="FFFFFF"/>
              </w:rPr>
              <w:t>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银行开户许可证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资质</w:t>
            </w:r>
            <w:r>
              <w:rPr>
                <w:rFonts w:hint="eastAsia" w:ascii="宋体" w:hAnsi="宋体" w:eastAsia="宋体" w:cs="宋体"/>
                <w:color w:val="auto"/>
                <w:sz w:val="21"/>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竞标报价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lang w:val="en-US" w:eastAsia="zh-CN"/>
              </w:rPr>
            </w:pPr>
            <w:commentRangeStart w:id="1"/>
            <w:r>
              <w:rPr>
                <w:rFonts w:hint="eastAsia" w:ascii="宋体" w:hAnsi="宋体" w:eastAsia="宋体" w:cs="宋体"/>
                <w:color w:val="000000"/>
                <w:sz w:val="21"/>
                <w:szCs w:val="21"/>
                <w:highlight w:val="none"/>
                <w:lang w:val="en-US" w:eastAsia="zh-CN"/>
              </w:rPr>
              <w:t>服 务 期</w:t>
            </w:r>
            <w:commentRangeEnd w:id="1"/>
            <w:r>
              <w:rPr>
                <w:rFonts w:hint="eastAsia" w:ascii="宋体" w:hAnsi="宋体" w:eastAsia="宋体" w:cs="宋体"/>
                <w:color w:val="000000"/>
                <w:sz w:val="21"/>
                <w:szCs w:val="21"/>
                <w:highlight w:val="none"/>
              </w:rPr>
              <w:commentReference w:id="1"/>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注：条款1.1.1、1.1.2、1.1.3均为强制性要求，</w:t>
            </w: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有下列情况之一的，做否决竞标处理。</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文件由同一单位或者个人编制；</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委托同一单位或者个人办理竞标事宜；</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文件载明的项目管理成员为同一人；</w:t>
            </w:r>
          </w:p>
          <w:p>
            <w:pPr>
              <w:numPr>
                <w:ilvl w:val="0"/>
                <w:numId w:val="2"/>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文件异常一致或者竞标报价呈规律性差异</w:t>
            </w:r>
            <w:r>
              <w:rPr>
                <w:rFonts w:hint="eastAsia" w:ascii="宋体" w:hAnsi="宋体" w:eastAsia="宋体" w:cs="宋体"/>
                <w:color w:val="auto"/>
                <w:sz w:val="21"/>
                <w:szCs w:val="21"/>
                <w:highlight w:val="none"/>
                <w:lang w:val="en-US" w:eastAsia="zh-CN"/>
              </w:rPr>
              <w:t>或报价不具备竞争性</w:t>
            </w:r>
            <w:r>
              <w:rPr>
                <w:rFonts w:hint="eastAsia" w:ascii="宋体" w:hAnsi="宋体" w:eastAsia="宋体" w:cs="宋体"/>
                <w:color w:val="auto"/>
                <w:sz w:val="21"/>
                <w:szCs w:val="21"/>
                <w:highlight w:val="none"/>
              </w:rPr>
              <w:t>；</w:t>
            </w:r>
          </w:p>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val="en-US" w:eastAsia="zh-CN"/>
              </w:rPr>
              <w:t>推荐</w:t>
            </w:r>
          </w:p>
        </w:tc>
        <w:tc>
          <w:tcPr>
            <w:tcW w:w="7398" w:type="dxa"/>
            <w:gridSpan w:val="2"/>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若各标段报名家数大于等于三家，则</w:t>
            </w:r>
            <w:r>
              <w:rPr>
                <w:rFonts w:hint="eastAsia" w:ascii="宋体" w:hAnsi="宋体" w:eastAsia="宋体" w:cs="宋体"/>
                <w:sz w:val="21"/>
                <w:szCs w:val="21"/>
              </w:rPr>
              <w:t>经评审合格的候选人按价格由低到高的先后顺序推荐3名中标候选人</w:t>
            </w:r>
            <w:r>
              <w:rPr>
                <w:rFonts w:hint="eastAsia" w:ascii="宋体" w:hAnsi="宋体" w:eastAsia="宋体" w:cs="宋体"/>
                <w:sz w:val="21"/>
                <w:szCs w:val="21"/>
                <w:lang w:eastAsia="zh-CN"/>
              </w:rPr>
              <w:t>；</w:t>
            </w:r>
            <w:r>
              <w:rPr>
                <w:rFonts w:hint="eastAsia" w:ascii="宋体" w:hAnsi="宋体" w:eastAsia="宋体" w:cs="宋体"/>
                <w:sz w:val="21"/>
                <w:szCs w:val="21"/>
              </w:rPr>
              <w:t>若评审合格的候选人不足3名（有效候选人的经济、技术等指标仍然具有市场竞争力，能够满足比选文件要求的），则只选取相应的数量。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报价算术错误修正</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若在评标过程中发现报价存在计算错误，则按</w:t>
            </w:r>
            <w:r>
              <w:rPr>
                <w:rFonts w:hint="eastAsia" w:ascii="宋体" w:hAnsi="宋体" w:eastAsia="宋体" w:cs="宋体"/>
                <w:sz w:val="21"/>
                <w:szCs w:val="21"/>
                <w:lang w:val="en-US" w:eastAsia="zh-CN"/>
              </w:rPr>
              <w:t>以下规则</w:t>
            </w:r>
            <w:r>
              <w:rPr>
                <w:rFonts w:hint="eastAsia" w:ascii="宋体" w:hAnsi="宋体" w:eastAsia="宋体" w:cs="宋体"/>
                <w:sz w:val="21"/>
                <w:szCs w:val="21"/>
              </w:rPr>
              <w:t>进行算术修正</w:t>
            </w:r>
            <w:r>
              <w:rPr>
                <w:rFonts w:hint="eastAsia" w:ascii="宋体" w:hAnsi="宋体" w:eastAsia="宋体" w:cs="宋体"/>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ascii="宋体" w:hAnsi="宋体" w:eastAsia="宋体" w:cs="宋体"/>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澄清</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在评标过程中，</w:t>
            </w:r>
            <w:r>
              <w:rPr>
                <w:rFonts w:hint="eastAsia" w:ascii="宋体" w:hAnsi="宋体" w:eastAsia="宋体" w:cs="宋体"/>
                <w:sz w:val="21"/>
                <w:szCs w:val="21"/>
                <w:lang w:val="en-US" w:eastAsia="zh-CN"/>
              </w:rPr>
              <w:t>评审小组</w:t>
            </w:r>
            <w:r>
              <w:rPr>
                <w:rFonts w:hint="eastAsia" w:ascii="宋体" w:hAnsi="宋体" w:eastAsia="宋体" w:cs="宋体"/>
                <w:sz w:val="21"/>
                <w:szCs w:val="21"/>
                <w:lang w:eastAsia="zh-CN"/>
              </w:rPr>
              <w:t>可以要求投标人对所提交投标文件中不明确的内容进行书面澄清或说明，或者对细微偏差进行补正。评标委员会不接受投标人主动提出的澄清、说明或补正。</w:t>
            </w:r>
          </w:p>
        </w:tc>
      </w:tr>
    </w:tbl>
    <w:p>
      <w:pPr>
        <w:keepNext w:val="0"/>
        <w:keepLines w:val="0"/>
        <w:pageBreakBefore w:val="0"/>
        <w:kinsoku/>
        <w:wordWrap/>
        <w:overflowPunct/>
        <w:topLinePunct w:val="0"/>
        <w:bidi w:val="0"/>
        <w:spacing w:line="460" w:lineRule="exact"/>
        <w:ind w:firstLine="480" w:firstLineChars="200"/>
        <w:rPr>
          <w:rFonts w:hint="eastAsia" w:ascii="宋体" w:hAnsi="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b/>
          <w:sz w:val="24"/>
          <w:szCs w:val="24"/>
        </w:rPr>
      </w:pPr>
      <w:r>
        <w:rPr>
          <w:b/>
          <w:sz w:val="24"/>
          <w:szCs w:val="24"/>
        </w:rPr>
        <w:t>五、</w:t>
      </w:r>
      <w:r>
        <w:rPr>
          <w:rFonts w:hint="eastAsia"/>
          <w:b/>
          <w:sz w:val="24"/>
          <w:szCs w:val="24"/>
        </w:rPr>
        <w:t>竞争性比选</w:t>
      </w:r>
      <w:r>
        <w:rPr>
          <w:b/>
          <w:sz w:val="24"/>
          <w:szCs w:val="24"/>
        </w:rPr>
        <w:t>须知</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（一）竞争性比选文件获取方式：凡愿意参加的潜在竞标人，从挂网日起至竞争性比选响应文件递交截止时间前，在重庆高速集团官网（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7"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http://www.cegc.com.cn/gw/newsInfoMenu.html?id=42&amp;key=2）、重庆高速公路集团有限公司招投标管理平台（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http://43.240.249.108:8088/PMS/）上发布的本项目竞争性比选公告中的获取方式自行下载。不管竞标人是否下载，均视为已知晓竞争性比选文件的全部内容和有关事宜。本项目不需要报名，直接投标 。</w:t>
      </w:r>
      <w:r>
        <w:rPr>
          <w:rFonts w:hint="eastAsia" w:ascii="宋体" w:hAnsi="宋体" w:eastAsia="宋体" w:cs="宋体"/>
          <w:sz w:val="24"/>
          <w:szCs w:val="24"/>
        </w:rPr>
        <w:commentReference w:id="2"/>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（二）竞争性比选公告及结果公示将在重庆高速集团官网（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http://www.cegc.com.cn/gw/newsInfoMenu.html?id=42&amp;key=2）、重庆高速公路集团有限公司招投标管理平台（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90500" cy="142875"/>
            <wp:effectExtent l="0" t="0" r="0" b="9525"/>
            <wp:docPr id="5"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http://43.240.249.108:8088/PMS/）上发布。</w:t>
      </w:r>
      <w:r>
        <w:rPr>
          <w:rFonts w:hint="eastAsia" w:ascii="宋体" w:hAnsi="宋体" w:eastAsia="宋体" w:cs="宋体"/>
          <w:sz w:val="24"/>
          <w:szCs w:val="24"/>
        </w:rPr>
        <w:commentReference w:id="3"/>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三</w:t>
      </w:r>
      <w:r>
        <w:rPr>
          <w:rFonts w:hint="eastAsia" w:ascii="宋体" w:hAnsi="宋体" w:cs="宋体"/>
          <w:sz w:val="24"/>
          <w:szCs w:val="24"/>
        </w:rPr>
        <w:t>）竞争性比选响应文件递交截止时间：202</w:t>
      </w:r>
      <w:r>
        <w:rPr>
          <w:rFonts w:hint="eastAsia" w:ascii="宋体" w:hAnsi="宋体" w:cs="宋体"/>
          <w:sz w:val="24"/>
          <w:szCs w:val="24"/>
          <w:lang w:val="en-US" w:eastAsia="zh-CN"/>
        </w:rPr>
        <w:t>2</w:t>
      </w:r>
      <w:r>
        <w:rPr>
          <w:rFonts w:hint="eastAsia" w:ascii="宋体" w:hAnsi="宋体" w:cs="宋体"/>
          <w:sz w:val="24"/>
          <w:szCs w:val="24"/>
        </w:rPr>
        <w:t xml:space="preserve">年 </w:t>
      </w:r>
      <w:r>
        <w:rPr>
          <w:rFonts w:hint="eastAsia" w:ascii="宋体" w:hAnsi="宋体" w:cs="宋体"/>
          <w:sz w:val="24"/>
          <w:szCs w:val="24"/>
          <w:lang w:val="en-US" w:eastAsia="zh-CN"/>
        </w:rPr>
        <w:t>9</w:t>
      </w:r>
      <w:r>
        <w:rPr>
          <w:rFonts w:hint="eastAsia" w:ascii="宋体" w:hAnsi="宋体" w:cs="宋体"/>
          <w:sz w:val="24"/>
          <w:szCs w:val="24"/>
        </w:rPr>
        <w:t xml:space="preserve">月 </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sz w:val="24"/>
          <w:szCs w:val="24"/>
          <w:lang w:val="en-US" w:eastAsia="zh-CN"/>
        </w:rPr>
        <w:t>下</w:t>
      </w:r>
      <w:r>
        <w:rPr>
          <w:rFonts w:hint="eastAsia" w:ascii="宋体" w:hAnsi="宋体" w:cs="宋体"/>
          <w:sz w:val="24"/>
          <w:szCs w:val="24"/>
        </w:rPr>
        <w:t xml:space="preserve">午 </w:t>
      </w:r>
      <w:r>
        <w:rPr>
          <w:rFonts w:hint="eastAsia" w:ascii="宋体" w:hAnsi="宋体" w:cs="宋体"/>
          <w:sz w:val="24"/>
          <w:szCs w:val="24"/>
          <w:lang w:val="en-US" w:eastAsia="zh-CN"/>
        </w:rPr>
        <w:t>15</w:t>
      </w:r>
      <w:r>
        <w:rPr>
          <w:rFonts w:hint="eastAsia" w:ascii="宋体" w:hAnsi="宋体" w:cs="宋体"/>
          <w:sz w:val="24"/>
          <w:szCs w:val="24"/>
        </w:rPr>
        <w:t xml:space="preserve"> 时 </w:t>
      </w:r>
      <w:r>
        <w:rPr>
          <w:rFonts w:hint="eastAsia" w:ascii="宋体" w:hAnsi="宋体" w:cs="宋体"/>
          <w:sz w:val="24"/>
          <w:szCs w:val="24"/>
          <w:lang w:val="en-US" w:eastAsia="zh-CN"/>
        </w:rPr>
        <w:t>00</w:t>
      </w:r>
      <w:r>
        <w:rPr>
          <w:rFonts w:hint="eastAsia" w:ascii="宋体" w:hAnsi="宋体" w:cs="宋体"/>
          <w:sz w:val="24"/>
          <w:szCs w:val="24"/>
        </w:rPr>
        <w:t xml:space="preserve"> 分。</w:t>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三</w:t>
      </w:r>
      <w:r>
        <w:rPr>
          <w:rFonts w:hint="eastAsia" w:ascii="宋体" w:hAnsi="宋体" w:cs="宋体"/>
          <w:sz w:val="24"/>
          <w:szCs w:val="24"/>
        </w:rPr>
        <w:t>）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）密封要求：</w:t>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按第三条要求制作的竞争性比选响应文件，将竞争性比选响应文件密封到一个封套中，再在封套上写明：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b w:val="0"/>
          <w:bCs/>
          <w:color w:val="000000"/>
          <w:sz w:val="24"/>
          <w:szCs w:val="24"/>
          <w:u w:val="single"/>
        </w:rPr>
        <w:t>重庆</w:t>
      </w:r>
      <w:r>
        <w:rPr>
          <w:rFonts w:hint="eastAsia" w:asciiTheme="minorEastAsia" w:hAnsiTheme="minorEastAsia" w:eastAsiaTheme="minorEastAsia"/>
          <w:b w:val="0"/>
          <w:bCs/>
          <w:color w:val="000000"/>
          <w:sz w:val="24"/>
          <w:szCs w:val="24"/>
          <w:u w:val="single"/>
          <w:lang w:val="en-US" w:eastAsia="zh-CN"/>
        </w:rPr>
        <w:t>路意园林绿化工程</w:t>
      </w:r>
      <w:r>
        <w:rPr>
          <w:rFonts w:hint="eastAsia" w:asciiTheme="minorEastAsia" w:hAnsiTheme="minorEastAsia" w:eastAsiaTheme="minorEastAsia"/>
          <w:b w:val="0"/>
          <w:bCs/>
          <w:color w:val="000000"/>
          <w:sz w:val="24"/>
          <w:szCs w:val="24"/>
          <w:u w:val="single"/>
        </w:rPr>
        <w:t>有限公司</w:t>
      </w:r>
      <w:r>
        <w:rPr>
          <w:rFonts w:hint="eastAsia" w:asciiTheme="minorEastAsia" w:hAnsiTheme="minorEastAsia" w:eastAsiaTheme="minorEastAsia" w:cstheme="minorEastAsia"/>
          <w:color w:val="auto"/>
          <w:sz w:val="24"/>
          <w:szCs w:val="24"/>
          <w:u w:val="single"/>
          <w:lang w:eastAsia="zh-CN"/>
        </w:rPr>
        <w:t>车辆定点维修及保养服务</w:t>
      </w:r>
      <w:r>
        <w:rPr>
          <w:rFonts w:hint="eastAsia" w:asciiTheme="minorEastAsia" w:hAnsiTheme="minorEastAsia" w:eastAsiaTheme="minorEastAsia" w:cstheme="minorEastAsia"/>
          <w:color w:val="auto"/>
          <w:sz w:val="24"/>
          <w:szCs w:val="24"/>
          <w:u w:val="single"/>
        </w:rPr>
        <w:t>竞争性比选响应性文件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outlineLvl w:val="9"/>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u w:val="single"/>
          <w:lang w:eastAsia="zh-CN"/>
        </w:rPr>
        <w:t>在202</w:t>
      </w:r>
      <w:r>
        <w:rPr>
          <w:rFonts w:hint="eastAsia" w:asciiTheme="minorEastAsia" w:hAnsiTheme="minorEastAsia" w:eastAsiaTheme="minorEastAsia" w:cstheme="minorEastAsia"/>
          <w:color w:val="auto"/>
          <w:sz w:val="24"/>
          <w:szCs w:val="24"/>
          <w:u w:val="single"/>
          <w:lang w:val="en-US" w:eastAsia="zh-CN"/>
        </w:rPr>
        <w:t>2</w:t>
      </w:r>
      <w:r>
        <w:rPr>
          <w:rFonts w:hint="eastAsia" w:asciiTheme="minorEastAsia" w:hAnsiTheme="minorEastAsia" w:eastAsiaTheme="minorEastAsia" w:cstheme="minorEastAsia"/>
          <w:color w:val="auto"/>
          <w:sz w:val="24"/>
          <w:szCs w:val="24"/>
          <w:u w:val="single"/>
          <w:lang w:eastAsia="zh-CN"/>
        </w:rPr>
        <w:t xml:space="preserve">年 </w:t>
      </w:r>
      <w:r>
        <w:rPr>
          <w:rFonts w:hint="eastAsia" w:asciiTheme="minorEastAsia" w:hAnsiTheme="minorEastAsia" w:eastAsiaTheme="minorEastAsia" w:cstheme="minorEastAsia"/>
          <w:color w:val="auto"/>
          <w:sz w:val="24"/>
          <w:szCs w:val="24"/>
          <w:u w:val="single"/>
          <w:lang w:val="en-US" w:eastAsia="zh-CN"/>
        </w:rPr>
        <w:t>9</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 xml:space="preserve"> 13</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u w:val="single"/>
          <w:lang w:val="en-US" w:eastAsia="zh-CN"/>
        </w:rPr>
        <w:t>下</w:t>
      </w:r>
      <w:r>
        <w:rPr>
          <w:rFonts w:hint="eastAsia" w:asciiTheme="minorEastAsia" w:hAnsiTheme="minorEastAsia" w:eastAsiaTheme="minorEastAsia" w:cstheme="minorEastAsia"/>
          <w:color w:val="auto"/>
          <w:sz w:val="24"/>
          <w:szCs w:val="24"/>
          <w:u w:val="single"/>
          <w:lang w:eastAsia="zh-CN"/>
        </w:rPr>
        <w:t>午</w:t>
      </w:r>
      <w:r>
        <w:rPr>
          <w:rFonts w:hint="eastAsia" w:asciiTheme="minorEastAsia" w:hAnsiTheme="minorEastAsia" w:eastAsiaTheme="minorEastAsia" w:cstheme="minorEastAsia"/>
          <w:color w:val="auto"/>
          <w:sz w:val="24"/>
          <w:szCs w:val="24"/>
          <w:u w:val="single"/>
          <w:lang w:val="en-US" w:eastAsia="zh-CN"/>
        </w:rPr>
        <w:t>15</w:t>
      </w:r>
      <w:r>
        <w:rPr>
          <w:rFonts w:hint="eastAsia" w:asciiTheme="minorEastAsia" w:hAnsiTheme="minorEastAsia" w:eastAsiaTheme="minorEastAsia" w:cstheme="minorEastAsia"/>
          <w:color w:val="auto"/>
          <w:sz w:val="24"/>
          <w:szCs w:val="24"/>
          <w:u w:val="single"/>
          <w:lang w:eastAsia="zh-CN"/>
        </w:rPr>
        <w:t xml:space="preserve"> 时 </w:t>
      </w:r>
      <w:r>
        <w:rPr>
          <w:rFonts w:hint="eastAsia" w:asciiTheme="minorEastAsia" w:hAnsiTheme="minorEastAsia" w:eastAsiaTheme="minorEastAsia" w:cstheme="minorEastAsia"/>
          <w:color w:val="auto"/>
          <w:sz w:val="24"/>
          <w:szCs w:val="24"/>
          <w:u w:val="single"/>
          <w:lang w:val="en-US" w:eastAsia="zh-CN"/>
        </w:rPr>
        <w:t>00</w:t>
      </w:r>
      <w:r>
        <w:rPr>
          <w:rFonts w:hint="eastAsia" w:asciiTheme="minorEastAsia" w:hAnsiTheme="minorEastAsia" w:eastAsiaTheme="minorEastAsia" w:cstheme="minorEastAsia"/>
          <w:color w:val="auto"/>
          <w:sz w:val="24"/>
          <w:szCs w:val="24"/>
          <w:u w:val="single"/>
          <w:lang w:eastAsia="zh-CN"/>
        </w:rPr>
        <w:t>分前不得开启</w:t>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七</w:t>
      </w:r>
      <w:r>
        <w:rPr>
          <w:rFonts w:hint="eastAsia" w:ascii="宋体" w:hAnsi="宋体" w:cs="宋体"/>
          <w:sz w:val="24"/>
          <w:szCs w:val="24"/>
        </w:rPr>
        <w:t>）廉政约定：</w:t>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rPr>
        <w:t>举报电话及联系人：</w:t>
      </w:r>
      <w:r>
        <w:rPr>
          <w:rFonts w:hint="eastAsia" w:ascii="宋体" w:hAnsi="宋体" w:cs="宋体"/>
          <w:sz w:val="24"/>
          <w:szCs w:val="24"/>
          <w:lang w:val="en-US" w:eastAsia="zh-CN"/>
        </w:rPr>
        <w:t>王璐</w:t>
      </w:r>
      <w:r>
        <w:rPr>
          <w:rFonts w:hint="eastAsia" w:ascii="宋体" w:hAnsi="宋体" w:cs="宋体"/>
          <w:sz w:val="24"/>
          <w:szCs w:val="24"/>
        </w:rPr>
        <w:t xml:space="preserve">   举报</w:t>
      </w:r>
      <w:r>
        <w:rPr>
          <w:rFonts w:hint="eastAsia" w:ascii="宋体" w:hAnsi="宋体" w:cs="宋体"/>
          <w:sz w:val="24"/>
          <w:szCs w:val="24"/>
          <w:lang w:eastAsia="zh-CN"/>
        </w:rPr>
        <w:t>电话</w:t>
      </w:r>
      <w:r>
        <w:rPr>
          <w:rFonts w:hint="eastAsia" w:ascii="宋体" w:hAnsi="宋体" w:cs="宋体"/>
          <w:sz w:val="24"/>
          <w:szCs w:val="24"/>
        </w:rPr>
        <w:t>：023-89</w:t>
      </w:r>
      <w:r>
        <w:rPr>
          <w:rFonts w:hint="eastAsia" w:ascii="宋体" w:hAnsi="宋体" w:cs="宋体"/>
          <w:sz w:val="24"/>
          <w:szCs w:val="24"/>
          <w:lang w:val="en-US" w:eastAsia="zh-CN"/>
        </w:rPr>
        <w:t>063863</w:t>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我司承诺：对所有举报信息及时调查处理，对举报来源严格保守秘密，对举报单位因举报所可能遭受的利益损害采取特别措施予以保护。</w:t>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八</w:t>
      </w:r>
      <w:r>
        <w:rPr>
          <w:rFonts w:hint="eastAsia" w:ascii="宋体" w:hAnsi="宋体" w:cs="宋体"/>
          <w:sz w:val="24"/>
          <w:szCs w:val="24"/>
        </w:rPr>
        <w:t>）</w:t>
      </w:r>
      <w:r>
        <w:rPr>
          <w:rFonts w:hint="eastAsia" w:ascii="宋体" w:hAnsi="宋体" w:cs="宋体"/>
          <w:sz w:val="24"/>
          <w:szCs w:val="24"/>
          <w:lang w:val="en-US" w:eastAsia="zh-CN"/>
        </w:rPr>
        <w:t>服务</w:t>
      </w:r>
      <w:r>
        <w:rPr>
          <w:rFonts w:hint="eastAsia" w:ascii="宋体" w:hAnsi="宋体" w:cs="宋体"/>
          <w:sz w:val="24"/>
          <w:szCs w:val="24"/>
        </w:rPr>
        <w:t>合同（</w:t>
      </w:r>
      <w:r>
        <w:rPr>
          <w:rFonts w:hint="eastAsia" w:ascii="宋体" w:hAnsi="宋体" w:cs="宋体"/>
          <w:sz w:val="24"/>
          <w:szCs w:val="24"/>
          <w:lang w:val="en-US" w:eastAsia="zh-CN"/>
        </w:rPr>
        <w:t>模板</w:t>
      </w:r>
      <w:r>
        <w:rPr>
          <w:rFonts w:hint="eastAsia" w:ascii="宋体" w:hAnsi="宋体" w:cs="宋体"/>
          <w:sz w:val="24"/>
          <w:szCs w:val="24"/>
        </w:rPr>
        <w:t>附后）：</w:t>
      </w:r>
    </w:p>
    <w:p>
      <w:pPr>
        <w:keepNext w:val="0"/>
        <w:keepLines w:val="0"/>
        <w:pageBreakBefore w:val="0"/>
        <w:kinsoku/>
        <w:wordWrap/>
        <w:overflowPunct/>
        <w:topLinePunct w:val="0"/>
        <w:bidi w:val="0"/>
        <w:spacing w:line="46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九</w:t>
      </w:r>
      <w:r>
        <w:rPr>
          <w:rFonts w:hint="eastAsia" w:ascii="宋体" w:hAnsi="宋体" w:cs="宋体"/>
          <w:sz w:val="24"/>
          <w:szCs w:val="24"/>
        </w:rPr>
        <w:t>）竞争性比选人联系方式：</w:t>
      </w:r>
    </w:p>
    <w:p>
      <w:pPr>
        <w:keepNext w:val="0"/>
        <w:keepLines w:val="0"/>
        <w:pageBreakBefore w:val="0"/>
        <w:kinsoku/>
        <w:wordWrap/>
        <w:overflowPunct/>
        <w:topLinePunct w:val="0"/>
        <w:bidi w:val="0"/>
        <w:spacing w:line="460" w:lineRule="exact"/>
        <w:ind w:firstLine="480" w:firstLineChars="200"/>
        <w:rPr>
          <w:rFonts w:hint="eastAsia" w:asciiTheme="minorEastAsia" w:hAnsiTheme="minorEastAsia" w:eastAsiaTheme="minorEastAsia"/>
          <w:b w:val="0"/>
          <w:bCs/>
          <w:color w:val="000000"/>
          <w:sz w:val="24"/>
          <w:szCs w:val="24"/>
        </w:rPr>
      </w:pPr>
      <w:r>
        <w:rPr>
          <w:rFonts w:hint="eastAsia" w:ascii="宋体" w:hAnsi="宋体" w:cs="宋体"/>
          <w:sz w:val="24"/>
          <w:szCs w:val="24"/>
        </w:rPr>
        <w:t>竞争性比选人：</w:t>
      </w:r>
      <w:r>
        <w:rPr>
          <w:rFonts w:hint="eastAsia" w:asciiTheme="minorEastAsia" w:hAnsiTheme="minorEastAsia" w:eastAsiaTheme="minorEastAsia"/>
          <w:b w:val="0"/>
          <w:bCs/>
          <w:color w:val="000000"/>
          <w:sz w:val="24"/>
          <w:szCs w:val="24"/>
        </w:rPr>
        <w:t>重庆</w:t>
      </w:r>
      <w:r>
        <w:rPr>
          <w:rFonts w:hint="eastAsia" w:asciiTheme="minorEastAsia" w:hAnsiTheme="minorEastAsia" w:eastAsiaTheme="minorEastAsia"/>
          <w:b w:val="0"/>
          <w:bCs/>
          <w:color w:val="000000"/>
          <w:sz w:val="24"/>
          <w:szCs w:val="24"/>
          <w:lang w:val="en-US" w:eastAsia="zh-CN"/>
        </w:rPr>
        <w:t>路意园林绿化工程</w:t>
      </w:r>
      <w:r>
        <w:rPr>
          <w:rFonts w:hint="eastAsia" w:asciiTheme="minorEastAsia" w:hAnsiTheme="minorEastAsia" w:eastAsiaTheme="minorEastAsia"/>
          <w:b w:val="0"/>
          <w:bCs/>
          <w:color w:val="000000"/>
          <w:sz w:val="24"/>
          <w:szCs w:val="24"/>
        </w:rPr>
        <w:t>有限公司</w:t>
      </w:r>
    </w:p>
    <w:p>
      <w:pPr>
        <w:keepNext w:val="0"/>
        <w:keepLines w:val="0"/>
        <w:pageBreakBefore w:val="0"/>
        <w:kinsoku/>
        <w:wordWrap/>
        <w:overflowPunct/>
        <w:topLinePunct w:val="0"/>
        <w:bidi w:val="0"/>
        <w:spacing w:line="460" w:lineRule="exact"/>
        <w:ind w:firstLine="480" w:firstLineChars="200"/>
        <w:rPr>
          <w:rFonts w:hint="default" w:ascii="宋体" w:hAnsi="宋体" w:cs="宋体"/>
          <w:sz w:val="24"/>
          <w:szCs w:val="24"/>
          <w:lang w:val="en-US"/>
        </w:rPr>
      </w:pPr>
      <w:r>
        <w:rPr>
          <w:rFonts w:hint="eastAsia" w:ascii="宋体" w:hAnsi="宋体" w:cs="宋体"/>
          <w:sz w:val="24"/>
          <w:szCs w:val="24"/>
        </w:rPr>
        <w:t>地址：重庆市</w:t>
      </w:r>
      <w:r>
        <w:rPr>
          <w:rFonts w:hint="eastAsia" w:ascii="宋体" w:hAnsi="宋体" w:cs="宋体"/>
          <w:sz w:val="24"/>
          <w:szCs w:val="24"/>
          <w:lang w:val="en-US" w:eastAsia="zh-CN"/>
        </w:rPr>
        <w:t>沙坪坝梨高路重庆养护管理段</w:t>
      </w:r>
    </w:p>
    <w:p>
      <w:pPr>
        <w:keepNext w:val="0"/>
        <w:keepLines w:val="0"/>
        <w:pageBreakBefore w:val="0"/>
        <w:kinsoku/>
        <w:wordWrap/>
        <w:overflowPunct/>
        <w:topLinePunct w:val="0"/>
        <w:bidi w:val="0"/>
        <w:spacing w:line="460" w:lineRule="exact"/>
        <w:ind w:firstLine="480" w:firstLineChars="200"/>
        <w:rPr>
          <w:rFonts w:hint="default" w:ascii="宋体" w:hAnsi="宋体" w:cs="宋体"/>
          <w:sz w:val="24"/>
          <w:szCs w:val="24"/>
          <w:lang w:val="en-US" w:eastAsia="zh-CN"/>
        </w:rPr>
      </w:pPr>
      <w:r>
        <w:rPr>
          <w:rFonts w:hint="eastAsia" w:ascii="宋体" w:hAnsi="宋体" w:cs="宋体"/>
          <w:sz w:val="24"/>
          <w:szCs w:val="24"/>
        </w:rPr>
        <w:t>联系人：</w:t>
      </w:r>
      <w:r>
        <w:rPr>
          <w:rFonts w:hint="eastAsia" w:ascii="宋体" w:hAnsi="宋体" w:eastAsia="宋体" w:cs="宋体"/>
          <w:sz w:val="24"/>
          <w:szCs w:val="24"/>
          <w:lang w:val="en-US" w:eastAsia="zh-CN"/>
        </w:rPr>
        <w:t xml:space="preserve">刘老师      电话：023-88563373 </w:t>
      </w:r>
      <w:r>
        <w:rPr>
          <w:rFonts w:hint="eastAsia" w:ascii="宋体" w:hAnsi="宋体" w:cs="宋体"/>
          <w:color w:val="auto"/>
          <w:szCs w:val="21"/>
          <w:highlight w:val="none"/>
          <w:lang w:val="en-US" w:eastAsia="zh-CN"/>
        </w:rPr>
        <w:t xml:space="preserve">         </w:t>
      </w:r>
      <w:r>
        <w:rPr>
          <w:rFonts w:hint="eastAsia" w:ascii="宋体" w:hAnsi="宋体" w:cs="宋体"/>
          <w:sz w:val="24"/>
          <w:szCs w:val="24"/>
          <w:lang w:val="en-US" w:eastAsia="zh-CN"/>
        </w:rPr>
        <w:t>戚老师    电话：13012336373</w:t>
      </w: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36"/>
          <w:szCs w:val="36"/>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36"/>
          <w:szCs w:val="36"/>
          <w:lang w:val="zh-CN"/>
        </w:rPr>
      </w:pPr>
    </w:p>
    <w:p>
      <w:pPr>
        <w:pStyle w:val="12"/>
        <w:rPr>
          <w:rFonts w:hint="eastAsia" w:ascii="宋体" w:hAnsi="宋体" w:cs="宋体"/>
          <w:b/>
          <w:bCs/>
          <w:sz w:val="36"/>
          <w:szCs w:val="36"/>
          <w:lang w:val="zh-CN"/>
        </w:rPr>
      </w:pPr>
    </w:p>
    <w:p>
      <w:pPr>
        <w:rPr>
          <w:rFonts w:hint="eastAsia" w:ascii="宋体" w:hAnsi="宋体" w:cs="宋体"/>
          <w:b/>
          <w:bCs/>
          <w:sz w:val="36"/>
          <w:szCs w:val="36"/>
          <w:lang w:val="zh-CN"/>
        </w:rPr>
      </w:pPr>
    </w:p>
    <w:p>
      <w:pPr>
        <w:pStyle w:val="12"/>
        <w:rPr>
          <w:rFonts w:hint="eastAsia" w:ascii="宋体" w:hAnsi="宋体" w:cs="宋体"/>
          <w:b/>
          <w:bCs/>
          <w:sz w:val="36"/>
          <w:szCs w:val="36"/>
          <w:lang w:val="zh-CN"/>
        </w:rPr>
      </w:pPr>
    </w:p>
    <w:p>
      <w:pPr>
        <w:rPr>
          <w:rFonts w:hint="eastAsia" w:ascii="宋体" w:hAnsi="宋体" w:cs="宋体"/>
          <w:b/>
          <w:bCs/>
          <w:sz w:val="36"/>
          <w:szCs w:val="36"/>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24"/>
          <w:szCs w:val="24"/>
          <w:lang w:val="zh-CN"/>
        </w:rPr>
      </w:pPr>
    </w:p>
    <w:p>
      <w:pPr>
        <w:pStyle w:val="6"/>
        <w:rPr>
          <w:rFonts w:hint="eastAsia" w:ascii="宋体" w:hAnsi="宋体" w:cs="宋体"/>
          <w:b/>
          <w:bCs/>
          <w:sz w:val="24"/>
          <w:szCs w:val="24"/>
          <w:lang w:val="zh-CN"/>
        </w:rPr>
      </w:pPr>
    </w:p>
    <w:p>
      <w:pPr>
        <w:rPr>
          <w:rFonts w:hint="eastAsia" w:ascii="宋体" w:hAnsi="宋体" w:cs="宋体"/>
          <w:b/>
          <w:bCs/>
          <w:sz w:val="24"/>
          <w:szCs w:val="24"/>
          <w:lang w:val="zh-CN"/>
        </w:rPr>
      </w:pPr>
    </w:p>
    <w:p>
      <w:pPr>
        <w:pStyle w:val="6"/>
        <w:rPr>
          <w:rFonts w:hint="eastAsia" w:ascii="宋体" w:hAnsi="宋体" w:cs="宋体"/>
          <w:b/>
          <w:bCs/>
          <w:sz w:val="24"/>
          <w:szCs w:val="24"/>
          <w:lang w:val="zh-CN"/>
        </w:rPr>
      </w:pPr>
    </w:p>
    <w:p>
      <w:pPr>
        <w:rPr>
          <w:rFonts w:hint="eastAsia" w:ascii="宋体" w:hAnsi="宋体" w:cs="宋体"/>
          <w:b/>
          <w:bCs/>
          <w:sz w:val="24"/>
          <w:szCs w:val="24"/>
          <w:lang w:val="zh-CN"/>
        </w:rPr>
      </w:pPr>
    </w:p>
    <w:p>
      <w:pPr>
        <w:pStyle w:val="6"/>
        <w:rPr>
          <w:rFonts w:hint="eastAsia" w:ascii="宋体" w:hAnsi="宋体" w:cs="宋体"/>
          <w:b/>
          <w:bCs/>
          <w:sz w:val="24"/>
          <w:szCs w:val="24"/>
          <w:lang w:val="zh-CN"/>
        </w:rPr>
      </w:pPr>
    </w:p>
    <w:p>
      <w:pPr>
        <w:rPr>
          <w:rFonts w:hint="eastAsia" w:ascii="宋体" w:hAnsi="宋体" w:cs="宋体"/>
          <w:b/>
          <w:bCs/>
          <w:sz w:val="24"/>
          <w:szCs w:val="24"/>
          <w:lang w:val="zh-CN"/>
        </w:rPr>
      </w:pPr>
    </w:p>
    <w:p>
      <w:pPr>
        <w:pStyle w:val="6"/>
        <w:rPr>
          <w:rFonts w:hint="eastAsia" w:ascii="宋体" w:hAnsi="宋体" w:cs="宋体"/>
          <w:b/>
          <w:bCs/>
          <w:sz w:val="24"/>
          <w:szCs w:val="24"/>
          <w:lang w:val="zh-CN"/>
        </w:rPr>
      </w:pPr>
    </w:p>
    <w:p>
      <w:pPr>
        <w:rPr>
          <w:rFonts w:hint="eastAsia" w:ascii="宋体" w:hAnsi="宋体" w:cs="宋体"/>
          <w:b/>
          <w:bCs/>
          <w:sz w:val="24"/>
          <w:szCs w:val="24"/>
          <w:lang w:val="zh-CN"/>
        </w:rPr>
      </w:pPr>
    </w:p>
    <w:p>
      <w:pPr>
        <w:pStyle w:val="6"/>
        <w:rPr>
          <w:rFonts w:hint="eastAsia" w:ascii="宋体" w:hAnsi="宋体" w:cs="宋体"/>
          <w:b/>
          <w:bCs/>
          <w:sz w:val="24"/>
          <w:szCs w:val="24"/>
          <w:lang w:val="zh-CN"/>
        </w:rPr>
      </w:pPr>
    </w:p>
    <w:p>
      <w:pPr>
        <w:rPr>
          <w:rFonts w:hint="eastAsia" w:ascii="宋体" w:hAnsi="宋体" w:cs="宋体"/>
          <w:b/>
          <w:bCs/>
          <w:sz w:val="24"/>
          <w:szCs w:val="24"/>
          <w:lang w:val="zh-CN"/>
        </w:rPr>
      </w:pPr>
    </w:p>
    <w:p>
      <w:pPr>
        <w:pStyle w:val="6"/>
        <w:rPr>
          <w:rFonts w:hint="eastAsia"/>
          <w:lang w:val="zh-CN"/>
        </w:rPr>
      </w:pPr>
    </w:p>
    <w:p>
      <w:pPr>
        <w:rPr>
          <w:rFonts w:hint="eastAsia" w:ascii="宋体" w:hAnsi="宋体" w:cs="宋体"/>
          <w:b/>
          <w:bCs/>
          <w:sz w:val="24"/>
          <w:szCs w:val="24"/>
          <w:lang w:val="zh-CN"/>
        </w:rPr>
      </w:pPr>
    </w:p>
    <w:p>
      <w:pPr>
        <w:pStyle w:val="6"/>
        <w:rPr>
          <w:rFonts w:hint="eastAsia"/>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24"/>
          <w:szCs w:val="24"/>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24"/>
          <w:szCs w:val="24"/>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ascii="宋体" w:hAnsi="宋体" w:cs="宋体"/>
          <w:b/>
          <w:bCs/>
          <w:sz w:val="24"/>
          <w:szCs w:val="24"/>
          <w:lang w:val="zh-CN"/>
        </w:rPr>
      </w:pPr>
      <w:r>
        <w:rPr>
          <w:rFonts w:hint="eastAsia" w:ascii="宋体" w:hAnsi="宋体" w:cs="宋体"/>
          <w:b/>
          <w:bCs/>
          <w:sz w:val="24"/>
          <w:szCs w:val="24"/>
          <w:lang w:val="zh-CN"/>
        </w:rPr>
        <w:t>合同（</w:t>
      </w:r>
      <w:r>
        <w:rPr>
          <w:rFonts w:hint="eastAsia" w:ascii="宋体" w:hAnsi="宋体" w:cs="宋体"/>
          <w:b/>
          <w:bCs/>
          <w:sz w:val="24"/>
          <w:szCs w:val="24"/>
          <w:lang w:val="en-US" w:eastAsia="zh-CN"/>
        </w:rPr>
        <w:t>模板</w:t>
      </w:r>
      <w:r>
        <w:rPr>
          <w:rFonts w:hint="eastAsia" w:ascii="宋体" w:hAnsi="宋体" w:cs="宋体"/>
          <w:b/>
          <w:bCs/>
          <w:sz w:val="24"/>
          <w:szCs w:val="24"/>
          <w:lang w:val="zh-CN"/>
        </w:rPr>
        <w:t>）：</w:t>
      </w:r>
    </w:p>
    <w:p>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zh-CN"/>
        </w:rPr>
        <w:t>车辆定点维修</w:t>
      </w:r>
      <w:r>
        <w:rPr>
          <w:rFonts w:hint="eastAsia" w:ascii="宋体" w:hAnsi="宋体" w:cs="宋体"/>
          <w:b/>
          <w:bCs/>
          <w:sz w:val="36"/>
          <w:szCs w:val="36"/>
          <w:lang w:val="en-US" w:eastAsia="zh-CN"/>
        </w:rPr>
        <w:t>及保养服务合同</w:t>
      </w:r>
    </w:p>
    <w:p>
      <w:pPr>
        <w:autoSpaceDE w:val="0"/>
        <w:autoSpaceDN w:val="0"/>
        <w:adjustRightInd w:val="0"/>
        <w:spacing w:line="440" w:lineRule="exact"/>
        <w:rPr>
          <w:rFonts w:hint="eastAsia" w:ascii="宋体" w:hAnsi="宋体" w:cs="宋体"/>
          <w:b/>
          <w:bCs/>
          <w:sz w:val="24"/>
          <w:szCs w:val="24"/>
          <w:u w:val="single"/>
          <w:lang w:val="zh-CN"/>
        </w:rPr>
      </w:pPr>
      <w:r>
        <w:rPr>
          <w:rFonts w:hint="eastAsia" w:ascii="宋体" w:hAnsi="宋体" w:cs="宋体"/>
          <w:sz w:val="24"/>
          <w:szCs w:val="24"/>
          <w:lang w:val="en-US" w:eastAsia="zh-CN"/>
        </w:rPr>
        <w:t>甲</w:t>
      </w:r>
      <w:r>
        <w:rPr>
          <w:rFonts w:hint="eastAsia" w:ascii="宋体" w:hAnsi="宋体" w:cs="宋体"/>
          <w:sz w:val="24"/>
          <w:szCs w:val="24"/>
          <w:lang w:val="zh-CN"/>
        </w:rPr>
        <w:t>方：</w:t>
      </w:r>
      <w:r>
        <w:rPr>
          <w:rFonts w:hint="eastAsia" w:ascii="宋体" w:hAnsi="宋体" w:cs="宋体"/>
          <w:sz w:val="24"/>
          <w:szCs w:val="24"/>
        </w:rPr>
        <w:t>：</w:t>
      </w:r>
      <w:r>
        <w:rPr>
          <w:rFonts w:hint="eastAsia" w:asciiTheme="minorEastAsia" w:hAnsiTheme="minorEastAsia" w:eastAsiaTheme="minorEastAsia"/>
          <w:b w:val="0"/>
          <w:bCs/>
          <w:color w:val="000000"/>
          <w:sz w:val="24"/>
          <w:szCs w:val="24"/>
          <w:u w:val="single"/>
        </w:rPr>
        <w:t>重庆</w:t>
      </w:r>
      <w:r>
        <w:rPr>
          <w:rFonts w:hint="eastAsia" w:asciiTheme="minorEastAsia" w:hAnsiTheme="minorEastAsia" w:eastAsiaTheme="minorEastAsia"/>
          <w:b w:val="0"/>
          <w:bCs/>
          <w:color w:val="000000"/>
          <w:sz w:val="24"/>
          <w:szCs w:val="24"/>
          <w:u w:val="single"/>
          <w:lang w:val="en-US" w:eastAsia="zh-CN"/>
        </w:rPr>
        <w:t>路意园林绿化工程</w:t>
      </w:r>
      <w:r>
        <w:rPr>
          <w:rFonts w:hint="eastAsia" w:asciiTheme="minorEastAsia" w:hAnsiTheme="minorEastAsia" w:eastAsiaTheme="minorEastAsia"/>
          <w:b w:val="0"/>
          <w:bCs/>
          <w:color w:val="000000"/>
          <w:sz w:val="24"/>
          <w:szCs w:val="24"/>
          <w:u w:val="single"/>
        </w:rPr>
        <w:t>有限公司</w:t>
      </w:r>
    </w:p>
    <w:p>
      <w:pPr>
        <w:spacing w:line="440" w:lineRule="exact"/>
        <w:textAlignment w:val="baseline"/>
        <w:rPr>
          <w:rFonts w:hint="eastAsia" w:eastAsia="宋体"/>
          <w:sz w:val="24"/>
          <w:lang w:val="en-US" w:eastAsia="zh-CN"/>
        </w:rPr>
      </w:pPr>
      <w:r>
        <w:rPr>
          <w:rFonts w:hint="eastAsia"/>
          <w:sz w:val="24"/>
        </w:rPr>
        <w:t>乙方：</w:t>
      </w:r>
      <w:r>
        <w:rPr>
          <w:rFonts w:hint="eastAsia"/>
          <w:sz w:val="24"/>
          <w:u w:val="single"/>
        </w:rPr>
        <w:t xml:space="preserve"> </w:t>
      </w:r>
      <w:r>
        <w:rPr>
          <w:sz w:val="24"/>
          <w:u w:val="single"/>
        </w:rPr>
        <w:t xml:space="preserve">                               </w:t>
      </w:r>
      <w:r>
        <w:rPr>
          <w:rFonts w:hint="eastAsia"/>
          <w:sz w:val="24"/>
          <w:u w:val="single"/>
          <w:lang w:val="en-US" w:eastAsia="zh-CN"/>
        </w:rPr>
        <w:t xml:space="preserve"> </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sz w:val="24"/>
          <w:szCs w:val="24"/>
          <w:lang w:val="zh-CN"/>
        </w:rPr>
        <w:t>一、</w:t>
      </w:r>
      <w:r>
        <w:rPr>
          <w:rFonts w:hint="eastAsia" w:ascii="宋体" w:hAnsi="宋体" w:cs="宋体"/>
          <w:b/>
          <w:bCs/>
          <w:sz w:val="24"/>
          <w:szCs w:val="24"/>
          <w:lang w:val="zh-CN"/>
        </w:rPr>
        <w:t>维修服务项目</w:t>
      </w:r>
    </w:p>
    <w:p>
      <w:pPr>
        <w:autoSpaceDE w:val="0"/>
        <w:autoSpaceDN w:val="0"/>
        <w:adjustRightInd w:val="0"/>
        <w:spacing w:line="440" w:lineRule="exact"/>
        <w:ind w:firstLine="481"/>
        <w:rPr>
          <w:rFonts w:hint="eastAsia" w:ascii="宋体" w:hAnsi="宋体" w:cs="宋体"/>
          <w:bCs/>
          <w:sz w:val="24"/>
          <w:szCs w:val="24"/>
        </w:rPr>
      </w:pPr>
      <w:r>
        <w:rPr>
          <w:rFonts w:hint="eastAsia" w:ascii="宋体" w:hAnsi="宋体" w:cs="宋体"/>
          <w:bCs/>
          <w:sz w:val="24"/>
          <w:szCs w:val="24"/>
        </w:rPr>
        <w:t>乙方承担甲方车辆的维修保养（大修、专项维修、中修、小修、一级保养、二级保养、三级保养以及常规检查保养）工作。</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bCs/>
          <w:sz w:val="24"/>
          <w:szCs w:val="24"/>
          <w:lang w:val="zh-CN"/>
        </w:rPr>
        <w:t>二、</w:t>
      </w:r>
      <w:r>
        <w:rPr>
          <w:rFonts w:hint="eastAsia" w:ascii="宋体" w:hAnsi="宋体" w:cs="宋体"/>
          <w:b/>
          <w:bCs/>
          <w:sz w:val="24"/>
          <w:szCs w:val="24"/>
          <w:lang w:val="zh-CN"/>
        </w:rPr>
        <w:t>车辆维修流程</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三、维修保养收费标准</w:t>
      </w:r>
    </w:p>
    <w:p>
      <w:pPr>
        <w:autoSpaceDE w:val="0"/>
        <w:autoSpaceDN w:val="0"/>
        <w:adjustRightIn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、具体维修收费价格，乙方严格按照双方</w:t>
      </w:r>
      <w:r>
        <w:rPr>
          <w:rFonts w:hint="eastAsia" w:ascii="宋体" w:hAnsi="宋体" w:cs="宋体"/>
          <w:color w:val="000000"/>
          <w:sz w:val="24"/>
          <w:szCs w:val="24"/>
        </w:rPr>
        <w:t>约定的</w:t>
      </w:r>
      <w:r>
        <w:rPr>
          <w:rFonts w:hint="eastAsia" w:ascii="宋体" w:hAnsi="宋体" w:cs="宋体"/>
          <w:color w:val="000000"/>
          <w:sz w:val="24"/>
          <w:szCs w:val="24"/>
          <w:lang w:val="zh-CN"/>
        </w:rPr>
        <w:t>车辆维修工时费标准执行（</w:t>
      </w:r>
      <w:r>
        <w:rPr>
          <w:rFonts w:hint="eastAsia" w:ascii="宋体" w:hAnsi="宋体" w:cs="宋体"/>
          <w:color w:val="000000"/>
          <w:sz w:val="24"/>
          <w:szCs w:val="24"/>
        </w:rPr>
        <w:t>见</w:t>
      </w:r>
      <w:r>
        <w:rPr>
          <w:rFonts w:hint="eastAsia" w:ascii="宋体" w:hAnsi="宋体" w:cs="宋体"/>
          <w:color w:val="000000"/>
          <w:sz w:val="24"/>
          <w:szCs w:val="24"/>
          <w:lang w:val="zh-CN"/>
        </w:rPr>
        <w:t>附件），</w:t>
      </w:r>
      <w:r>
        <w:rPr>
          <w:rFonts w:hint="eastAsia" w:ascii="宋体" w:hAnsi="宋体" w:cs="宋体"/>
          <w:color w:val="000000"/>
          <w:sz w:val="24"/>
          <w:szCs w:val="24"/>
        </w:rPr>
        <w:t>配件材料</w:t>
      </w:r>
      <w:r>
        <w:rPr>
          <w:rFonts w:hint="eastAsia" w:ascii="宋体" w:hAnsi="宋体" w:cs="宋体"/>
          <w:color w:val="000000"/>
          <w:sz w:val="24"/>
          <w:szCs w:val="24"/>
          <w:lang w:val="zh-CN"/>
        </w:rPr>
        <w:t>费</w:t>
      </w:r>
      <w:r>
        <w:rPr>
          <w:rFonts w:hint="eastAsia" w:ascii="宋体" w:hAnsi="宋体" w:cs="宋体"/>
          <w:color w:val="000000"/>
          <w:sz w:val="24"/>
          <w:szCs w:val="24"/>
        </w:rPr>
        <w:t>按照当地市场价据实结算。</w:t>
      </w:r>
    </w:p>
    <w:p>
      <w:pPr>
        <w:autoSpaceDE w:val="0"/>
        <w:autoSpaceDN w:val="0"/>
        <w:adjustRightIn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4、维修清单与报价单有出入的，应经甲方确认后才能结算。</w:t>
      </w:r>
    </w:p>
    <w:p>
      <w:pPr>
        <w:autoSpaceDE w:val="0"/>
        <w:autoSpaceDN w:val="0"/>
        <w:adjustRightIn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shd w:val="clear" w:color="auto" w:fill="FFFFFF"/>
          <w:lang w:val="en-US" w:eastAsia="zh-CN"/>
        </w:rPr>
        <w:t>车辆类型</w:t>
      </w:r>
      <w:r>
        <w:rPr>
          <w:rFonts w:hint="eastAsia" w:ascii="宋体" w:hAnsi="宋体" w:cs="宋体"/>
          <w:color w:val="000000"/>
          <w:sz w:val="24"/>
          <w:szCs w:val="24"/>
          <w:shd w:val="clear" w:color="auto" w:fill="FFFFFF"/>
        </w:rPr>
        <w:t>以行驶证车辆类型分类为准。</w:t>
      </w:r>
    </w:p>
    <w:p>
      <w:pPr>
        <w:pStyle w:val="16"/>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outlineLvl w:val="9"/>
        <w:rPr>
          <w:rFonts w:hint="eastAsia" w:hAnsi="宋体" w:cs="宋体"/>
          <w:color w:val="000000"/>
          <w:kern w:val="0"/>
          <w:sz w:val="24"/>
          <w:szCs w:val="24"/>
          <w:lang w:val="en-US" w:eastAsia="zh-CN" w:bidi="ar"/>
        </w:rPr>
      </w:pPr>
      <w:r>
        <w:rPr>
          <w:rFonts w:hint="eastAsia" w:ascii="宋体" w:hAnsi="宋体" w:cs="宋体"/>
          <w:color w:val="000000"/>
          <w:kern w:val="0"/>
          <w:sz w:val="24"/>
          <w:szCs w:val="24"/>
          <w:lang w:bidi="ar"/>
        </w:rPr>
        <w:t>车辆定点维修及保养服务工时费</w:t>
      </w:r>
      <w:r>
        <w:rPr>
          <w:rFonts w:hint="eastAsia" w:hAnsi="宋体" w:cs="宋体"/>
          <w:color w:val="000000"/>
          <w:kern w:val="0"/>
          <w:sz w:val="24"/>
          <w:szCs w:val="24"/>
          <w:lang w:val="en-US" w:eastAsia="zh-CN" w:bidi="ar"/>
        </w:rPr>
        <w:t>标准</w:t>
      </w:r>
    </w:p>
    <w:p>
      <w:pPr>
        <w:pStyle w:val="16"/>
        <w:keepNext w:val="0"/>
        <w:keepLines w:val="0"/>
        <w:pageBreakBefore w:val="0"/>
        <w:widowControl w:val="0"/>
        <w:kinsoku/>
        <w:wordWrap/>
        <w:overflowPunct/>
        <w:topLinePunct w:val="0"/>
        <w:autoSpaceDE w:val="0"/>
        <w:autoSpaceDN w:val="0"/>
        <w:bidi w:val="0"/>
        <w:adjustRightInd w:val="0"/>
        <w:snapToGrid/>
        <w:spacing w:line="240" w:lineRule="auto"/>
        <w:jc w:val="right"/>
        <w:textAlignment w:val="auto"/>
        <w:outlineLvl w:val="9"/>
        <w:rPr>
          <w:rFonts w:hint="eastAsia" w:ascii="宋体"/>
          <w:color w:val="auto"/>
          <w:sz w:val="21"/>
          <w:szCs w:val="18"/>
          <w:highlight w:val="none"/>
        </w:rPr>
      </w:pPr>
      <w:r>
        <w:rPr>
          <w:rFonts w:hint="eastAsia" w:ascii="宋体"/>
          <w:color w:val="auto"/>
          <w:sz w:val="21"/>
          <w:szCs w:val="18"/>
          <w:highlight w:val="none"/>
        </w:rPr>
        <w:t>货币单位：人民币   元</w:t>
      </w:r>
    </w:p>
    <w:tbl>
      <w:tblPr>
        <w:tblStyle w:val="13"/>
        <w:tblpPr w:leftFromText="180" w:rightFromText="180" w:vertAnchor="text" w:horzAnchor="page" w:tblpX="1107" w:tblpY="324"/>
        <w:tblOverlap w:val="never"/>
        <w:tblW w:w="95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5"/>
        <w:gridCol w:w="1000"/>
        <w:gridCol w:w="1511"/>
        <w:gridCol w:w="1362"/>
        <w:gridCol w:w="1361"/>
        <w:gridCol w:w="2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配件名称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小型汽油车 </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小型柴油车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中型柴油车</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大型货车/客车柴油车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95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常规保养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常规保养工时费</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BYQ-01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机油格</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空调格</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95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局部喷漆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PQQ-02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扳金部分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维修工时费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BJJ-05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刹车盘</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BJJ-08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发动机/变速箱部分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检修工时费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发动机总成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变速箱总成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大灯总成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换蓄电池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空调压缩机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bl>
    <w:p>
      <w:pPr>
        <w:autoSpaceDE w:val="0"/>
        <w:autoSpaceDN w:val="0"/>
        <w:adjustRightInd w:val="0"/>
        <w:spacing w:line="44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备注：上表价格均为含税单价。</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四、质量保证及验收</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ascii="宋体" w:hAnsi="宋体" w:cs="宋体"/>
          <w:sz w:val="24"/>
          <w:szCs w:val="24"/>
        </w:rPr>
      </w:pPr>
      <w:r>
        <w:rPr>
          <w:rFonts w:hint="eastAsia" w:ascii="宋体" w:hAnsi="宋体" w:cs="宋体"/>
          <w:b/>
          <w:bCs/>
          <w:sz w:val="24"/>
          <w:szCs w:val="24"/>
          <w:lang w:val="zh-CN"/>
        </w:rPr>
        <w:t>五、双方的权</w:t>
      </w:r>
      <w:r>
        <w:rPr>
          <w:rFonts w:hint="eastAsia" w:ascii="宋体" w:hAnsi="宋体" w:cs="宋体"/>
          <w:b/>
          <w:bCs/>
          <w:sz w:val="24"/>
          <w:szCs w:val="24"/>
        </w:rPr>
        <w:t>利</w:t>
      </w:r>
      <w:r>
        <w:rPr>
          <w:rFonts w:hint="eastAsia" w:ascii="宋体" w:hAnsi="宋体" w:cs="宋体"/>
          <w:b/>
          <w:bCs/>
          <w:sz w:val="24"/>
          <w:szCs w:val="24"/>
          <w:lang w:val="zh-CN"/>
        </w:rPr>
        <w:t>和义务</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1、甲方：</w:t>
      </w:r>
    </w:p>
    <w:p>
      <w:pPr>
        <w:autoSpaceDE w:val="0"/>
        <w:autoSpaceDN w:val="0"/>
        <w:adjustRightInd w:val="0"/>
        <w:spacing w:line="440" w:lineRule="exact"/>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ascii="宋体" w:hAnsi="宋体" w:cs="宋体"/>
          <w:sz w:val="24"/>
          <w:szCs w:val="24"/>
          <w:lang w:val="zh-CN"/>
        </w:rPr>
      </w:pPr>
      <w:r>
        <w:rPr>
          <w:rFonts w:hint="eastAsia" w:ascii="宋体" w:hAnsi="宋体" w:cs="宋体"/>
          <w:sz w:val="24"/>
          <w:szCs w:val="24"/>
          <w:lang w:val="zh-CN"/>
        </w:rPr>
        <w:t>　</w:t>
      </w:r>
      <w:r>
        <w:rPr>
          <w:rFonts w:hint="eastAsia" w:ascii="宋体" w:hAnsi="宋体" w:cs="宋体"/>
          <w:sz w:val="24"/>
          <w:szCs w:val="24"/>
        </w:rPr>
        <w:t xml:space="preserve"> （2</w:t>
      </w:r>
      <w:r>
        <w:rPr>
          <w:rFonts w:hint="eastAsia" w:ascii="宋体" w:hAnsi="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w:t>
      </w:r>
      <w:r>
        <w:rPr>
          <w:rFonts w:hint="eastAsia" w:ascii="宋体" w:hAnsi="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ascii="宋体" w:hAnsi="宋体" w:cs="宋体"/>
          <w:sz w:val="24"/>
          <w:szCs w:val="24"/>
        </w:rPr>
      </w:pPr>
      <w:r>
        <w:rPr>
          <w:rFonts w:hint="eastAsia" w:ascii="宋体" w:hAnsi="宋体" w:cs="宋体"/>
          <w:sz w:val="24"/>
          <w:szCs w:val="24"/>
          <w:lang w:val="zh-CN"/>
        </w:rPr>
        <w:t>2、乙方：</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为甲方待修车辆随时提供免费检测。</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color w:val="000000"/>
          <w:sz w:val="24"/>
          <w:szCs w:val="24"/>
          <w:lang w:val="zh-CN"/>
        </w:rPr>
        <w:t>）乙方为甲方车辆提供</w:t>
      </w:r>
      <w:r>
        <w:rPr>
          <w:rFonts w:hint="eastAsia" w:ascii="宋体" w:hAnsi="宋体" w:cs="宋体"/>
          <w:color w:val="000000"/>
          <w:sz w:val="24"/>
          <w:szCs w:val="24"/>
        </w:rPr>
        <w:t>以乙方所在地为起点100公里范围</w:t>
      </w:r>
      <w:r>
        <w:rPr>
          <w:rFonts w:hint="eastAsia" w:ascii="宋体" w:hAnsi="宋体" w:cs="宋体"/>
          <w:color w:val="000000"/>
          <w:sz w:val="24"/>
          <w:szCs w:val="24"/>
          <w:lang w:val="zh-CN"/>
        </w:rPr>
        <w:t>内24小时救援服务</w:t>
      </w:r>
    </w:p>
    <w:p>
      <w:pPr>
        <w:autoSpaceDE w:val="0"/>
        <w:autoSpaceDN w:val="0"/>
        <w:adjustRightInd w:val="0"/>
        <w:spacing w:line="440" w:lineRule="exact"/>
        <w:ind w:right="49" w:firstLine="360" w:firstLineChars="150"/>
        <w:rPr>
          <w:rFonts w:ascii="宋体" w:hAnsi="宋体" w:cs="宋体"/>
          <w:color w:val="FF0000"/>
          <w:sz w:val="24"/>
          <w:szCs w:val="24"/>
          <w:lang w:val="zh-CN"/>
        </w:rPr>
      </w:pPr>
      <w:r>
        <w:rPr>
          <w:rFonts w:hint="eastAsia" w:ascii="宋体" w:hAnsi="宋体" w:cs="宋体"/>
          <w:sz w:val="24"/>
          <w:szCs w:val="24"/>
          <w:lang w:val="zh-CN"/>
        </w:rPr>
        <w:t>（5）为在修车辆提供下列免费服务：1)</w:t>
      </w:r>
      <w:r>
        <w:rPr>
          <w:rFonts w:hint="eastAsia" w:ascii="宋体" w:hAnsi="宋体" w:cs="宋体"/>
          <w:szCs w:val="24"/>
        </w:rPr>
        <w:t xml:space="preserve"> </w:t>
      </w:r>
      <w:r>
        <w:rPr>
          <w:rFonts w:hint="eastAsia" w:ascii="宋体" w:hAnsi="宋体" w:cs="宋体"/>
          <w:sz w:val="24"/>
          <w:szCs w:val="24"/>
          <w:lang w:val="zh-CN"/>
        </w:rPr>
        <w:t>、检测轮胎气压；2)</w:t>
      </w:r>
      <w:r>
        <w:rPr>
          <w:rFonts w:hint="eastAsia" w:ascii="宋体" w:hAnsi="宋体" w:cs="宋体"/>
          <w:szCs w:val="24"/>
        </w:rPr>
        <w:t xml:space="preserve"> </w:t>
      </w:r>
      <w:r>
        <w:rPr>
          <w:rFonts w:hint="eastAsia" w:ascii="宋体" w:hAnsi="宋体" w:cs="宋体"/>
          <w:sz w:val="24"/>
          <w:szCs w:val="24"/>
          <w:lang w:val="zh-CN"/>
        </w:rPr>
        <w:t>、长途前车况检查；3)</w:t>
      </w:r>
      <w:r>
        <w:rPr>
          <w:rFonts w:hint="eastAsia" w:ascii="宋体" w:hAnsi="宋体" w:cs="宋体"/>
          <w:szCs w:val="24"/>
        </w:rPr>
        <w:t xml:space="preserve"> </w:t>
      </w:r>
      <w:r>
        <w:rPr>
          <w:rFonts w:hint="eastAsia" w:ascii="宋体" w:hAnsi="宋体" w:cs="宋体"/>
          <w:sz w:val="24"/>
          <w:szCs w:val="24"/>
          <w:lang w:val="zh-CN"/>
        </w:rPr>
        <w:t>、每台车每年综合检测一次，包括底盘、灯光、空调；4)</w:t>
      </w:r>
      <w:r>
        <w:rPr>
          <w:rFonts w:hint="eastAsia" w:ascii="宋体" w:hAnsi="宋体" w:cs="宋体"/>
          <w:szCs w:val="24"/>
        </w:rPr>
        <w:t xml:space="preserve"> </w:t>
      </w:r>
      <w:r>
        <w:rPr>
          <w:rFonts w:hint="eastAsia" w:ascii="宋体" w:hAnsi="宋体" w:cs="宋体"/>
          <w:sz w:val="24"/>
          <w:szCs w:val="24"/>
          <w:lang w:val="zh-CN"/>
        </w:rPr>
        <w:t>、为四门合页除锈、打油、5)</w:t>
      </w:r>
      <w:r>
        <w:rPr>
          <w:rFonts w:hint="eastAsia" w:ascii="宋体" w:hAnsi="宋体" w:cs="宋体"/>
          <w:szCs w:val="24"/>
        </w:rPr>
        <w:t xml:space="preserve"> </w:t>
      </w:r>
      <w:r>
        <w:rPr>
          <w:rFonts w:hint="eastAsia" w:ascii="宋体" w:hAnsi="宋体" w:cs="宋体"/>
          <w:sz w:val="24"/>
          <w:szCs w:val="24"/>
          <w:lang w:val="zh-CN"/>
        </w:rPr>
        <w:t>、每年一次动平衡。</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ascii="宋体" w:hAnsi="宋体" w:cs="宋体"/>
          <w:b/>
          <w:sz w:val="24"/>
          <w:szCs w:val="24"/>
        </w:rPr>
      </w:pPr>
      <w:r>
        <w:rPr>
          <w:rFonts w:hint="eastAsia" w:ascii="宋体" w:hAnsi="宋体" w:cs="宋体"/>
          <w:b/>
          <w:sz w:val="24"/>
          <w:szCs w:val="24"/>
        </w:rPr>
        <w:t>六、发票的开具</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宋体" w:hAnsi="宋体" w:cs="宋体"/>
          <w:sz w:val="24"/>
          <w:szCs w:val="24"/>
        </w:rPr>
        <w:t>1、维修费全额发票</w:t>
      </w:r>
      <w:r>
        <w:rPr>
          <w:rFonts w:hint="eastAsia"/>
          <w:sz w:val="24"/>
          <w:szCs w:val="24"/>
          <w:highlight w:val="none"/>
        </w:rPr>
        <w:t>由乙方开具</w:t>
      </w:r>
      <w:r>
        <w:rPr>
          <w:rFonts w:hint="eastAsia"/>
          <w:b/>
          <w:sz w:val="24"/>
          <w:szCs w:val="24"/>
          <w:highlight w:val="none"/>
        </w:rPr>
        <w:t>增值税专用发票</w:t>
      </w:r>
      <w:r>
        <w:rPr>
          <w:rFonts w:hint="eastAsia"/>
          <w:b/>
          <w:color w:val="auto"/>
          <w:sz w:val="24"/>
          <w:szCs w:val="24"/>
          <w:highlight w:val="none"/>
          <w:lang w:eastAsia="zh-CN"/>
        </w:rPr>
        <w:t>（抵扣税率</w:t>
      </w:r>
      <w:r>
        <w:rPr>
          <w:rFonts w:hint="eastAsia"/>
          <w:b/>
          <w:color w:val="auto"/>
          <w:sz w:val="24"/>
          <w:szCs w:val="24"/>
          <w:highlight w:val="none"/>
          <w:lang w:val="en-US" w:eastAsia="zh-CN"/>
        </w:rPr>
        <w:t>13%</w:t>
      </w:r>
      <w:r>
        <w:rPr>
          <w:rFonts w:hint="eastAsia"/>
          <w:b/>
          <w:color w:val="auto"/>
          <w:sz w:val="24"/>
          <w:szCs w:val="24"/>
          <w:highlight w:val="none"/>
          <w:lang w:eastAsia="zh-CN"/>
        </w:rPr>
        <w:t>）</w:t>
      </w:r>
      <w:r>
        <w:rPr>
          <w:rFonts w:hint="eastAsia"/>
          <w:sz w:val="24"/>
          <w:szCs w:val="24"/>
          <w:highlight w:val="none"/>
        </w:rPr>
        <w:t>给甲方</w:t>
      </w:r>
      <w:r>
        <w:rPr>
          <w:rFonts w:hint="eastAsia"/>
          <w:sz w:val="24"/>
          <w:szCs w:val="24"/>
          <w:highlight w:val="none"/>
          <w:lang w:eastAsia="zh-CN"/>
        </w:rPr>
        <w:t>，</w:t>
      </w:r>
      <w:r>
        <w:rPr>
          <w:rFonts w:hint="eastAsia"/>
          <w:color w:val="auto"/>
          <w:sz w:val="24"/>
          <w:szCs w:val="24"/>
          <w:highlight w:val="none"/>
        </w:rPr>
        <w:t>发票单位名称为本合同甲乙双方全称</w:t>
      </w:r>
      <w:r>
        <w:rPr>
          <w:rFonts w:hint="eastAsia"/>
          <w:sz w:val="24"/>
          <w:szCs w:val="24"/>
          <w:highlight w:val="none"/>
          <w:lang w:val="en-US" w:eastAsia="zh-CN"/>
        </w:rPr>
        <w:t>，</w:t>
      </w:r>
      <w:r>
        <w:rPr>
          <w:rFonts w:hint="eastAsia" w:ascii="Times New Roman" w:hAnsi="Times New Roman"/>
          <w:sz w:val="24"/>
          <w:szCs w:val="24"/>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80" w:firstLineChars="200"/>
        <w:textAlignment w:val="baseline"/>
        <w:rPr>
          <w:rFonts w:hint="eastAsia" w:ascii="Times New Roman" w:hAnsi="Times New Roman"/>
          <w:sz w:val="24"/>
          <w:szCs w:val="24"/>
          <w:highlight w:val="none"/>
        </w:rPr>
      </w:pPr>
      <w:r>
        <w:rPr>
          <w:rFonts w:hint="eastAsia" w:ascii="Times New Roman" w:hAnsi="Times New Roman"/>
          <w:sz w:val="24"/>
          <w:szCs w:val="24"/>
          <w:highlight w:val="none"/>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80" w:firstLineChars="200"/>
        <w:textAlignment w:val="baseline"/>
        <w:rPr>
          <w:rFonts w:hint="eastAsia" w:ascii="Times New Roman" w:hAnsi="Times New Roman"/>
          <w:sz w:val="24"/>
          <w:szCs w:val="24"/>
          <w:highlight w:val="none"/>
        </w:rPr>
      </w:pPr>
      <w:r>
        <w:rPr>
          <w:rFonts w:hint="eastAsia" w:ascii="Times New Roman" w:hAnsi="Times New Roman"/>
          <w:sz w:val="24"/>
          <w:szCs w:val="24"/>
          <w:highlight w:val="none"/>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80" w:firstLineChars="200"/>
        <w:textAlignment w:val="baseline"/>
        <w:rPr>
          <w:rFonts w:hint="eastAsia" w:ascii="Times New Roman" w:hAnsi="Times New Roman"/>
          <w:sz w:val="24"/>
          <w:szCs w:val="24"/>
          <w:highlight w:val="none"/>
        </w:rPr>
      </w:pPr>
      <w:r>
        <w:rPr>
          <w:rFonts w:hint="eastAsia"/>
          <w:sz w:val="24"/>
          <w:szCs w:val="24"/>
          <w:highlight w:val="none"/>
          <w:lang w:val="en-US" w:eastAsia="zh-CN"/>
        </w:rPr>
        <w:t>4、</w:t>
      </w:r>
      <w:r>
        <w:rPr>
          <w:rFonts w:hint="eastAsia"/>
          <w:sz w:val="24"/>
          <w:szCs w:val="24"/>
          <w:highlight w:val="none"/>
        </w:rPr>
        <w:t>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ascii="宋体" w:hAnsi="宋体" w:cs="宋体"/>
          <w:b/>
          <w:sz w:val="24"/>
          <w:szCs w:val="24"/>
          <w:lang w:val="zh-CN"/>
        </w:rPr>
      </w:pPr>
      <w:r>
        <w:rPr>
          <w:rFonts w:hint="eastAsia" w:ascii="宋体" w:hAnsi="宋体" w:cs="宋体"/>
          <w:b/>
          <w:sz w:val="24"/>
          <w:szCs w:val="24"/>
          <w:lang w:val="zh-CN"/>
        </w:rPr>
        <w:t>七、结算方式</w:t>
      </w:r>
      <w:r>
        <w:rPr>
          <w:rFonts w:hint="eastAsia"/>
          <w:b/>
          <w:sz w:val="24"/>
          <w:szCs w:val="24"/>
          <w:highlight w:val="none"/>
        </w:rPr>
        <w:t>及期限</w:t>
      </w:r>
    </w:p>
    <w:p>
      <w:pPr>
        <w:autoSpaceDE w:val="0"/>
        <w:autoSpaceDN w:val="0"/>
        <w:adjustRightInd w:val="0"/>
        <w:spacing w:line="440" w:lineRule="exact"/>
        <w:ind w:right="49" w:firstLine="480" w:firstLineChars="200"/>
        <w:rPr>
          <w:rFonts w:ascii="宋体" w:hAnsi="宋体" w:cs="宋体"/>
          <w:color w:val="FF0000"/>
          <w:sz w:val="24"/>
          <w:szCs w:val="24"/>
        </w:rPr>
      </w:pPr>
      <w:r>
        <w:rPr>
          <w:rFonts w:hint="eastAsia" w:ascii="宋体" w:hAnsi="宋体" w:cs="宋体"/>
          <w:sz w:val="24"/>
          <w:szCs w:val="24"/>
        </w:rPr>
        <w:t>车辆维修费</w:t>
      </w:r>
      <w:r>
        <w:rPr>
          <w:rFonts w:hint="eastAsia" w:ascii="宋体" w:hAnsi="宋体" w:cs="宋体"/>
          <w:b/>
          <w:bCs/>
          <w:sz w:val="24"/>
          <w:szCs w:val="24"/>
        </w:rPr>
        <w:t>按月</w:t>
      </w:r>
      <w:r>
        <w:rPr>
          <w:rFonts w:hint="eastAsia" w:ascii="宋体" w:hAnsi="宋体" w:cs="宋体"/>
          <w:sz w:val="24"/>
          <w:szCs w:val="24"/>
        </w:rPr>
        <w:t>结算。车辆修竣后，乙方先提供车辆维修结算单经甲方确认后，由乙方开具</w:t>
      </w:r>
      <w:r>
        <w:rPr>
          <w:rFonts w:hint="eastAsia" w:ascii="宋体" w:hAnsi="宋体" w:cs="宋体"/>
          <w:b/>
          <w:bCs/>
          <w:sz w:val="24"/>
          <w:szCs w:val="24"/>
        </w:rPr>
        <w:t>增值税</w:t>
      </w:r>
      <w:r>
        <w:rPr>
          <w:rFonts w:hint="eastAsia" w:ascii="宋体" w:hAnsi="宋体" w:cs="宋体"/>
          <w:b/>
          <w:bCs/>
          <w:sz w:val="24"/>
          <w:szCs w:val="24"/>
          <w:lang w:val="en-US" w:eastAsia="zh-CN"/>
        </w:rPr>
        <w:t>专用</w:t>
      </w:r>
      <w:r>
        <w:rPr>
          <w:rFonts w:hint="eastAsia" w:ascii="宋体" w:hAnsi="宋体" w:cs="宋体"/>
          <w:b/>
          <w:bCs/>
          <w:sz w:val="24"/>
          <w:szCs w:val="24"/>
        </w:rPr>
        <w:t>发票</w:t>
      </w:r>
      <w:r>
        <w:rPr>
          <w:rFonts w:hint="eastAsia" w:ascii="宋体" w:hAnsi="宋体" w:cs="宋体"/>
          <w:sz w:val="24"/>
          <w:szCs w:val="24"/>
        </w:rPr>
        <w:t>交送修人员报销，甲方在收到乙方的发票和相关结算资料一个月之内转账支付。乙方</w:t>
      </w:r>
      <w:r>
        <w:rPr>
          <w:rFonts w:hint="eastAsia"/>
          <w:color w:val="auto"/>
          <w:sz w:val="24"/>
          <w:szCs w:val="24"/>
          <w:highlight w:val="none"/>
        </w:rPr>
        <w:t>迟延提供发票和相关结算资料的，</w:t>
      </w:r>
      <w:r>
        <w:rPr>
          <w:rFonts w:hint="eastAsia" w:ascii="宋体" w:hAnsi="宋体" w:cs="宋体"/>
          <w:sz w:val="24"/>
          <w:szCs w:val="24"/>
        </w:rPr>
        <w:t>甲方的付款期限相应顺延。</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八、</w:t>
      </w:r>
      <w:r>
        <w:rPr>
          <w:rFonts w:hint="eastAsia"/>
          <w:b/>
          <w:sz w:val="24"/>
          <w:szCs w:val="24"/>
        </w:rPr>
        <w:t>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rFonts w:hint="eastAsia" w:eastAsia="宋体"/>
          <w:sz w:val="24"/>
          <w:szCs w:val="24"/>
          <w:lang w:eastAsia="zh-CN"/>
        </w:rPr>
      </w:pPr>
      <w:r>
        <w:rPr>
          <w:rFonts w:hint="eastAsia" w:ascii="宋体" w:hAnsi="宋体" w:cs="宋体"/>
          <w:b/>
          <w:sz w:val="24"/>
          <w:szCs w:val="24"/>
          <w:lang w:val="zh-CN"/>
        </w:rPr>
        <w:t>九、</w:t>
      </w:r>
      <w:r>
        <w:rPr>
          <w:rFonts w:hint="eastAsia"/>
          <w:b/>
          <w:sz w:val="24"/>
          <w:szCs w:val="24"/>
        </w:rPr>
        <w:t>本合同有效期</w:t>
      </w:r>
      <w:r>
        <w:rPr>
          <w:rFonts w:hint="eastAsia" w:ascii="宋体" w:hAnsi="宋体"/>
          <w:color w:val="auto"/>
          <w:sz w:val="24"/>
          <w:szCs w:val="24"/>
        </w:rPr>
        <w:t>：</w:t>
      </w:r>
      <w:sdt>
        <w:sdtPr>
          <w:rPr>
            <w:rFonts w:hint="eastAsia" w:ascii="宋体" w:hAnsi="宋体"/>
            <w:b/>
            <w:color w:val="auto"/>
            <w:sz w:val="24"/>
            <w:szCs w:val="24"/>
          </w:rPr>
          <w:id w:val="802431870"/>
          <w:placeholder>
            <w:docPart w:val="{32b141c8-1456-4154-9f50-74c5a4d7b133}"/>
          </w:placeholder>
        </w:sdtPr>
        <w:sdtEndPr>
          <w:rPr>
            <w:rFonts w:hint="eastAsia" w:ascii="宋体" w:hAnsi="宋体"/>
            <w:b/>
            <w:color w:val="auto"/>
            <w:sz w:val="24"/>
            <w:szCs w:val="24"/>
          </w:rPr>
        </w:sdtEndPr>
        <w:sdtContent>
          <w:r>
            <w:rPr>
              <w:rFonts w:hint="eastAsia" w:ascii="宋体" w:hAnsi="宋体"/>
              <w:b/>
              <w:color w:val="auto"/>
              <w:sz w:val="24"/>
              <w:szCs w:val="24"/>
              <w:lang w:val="en-US" w:eastAsia="zh-CN"/>
            </w:rPr>
            <w:t xml:space="preserve"> </w:t>
          </w:r>
          <w:r>
            <w:rPr>
              <w:rFonts w:hint="eastAsia" w:ascii="宋体" w:hAnsi="宋体"/>
              <w:b/>
              <w:color w:val="auto"/>
              <w:sz w:val="24"/>
              <w:szCs w:val="24"/>
              <w:u w:val="none"/>
              <w:lang w:val="en-US" w:eastAsia="zh-CN"/>
            </w:rPr>
            <w:t>2022</w:t>
          </w:r>
          <w:r>
            <w:rPr>
              <w:rFonts w:hint="eastAsia" w:ascii="宋体" w:hAnsi="宋体"/>
              <w:b/>
              <w:color w:val="auto"/>
              <w:sz w:val="24"/>
              <w:szCs w:val="24"/>
              <w:u w:val="none"/>
            </w:rPr>
            <w:t>年</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none"/>
            </w:rPr>
            <w:t>月</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none"/>
            </w:rPr>
            <w:t>日至</w:t>
          </w:r>
          <w:r>
            <w:rPr>
              <w:rFonts w:hint="eastAsia" w:ascii="宋体" w:hAnsi="宋体"/>
              <w:b/>
              <w:color w:val="auto"/>
              <w:sz w:val="24"/>
              <w:szCs w:val="24"/>
              <w:u w:val="none"/>
              <w:lang w:val="en-US" w:eastAsia="zh-CN"/>
            </w:rPr>
            <w:t xml:space="preserve"> 2022 </w:t>
          </w:r>
          <w:r>
            <w:rPr>
              <w:rFonts w:hint="eastAsia" w:ascii="宋体" w:hAnsi="宋体"/>
              <w:b/>
              <w:color w:val="auto"/>
              <w:sz w:val="24"/>
              <w:szCs w:val="24"/>
              <w:u w:val="none"/>
            </w:rPr>
            <w:t>年</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none"/>
            </w:rPr>
            <w:t>月</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none"/>
            </w:rPr>
            <w:t>日</w:t>
          </w:r>
        </w:sdtContent>
      </w:sdt>
      <w:r>
        <w:rPr>
          <w:rFonts w:hint="eastAsia" w:ascii="宋体" w:hAnsi="宋体"/>
          <w:b/>
          <w:color w:val="auto"/>
          <w:sz w:val="24"/>
          <w:szCs w:val="24"/>
          <w:lang w:eastAsia="zh-CN"/>
        </w:rPr>
        <w:t>。</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十、合同签约地点</w:t>
      </w:r>
      <w:r>
        <w:rPr>
          <w:rFonts w:hint="eastAsia" w:ascii="宋体" w:hAnsi="宋体" w:cs="宋体"/>
          <w:sz w:val="24"/>
          <w:szCs w:val="24"/>
          <w:lang w:val="zh-CN"/>
        </w:rPr>
        <w:t>：</w:t>
      </w:r>
      <w:r>
        <w:rPr>
          <w:rFonts w:hint="eastAsia" w:ascii="宋体" w:hAnsi="宋体"/>
          <w:b/>
          <w:sz w:val="24"/>
          <w:szCs w:val="24"/>
          <w:u w:val="single"/>
          <w:lang w:eastAsia="zh-CN"/>
        </w:rPr>
        <w:t>重庆</w:t>
      </w:r>
      <w:r>
        <w:rPr>
          <w:rFonts w:hint="eastAsia" w:ascii="宋体" w:hAnsi="宋体"/>
          <w:b/>
          <w:sz w:val="24"/>
          <w:szCs w:val="24"/>
          <w:u w:val="single"/>
          <w:lang w:val="en-US" w:eastAsia="zh-CN"/>
        </w:rPr>
        <w:t>路意园林绿化工程</w:t>
      </w:r>
      <w:r>
        <w:rPr>
          <w:rFonts w:hint="eastAsia" w:ascii="宋体" w:hAnsi="宋体"/>
          <w:b/>
          <w:sz w:val="24"/>
          <w:szCs w:val="24"/>
          <w:u w:val="single"/>
          <w:lang w:eastAsia="zh-CN"/>
        </w:rPr>
        <w:t>有限公司</w:t>
      </w:r>
      <w:r>
        <w:rPr>
          <w:rFonts w:hint="eastAsia" w:ascii="宋体" w:hAnsi="宋体" w:cs="宋体"/>
          <w:sz w:val="24"/>
          <w:szCs w:val="24"/>
          <w:lang w:val="zh-CN"/>
        </w:rPr>
        <w:t>。</w:t>
      </w:r>
    </w:p>
    <w:p>
      <w:pPr>
        <w:autoSpaceDE w:val="0"/>
        <w:autoSpaceDN w:val="0"/>
        <w:adjustRightInd w:val="0"/>
        <w:spacing w:line="440" w:lineRule="exact"/>
        <w:ind w:right="-1" w:firstLine="482" w:firstLineChars="200"/>
        <w:rPr>
          <w:rFonts w:ascii="宋体" w:hAnsi="宋体"/>
          <w:sz w:val="24"/>
        </w:rPr>
      </w:pPr>
      <w:r>
        <w:rPr>
          <w:rFonts w:hint="eastAsia" w:ascii="宋体" w:hAnsi="宋体" w:cs="宋体"/>
          <w:b/>
          <w:bCs/>
          <w:sz w:val="24"/>
          <w:szCs w:val="24"/>
          <w:lang w:val="zh-CN"/>
        </w:rPr>
        <w:t>十一</w:t>
      </w:r>
      <w:r>
        <w:rPr>
          <w:rFonts w:hint="eastAsia" w:ascii="宋体" w:hAnsi="宋体" w:cs="宋体"/>
          <w:sz w:val="24"/>
          <w:szCs w:val="24"/>
          <w:lang w:val="zh-CN"/>
        </w:rPr>
        <w:t>、</w:t>
      </w:r>
      <w:r>
        <w:rPr>
          <w:rFonts w:hint="eastAsia"/>
          <w:sz w:val="24"/>
          <w:szCs w:val="24"/>
        </w:rPr>
        <w:t>本合同</w:t>
      </w:r>
      <w:r>
        <w:rPr>
          <w:rFonts w:hint="eastAsia"/>
          <w:color w:val="auto"/>
          <w:sz w:val="24"/>
          <w:szCs w:val="24"/>
        </w:rPr>
        <w:t>一式</w:t>
      </w:r>
      <w:sdt>
        <w:sdtPr>
          <w:rPr>
            <w:rFonts w:hint="eastAsia"/>
            <w:color w:val="auto"/>
            <w:sz w:val="24"/>
            <w:szCs w:val="24"/>
          </w:rPr>
          <w:id w:val="-864128494"/>
          <w:placeholder>
            <w:docPart w:val="{deca9fbf-8ec3-477b-b87a-c9bceb4cd4f2}"/>
          </w:placeholder>
        </w:sdtPr>
        <w:sdtEndPr>
          <w:rPr>
            <w:rFonts w:hint="eastAsia"/>
            <w:b/>
            <w:color w:val="auto"/>
            <w:sz w:val="24"/>
            <w:szCs w:val="24"/>
            <w:u w:val="single"/>
          </w:rPr>
        </w:sdtEndPr>
        <w:sdtContent>
          <w:r>
            <w:rPr>
              <w:rFonts w:hint="eastAsia"/>
              <w:b/>
              <w:color w:val="auto"/>
              <w:sz w:val="24"/>
              <w:szCs w:val="24"/>
              <w:u w:val="single"/>
              <w:lang w:eastAsia="zh-CN"/>
            </w:rPr>
            <w:t>陆</w:t>
          </w:r>
        </w:sdtContent>
      </w:sdt>
      <w:r>
        <w:rPr>
          <w:rFonts w:hint="eastAsia"/>
          <w:color w:val="auto"/>
          <w:sz w:val="24"/>
          <w:szCs w:val="24"/>
        </w:rPr>
        <w:t>份，甲方执</w:t>
      </w:r>
      <w:sdt>
        <w:sdtPr>
          <w:rPr>
            <w:rFonts w:hint="eastAsia"/>
            <w:color w:val="auto"/>
            <w:sz w:val="24"/>
            <w:szCs w:val="24"/>
          </w:rPr>
          <w:id w:val="351540563"/>
          <w:placeholder>
            <w:docPart w:val="{deca9fbf-8ec3-477b-b87a-c9bceb4cd4f2}"/>
          </w:placeholder>
        </w:sdtPr>
        <w:sdtEndPr>
          <w:rPr>
            <w:rFonts w:hint="eastAsia"/>
            <w:b/>
            <w:color w:val="auto"/>
            <w:sz w:val="24"/>
            <w:szCs w:val="24"/>
            <w:u w:val="single"/>
          </w:rPr>
        </w:sdtEndPr>
        <w:sdtContent>
          <w:r>
            <w:rPr>
              <w:rFonts w:hint="eastAsia"/>
              <w:b/>
              <w:color w:val="auto"/>
              <w:sz w:val="24"/>
              <w:szCs w:val="24"/>
              <w:u w:val="single"/>
              <w:lang w:eastAsia="zh-CN"/>
            </w:rPr>
            <w:t>肆</w:t>
          </w:r>
        </w:sdtContent>
      </w:sdt>
      <w:r>
        <w:rPr>
          <w:rFonts w:hint="eastAsia"/>
          <w:color w:val="auto"/>
          <w:sz w:val="24"/>
          <w:szCs w:val="24"/>
        </w:rPr>
        <w:t>份，乙方执</w:t>
      </w:r>
      <w:sdt>
        <w:sdtPr>
          <w:rPr>
            <w:rFonts w:hint="eastAsia"/>
            <w:color w:val="auto"/>
            <w:sz w:val="24"/>
            <w:szCs w:val="24"/>
          </w:rPr>
          <w:id w:val="-1950158727"/>
          <w:placeholder>
            <w:docPart w:val="{deca9fbf-8ec3-477b-b87a-c9bceb4cd4f2}"/>
          </w:placeholder>
        </w:sdtPr>
        <w:sdtEndPr>
          <w:rPr>
            <w:rFonts w:hint="eastAsia"/>
            <w:b/>
            <w:color w:val="auto"/>
            <w:sz w:val="24"/>
            <w:szCs w:val="24"/>
            <w:u w:val="single"/>
          </w:rPr>
        </w:sdtEndPr>
        <w:sdtContent>
          <w:r>
            <w:rPr>
              <w:rFonts w:hint="eastAsia"/>
              <w:b/>
              <w:color w:val="auto"/>
              <w:sz w:val="24"/>
              <w:szCs w:val="24"/>
              <w:u w:val="single"/>
              <w:lang w:eastAsia="zh-CN"/>
            </w:rPr>
            <w:t>贰</w:t>
          </w:r>
        </w:sdtContent>
      </w:sdt>
      <w:r>
        <w:rPr>
          <w:rFonts w:hint="eastAsia"/>
          <w:color w:val="auto"/>
          <w:sz w:val="24"/>
          <w:szCs w:val="24"/>
        </w:rPr>
        <w:t>份，具有同等法</w:t>
      </w:r>
      <w:r>
        <w:rPr>
          <w:rFonts w:hint="eastAsia"/>
          <w:sz w:val="24"/>
          <w:szCs w:val="24"/>
        </w:rPr>
        <w:t>律效力</w:t>
      </w:r>
      <w:r>
        <w:rPr>
          <w:rFonts w:hint="eastAsia" w:ascii="宋体" w:hAnsi="宋体" w:cs="宋体"/>
          <w:sz w:val="24"/>
          <w:szCs w:val="24"/>
          <w:lang w:val="zh-CN"/>
        </w:rPr>
        <w:t>（含附件）</w:t>
      </w:r>
      <w:r>
        <w:rPr>
          <w:rFonts w:hint="eastAsia"/>
          <w:sz w:val="24"/>
          <w:szCs w:val="24"/>
        </w:rPr>
        <w:t>；自双方签字并盖章后生效，</w:t>
      </w:r>
      <w:r>
        <w:rPr>
          <w:rFonts w:hint="eastAsia"/>
          <w:sz w:val="24"/>
          <w:szCs w:val="24"/>
          <w:lang w:val="en-US" w:eastAsia="zh-CN"/>
        </w:rPr>
        <w:t>合同到期</w:t>
      </w:r>
      <w:r>
        <w:rPr>
          <w:rFonts w:hint="eastAsia"/>
          <w:sz w:val="24"/>
          <w:szCs w:val="24"/>
        </w:rPr>
        <w:t>完成财务结算支付后自动失效。</w:t>
      </w:r>
    </w:p>
    <w:p>
      <w:pPr>
        <w:keepNext w:val="0"/>
        <w:keepLines w:val="0"/>
        <w:pageBreakBefore w:val="0"/>
        <w:kinsoku/>
        <w:wordWrap/>
        <w:overflowPunct/>
        <w:topLinePunct w:val="0"/>
        <w:autoSpaceDE/>
        <w:autoSpaceDN/>
        <w:bidi w:val="0"/>
        <w:adjustRightInd/>
        <w:snapToGrid/>
        <w:spacing w:line="360" w:lineRule="auto"/>
        <w:textAlignment w:val="baseline"/>
        <w:outlineLvl w:val="9"/>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keepNext w:val="0"/>
        <w:keepLines w:val="0"/>
        <w:pageBreakBefore w:val="0"/>
        <w:kinsoku/>
        <w:wordWrap/>
        <w:overflowPunct/>
        <w:topLinePunct w:val="0"/>
        <w:autoSpaceDE/>
        <w:autoSpaceDN/>
        <w:bidi w:val="0"/>
        <w:adjustRightInd/>
        <w:snapToGrid/>
        <w:spacing w:line="360" w:lineRule="auto"/>
        <w:outlineLvl w:val="9"/>
      </w:pPr>
      <w:r>
        <w:rPr>
          <w:rFonts w:hint="eastAsia" w:ascii="宋体" w:hAnsi="宋体"/>
          <w:b w:val="0"/>
          <w:bCs/>
          <w:sz w:val="24"/>
          <w:szCs w:val="24"/>
          <w:u w:val="none"/>
          <w:lang w:eastAsia="zh-CN"/>
        </w:rPr>
        <w:t>重庆</w:t>
      </w:r>
      <w:r>
        <w:rPr>
          <w:rFonts w:hint="eastAsia" w:ascii="宋体" w:hAnsi="宋体"/>
          <w:b w:val="0"/>
          <w:bCs/>
          <w:sz w:val="24"/>
          <w:szCs w:val="24"/>
          <w:u w:val="none"/>
          <w:lang w:val="en-US" w:eastAsia="zh-CN"/>
        </w:rPr>
        <w:t>路意园林绿化工程</w:t>
      </w:r>
      <w:r>
        <w:rPr>
          <w:rFonts w:hint="eastAsia" w:ascii="宋体" w:hAnsi="宋体"/>
          <w:b w:val="0"/>
          <w:bCs/>
          <w:sz w:val="24"/>
          <w:szCs w:val="24"/>
          <w:u w:val="none"/>
          <w:lang w:eastAsia="zh-CN"/>
        </w:rPr>
        <w:t>有限公司</w:t>
      </w:r>
      <w:r>
        <w:rPr>
          <w:rFonts w:hint="eastAsia"/>
          <w:b w:val="0"/>
          <w:bCs/>
          <w:sz w:val="24"/>
          <w:szCs w:val="24"/>
          <w:u w:val="none"/>
        </w:rPr>
        <w:t xml:space="preserve"> </w:t>
      </w: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sz w:val="24"/>
        </w:rPr>
      </w:pPr>
    </w:p>
    <w:p>
      <w:pPr>
        <w:keepNext w:val="0"/>
        <w:keepLines w:val="0"/>
        <w:pageBreakBefore w:val="0"/>
        <w:kinsoku/>
        <w:wordWrap/>
        <w:overflowPunct/>
        <w:topLinePunct w:val="0"/>
        <w:autoSpaceDE/>
        <w:autoSpaceDN/>
        <w:bidi w:val="0"/>
        <w:adjustRightInd/>
        <w:snapToGrid/>
        <w:spacing w:line="360" w:lineRule="auto"/>
        <w:outlineLvl w:val="9"/>
        <w:rPr>
          <w:rFonts w:ascii="宋体" w:hAnsi="宋体"/>
          <w:sz w:val="24"/>
        </w:rPr>
      </w:pPr>
      <w:r>
        <w:rPr>
          <w:rFonts w:hint="eastAsia" w:ascii="宋体" w:hAnsi="宋体"/>
          <w:sz w:val="24"/>
        </w:rPr>
        <w:t xml:space="preserve">法定代表人                            </w:t>
      </w:r>
      <w:r>
        <w:rPr>
          <w:rFonts w:hint="eastAsia" w:ascii="宋体" w:hAnsi="宋体"/>
          <w:sz w:val="24"/>
          <w:lang w:val="en-US" w:eastAsia="zh-CN"/>
        </w:rPr>
        <w:t xml:space="preserve">  </w:t>
      </w:r>
      <w:r>
        <w:rPr>
          <w:rFonts w:hint="eastAsia" w:ascii="宋体" w:hAnsi="宋体"/>
          <w:sz w:val="24"/>
        </w:rPr>
        <w:t xml:space="preserve"> 法定代表人</w:t>
      </w:r>
    </w:p>
    <w:p>
      <w:pPr>
        <w:keepNext w:val="0"/>
        <w:keepLines w:val="0"/>
        <w:pageBreakBefore w:val="0"/>
        <w:kinsoku/>
        <w:wordWrap/>
        <w:overflowPunct/>
        <w:topLinePunct w:val="0"/>
        <w:autoSpaceDE/>
        <w:autoSpaceDN/>
        <w:bidi w:val="0"/>
        <w:adjustRightInd/>
        <w:snapToGrid/>
        <w:spacing w:line="360" w:lineRule="auto"/>
        <w:textAlignment w:val="baseline"/>
        <w:outlineLvl w:val="9"/>
      </w:pPr>
      <w:r>
        <w:rPr>
          <w:rFonts w:hint="eastAsia" w:ascii="宋体" w:hAnsi="宋体"/>
          <w:sz w:val="24"/>
        </w:rPr>
        <w:t xml:space="preserve">或授权代表：                         </w:t>
      </w:r>
      <w:r>
        <w:rPr>
          <w:rFonts w:hint="eastAsia" w:ascii="宋体" w:hAnsi="宋体"/>
          <w:sz w:val="24"/>
          <w:lang w:val="en-US" w:eastAsia="zh-CN"/>
        </w:rPr>
        <w:t xml:space="preserve">  </w:t>
      </w:r>
      <w:r>
        <w:rPr>
          <w:rFonts w:hint="eastAsia" w:ascii="宋体" w:hAnsi="宋体"/>
          <w:sz w:val="24"/>
        </w:rPr>
        <w:t xml:space="preserve">  或授权代表：</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sz w:val="24"/>
          <w:lang w:val="en-US" w:eastAsia="zh-CN"/>
        </w:rPr>
      </w:pPr>
      <w:r>
        <w:rPr>
          <w:rFonts w:hint="eastAsia" w:ascii="宋体" w:hAnsi="宋体"/>
          <w:sz w:val="24"/>
          <w:lang w:val="en-US" w:eastAsia="zh-CN"/>
        </w:rPr>
        <w:t>部门负责人：</w:t>
      </w:r>
    </w:p>
    <w:p>
      <w:pPr>
        <w:keepNext w:val="0"/>
        <w:keepLines w:val="0"/>
        <w:pageBreakBefore w:val="0"/>
        <w:widowControl/>
        <w:kinsoku/>
        <w:wordWrap/>
        <w:overflowPunct/>
        <w:topLinePunct w:val="0"/>
        <w:autoSpaceDE/>
        <w:autoSpaceDN/>
        <w:bidi w:val="0"/>
        <w:adjustRightInd/>
        <w:snapToGrid/>
        <w:spacing w:line="360" w:lineRule="auto"/>
        <w:ind w:left="259" w:leftChars="9" w:hanging="240" w:hangingChars="100"/>
        <w:jc w:val="left"/>
        <w:textAlignment w:val="baseline"/>
        <w:outlineLvl w:val="9"/>
        <w:rPr>
          <w:rFonts w:ascii="宋体" w:hAnsi="宋体"/>
          <w:sz w:val="24"/>
        </w:rPr>
      </w:pPr>
      <w:r>
        <w:rPr>
          <w:rFonts w:hint="eastAsia" w:ascii="宋体" w:hAnsi="宋体"/>
          <w:sz w:val="24"/>
        </w:rPr>
        <w:t xml:space="preserve">经办人：                             </w:t>
      </w:r>
      <w:r>
        <w:rPr>
          <w:rFonts w:hint="eastAsia" w:ascii="宋体" w:hAnsi="宋体"/>
          <w:sz w:val="24"/>
          <w:lang w:val="en-US" w:eastAsia="zh-CN"/>
        </w:rPr>
        <w:t xml:space="preserve">  </w:t>
      </w:r>
      <w:r>
        <w:rPr>
          <w:rFonts w:hint="eastAsia" w:ascii="宋体" w:hAnsi="宋体"/>
          <w:sz w:val="24"/>
        </w:rPr>
        <w:t xml:space="preserve">  经办人：</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hint="eastAsia"/>
          <w:sz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pPr>
      <w:r>
        <w:rPr>
          <w:rFonts w:hint="eastAsia"/>
          <w:sz w:val="24"/>
          <w:lang w:val="en-US" w:eastAsia="zh-CN"/>
        </w:rPr>
        <w:t>日期</w:t>
      </w:r>
      <w:r>
        <w:rPr>
          <w:rFonts w:hint="eastAsia"/>
          <w:sz w:val="24"/>
        </w:rPr>
        <w:t xml:space="preserve">：    年   月   日            </w:t>
      </w:r>
      <w:r>
        <w:rPr>
          <w:rFonts w:hint="eastAsia"/>
          <w:sz w:val="24"/>
          <w:lang w:val="en-US" w:eastAsia="zh-CN"/>
        </w:rPr>
        <w:t xml:space="preserve">      </w:t>
      </w:r>
      <w:r>
        <w:rPr>
          <w:rFonts w:hint="eastAsia"/>
          <w:sz w:val="24"/>
        </w:rPr>
        <w:t xml:space="preserve"> </w:t>
      </w:r>
      <w:r>
        <w:rPr>
          <w:rFonts w:hint="eastAsia"/>
          <w:sz w:val="24"/>
          <w:lang w:val="en-US" w:eastAsia="zh-CN"/>
        </w:rPr>
        <w:t>日期</w:t>
      </w:r>
      <w:r>
        <w:rPr>
          <w:rFonts w:hint="eastAsia"/>
          <w:sz w:val="24"/>
        </w:rPr>
        <w:t>：    年   月   日</w:t>
      </w: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pStyle w:val="6"/>
        <w:rPr>
          <w:rFonts w:hint="eastAsia" w:ascii="宋体" w:hAnsi="宋体" w:cs="宋体"/>
          <w:b/>
          <w:bCs/>
          <w:sz w:val="36"/>
          <w:szCs w:val="36"/>
          <w:lang w:val="zh-CN"/>
        </w:rPr>
      </w:pPr>
    </w:p>
    <w:p>
      <w:pPr>
        <w:rPr>
          <w:rFonts w:hint="eastAsia"/>
          <w:lang w:val="zh-CN"/>
        </w:rPr>
      </w:pPr>
    </w:p>
    <w:p>
      <w:pPr>
        <w:autoSpaceDE w:val="0"/>
        <w:autoSpaceDN w:val="0"/>
        <w:adjustRightInd w:val="0"/>
        <w:jc w:val="center"/>
        <w:rPr>
          <w:rFonts w:ascii="宋体" w:hAnsi="宋体" w:cs="宋体"/>
          <w:b/>
          <w:sz w:val="40"/>
          <w:szCs w:val="40"/>
        </w:rPr>
      </w:pPr>
      <w:r>
        <w:rPr>
          <w:rFonts w:hint="eastAsia" w:ascii="宋体" w:hAnsi="宋体" w:cs="宋体"/>
          <w:b/>
          <w:bCs/>
          <w:sz w:val="36"/>
          <w:szCs w:val="36"/>
          <w:lang w:val="zh-CN"/>
        </w:rPr>
        <w:t>车辆定点维修及保养服务合同</w:t>
      </w:r>
      <w:r>
        <w:rPr>
          <w:rFonts w:hint="eastAsia" w:ascii="宋体" w:hAnsi="宋体" w:cs="宋体"/>
          <w:b/>
          <w:sz w:val="36"/>
          <w:szCs w:val="36"/>
        </w:rPr>
        <w:t>之廉政合同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sz w:val="24"/>
          <w:szCs w:val="24"/>
        </w:rPr>
      </w:pPr>
      <w:r>
        <w:rPr>
          <w:rFonts w:hint="eastAsia" w:ascii="宋体" w:hAnsi="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b/>
          <w:sz w:val="24"/>
          <w:szCs w:val="24"/>
          <w:u w:val="single"/>
          <w:lang w:eastAsia="zh-CN"/>
        </w:rPr>
        <w:t>重庆</w:t>
      </w:r>
      <w:r>
        <w:rPr>
          <w:rFonts w:hint="eastAsia" w:ascii="宋体" w:hAnsi="宋体"/>
          <w:b/>
          <w:sz w:val="24"/>
          <w:szCs w:val="24"/>
          <w:u w:val="single"/>
          <w:lang w:val="en-US" w:eastAsia="zh-CN"/>
        </w:rPr>
        <w:t>路意园林绿化工程</w:t>
      </w:r>
      <w:r>
        <w:rPr>
          <w:rFonts w:hint="eastAsia" w:ascii="宋体" w:hAnsi="宋体"/>
          <w:b/>
          <w:sz w:val="24"/>
          <w:szCs w:val="24"/>
          <w:u w:val="single"/>
          <w:lang w:eastAsia="zh-CN"/>
        </w:rPr>
        <w:t>有限公司</w:t>
      </w:r>
      <w:r>
        <w:rPr>
          <w:rFonts w:hint="eastAsia" w:ascii="宋体" w:hAnsi="宋体" w:cs="宋体"/>
          <w:sz w:val="24"/>
          <w:szCs w:val="24"/>
        </w:rPr>
        <w:t>（以下简称“甲方”）与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（以下简称“乙方”）特订立如下合同。</w:t>
      </w:r>
    </w:p>
    <w:p>
      <w:pPr>
        <w:spacing w:line="360" w:lineRule="auto"/>
        <w:ind w:firstLine="472" w:firstLineChars="196"/>
        <w:rPr>
          <w:rFonts w:hint="eastAsia"/>
          <w:b/>
          <w:sz w:val="24"/>
          <w:szCs w:val="22"/>
        </w:rPr>
      </w:pPr>
      <w:r>
        <w:rPr>
          <w:rFonts w:hint="eastAsia"/>
          <w:b/>
          <w:sz w:val="24"/>
          <w:szCs w:val="22"/>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sz w:val="24"/>
        </w:rPr>
        <w:t>《</w:t>
      </w:r>
      <w:sdt>
        <w:sdtPr>
          <w:rPr>
            <w:rFonts w:hint="eastAsia"/>
            <w:b/>
            <w:sz w:val="24"/>
          </w:rPr>
          <w:id w:val="-1052610690"/>
          <w:placeholder>
            <w:docPart w:val="{48683199-6e7a-4921-a4b7-b95b2a2f25f5}"/>
          </w:placeholder>
        </w:sdtPr>
        <w:sdtEndPr>
          <w:rPr>
            <w:rFonts w:hint="eastAsia"/>
            <w:b/>
            <w:sz w:val="24"/>
          </w:rPr>
        </w:sdtEndPr>
        <w:sdtContent>
          <w:r>
            <w:rPr>
              <w:rFonts w:hint="eastAsia" w:ascii="宋体" w:hAnsi="宋体" w:cs="宋体"/>
              <w:b/>
              <w:sz w:val="24"/>
              <w:szCs w:val="24"/>
              <w:lang w:eastAsia="zh-CN"/>
            </w:rPr>
            <w:t>车辆定点维修及保养服务合同</w:t>
          </w:r>
        </w:sdtContent>
      </w:sdt>
      <w:r>
        <w:rPr>
          <w:rFonts w:hint="eastAsia"/>
          <w:b/>
          <w:sz w:val="24"/>
        </w:rPr>
        <w:t>》</w:t>
      </w:r>
      <w:r>
        <w:rPr>
          <w:rFonts w:hint="eastAsia"/>
          <w:sz w:val="24"/>
        </w:rPr>
        <w:t>的相关条款，自觉按合同办事。</w:t>
      </w:r>
    </w:p>
    <w:p>
      <w:pPr>
        <w:pStyle w:val="7"/>
        <w:spacing w:line="360" w:lineRule="auto"/>
        <w:ind w:firstLine="480"/>
        <w:rPr>
          <w:rFonts w:ascii="宋体"/>
          <w:sz w:val="24"/>
          <w:szCs w:val="24"/>
        </w:rPr>
      </w:pPr>
      <w:r>
        <w:rPr>
          <w:rFonts w:hint="eastAsia" w:ascii="宋体"/>
          <w:sz w:val="24"/>
          <w:szCs w:val="24"/>
        </w:rPr>
        <w:t>3</w:t>
      </w:r>
      <w:r>
        <w:rPr>
          <w:rFonts w:hint="eastAsia" w:ascii="Times New Roman" w:eastAsia="宋体"/>
          <w:kern w:val="2"/>
          <w:sz w:val="24"/>
        </w:rPr>
        <w:t>、</w:t>
      </w:r>
      <w:r>
        <w:rPr>
          <w:rFonts w:ascii="Times New Roman" w:eastAsia="宋体"/>
          <w:kern w:val="2"/>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sdt>
        <w:sdtPr>
          <w:rPr>
            <w:rFonts w:hint="eastAsia"/>
            <w:b/>
            <w:sz w:val="24"/>
          </w:rPr>
          <w:id w:val="-852336895"/>
          <w:placeholder>
            <w:docPart w:val="{a824505f-8ae4-410a-a8f6-d80ee63c3414}"/>
          </w:placeholder>
        </w:sdtPr>
        <w:sdtEndPr>
          <w:rPr>
            <w:rFonts w:hint="eastAsia"/>
            <w:b/>
            <w:sz w:val="24"/>
          </w:rPr>
        </w:sdtEndPr>
        <w:sdtContent>
          <w:sdt>
            <w:sdtPr>
              <w:rPr>
                <w:rFonts w:hint="eastAsia"/>
                <w:b/>
                <w:sz w:val="24"/>
              </w:rPr>
              <w:id w:val="-1052610690"/>
              <w:placeholder>
                <w:docPart w:val="{a28ce4c8-2241-4574-9893-c86dbb9112e1}"/>
              </w:placeholder>
            </w:sdtPr>
            <w:sdtEndPr>
              <w:rPr>
                <w:rFonts w:hint="eastAsia"/>
                <w:b/>
                <w:sz w:val="24"/>
              </w:rPr>
            </w:sdtEndPr>
            <w:sdtContent>
              <w:r>
                <w:rPr>
                  <w:rFonts w:hint="eastAsia" w:ascii="宋体" w:hAnsi="宋体" w:cs="宋体"/>
                  <w:b/>
                  <w:sz w:val="24"/>
                  <w:szCs w:val="24"/>
                  <w:lang w:eastAsia="zh-CN"/>
                </w:rPr>
                <w:t>车辆定点维修及保养服务合同</w:t>
              </w:r>
            </w:sdtContent>
          </w:sdt>
        </w:sdtContent>
      </w:sdt>
      <w:r>
        <w:rPr>
          <w:rFonts w:hint="eastAsia"/>
          <w:b/>
          <w:sz w:val="24"/>
        </w:rPr>
        <w:t>》</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w:t>
      </w:r>
      <w:r>
        <w:rPr>
          <w:rFonts w:hint="eastAsia" w:ascii="宋体"/>
          <w:color w:val="auto"/>
          <w:sz w:val="24"/>
        </w:rPr>
        <w:t>一式</w:t>
      </w:r>
      <w:sdt>
        <w:sdtPr>
          <w:rPr>
            <w:rFonts w:hint="eastAsia" w:ascii="宋体"/>
            <w:color w:val="auto"/>
            <w:sz w:val="24"/>
          </w:rPr>
          <w:id w:val="-553769580"/>
          <w:placeholder>
            <w:docPart w:val="{a824505f-8ae4-410a-a8f6-d80ee63c3414}"/>
          </w:placeholder>
        </w:sdtPr>
        <w:sdtEndPr>
          <w:rPr>
            <w:rFonts w:hint="eastAsia" w:ascii="宋体"/>
            <w:b/>
            <w:color w:val="auto"/>
            <w:sz w:val="24"/>
            <w:u w:val="single"/>
          </w:rPr>
        </w:sdtEndPr>
        <w:sdtContent>
          <w:r>
            <w:rPr>
              <w:rFonts w:hint="eastAsia" w:ascii="宋体"/>
              <w:b/>
              <w:color w:val="auto"/>
              <w:sz w:val="24"/>
              <w:u w:val="single"/>
              <w:lang w:val="en-US" w:eastAsia="zh-CN"/>
            </w:rPr>
            <w:t>陆</w:t>
          </w:r>
        </w:sdtContent>
      </w:sdt>
      <w:r>
        <w:rPr>
          <w:rFonts w:hint="eastAsia" w:ascii="宋体"/>
          <w:color w:val="auto"/>
          <w:sz w:val="24"/>
        </w:rPr>
        <w:t>份，甲方执</w:t>
      </w:r>
      <w:sdt>
        <w:sdtPr>
          <w:rPr>
            <w:rFonts w:hint="eastAsia" w:ascii="宋体"/>
            <w:color w:val="auto"/>
            <w:sz w:val="24"/>
          </w:rPr>
          <w:id w:val="-344023565"/>
          <w:placeholder>
            <w:docPart w:val="{a824505f-8ae4-410a-a8f6-d80ee63c3414}"/>
          </w:placeholder>
        </w:sdtPr>
        <w:sdtEndPr>
          <w:rPr>
            <w:rFonts w:hint="eastAsia" w:ascii="宋体"/>
            <w:b/>
            <w:color w:val="auto"/>
            <w:sz w:val="24"/>
            <w:u w:val="single"/>
          </w:rPr>
        </w:sdtEndPr>
        <w:sdtContent>
          <w:r>
            <w:rPr>
              <w:rFonts w:hint="eastAsia" w:ascii="宋体"/>
              <w:b/>
              <w:color w:val="auto"/>
              <w:sz w:val="24"/>
              <w:u w:val="single"/>
              <w:lang w:eastAsia="zh-CN"/>
            </w:rPr>
            <w:t>肆</w:t>
          </w:r>
        </w:sdtContent>
      </w:sdt>
      <w:r>
        <w:rPr>
          <w:rFonts w:hint="eastAsia" w:ascii="宋体"/>
          <w:color w:val="auto"/>
          <w:sz w:val="24"/>
        </w:rPr>
        <w:t>份，乙方执</w:t>
      </w:r>
      <w:sdt>
        <w:sdtPr>
          <w:rPr>
            <w:rFonts w:hint="eastAsia" w:ascii="宋体"/>
            <w:color w:val="auto"/>
            <w:sz w:val="24"/>
          </w:rPr>
          <w:id w:val="-1502579076"/>
          <w:placeholder>
            <w:docPart w:val="{a824505f-8ae4-410a-a8f6-d80ee63c3414}"/>
          </w:placeholder>
        </w:sdtPr>
        <w:sdtEndPr>
          <w:rPr>
            <w:rFonts w:hint="eastAsia" w:ascii="宋体"/>
            <w:b/>
            <w:color w:val="auto"/>
            <w:sz w:val="24"/>
            <w:u w:val="single"/>
          </w:rPr>
        </w:sdtEndPr>
        <w:sdtContent>
          <w:r>
            <w:rPr>
              <w:rFonts w:hint="eastAsia" w:ascii="宋体"/>
              <w:b/>
              <w:color w:val="auto"/>
              <w:sz w:val="24"/>
              <w:u w:val="single"/>
              <w:lang w:eastAsia="zh-CN"/>
            </w:rPr>
            <w:t>贰</w:t>
          </w:r>
        </w:sdtContent>
      </w:sdt>
      <w:r>
        <w:rPr>
          <w:rFonts w:hint="eastAsia" w:ascii="宋体"/>
          <w:color w:val="auto"/>
          <w:sz w:val="24"/>
        </w:rPr>
        <w:t>份；具有同等</w:t>
      </w:r>
      <w:r>
        <w:rPr>
          <w:rFonts w:hint="eastAsia" w:ascii="宋体"/>
          <w:sz w:val="24"/>
        </w:rPr>
        <w:t>法律效力；自双方签字并盖章后生效，甲乙双方</w:t>
      </w:r>
      <w:r>
        <w:rPr>
          <w:rFonts w:hint="eastAsia" w:ascii="宋体" w:hAnsi="宋体"/>
          <w:sz w:val="24"/>
        </w:rPr>
        <w:t>履行合同全部义务、结算价款支付完毕后，本合同即告终止。</w:t>
      </w:r>
    </w:p>
    <w:p>
      <w:pPr>
        <w:pStyle w:val="3"/>
        <w:numPr>
          <w:ilvl w:val="0"/>
          <w:numId w:val="0"/>
        </w:numPr>
        <w:rPr>
          <w:rFonts w:ascii="宋体" w:hAnsi="宋体" w:eastAsia="宋体" w:cs="宋体"/>
          <w:lang w:eastAsia="zh-CN"/>
        </w:rPr>
      </w:pPr>
    </w:p>
    <w:p>
      <w:pPr>
        <w:keepNext w:val="0"/>
        <w:keepLines w:val="0"/>
        <w:pageBreakBefore w:val="0"/>
        <w:kinsoku/>
        <w:wordWrap/>
        <w:overflowPunct/>
        <w:topLinePunct w:val="0"/>
        <w:autoSpaceDE/>
        <w:autoSpaceDN/>
        <w:bidi w:val="0"/>
        <w:adjustRightInd/>
        <w:snapToGrid/>
        <w:spacing w:line="360" w:lineRule="auto"/>
        <w:textAlignment w:val="baseline"/>
        <w:outlineLvl w:val="9"/>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 xml:space="preserve">     乙方：（盖章）</w:t>
      </w:r>
    </w:p>
    <w:p>
      <w:pPr>
        <w:keepNext w:val="0"/>
        <w:keepLines w:val="0"/>
        <w:pageBreakBefore w:val="0"/>
        <w:kinsoku/>
        <w:wordWrap/>
        <w:overflowPunct/>
        <w:topLinePunct w:val="0"/>
        <w:autoSpaceDE/>
        <w:autoSpaceDN/>
        <w:bidi w:val="0"/>
        <w:adjustRightInd/>
        <w:snapToGrid/>
        <w:spacing w:line="360" w:lineRule="auto"/>
        <w:outlineLvl w:val="9"/>
        <w:rPr>
          <w:b w:val="0"/>
          <w:bCs/>
          <w:u w:val="none"/>
        </w:rPr>
      </w:pPr>
      <w:r>
        <w:rPr>
          <w:rFonts w:hint="eastAsia" w:ascii="宋体" w:hAnsi="宋体"/>
          <w:b w:val="0"/>
          <w:bCs/>
          <w:sz w:val="24"/>
          <w:szCs w:val="24"/>
          <w:u w:val="none"/>
          <w:lang w:eastAsia="zh-CN"/>
        </w:rPr>
        <w:t>重庆</w:t>
      </w:r>
      <w:r>
        <w:rPr>
          <w:rFonts w:hint="eastAsia" w:ascii="宋体" w:hAnsi="宋体"/>
          <w:b w:val="0"/>
          <w:bCs/>
          <w:sz w:val="24"/>
          <w:szCs w:val="24"/>
          <w:u w:val="none"/>
          <w:lang w:val="en-US" w:eastAsia="zh-CN"/>
        </w:rPr>
        <w:t>路意园林绿化工程</w:t>
      </w:r>
      <w:r>
        <w:rPr>
          <w:rFonts w:hint="eastAsia" w:ascii="宋体" w:hAnsi="宋体"/>
          <w:b w:val="0"/>
          <w:bCs/>
          <w:sz w:val="24"/>
          <w:szCs w:val="24"/>
          <w:u w:val="none"/>
          <w:lang w:eastAsia="zh-CN"/>
        </w:rPr>
        <w:t>有限公司</w:t>
      </w:r>
      <w:r>
        <w:rPr>
          <w:rFonts w:hint="eastAsia"/>
          <w:b w:val="0"/>
          <w:bCs/>
          <w:sz w:val="24"/>
          <w:szCs w:val="24"/>
          <w:u w:val="none"/>
        </w:rPr>
        <w:t xml:space="preserve">       </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sz w:val="24"/>
        </w:rPr>
      </w:pPr>
    </w:p>
    <w:p>
      <w:pPr>
        <w:keepNext w:val="0"/>
        <w:keepLines w:val="0"/>
        <w:pageBreakBefore w:val="0"/>
        <w:kinsoku/>
        <w:wordWrap/>
        <w:overflowPunct/>
        <w:topLinePunct w:val="0"/>
        <w:autoSpaceDE/>
        <w:autoSpaceDN/>
        <w:bidi w:val="0"/>
        <w:adjustRightInd/>
        <w:snapToGrid/>
        <w:spacing w:line="360" w:lineRule="auto"/>
        <w:outlineLvl w:val="9"/>
        <w:rPr>
          <w:rFonts w:ascii="宋体" w:hAnsi="宋体"/>
          <w:sz w:val="24"/>
        </w:rPr>
      </w:pPr>
      <w:r>
        <w:rPr>
          <w:rFonts w:hint="eastAsia" w:ascii="宋体" w:hAnsi="宋体"/>
          <w:sz w:val="24"/>
        </w:rPr>
        <w:t xml:space="preserve">法定代表人                           </w:t>
      </w:r>
      <w:r>
        <w:rPr>
          <w:rFonts w:hint="eastAsia" w:ascii="宋体" w:hAnsi="宋体"/>
          <w:sz w:val="24"/>
          <w:lang w:val="en-US" w:eastAsia="zh-CN"/>
        </w:rPr>
        <w:t xml:space="preserve">  </w:t>
      </w:r>
      <w:r>
        <w:rPr>
          <w:rFonts w:hint="eastAsia" w:ascii="宋体" w:hAnsi="宋体"/>
          <w:sz w:val="24"/>
        </w:rPr>
        <w:t xml:space="preserve">  法定代表人</w:t>
      </w:r>
    </w:p>
    <w:p>
      <w:pPr>
        <w:keepNext w:val="0"/>
        <w:keepLines w:val="0"/>
        <w:pageBreakBefore w:val="0"/>
        <w:kinsoku/>
        <w:wordWrap/>
        <w:overflowPunct/>
        <w:topLinePunct w:val="0"/>
        <w:autoSpaceDE/>
        <w:autoSpaceDN/>
        <w:bidi w:val="0"/>
        <w:adjustRightInd/>
        <w:snapToGrid/>
        <w:spacing w:line="360" w:lineRule="auto"/>
        <w:textAlignment w:val="baseline"/>
        <w:outlineLvl w:val="9"/>
      </w:pPr>
      <w:r>
        <w:rPr>
          <w:rFonts w:hint="eastAsia" w:ascii="宋体" w:hAnsi="宋体"/>
          <w:sz w:val="24"/>
        </w:rPr>
        <w:t xml:space="preserve">或授权代表：                        </w:t>
      </w:r>
      <w:r>
        <w:rPr>
          <w:rFonts w:hint="eastAsia" w:ascii="宋体" w:hAnsi="宋体"/>
          <w:sz w:val="24"/>
          <w:lang w:val="en-US" w:eastAsia="zh-CN"/>
        </w:rPr>
        <w:t xml:space="preserve">  </w:t>
      </w:r>
      <w:r>
        <w:rPr>
          <w:rFonts w:hint="eastAsia" w:ascii="宋体" w:hAnsi="宋体"/>
          <w:sz w:val="24"/>
        </w:rPr>
        <w:t xml:space="preserve">   或授权代表：</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sz w:val="24"/>
          <w:lang w:val="en-US" w:eastAsia="zh-CN"/>
        </w:rPr>
      </w:pPr>
      <w:r>
        <w:rPr>
          <w:rFonts w:hint="eastAsia" w:ascii="宋体" w:hAnsi="宋体"/>
          <w:sz w:val="24"/>
          <w:lang w:val="en-US" w:eastAsia="zh-CN"/>
        </w:rPr>
        <w:t>部门负责人：</w:t>
      </w:r>
    </w:p>
    <w:p>
      <w:pPr>
        <w:keepNext w:val="0"/>
        <w:keepLines w:val="0"/>
        <w:pageBreakBefore w:val="0"/>
        <w:widowControl/>
        <w:kinsoku/>
        <w:wordWrap/>
        <w:overflowPunct/>
        <w:topLinePunct w:val="0"/>
        <w:autoSpaceDE/>
        <w:autoSpaceDN/>
        <w:bidi w:val="0"/>
        <w:adjustRightInd/>
        <w:snapToGrid/>
        <w:spacing w:line="360" w:lineRule="auto"/>
        <w:ind w:left="259" w:leftChars="9" w:hanging="240" w:hangingChars="100"/>
        <w:jc w:val="left"/>
        <w:textAlignment w:val="baseline"/>
        <w:outlineLvl w:val="9"/>
        <w:rPr>
          <w:rFonts w:ascii="宋体" w:hAnsi="宋体"/>
          <w:sz w:val="24"/>
        </w:rPr>
      </w:pPr>
      <w:r>
        <w:rPr>
          <w:rFonts w:hint="eastAsia" w:ascii="宋体" w:hAnsi="宋体"/>
          <w:sz w:val="24"/>
        </w:rPr>
        <w:t xml:space="preserve">经办人：                            </w:t>
      </w:r>
      <w:r>
        <w:rPr>
          <w:rFonts w:hint="eastAsia" w:ascii="宋体" w:hAnsi="宋体"/>
          <w:sz w:val="24"/>
          <w:lang w:val="en-US" w:eastAsia="zh-CN"/>
        </w:rPr>
        <w:t xml:space="preserve">  </w:t>
      </w:r>
      <w:r>
        <w:rPr>
          <w:rFonts w:hint="eastAsia" w:ascii="宋体" w:hAnsi="宋体"/>
          <w:sz w:val="24"/>
        </w:rPr>
        <w:t xml:space="preserve">   经办人：</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hint="eastAsia"/>
          <w:sz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ascii="宋体" w:hAnsi="宋体" w:cs="宋体"/>
        </w:rPr>
      </w:pPr>
      <w:r>
        <w:rPr>
          <w:rFonts w:hint="eastAsia"/>
          <w:sz w:val="24"/>
          <w:lang w:val="en-US" w:eastAsia="zh-CN"/>
        </w:rPr>
        <w:t>日期</w:t>
      </w:r>
      <w:r>
        <w:rPr>
          <w:rFonts w:hint="eastAsia"/>
          <w:sz w:val="24"/>
        </w:rPr>
        <w:t xml:space="preserve">：    年   月   日           </w:t>
      </w:r>
      <w:r>
        <w:rPr>
          <w:rFonts w:hint="eastAsia"/>
          <w:sz w:val="24"/>
          <w:lang w:val="en-US" w:eastAsia="zh-CN"/>
        </w:rPr>
        <w:t xml:space="preserve">  </w:t>
      </w:r>
      <w:r>
        <w:rPr>
          <w:rFonts w:hint="eastAsia"/>
          <w:sz w:val="24"/>
        </w:rPr>
        <w:t xml:space="preserve">  </w:t>
      </w:r>
      <w:r>
        <w:rPr>
          <w:rFonts w:hint="eastAsia"/>
          <w:sz w:val="24"/>
          <w:lang w:val="en-US" w:eastAsia="zh-CN"/>
        </w:rPr>
        <w:t xml:space="preserve">    日期</w:t>
      </w:r>
      <w:r>
        <w:rPr>
          <w:rFonts w:hint="eastAsia"/>
          <w:sz w:val="24"/>
        </w:rPr>
        <w:t>：    年   月   日</w:t>
      </w:r>
    </w:p>
    <w:p>
      <w:pPr>
        <w:pStyle w:val="12"/>
        <w:sectPr>
          <w:footerReference r:id="rId10" w:type="first"/>
          <w:footerReference r:id="rId9" w:type="default"/>
          <w:pgSz w:w="11906" w:h="16838"/>
          <w:pgMar w:top="1020" w:right="907" w:bottom="907" w:left="1020" w:header="851" w:footer="567" w:gutter="0"/>
          <w:pgNumType w:fmt="decimal"/>
          <w:cols w:space="0" w:num="1"/>
          <w:titlePg/>
          <w:rtlGutter w:val="0"/>
          <w:docGrid w:type="lines" w:linePitch="312" w:charSpace="0"/>
        </w:sectPr>
      </w:pPr>
    </w:p>
    <w:p>
      <w:pPr>
        <w:autoSpaceDE w:val="0"/>
        <w:autoSpaceDN w:val="0"/>
        <w:adjustRightInd w:val="0"/>
        <w:jc w:val="center"/>
        <w:rPr>
          <w:rFonts w:hint="eastAsia" w:ascii="宋体" w:hAnsi="宋体" w:cs="宋体"/>
          <w:b/>
          <w:bCs/>
          <w:sz w:val="36"/>
          <w:szCs w:val="36"/>
          <w:lang w:val="zh-CN"/>
        </w:rPr>
      </w:pPr>
      <w:r>
        <w:rPr>
          <w:rFonts w:hint="eastAsia" w:ascii="宋体" w:hAnsi="宋体" w:cs="宋体"/>
          <w:b/>
          <w:bCs/>
          <w:sz w:val="36"/>
          <w:szCs w:val="36"/>
          <w:lang w:val="zh-CN"/>
        </w:rPr>
        <w:t>车辆定点维修及保养服务合同之安全生产合同</w:t>
      </w:r>
    </w:p>
    <w:p>
      <w:pPr>
        <w:keepNext w:val="0"/>
        <w:keepLines w:val="0"/>
        <w:pageBreakBefore w:val="0"/>
        <w:kinsoku/>
        <w:wordWrap/>
        <w:overflowPunct/>
        <w:topLinePunct w:val="0"/>
        <w:autoSpaceDE/>
        <w:autoSpaceDN/>
        <w:bidi w:val="0"/>
        <w:adjustRightInd/>
        <w:snapToGrid/>
        <w:spacing w:line="460" w:lineRule="atLeast"/>
        <w:ind w:firstLine="480" w:firstLineChars="200"/>
        <w:textAlignment w:val="auto"/>
        <w:outlineLvl w:val="9"/>
        <w:rPr>
          <w:rFonts w:ascii="宋体" w:hAnsi="宋体" w:cs="宋体"/>
          <w:sz w:val="24"/>
          <w:szCs w:val="24"/>
        </w:rPr>
      </w:pPr>
      <w:r>
        <w:rPr>
          <w:rFonts w:hint="eastAsia" w:ascii="宋体" w:hAnsi="宋体" w:cs="宋体"/>
          <w:sz w:val="24"/>
          <w:szCs w:val="24"/>
        </w:rPr>
        <w:t>为在车辆维修保养及应急抢险实施过程中创造安全、高效的施工环境，切实搞好本项目的安全管理工作，本项目委托方</w:t>
      </w:r>
      <w:r>
        <w:rPr>
          <w:rFonts w:hint="eastAsia" w:ascii="宋体" w:hAnsi="宋体"/>
          <w:b/>
          <w:sz w:val="24"/>
          <w:szCs w:val="24"/>
          <w:u w:val="single"/>
          <w:lang w:eastAsia="zh-CN"/>
        </w:rPr>
        <w:t>重庆</w:t>
      </w:r>
      <w:r>
        <w:rPr>
          <w:rFonts w:hint="eastAsia" w:ascii="宋体" w:hAnsi="宋体"/>
          <w:b/>
          <w:sz w:val="24"/>
          <w:szCs w:val="24"/>
          <w:u w:val="single"/>
          <w:lang w:val="en-US" w:eastAsia="zh-CN"/>
        </w:rPr>
        <w:t>路意园林绿化工程</w:t>
      </w:r>
      <w:r>
        <w:rPr>
          <w:rFonts w:hint="eastAsia" w:ascii="宋体" w:hAnsi="宋体"/>
          <w:b/>
          <w:sz w:val="24"/>
          <w:szCs w:val="24"/>
          <w:u w:val="single"/>
          <w:lang w:eastAsia="zh-CN"/>
        </w:rPr>
        <w:t>有限公司</w:t>
      </w:r>
      <w:r>
        <w:rPr>
          <w:rFonts w:hint="eastAsia" w:ascii="宋体" w:hAnsi="宋体" w:cs="宋体"/>
          <w:sz w:val="24"/>
          <w:szCs w:val="24"/>
        </w:rPr>
        <w:t>（以下简称“甲方”）与承修方</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（以下简称“乙方”）特此签订安全生产合同：</w:t>
      </w:r>
    </w:p>
    <w:p>
      <w:pPr>
        <w:spacing w:line="440" w:lineRule="exact"/>
        <w:ind w:firstLine="482" w:firstLineChars="200"/>
        <w:textAlignment w:val="baseline"/>
        <w:rPr>
          <w:sz w:val="24"/>
        </w:rPr>
      </w:pPr>
      <w:r>
        <w:rPr>
          <w:rFonts w:hint="eastAsia"/>
          <w:b/>
          <w:bCs/>
          <w:sz w:val="24"/>
        </w:rPr>
        <w:t>一、甲方职责</w:t>
      </w:r>
    </w:p>
    <w:p>
      <w:pPr>
        <w:spacing w:line="440" w:lineRule="exact"/>
        <w:textAlignment w:val="baseline"/>
        <w:rPr>
          <w:sz w:val="24"/>
        </w:rPr>
      </w:pPr>
      <w:r>
        <w:rPr>
          <w:rFonts w:hint="eastAsia"/>
          <w:sz w:val="24"/>
        </w:rPr>
        <w:t xml:space="preserve">    </w:t>
      </w:r>
      <w:r>
        <w:rPr>
          <w:sz w:val="24"/>
        </w:rPr>
        <w:t>1</w:t>
      </w:r>
      <w:r>
        <w:rPr>
          <w:rFonts w:hint="eastAsia"/>
          <w:sz w:val="24"/>
        </w:rPr>
        <w:t>、严格遵守国家有关安全生产的法律法规，认真执行</w:t>
      </w:r>
      <w:r>
        <w:rPr>
          <w:rFonts w:hint="eastAsia"/>
          <w:sz w:val="24"/>
          <w:szCs w:val="22"/>
          <w:lang w:val="zh-CN"/>
        </w:rPr>
        <w:t>车辆定点维修及保养服务合同</w:t>
      </w:r>
      <w:r>
        <w:rPr>
          <w:rFonts w:hint="eastAsia"/>
          <w:sz w:val="24"/>
          <w:szCs w:val="22"/>
        </w:rPr>
        <w:t>中</w:t>
      </w:r>
      <w:r>
        <w:rPr>
          <w:rFonts w:hint="eastAsia"/>
          <w:sz w:val="24"/>
        </w:rPr>
        <w:t>的有关安全要求。</w:t>
      </w:r>
    </w:p>
    <w:p>
      <w:pPr>
        <w:spacing w:line="440" w:lineRule="exact"/>
        <w:textAlignment w:val="baseline"/>
        <w:rPr>
          <w:sz w:val="24"/>
        </w:rPr>
      </w:pPr>
      <w:r>
        <w:rPr>
          <w:rFonts w:hint="eastAsia"/>
          <w:sz w:val="24"/>
        </w:rPr>
        <w:t xml:space="preserve">    </w:t>
      </w:r>
      <w:r>
        <w:rPr>
          <w:sz w:val="24"/>
        </w:rPr>
        <w:t>2</w:t>
      </w:r>
      <w:r>
        <w:rPr>
          <w:rFonts w:hint="eastAsia"/>
          <w:sz w:val="24"/>
        </w:rPr>
        <w:t>、按照“安全第一、预防为主”和坚持“管生产必须管安全”的原则进行安全生产管理，做到生产与安全工作同时计划、布置、检查和总结。</w:t>
      </w:r>
    </w:p>
    <w:p>
      <w:pPr>
        <w:spacing w:line="440" w:lineRule="exact"/>
        <w:textAlignment w:val="baseline"/>
        <w:rPr>
          <w:sz w:val="24"/>
        </w:rPr>
      </w:pPr>
      <w:r>
        <w:rPr>
          <w:rFonts w:hint="eastAsia"/>
          <w:sz w:val="24"/>
        </w:rPr>
        <w:t xml:space="preserve">    </w:t>
      </w:r>
      <w:r>
        <w:rPr>
          <w:sz w:val="24"/>
        </w:rPr>
        <w:t>3</w:t>
      </w:r>
      <w:r>
        <w:rPr>
          <w:rFonts w:hint="eastAsia"/>
          <w:sz w:val="24"/>
        </w:rPr>
        <w:t>、重要的安全设施必须坚持与主体工程“三同时”的原则，即：同时设计、审批，同时施工，同时验收，投入使用。</w:t>
      </w:r>
    </w:p>
    <w:p>
      <w:pPr>
        <w:spacing w:line="440" w:lineRule="exact"/>
        <w:textAlignment w:val="baseline"/>
        <w:rPr>
          <w:rFonts w:hint="eastAsia"/>
          <w:sz w:val="24"/>
        </w:rPr>
      </w:pPr>
      <w:r>
        <w:rPr>
          <w:rFonts w:hint="eastAsia"/>
          <w:sz w:val="24"/>
        </w:rPr>
        <w:t xml:space="preserve">    </w:t>
      </w:r>
      <w:r>
        <w:rPr>
          <w:sz w:val="24"/>
        </w:rPr>
        <w:t>4</w:t>
      </w:r>
      <w:r>
        <w:rPr>
          <w:rFonts w:hint="eastAsia"/>
          <w:sz w:val="24"/>
        </w:rPr>
        <w:t>、定期召开安全生产协调会，及时传达有关安全生产的精神。</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组织对乙方施工现场安全生产检查，监督乙方及时处理发现的各种安全隐患。</w:t>
      </w:r>
    </w:p>
    <w:p>
      <w:pPr>
        <w:keepNext w:val="0"/>
        <w:keepLines w:val="0"/>
        <w:pageBreakBefore w:val="0"/>
        <w:widowControl/>
        <w:kinsoku/>
        <w:wordWrap/>
        <w:overflowPunct/>
        <w:topLinePunct w:val="0"/>
        <w:autoSpaceDE/>
        <w:autoSpaceDN/>
        <w:bidi w:val="0"/>
        <w:adjustRightInd/>
        <w:snapToGrid/>
        <w:spacing w:line="460" w:lineRule="atLeast"/>
        <w:ind w:firstLine="482" w:firstLineChars="200"/>
        <w:jc w:val="left"/>
        <w:textAlignment w:val="auto"/>
        <w:outlineLvl w:val="9"/>
        <w:rPr>
          <w:rFonts w:ascii="宋体" w:hAnsi="宋体" w:cs="宋体"/>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、乙方职责</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严格遵守国家有关安全生产的法律法规</w:t>
      </w:r>
      <w:r>
        <w:rPr>
          <w:rFonts w:hint="eastAsia" w:ascii="宋体" w:hAnsi="宋体" w:cs="宋体"/>
          <w:sz w:val="24"/>
          <w:szCs w:val="24"/>
          <w:lang w:eastAsia="zh-CN"/>
        </w:rPr>
        <w:t>，</w:t>
      </w:r>
      <w:r>
        <w:rPr>
          <w:rFonts w:hint="eastAsia"/>
          <w:sz w:val="24"/>
        </w:rPr>
        <w:t>以及</w:t>
      </w:r>
      <w:r>
        <w:rPr>
          <w:rFonts w:hint="eastAsia" w:ascii="宋体" w:hAnsi="宋体"/>
          <w:sz w:val="24"/>
        </w:rPr>
        <w:t>甲方根据国家有关规定而制定的</w:t>
      </w:r>
      <w:r>
        <w:rPr>
          <w:rFonts w:hint="eastAsia"/>
          <w:sz w:val="24"/>
        </w:rPr>
        <w:t>有关安全生产规定，</w:t>
      </w:r>
      <w:r>
        <w:rPr>
          <w:rFonts w:hint="eastAsia" w:ascii="宋体" w:hAnsi="宋体" w:cs="宋体"/>
          <w:sz w:val="24"/>
          <w:szCs w:val="24"/>
        </w:rPr>
        <w:t>认真执行</w:t>
      </w:r>
      <w:r>
        <w:rPr>
          <w:rFonts w:hint="eastAsia"/>
          <w:sz w:val="24"/>
          <w:szCs w:val="22"/>
          <w:lang w:val="zh-CN"/>
        </w:rPr>
        <w:t>车辆定点维修及保养服务合同</w:t>
      </w:r>
      <w:r>
        <w:rPr>
          <w:rFonts w:hint="eastAsia" w:ascii="宋体" w:hAnsi="宋体" w:cs="宋体"/>
          <w:sz w:val="24"/>
          <w:szCs w:val="24"/>
        </w:rPr>
        <w:t>中的有关安全要求。</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40" w:lineRule="exact"/>
        <w:ind w:firstLine="480"/>
        <w:textAlignment w:val="baseline"/>
        <w:rPr>
          <w:rFonts w:hint="eastAsia"/>
          <w:sz w:val="24"/>
        </w:rPr>
      </w:pPr>
      <w:r>
        <w:rPr>
          <w:rFonts w:hint="eastAsia" w:ascii="宋体" w:hAnsi="宋体" w:cs="宋体"/>
          <w:sz w:val="24"/>
          <w:szCs w:val="24"/>
          <w:lang w:val="en-US" w:eastAsia="zh-CN"/>
        </w:rPr>
        <w:t>3、</w:t>
      </w:r>
      <w:r>
        <w:rPr>
          <w:rFonts w:hint="eastAsia" w:ascii="宋体" w:hAnsi="宋体" w:cs="宋体"/>
          <w:sz w:val="24"/>
          <w:szCs w:val="24"/>
        </w:rPr>
        <w:t>建立健全安全生产责任制。</w:t>
      </w:r>
      <w:r>
        <w:rPr>
          <w:rFonts w:hint="eastAsia"/>
          <w:sz w:val="24"/>
        </w:rPr>
        <w:t>施工现场，在管理上</w:t>
      </w:r>
      <w:r>
        <w:rPr>
          <w:rFonts w:hint="eastAsia" w:ascii="宋体" w:hAnsi="宋体" w:cs="宋体"/>
          <w:sz w:val="24"/>
          <w:szCs w:val="24"/>
        </w:rPr>
        <w:t>必须</w:t>
      </w:r>
      <w:r>
        <w:rPr>
          <w:rFonts w:hint="eastAsia"/>
          <w:sz w:val="24"/>
        </w:rPr>
        <w:t xml:space="preserve">做到纵向到底，一环不漏；横向到边，人人有责。施工现场必须配置安全人员，负责协议期间生产人员的安全和治安保卫工作及预防事故的发生。 </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乙方在任何时候都应采取各种合理的预防措施，防止其员工发生任何违法、违禁、暴力或妨碍治安的行为。</w:t>
      </w:r>
    </w:p>
    <w:p>
      <w:pPr>
        <w:spacing w:line="440" w:lineRule="exact"/>
        <w:ind w:firstLine="48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color w:val="auto"/>
          <w:sz w:val="24"/>
          <w:szCs w:val="24"/>
        </w:rPr>
        <w:t>乙方参加施</w:t>
      </w:r>
      <w:r>
        <w:rPr>
          <w:rFonts w:hint="eastAsia" w:ascii="宋体" w:hAnsi="宋体" w:cs="宋体"/>
          <w:sz w:val="24"/>
          <w:szCs w:val="24"/>
        </w:rPr>
        <w:t>工的人员，必须接受安全技术教育，熟知和遵守本工种的各项安全技术操作规程，定期进行安全技术考核，合格者方准上岗操作。对于从事电气、起重、建筑登高架设作业、锅炉、压力容器、焊接、机动车驾驶、瓦斯检验等特殊工种的人员，经过专业培训，获得《安全操作合格证》后，方准持证上岗。</w:t>
      </w:r>
    </w:p>
    <w:p>
      <w:pPr>
        <w:spacing w:line="440" w:lineRule="exact"/>
        <w:ind w:firstLine="480" w:firstLineChars="200"/>
        <w:textAlignment w:val="baseline"/>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操作人员上岗，必须按规定穿戴防护用品。施工负责人和安全检查员应随时检查劳动防护用品的穿戴情况，不按规定穿戴防护用品的人员不得上岗。</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所有施工机具设备设备均应定期检查，保证其经常处于完好状态；不合格的机具、设备和劳动保护用品严禁使用。</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施工中采用新技术、新工艺、新设备、新材料时，必须制定相应的安全技术措施，施工现场必须具有相关的安全标志牌。</w:t>
      </w:r>
    </w:p>
    <w:p>
      <w:pPr>
        <w:keepNext w:val="0"/>
        <w:keepLines w:val="0"/>
        <w:pageBreakBefore w:val="0"/>
        <w:numPr>
          <w:ilvl w:val="0"/>
          <w:numId w:val="0"/>
        </w:numPr>
        <w:kinsoku/>
        <w:wordWrap/>
        <w:overflowPunct/>
        <w:topLinePunct w:val="0"/>
        <w:autoSpaceDE/>
        <w:autoSpaceDN/>
        <w:bidi w:val="0"/>
        <w:adjustRightInd/>
        <w:snapToGrid/>
        <w:spacing w:line="460" w:lineRule="atLeast"/>
        <w:ind w:firstLine="480" w:firstLineChars="200"/>
        <w:textAlignment w:val="auto"/>
        <w:outlineLvl w:val="9"/>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乙方必须按照本项目特点，组织制定本</w:t>
      </w:r>
      <w:r>
        <w:rPr>
          <w:rFonts w:hint="eastAsia" w:ascii="宋体" w:hAnsi="宋体" w:cs="宋体"/>
          <w:sz w:val="24"/>
          <w:szCs w:val="24"/>
          <w:lang w:val="en-US" w:eastAsia="zh-CN"/>
        </w:rPr>
        <w:t>项目</w:t>
      </w:r>
      <w:r>
        <w:rPr>
          <w:rFonts w:hint="eastAsia" w:ascii="宋体" w:hAnsi="宋体" w:cs="宋体"/>
          <w:sz w:val="24"/>
          <w:szCs w:val="24"/>
        </w:rPr>
        <w:t>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numPr>
          <w:ilvl w:val="0"/>
          <w:numId w:val="0"/>
        </w:numPr>
        <w:kinsoku/>
        <w:wordWrap/>
        <w:overflowPunct/>
        <w:topLinePunct w:val="0"/>
        <w:autoSpaceDE/>
        <w:autoSpaceDN/>
        <w:bidi w:val="0"/>
        <w:adjustRightInd/>
        <w:snapToGrid/>
        <w:spacing w:line="460" w:lineRule="atLeast"/>
        <w:ind w:firstLine="480" w:firstLineChars="200"/>
        <w:textAlignment w:val="auto"/>
        <w:outlineLvl w:val="9"/>
        <w:rPr>
          <w:rFonts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乙方负责在车辆救援现场和维修车间的全过程安全责任，在施工现场维修的应采用相应安全措施。</w:t>
      </w:r>
    </w:p>
    <w:p>
      <w:pPr>
        <w:keepNext w:val="0"/>
        <w:keepLines w:val="0"/>
        <w:pageBreakBefore w:val="0"/>
        <w:widowControl/>
        <w:kinsoku/>
        <w:wordWrap/>
        <w:overflowPunct/>
        <w:topLinePunct w:val="0"/>
        <w:autoSpaceDE/>
        <w:autoSpaceDN/>
        <w:bidi w:val="0"/>
        <w:adjustRightInd/>
        <w:snapToGrid/>
        <w:spacing w:line="460" w:lineRule="atLeast"/>
        <w:ind w:firstLine="482" w:firstLineChars="200"/>
        <w:jc w:val="left"/>
        <w:textAlignment w:val="auto"/>
        <w:outlineLvl w:val="9"/>
        <w:rPr>
          <w:rFonts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、违约责任</w:t>
      </w:r>
    </w:p>
    <w:p>
      <w:pPr>
        <w:keepNext w:val="0"/>
        <w:keepLines w:val="0"/>
        <w:pageBreakBefore w:val="0"/>
        <w:kinsoku/>
        <w:wordWrap/>
        <w:overflowPunct/>
        <w:topLinePunct w:val="0"/>
        <w:autoSpaceDE/>
        <w:autoSpaceDN/>
        <w:bidi w:val="0"/>
        <w:adjustRightInd/>
        <w:snapToGrid/>
        <w:spacing w:line="460" w:lineRule="atLeast"/>
        <w:ind w:firstLine="484" w:firstLineChars="202"/>
        <w:textAlignment w:val="auto"/>
        <w:outlineLvl w:val="9"/>
        <w:rPr>
          <w:rFonts w:ascii="宋体" w:hAnsi="宋体" w:cs="宋体"/>
          <w:sz w:val="24"/>
          <w:szCs w:val="24"/>
        </w:rPr>
      </w:pPr>
      <w:r>
        <w:rPr>
          <w:rFonts w:hint="eastAsia" w:ascii="宋体" w:hAnsi="宋体" w:cs="宋体"/>
          <w:sz w:val="24"/>
          <w:szCs w:val="24"/>
        </w:rPr>
        <w:t>1、乙方未按照</w:t>
      </w:r>
      <w:r>
        <w:rPr>
          <w:rFonts w:hint="eastAsia"/>
          <w:sz w:val="24"/>
        </w:rPr>
        <w:t>国家有关安全生产的法律法规</w:t>
      </w:r>
      <w:r>
        <w:rPr>
          <w:rFonts w:hint="eastAsia" w:ascii="宋体" w:hAnsi="宋体" w:cs="宋体"/>
          <w:sz w:val="24"/>
          <w:szCs w:val="24"/>
        </w:rPr>
        <w:t>施工作业的，甲方视违规施工具体情况向乙方收取违约金500元至5000元。</w:t>
      </w:r>
    </w:p>
    <w:p>
      <w:pPr>
        <w:keepNext w:val="0"/>
        <w:keepLines w:val="0"/>
        <w:pageBreakBefore w:val="0"/>
        <w:kinsoku/>
        <w:wordWrap/>
        <w:overflowPunct/>
        <w:topLinePunct w:val="0"/>
        <w:autoSpaceDE/>
        <w:autoSpaceDN/>
        <w:bidi w:val="0"/>
        <w:adjustRightInd/>
        <w:snapToGrid/>
        <w:spacing w:line="460" w:lineRule="atLeast"/>
        <w:ind w:firstLine="484" w:firstLineChars="202"/>
        <w:textAlignment w:val="auto"/>
        <w:outlineLvl w:val="9"/>
        <w:rPr>
          <w:rFonts w:ascii="宋体" w:hAnsi="宋体" w:cs="宋体"/>
          <w:sz w:val="24"/>
          <w:szCs w:val="24"/>
        </w:rPr>
      </w:pPr>
      <w:r>
        <w:rPr>
          <w:rFonts w:hint="eastAsia" w:ascii="宋体" w:hAnsi="宋体" w:cs="宋体"/>
          <w:sz w:val="24"/>
          <w:szCs w:val="24"/>
        </w:rPr>
        <w:t>2、乙方在收到违约金缴纳通知书后，三日内将违约金交甲方计划财务部，限期未交的，将在安全生产经费中双倍扣除。</w:t>
      </w:r>
    </w:p>
    <w:p>
      <w:pPr>
        <w:keepNext w:val="0"/>
        <w:keepLines w:val="0"/>
        <w:pageBreakBefore w:val="0"/>
        <w:kinsoku/>
        <w:wordWrap/>
        <w:overflowPunct/>
        <w:topLinePunct w:val="0"/>
        <w:autoSpaceDE/>
        <w:autoSpaceDN/>
        <w:bidi w:val="0"/>
        <w:adjustRightInd/>
        <w:snapToGrid/>
        <w:spacing w:line="460" w:lineRule="atLeast"/>
        <w:ind w:firstLine="484" w:firstLineChars="202"/>
        <w:textAlignment w:val="auto"/>
        <w:outlineLvl w:val="9"/>
        <w:rPr>
          <w:rFonts w:ascii="宋体" w:hAnsi="宋体" w:cs="宋体"/>
          <w:sz w:val="24"/>
          <w:szCs w:val="24"/>
        </w:rPr>
      </w:pPr>
      <w:r>
        <w:rPr>
          <w:rFonts w:hint="eastAsia" w:ascii="宋体" w:hAnsi="宋体" w:cs="宋体"/>
          <w:sz w:val="24"/>
          <w:szCs w:val="24"/>
        </w:rPr>
        <w:t>3、乙方在施工期间违反安全生产相关要求，造成安全事故或人身损害、财产损失的，乙方承担全部责任。</w:t>
      </w:r>
    </w:p>
    <w:p>
      <w:pPr>
        <w:spacing w:line="360" w:lineRule="auto"/>
        <w:ind w:firstLine="470" w:firstLineChars="196"/>
        <w:textAlignment w:val="baseline"/>
        <w:rPr>
          <w:sz w:val="24"/>
        </w:rPr>
      </w:pPr>
      <w:r>
        <w:rPr>
          <w:rFonts w:hint="eastAsia" w:ascii="宋体" w:hAnsi="宋体" w:cs="宋体"/>
          <w:sz w:val="24"/>
          <w:szCs w:val="24"/>
          <w:lang w:val="en-US" w:eastAsia="zh-CN"/>
        </w:rPr>
        <w:t>四</w:t>
      </w:r>
      <w:r>
        <w:rPr>
          <w:rFonts w:hint="eastAsia" w:ascii="宋体" w:hAnsi="宋体" w:cs="宋体"/>
          <w:sz w:val="24"/>
          <w:szCs w:val="24"/>
        </w:rPr>
        <w:t>、本合同作为《</w:t>
      </w:r>
      <w:r>
        <w:rPr>
          <w:rFonts w:hint="eastAsia" w:ascii="宋体" w:hAnsi="宋体" w:cs="宋体"/>
          <w:sz w:val="24"/>
          <w:szCs w:val="24"/>
          <w:lang w:eastAsia="zh-CN"/>
        </w:rPr>
        <w:t>车辆定点维修及保养服务合同</w:t>
      </w:r>
      <w:r>
        <w:rPr>
          <w:rFonts w:hint="eastAsia" w:ascii="宋体" w:hAnsi="宋体" w:cs="宋体"/>
          <w:b/>
          <w:sz w:val="24"/>
          <w:szCs w:val="24"/>
        </w:rPr>
        <w:t>》</w:t>
      </w:r>
      <w:r>
        <w:rPr>
          <w:rFonts w:hint="eastAsia" w:ascii="宋体" w:hAnsi="宋体" w:cs="宋体"/>
          <w:sz w:val="24"/>
          <w:szCs w:val="24"/>
        </w:rPr>
        <w:t>的附件，</w:t>
      </w:r>
      <w:r>
        <w:rPr>
          <w:rFonts w:hint="eastAsia"/>
          <w:sz w:val="24"/>
        </w:rPr>
        <w:t>具有同等的法律效力，经合同双方签署立即生效。</w:t>
      </w:r>
    </w:p>
    <w:p>
      <w:pPr>
        <w:keepNext w:val="0"/>
        <w:keepLines w:val="0"/>
        <w:pageBreakBefore w:val="0"/>
        <w:kinsoku/>
        <w:wordWrap/>
        <w:overflowPunct/>
        <w:topLinePunct w:val="0"/>
        <w:autoSpaceDE/>
        <w:autoSpaceDN/>
        <w:bidi w:val="0"/>
        <w:adjustRightInd/>
        <w:snapToGrid/>
        <w:spacing w:line="460" w:lineRule="atLeast"/>
        <w:ind w:firstLine="480" w:firstLineChars="200"/>
        <w:textAlignment w:val="auto"/>
        <w:outlineLvl w:val="9"/>
        <w:rPr>
          <w:rFonts w:hint="eastAsia" w:ascii="宋体" w:hAnsi="宋体"/>
          <w:sz w:val="24"/>
        </w:rPr>
      </w:pPr>
      <w:r>
        <w:rPr>
          <w:rFonts w:hint="eastAsia" w:ascii="宋体" w:hAnsi="宋体" w:cs="宋体"/>
          <w:sz w:val="24"/>
          <w:szCs w:val="24"/>
          <w:lang w:val="en-US" w:eastAsia="zh-CN"/>
        </w:rPr>
        <w:t>五</w:t>
      </w:r>
      <w:r>
        <w:rPr>
          <w:rFonts w:hint="eastAsia" w:ascii="宋体" w:hAnsi="宋体" w:cs="宋体"/>
          <w:sz w:val="24"/>
          <w:szCs w:val="24"/>
        </w:rPr>
        <w:t>、本合同</w:t>
      </w:r>
      <w:r>
        <w:rPr>
          <w:rFonts w:hint="eastAsia" w:ascii="宋体" w:hAnsi="宋体" w:cs="宋体"/>
          <w:color w:val="auto"/>
          <w:sz w:val="24"/>
          <w:szCs w:val="24"/>
        </w:rPr>
        <w:t>一式</w:t>
      </w:r>
      <w:sdt>
        <w:sdtPr>
          <w:rPr>
            <w:rFonts w:hint="eastAsia" w:ascii="宋体"/>
            <w:color w:val="auto"/>
            <w:sz w:val="24"/>
          </w:rPr>
          <w:id w:val="-553769580"/>
          <w:placeholder>
            <w:docPart w:val="{601e0b93-8555-460b-a8e2-0adb225da8c4}"/>
          </w:placeholder>
        </w:sdtPr>
        <w:sdtEndPr>
          <w:rPr>
            <w:rFonts w:hint="eastAsia" w:ascii="宋体"/>
            <w:b/>
            <w:color w:val="auto"/>
            <w:sz w:val="24"/>
            <w:u w:val="single"/>
          </w:rPr>
        </w:sdtEndPr>
        <w:sdtContent>
          <w:r>
            <w:rPr>
              <w:rFonts w:hint="eastAsia" w:ascii="宋体"/>
              <w:b/>
              <w:color w:val="auto"/>
              <w:sz w:val="24"/>
              <w:u w:val="single"/>
              <w:lang w:val="en-US" w:eastAsia="zh-CN"/>
            </w:rPr>
            <w:t>陆</w:t>
          </w:r>
        </w:sdtContent>
      </w:sdt>
      <w:r>
        <w:rPr>
          <w:rFonts w:hint="eastAsia" w:ascii="宋体"/>
          <w:color w:val="auto"/>
          <w:sz w:val="24"/>
        </w:rPr>
        <w:t>份，甲方执</w:t>
      </w:r>
      <w:sdt>
        <w:sdtPr>
          <w:rPr>
            <w:rFonts w:hint="eastAsia" w:ascii="宋体"/>
            <w:color w:val="auto"/>
            <w:sz w:val="24"/>
          </w:rPr>
          <w:id w:val="-344023565"/>
          <w:placeholder>
            <w:docPart w:val="{601e0b93-8555-460b-a8e2-0adb225da8c4}"/>
          </w:placeholder>
        </w:sdtPr>
        <w:sdtEndPr>
          <w:rPr>
            <w:rFonts w:hint="eastAsia" w:ascii="宋体"/>
            <w:b/>
            <w:color w:val="auto"/>
            <w:sz w:val="24"/>
            <w:u w:val="single"/>
          </w:rPr>
        </w:sdtEndPr>
        <w:sdtContent>
          <w:r>
            <w:rPr>
              <w:rFonts w:hint="eastAsia" w:ascii="宋体"/>
              <w:b/>
              <w:color w:val="auto"/>
              <w:sz w:val="24"/>
              <w:u w:val="single"/>
              <w:lang w:eastAsia="zh-CN"/>
            </w:rPr>
            <w:t>肆</w:t>
          </w:r>
        </w:sdtContent>
      </w:sdt>
      <w:r>
        <w:rPr>
          <w:rFonts w:hint="eastAsia" w:ascii="宋体"/>
          <w:color w:val="auto"/>
          <w:sz w:val="24"/>
        </w:rPr>
        <w:t>份，乙方执</w:t>
      </w:r>
      <w:sdt>
        <w:sdtPr>
          <w:rPr>
            <w:rFonts w:hint="eastAsia" w:ascii="宋体"/>
            <w:color w:val="auto"/>
            <w:sz w:val="24"/>
          </w:rPr>
          <w:id w:val="-1502579076"/>
          <w:placeholder>
            <w:docPart w:val="{601e0b93-8555-460b-a8e2-0adb225da8c4}"/>
          </w:placeholder>
        </w:sdtPr>
        <w:sdtEndPr>
          <w:rPr>
            <w:rFonts w:hint="eastAsia" w:ascii="宋体"/>
            <w:b/>
            <w:color w:val="auto"/>
            <w:sz w:val="24"/>
            <w:u w:val="single"/>
          </w:rPr>
        </w:sdtEndPr>
        <w:sdtContent>
          <w:r>
            <w:rPr>
              <w:rFonts w:hint="eastAsia" w:ascii="宋体"/>
              <w:b/>
              <w:color w:val="auto"/>
              <w:sz w:val="24"/>
              <w:u w:val="single"/>
              <w:lang w:eastAsia="zh-CN"/>
            </w:rPr>
            <w:t>贰</w:t>
          </w:r>
        </w:sdtContent>
      </w:sdt>
      <w:r>
        <w:rPr>
          <w:rFonts w:hint="eastAsia" w:ascii="宋体"/>
          <w:color w:val="auto"/>
          <w:sz w:val="24"/>
        </w:rPr>
        <w:t>份</w:t>
      </w:r>
      <w:r>
        <w:rPr>
          <w:rFonts w:hint="eastAsia" w:ascii="宋体" w:hAnsi="宋体" w:cs="宋体"/>
          <w:sz w:val="24"/>
          <w:szCs w:val="24"/>
        </w:rPr>
        <w:t>。</w:t>
      </w:r>
      <w:r>
        <w:rPr>
          <w:rFonts w:hint="eastAsia" w:ascii="宋体"/>
          <w:sz w:val="24"/>
        </w:rPr>
        <w:t>自双方签字并盖章后生效，甲乙双方</w:t>
      </w:r>
      <w:r>
        <w:rPr>
          <w:rFonts w:hint="eastAsia" w:ascii="宋体" w:hAnsi="宋体"/>
          <w:sz w:val="24"/>
        </w:rPr>
        <w:t>履行合同全部义务、结算价款支付完毕后，本合同即告终止。</w:t>
      </w:r>
    </w:p>
    <w:p>
      <w:pPr>
        <w:spacing w:line="400" w:lineRule="atLeast"/>
        <w:rPr>
          <w:rFonts w:ascii="宋体" w:hAnsi="宋体" w:cs="宋体"/>
          <w:sz w:val="24"/>
          <w:szCs w:val="24"/>
        </w:rPr>
      </w:pPr>
    </w:p>
    <w:p>
      <w:pPr>
        <w:keepNext w:val="0"/>
        <w:keepLines w:val="0"/>
        <w:pageBreakBefore w:val="0"/>
        <w:kinsoku/>
        <w:wordWrap/>
        <w:overflowPunct/>
        <w:topLinePunct w:val="0"/>
        <w:autoSpaceDE/>
        <w:autoSpaceDN/>
        <w:bidi w:val="0"/>
        <w:adjustRightInd/>
        <w:snapToGrid/>
        <w:spacing w:line="360" w:lineRule="auto"/>
        <w:textAlignment w:val="baseline"/>
        <w:outlineLvl w:val="9"/>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keepNext w:val="0"/>
        <w:keepLines w:val="0"/>
        <w:pageBreakBefore w:val="0"/>
        <w:kinsoku/>
        <w:wordWrap/>
        <w:overflowPunct/>
        <w:topLinePunct w:val="0"/>
        <w:autoSpaceDE/>
        <w:autoSpaceDN/>
        <w:bidi w:val="0"/>
        <w:adjustRightInd/>
        <w:snapToGrid/>
        <w:spacing w:line="360" w:lineRule="auto"/>
        <w:outlineLvl w:val="9"/>
      </w:pPr>
      <w:r>
        <w:rPr>
          <w:rFonts w:hint="eastAsia" w:ascii="宋体" w:hAnsi="宋体"/>
          <w:b w:val="0"/>
          <w:bCs/>
          <w:sz w:val="24"/>
          <w:szCs w:val="24"/>
          <w:u w:val="none"/>
          <w:lang w:eastAsia="zh-CN"/>
        </w:rPr>
        <w:t>重庆</w:t>
      </w:r>
      <w:r>
        <w:rPr>
          <w:rFonts w:hint="eastAsia" w:ascii="宋体" w:hAnsi="宋体"/>
          <w:b w:val="0"/>
          <w:bCs/>
          <w:sz w:val="24"/>
          <w:szCs w:val="24"/>
          <w:u w:val="none"/>
          <w:lang w:val="en-US" w:eastAsia="zh-CN"/>
        </w:rPr>
        <w:t>路意园林绿化工程</w:t>
      </w:r>
      <w:r>
        <w:rPr>
          <w:rFonts w:hint="eastAsia" w:ascii="宋体" w:hAnsi="宋体"/>
          <w:b w:val="0"/>
          <w:bCs/>
          <w:sz w:val="24"/>
          <w:szCs w:val="24"/>
          <w:u w:val="none"/>
          <w:lang w:eastAsia="zh-CN"/>
        </w:rPr>
        <w:t>有限公司</w:t>
      </w:r>
      <w:r>
        <w:rPr>
          <w:rFonts w:hint="eastAsia"/>
          <w:b w:val="0"/>
          <w:bCs/>
          <w:sz w:val="24"/>
          <w:szCs w:val="24"/>
          <w:u w:val="none"/>
        </w:rPr>
        <w:t xml:space="preserve">  </w:t>
      </w: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line="360" w:lineRule="auto"/>
        <w:outlineLvl w:val="9"/>
        <w:rPr>
          <w:rFonts w:ascii="宋体" w:hAnsi="宋体"/>
          <w:sz w:val="24"/>
        </w:rPr>
      </w:pPr>
      <w:r>
        <w:rPr>
          <w:rFonts w:hint="eastAsia" w:ascii="宋体" w:hAnsi="宋体"/>
          <w:sz w:val="24"/>
        </w:rPr>
        <w:t xml:space="preserve">法定代表人                             </w:t>
      </w:r>
      <w:r>
        <w:rPr>
          <w:rFonts w:hint="eastAsia" w:ascii="宋体" w:hAnsi="宋体"/>
          <w:sz w:val="24"/>
          <w:lang w:val="en-US" w:eastAsia="zh-CN"/>
        </w:rPr>
        <w:t xml:space="preserve">  </w:t>
      </w:r>
      <w:r>
        <w:rPr>
          <w:rFonts w:hint="eastAsia" w:ascii="宋体" w:hAnsi="宋体"/>
          <w:sz w:val="24"/>
        </w:rPr>
        <w:t>法定代表人</w:t>
      </w:r>
    </w:p>
    <w:p>
      <w:pPr>
        <w:keepNext w:val="0"/>
        <w:keepLines w:val="0"/>
        <w:pageBreakBefore w:val="0"/>
        <w:kinsoku/>
        <w:wordWrap/>
        <w:overflowPunct/>
        <w:topLinePunct w:val="0"/>
        <w:autoSpaceDE/>
        <w:autoSpaceDN/>
        <w:bidi w:val="0"/>
        <w:adjustRightInd/>
        <w:snapToGrid/>
        <w:spacing w:line="360" w:lineRule="auto"/>
        <w:textAlignment w:val="baseline"/>
        <w:outlineLvl w:val="9"/>
      </w:pPr>
      <w:r>
        <w:rPr>
          <w:rFonts w:hint="eastAsia" w:ascii="宋体" w:hAnsi="宋体"/>
          <w:sz w:val="24"/>
        </w:rPr>
        <w:t xml:space="preserve">或授权代表：                           </w:t>
      </w:r>
      <w:r>
        <w:rPr>
          <w:rFonts w:hint="eastAsia" w:ascii="宋体" w:hAnsi="宋体"/>
          <w:sz w:val="24"/>
          <w:lang w:val="en-US" w:eastAsia="zh-CN"/>
        </w:rPr>
        <w:t xml:space="preserve">  </w:t>
      </w:r>
      <w:r>
        <w:rPr>
          <w:rFonts w:hint="eastAsia" w:ascii="宋体" w:hAnsi="宋体"/>
          <w:sz w:val="24"/>
        </w:rPr>
        <w:t>或授权代表：</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sz w:val="24"/>
          <w:lang w:val="en-US" w:eastAsia="zh-CN"/>
        </w:rPr>
      </w:pPr>
      <w:r>
        <w:rPr>
          <w:rFonts w:hint="eastAsia" w:ascii="宋体" w:hAnsi="宋体"/>
          <w:sz w:val="24"/>
          <w:lang w:val="en-US" w:eastAsia="zh-CN"/>
        </w:rPr>
        <w:t>部门负责人：</w:t>
      </w:r>
    </w:p>
    <w:p>
      <w:pPr>
        <w:keepNext w:val="0"/>
        <w:keepLines w:val="0"/>
        <w:pageBreakBefore w:val="0"/>
        <w:widowControl/>
        <w:kinsoku/>
        <w:wordWrap/>
        <w:overflowPunct/>
        <w:topLinePunct w:val="0"/>
        <w:autoSpaceDE/>
        <w:autoSpaceDN/>
        <w:bidi w:val="0"/>
        <w:adjustRightInd/>
        <w:snapToGrid/>
        <w:spacing w:line="360" w:lineRule="auto"/>
        <w:ind w:left="259" w:leftChars="9" w:hanging="240" w:hangingChars="100"/>
        <w:jc w:val="left"/>
        <w:textAlignment w:val="baseline"/>
        <w:outlineLvl w:val="9"/>
        <w:rPr>
          <w:rFonts w:ascii="宋体" w:hAnsi="宋体"/>
          <w:sz w:val="24"/>
        </w:rPr>
      </w:pPr>
      <w:r>
        <w:rPr>
          <w:rFonts w:hint="eastAsia" w:ascii="宋体" w:hAnsi="宋体"/>
          <w:sz w:val="24"/>
        </w:rPr>
        <w:t xml:space="preserve">经办人：                               </w:t>
      </w:r>
      <w:r>
        <w:rPr>
          <w:rFonts w:hint="eastAsia" w:ascii="宋体" w:hAnsi="宋体"/>
          <w:sz w:val="24"/>
          <w:lang w:val="en-US" w:eastAsia="zh-CN"/>
        </w:rPr>
        <w:t xml:space="preserve">  </w:t>
      </w:r>
      <w:r>
        <w:rPr>
          <w:rFonts w:hint="eastAsia" w:ascii="宋体" w:hAnsi="宋体"/>
          <w:sz w:val="24"/>
        </w:rPr>
        <w:t>经办人：</w:t>
      </w:r>
    </w:p>
    <w:p>
      <w:pPr>
        <w:keepNext w:val="0"/>
        <w:keepLines w:val="0"/>
        <w:pageBreakBefore w:val="0"/>
        <w:widowControl/>
        <w:kinsoku/>
        <w:wordWrap/>
        <w:overflowPunct/>
        <w:topLinePunct w:val="0"/>
        <w:autoSpaceDE/>
        <w:autoSpaceDN/>
        <w:bidi w:val="0"/>
        <w:adjustRightInd/>
        <w:snapToGrid/>
        <w:spacing w:line="360" w:lineRule="auto"/>
        <w:jc w:val="both"/>
        <w:textAlignment w:val="baseline"/>
        <w:outlineLvl w:val="9"/>
        <w:rPr>
          <w:rFonts w:hint="eastAsia"/>
          <w:sz w:val="24"/>
        </w:rPr>
      </w:pPr>
      <w:r>
        <w:rPr>
          <w:rFonts w:hint="eastAsia"/>
          <w:sz w:val="24"/>
          <w:lang w:val="en-US" w:eastAsia="zh-CN"/>
        </w:rPr>
        <w:t>日期</w:t>
      </w:r>
      <w:r>
        <w:rPr>
          <w:rFonts w:hint="eastAsia"/>
          <w:sz w:val="24"/>
        </w:rPr>
        <w:t xml:space="preserve">：    年   月   日            </w:t>
      </w:r>
      <w:r>
        <w:rPr>
          <w:rFonts w:hint="eastAsia"/>
          <w:sz w:val="24"/>
          <w:lang w:val="en-US" w:eastAsia="zh-CN"/>
        </w:rPr>
        <w:t xml:space="preserve">    </w:t>
      </w:r>
      <w:r>
        <w:rPr>
          <w:rFonts w:hint="eastAsia"/>
          <w:sz w:val="24"/>
        </w:rPr>
        <w:t xml:space="preserve"> </w:t>
      </w:r>
      <w:r>
        <w:rPr>
          <w:rFonts w:hint="eastAsia"/>
          <w:sz w:val="24"/>
          <w:lang w:val="en-US" w:eastAsia="zh-CN"/>
        </w:rPr>
        <w:t xml:space="preserve">  日期</w:t>
      </w:r>
      <w:r>
        <w:rPr>
          <w:rFonts w:hint="eastAsia"/>
          <w:sz w:val="24"/>
        </w:rPr>
        <w:t>：    年   月   日</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outlineLvl w:val="9"/>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headerReference r:id="rId11" w:type="default"/>
          <w:footerReference r:id="rId12" w:type="default"/>
          <w:pgSz w:w="11906" w:h="16838"/>
          <w:pgMar w:top="1020" w:right="907" w:bottom="907" w:left="1020" w:header="851" w:footer="567"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eastAsia="宋体" w:cs="宋体"/>
          <w:b/>
          <w:sz w:val="36"/>
          <w:szCs w:val="40"/>
          <w:u w:val="single"/>
          <w:lang w:eastAsia="zh-CN"/>
        </w:rPr>
      </w:pPr>
      <w:r>
        <w:rPr>
          <w:rFonts w:hint="eastAsia" w:ascii="宋体" w:hAnsi="宋体" w:cs="宋体"/>
          <w:b/>
          <w:sz w:val="36"/>
          <w:szCs w:val="40"/>
          <w:u w:val="single"/>
          <w:lang w:eastAsia="zh-CN"/>
        </w:rPr>
        <w:t>重庆</w:t>
      </w:r>
      <w:r>
        <w:rPr>
          <w:rFonts w:hint="eastAsia" w:ascii="宋体" w:hAnsi="宋体" w:cs="宋体"/>
          <w:b/>
          <w:sz w:val="36"/>
          <w:szCs w:val="40"/>
          <w:u w:val="single"/>
          <w:lang w:val="en-US" w:eastAsia="zh-CN"/>
        </w:rPr>
        <w:t>路意园林绿化工程</w:t>
      </w:r>
      <w:r>
        <w:rPr>
          <w:rFonts w:hint="eastAsia" w:ascii="宋体" w:hAnsi="宋体" w:cs="宋体"/>
          <w:b/>
          <w:sz w:val="36"/>
          <w:szCs w:val="40"/>
          <w:u w:val="single"/>
          <w:lang w:eastAsia="zh-CN"/>
        </w:rPr>
        <w:t>有限公司</w:t>
      </w:r>
    </w:p>
    <w:p>
      <w:pPr>
        <w:jc w:val="center"/>
        <w:rPr>
          <w:rFonts w:hint="eastAsia" w:ascii="宋体" w:hAnsi="宋体" w:cs="宋体"/>
          <w:b/>
          <w:sz w:val="36"/>
          <w:szCs w:val="40"/>
          <w:u w:val="single"/>
          <w:lang w:eastAsia="zh-CN"/>
        </w:rPr>
      </w:pPr>
      <w:r>
        <w:rPr>
          <w:rFonts w:hint="eastAsia" w:ascii="宋体" w:hAnsi="宋体" w:cs="宋体"/>
          <w:b/>
          <w:sz w:val="36"/>
          <w:szCs w:val="40"/>
          <w:u w:val="single"/>
          <w:lang w:eastAsia="zh-CN"/>
        </w:rPr>
        <w:t>车辆定点维修及保养服务</w:t>
      </w:r>
    </w:p>
    <w:p>
      <w:pPr>
        <w:jc w:val="center"/>
        <w:rPr>
          <w:rFonts w:hint="eastAsia" w:ascii="宋体" w:hAnsi="宋体" w:cs="宋体"/>
          <w:b/>
          <w:sz w:val="36"/>
          <w:szCs w:val="36"/>
        </w:rPr>
      </w:pPr>
      <w:r>
        <w:rPr>
          <w:rFonts w:hint="eastAsia" w:ascii="宋体" w:hAnsi="宋体" w:cs="宋体"/>
          <w:b/>
          <w:sz w:val="36"/>
          <w:szCs w:val="36"/>
          <w:u w:val="single"/>
        </w:rPr>
        <w:t>竞争性比选响应文件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p>
    <w:p>
      <w:pPr>
        <w:tabs>
          <w:tab w:val="left" w:pos="900"/>
          <w:tab w:val="left" w:pos="1080"/>
        </w:tabs>
        <w:spacing w:line="300" w:lineRule="auto"/>
        <w:jc w:val="center"/>
        <w:outlineLvl w:val="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p>
    <w:p>
      <w:pPr>
        <w:tabs>
          <w:tab w:val="left" w:pos="900"/>
          <w:tab w:val="left" w:pos="1080"/>
        </w:tabs>
        <w:spacing w:line="300" w:lineRule="auto"/>
        <w:jc w:val="center"/>
        <w:outlineLvl w:val="0"/>
        <w:rPr>
          <w:rFonts w:hint="eastAsia" w:ascii="宋体" w:hAnsi="宋体" w:eastAsia="宋体" w:cs="宋体"/>
          <w:sz w:val="32"/>
          <w:szCs w:val="32"/>
          <w:lang w:eastAsia="zh-CN"/>
        </w:rPr>
      </w:pPr>
    </w:p>
    <w:p>
      <w:pPr>
        <w:tabs>
          <w:tab w:val="left" w:pos="900"/>
          <w:tab w:val="left" w:pos="1080"/>
        </w:tabs>
        <w:spacing w:line="300" w:lineRule="auto"/>
        <w:jc w:val="center"/>
        <w:outlineLvl w:val="0"/>
        <w:rPr>
          <w:rFonts w:hint="eastAsia" w:ascii="Arial" w:hAnsi="Arial" w:cs="Arial"/>
          <w:b/>
          <w:sz w:val="32"/>
          <w:szCs w:val="22"/>
        </w:rPr>
      </w:pPr>
      <w:r>
        <w:rPr>
          <w:rFonts w:hint="eastAsia" w:ascii="Arial" w:hAnsi="Arial" w:cs="Arial"/>
          <w:b/>
          <w:sz w:val="32"/>
          <w:szCs w:val="22"/>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rPr>
      </w:pPr>
      <w:r>
        <w:rPr>
          <w:rFonts w:hint="eastAsia"/>
          <w:szCs w:val="21"/>
        </w:rPr>
        <w:t>二、法定代表人身份证明及授权委托书</w:t>
      </w:r>
    </w:p>
    <w:p>
      <w:pPr>
        <w:tabs>
          <w:tab w:val="left" w:pos="900"/>
          <w:tab w:val="left" w:pos="1080"/>
        </w:tabs>
        <w:spacing w:line="360" w:lineRule="auto"/>
        <w:outlineLvl w:val="0"/>
        <w:rPr>
          <w:rFonts w:hint="eastAsia"/>
          <w:szCs w:val="21"/>
          <w:lang w:val="en-US" w:eastAsia="zh-CN"/>
        </w:rPr>
      </w:pPr>
      <w:r>
        <w:rPr>
          <w:rFonts w:hint="eastAsia"/>
          <w:szCs w:val="21"/>
        </w:rPr>
        <w:t>三、竞争性比选响应单位有效的营业执照、银行开户许可证</w:t>
      </w:r>
      <w:r>
        <w:rPr>
          <w:rFonts w:hint="eastAsia"/>
          <w:szCs w:val="21"/>
          <w:lang w:eastAsia="zh-CN"/>
        </w:rPr>
        <w:t>、</w:t>
      </w:r>
      <w:r>
        <w:rPr>
          <w:rFonts w:hint="eastAsia"/>
          <w:szCs w:val="21"/>
          <w:lang w:val="en-US" w:eastAsia="zh-CN"/>
        </w:rPr>
        <w:t>修理厂照片三张</w:t>
      </w:r>
    </w:p>
    <w:p>
      <w:pPr>
        <w:tabs>
          <w:tab w:val="left" w:pos="900"/>
          <w:tab w:val="left" w:pos="1080"/>
        </w:tabs>
        <w:spacing w:line="360" w:lineRule="auto"/>
        <w:outlineLvl w:val="0"/>
        <w:rPr>
          <w:rFonts w:hint="eastAsia"/>
          <w:szCs w:val="21"/>
        </w:rPr>
      </w:pPr>
      <w:r>
        <w:rPr>
          <w:rFonts w:hint="eastAsia"/>
          <w:szCs w:val="21"/>
          <w:lang w:val="en-US" w:eastAsia="zh-CN"/>
        </w:rPr>
        <w:t>四</w:t>
      </w:r>
      <w:r>
        <w:rPr>
          <w:rFonts w:hint="eastAsia"/>
          <w:szCs w:val="21"/>
        </w:rPr>
        <w:t>、</w:t>
      </w:r>
      <w:r>
        <w:rPr>
          <w:rFonts w:hint="eastAsia"/>
          <w:szCs w:val="21"/>
          <w:lang w:eastAsia="zh-CN"/>
        </w:rPr>
        <w:t>比选申请</w:t>
      </w:r>
      <w:r>
        <w:rPr>
          <w:rFonts w:hint="eastAsia"/>
          <w:szCs w:val="21"/>
        </w:rPr>
        <w:t>单位自行承诺部分</w:t>
      </w:r>
    </w:p>
    <w:p>
      <w:pPr>
        <w:tabs>
          <w:tab w:val="left" w:pos="900"/>
          <w:tab w:val="left" w:pos="1080"/>
        </w:tabs>
        <w:spacing w:line="360" w:lineRule="auto"/>
        <w:outlineLvl w:val="0"/>
        <w:rPr>
          <w:rFonts w:hint="default"/>
          <w:szCs w:val="21"/>
          <w:lang w:val="en-US" w:eastAsia="zh-CN"/>
        </w:rPr>
      </w:pPr>
      <w:r>
        <w:rPr>
          <w:rFonts w:hint="eastAsia"/>
          <w:szCs w:val="21"/>
          <w:lang w:val="en-US" w:eastAsia="zh-CN"/>
        </w:rPr>
        <w:t>五、</w:t>
      </w:r>
      <w:r>
        <w:rPr>
          <w:rFonts w:hint="eastAsia"/>
          <w:szCs w:val="21"/>
        </w:rPr>
        <w:t>已标价报价清单</w:t>
      </w:r>
    </w:p>
    <w:p>
      <w:pPr>
        <w:tabs>
          <w:tab w:val="left" w:pos="900"/>
          <w:tab w:val="left" w:pos="1080"/>
        </w:tabs>
        <w:spacing w:line="360" w:lineRule="auto"/>
        <w:outlineLvl w:val="0"/>
        <w:rPr>
          <w:rFonts w:hint="eastAsia"/>
          <w:szCs w:val="21"/>
          <w:lang w:eastAsia="zh-CN"/>
        </w:rPr>
      </w:pPr>
      <w:r>
        <w:rPr>
          <w:rFonts w:hint="eastAsia"/>
          <w:szCs w:val="21"/>
          <w:lang w:val="en-US" w:eastAsia="zh-CN"/>
        </w:rPr>
        <w:t>六、</w:t>
      </w:r>
      <w:r>
        <w:rPr>
          <w:rFonts w:hint="eastAsia"/>
          <w:szCs w:val="21"/>
        </w:rPr>
        <w:t>信</w:t>
      </w:r>
      <w:r>
        <w:rPr>
          <w:rFonts w:hint="eastAsia"/>
          <w:szCs w:val="21"/>
          <w:lang w:val="en-US" w:eastAsia="zh-CN"/>
        </w:rPr>
        <w:t>用中国</w:t>
      </w:r>
      <w:r>
        <w:rPr>
          <w:rFonts w:hint="eastAsia"/>
          <w:szCs w:val="21"/>
          <w:lang w:eastAsia="zh-CN"/>
        </w:rPr>
        <w:t>查询截图</w:t>
      </w:r>
    </w:p>
    <w:p>
      <w:pPr>
        <w:tabs>
          <w:tab w:val="left" w:pos="900"/>
          <w:tab w:val="left" w:pos="1080"/>
        </w:tabs>
        <w:spacing w:line="360" w:lineRule="auto"/>
        <w:outlineLvl w:val="0"/>
        <w:rPr>
          <w:rFonts w:hint="eastAsia"/>
          <w:szCs w:val="21"/>
        </w:rPr>
      </w:pPr>
      <w:r>
        <w:rPr>
          <w:rFonts w:hint="eastAsia"/>
          <w:szCs w:val="21"/>
          <w:lang w:val="en-US" w:eastAsia="zh-CN"/>
        </w:rPr>
        <w:t>七</w:t>
      </w:r>
      <w:r>
        <w:rPr>
          <w:rFonts w:hint="eastAsia"/>
          <w:szCs w:val="21"/>
        </w:rPr>
        <w:t>、</w:t>
      </w:r>
      <w:r>
        <w:rPr>
          <w:rFonts w:hint="eastAsia"/>
          <w:szCs w:val="21"/>
          <w:lang w:val="en-US" w:eastAsia="zh-CN"/>
        </w:rPr>
        <w:t>其他资料（如有）</w:t>
      </w:r>
    </w:p>
    <w:p>
      <w:pPr>
        <w:tabs>
          <w:tab w:val="left" w:pos="900"/>
          <w:tab w:val="left" w:pos="1080"/>
        </w:tabs>
        <w:spacing w:line="360" w:lineRule="auto"/>
        <w:outlineLvl w:val="0"/>
        <w:rPr>
          <w:rFonts w:hint="eastAsia" w:ascii="宋体" w:hAnsi="宋体" w:cs="宋体"/>
          <w:b/>
          <w:sz w:val="24"/>
        </w:rPr>
      </w:pPr>
    </w:p>
    <w:p>
      <w:pPr>
        <w:spacing w:line="600" w:lineRule="exact"/>
        <w:rPr>
          <w:rFonts w:ascii="宋体" w:hAnsi="宋体" w:cs="宋体"/>
          <w:sz w:val="32"/>
          <w:szCs w:val="32"/>
        </w:rPr>
      </w:pPr>
    </w:p>
    <w:p>
      <w:pPr>
        <w:pStyle w:val="3"/>
        <w:numPr>
          <w:ilvl w:val="0"/>
          <w:numId w:val="0"/>
        </w:numPr>
        <w:spacing w:after="0" w:line="600" w:lineRule="exact"/>
        <w:rPr>
          <w:rFonts w:ascii="宋体" w:hAnsi="宋体" w:eastAsia="宋体" w:cs="宋体"/>
          <w:sz w:val="32"/>
          <w:szCs w:val="32"/>
          <w:lang w:eastAsia="zh-CN"/>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jc w:val="center"/>
        <w:outlineLvl w:val="2"/>
        <w:rPr>
          <w:rFonts w:hint="eastAsia" w:ascii="宋体" w:hAnsi="宋体" w:cs="宋体"/>
          <w:b/>
          <w:sz w:val="28"/>
          <w:szCs w:val="28"/>
        </w:rPr>
      </w:pPr>
      <w:bookmarkStart w:id="0" w:name="_Toc265510122"/>
      <w:r>
        <w:rPr>
          <w:rFonts w:hint="eastAsia" w:ascii="宋体" w:hAnsi="宋体" w:cs="宋体"/>
          <w:b/>
          <w:sz w:val="28"/>
          <w:szCs w:val="28"/>
        </w:rPr>
        <w:t>一、报价书</w:t>
      </w:r>
      <w:bookmarkEnd w:id="0"/>
    </w:p>
    <w:p>
      <w:pPr>
        <w:spacing w:line="600" w:lineRule="exact"/>
        <w:rPr>
          <w:rFonts w:ascii="宋体" w:hAnsi="宋体" w:cs="宋体"/>
          <w:sz w:val="24"/>
          <w:szCs w:val="24"/>
          <w:u w:val="single"/>
        </w:rPr>
      </w:pPr>
      <w:r>
        <w:rPr>
          <w:rFonts w:hint="eastAsia" w:ascii="宋体" w:hAnsi="宋体" w:cs="宋体"/>
          <w:sz w:val="24"/>
          <w:szCs w:val="24"/>
        </w:rPr>
        <w:t>致：</w:t>
      </w:r>
      <w:r>
        <w:rPr>
          <w:rFonts w:hint="eastAsia" w:ascii="宋体" w:hAnsi="宋体"/>
          <w:b/>
          <w:sz w:val="24"/>
          <w:szCs w:val="24"/>
          <w:u w:val="single"/>
          <w:lang w:eastAsia="zh-CN"/>
        </w:rPr>
        <w:t>重庆</w:t>
      </w:r>
      <w:r>
        <w:rPr>
          <w:rFonts w:hint="eastAsia" w:ascii="宋体" w:hAnsi="宋体"/>
          <w:b/>
          <w:sz w:val="24"/>
          <w:szCs w:val="24"/>
          <w:u w:val="single"/>
          <w:lang w:val="en-US" w:eastAsia="zh-CN"/>
        </w:rPr>
        <w:t>路意园林绿化工程</w:t>
      </w:r>
      <w:r>
        <w:rPr>
          <w:rFonts w:hint="eastAsia" w:ascii="宋体" w:hAnsi="宋体"/>
          <w:b/>
          <w:sz w:val="24"/>
          <w:szCs w:val="24"/>
          <w:u w:val="single"/>
          <w:lang w:eastAsia="zh-CN"/>
        </w:rPr>
        <w:t>有限公司</w:t>
      </w:r>
    </w:p>
    <w:p>
      <w:pPr>
        <w:spacing w:line="600" w:lineRule="exact"/>
        <w:ind w:firstLine="504" w:firstLineChars="200"/>
        <w:rPr>
          <w:rFonts w:ascii="宋体" w:hAnsi="宋体" w:cs="宋体"/>
          <w:spacing w:val="6"/>
          <w:sz w:val="24"/>
          <w:szCs w:val="24"/>
        </w:rPr>
      </w:pPr>
      <w:r>
        <w:rPr>
          <w:rFonts w:hint="eastAsia" w:ascii="宋体" w:hAnsi="宋体" w:cs="宋体"/>
          <w:spacing w:val="6"/>
          <w:sz w:val="24"/>
          <w:szCs w:val="24"/>
        </w:rPr>
        <w:t>1、我方已全面阅读和研究了</w:t>
      </w:r>
      <w:r>
        <w:rPr>
          <w:rFonts w:hint="eastAsia" w:ascii="宋体" w:hAnsi="宋体" w:cs="宋体"/>
          <w:sz w:val="24"/>
          <w:szCs w:val="24"/>
          <w:u w:val="single"/>
        </w:rPr>
        <w:t>车辆定点维修及保养服务</w:t>
      </w:r>
      <w:r>
        <w:rPr>
          <w:rFonts w:hint="eastAsia" w:ascii="宋体" w:hAnsi="宋体" w:cs="宋体"/>
          <w:spacing w:val="6"/>
          <w:sz w:val="24"/>
          <w:szCs w:val="24"/>
        </w:rPr>
        <w:t>竞争性比选文件的全部内容</w:t>
      </w:r>
      <w:r>
        <w:rPr>
          <w:rFonts w:hint="eastAsia" w:ascii="宋体" w:hAnsi="宋体" w:cs="宋体"/>
          <w:spacing w:val="6"/>
          <w:sz w:val="24"/>
          <w:szCs w:val="24"/>
          <w:lang w:eastAsia="zh-CN"/>
        </w:rPr>
        <w:t>，</w:t>
      </w:r>
      <w:r>
        <w:rPr>
          <w:rFonts w:hint="eastAsia" w:ascii="宋体" w:hAnsi="宋体" w:cs="宋体"/>
          <w:spacing w:val="6"/>
          <w:sz w:val="24"/>
          <w:szCs w:val="24"/>
        </w:rPr>
        <w:t>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cs="宋体"/>
          <w:sz w:val="24"/>
          <w:szCs w:val="24"/>
          <w:u w:val="single"/>
        </w:rPr>
        <w:t>车辆定点维修及保养服务</w:t>
      </w:r>
      <w:r>
        <w:rPr>
          <w:rFonts w:hint="eastAsia" w:ascii="宋体" w:hAnsi="宋体" w:cs="宋体"/>
          <w:sz w:val="24"/>
          <w:szCs w:val="24"/>
        </w:rPr>
        <w:t>维修工时费报价清单的</w:t>
      </w:r>
      <w:r>
        <w:rPr>
          <w:rFonts w:hint="eastAsia" w:ascii="宋体" w:hAnsi="宋体" w:cs="宋体"/>
          <w:spacing w:val="6"/>
          <w:sz w:val="24"/>
          <w:szCs w:val="24"/>
        </w:rPr>
        <w:t>全部内容进行报价。</w:t>
      </w:r>
    </w:p>
    <w:p>
      <w:pPr>
        <w:spacing w:line="600" w:lineRule="exact"/>
        <w:ind w:firstLine="504" w:firstLineChars="200"/>
        <w:rPr>
          <w:rFonts w:ascii="宋体" w:hAnsi="宋体" w:cs="宋体"/>
          <w:spacing w:val="6"/>
          <w:sz w:val="24"/>
          <w:szCs w:val="24"/>
        </w:rPr>
      </w:pPr>
      <w:r>
        <w:rPr>
          <w:rFonts w:hint="eastAsia" w:ascii="宋体" w:hAnsi="宋体" w:cs="宋体"/>
          <w:spacing w:val="6"/>
          <w:sz w:val="24"/>
          <w:szCs w:val="24"/>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4"/>
          <w:szCs w:val="24"/>
        </w:rPr>
        <w:t>国家相关部门认可的税率为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w:t>
      </w:r>
      <w:r>
        <w:rPr>
          <w:rFonts w:hint="eastAsia" w:ascii="宋体" w:hAnsi="宋体" w:cs="宋体"/>
          <w:sz w:val="24"/>
          <w:szCs w:val="24"/>
          <w:lang w:val="en-US" w:eastAsia="zh-CN"/>
        </w:rPr>
        <w:t>增值税专用</w:t>
      </w:r>
      <w:r>
        <w:rPr>
          <w:rFonts w:hint="eastAsia" w:ascii="宋体" w:hAnsi="宋体" w:cs="宋体"/>
          <w:sz w:val="24"/>
          <w:szCs w:val="24"/>
        </w:rPr>
        <w:t>发票</w:t>
      </w:r>
      <w:r>
        <w:rPr>
          <w:rFonts w:hint="eastAsia" w:ascii="宋体" w:hAnsi="宋体" w:cs="宋体"/>
          <w:spacing w:val="6"/>
          <w:sz w:val="24"/>
          <w:szCs w:val="24"/>
        </w:rPr>
        <w:t>并</w:t>
      </w:r>
      <w:r>
        <w:rPr>
          <w:rFonts w:hint="eastAsia" w:ascii="宋体" w:hAnsi="宋体" w:cs="宋体"/>
          <w:sz w:val="24"/>
          <w:szCs w:val="24"/>
        </w:rPr>
        <w:t>对</w:t>
      </w:r>
      <w:r>
        <w:rPr>
          <w:rFonts w:hint="eastAsia" w:ascii="宋体" w:hAnsi="宋体" w:cs="宋体"/>
          <w:spacing w:val="6"/>
          <w:sz w:val="24"/>
          <w:szCs w:val="24"/>
        </w:rPr>
        <w:t>工时费每项含税单价限价</w:t>
      </w:r>
      <w:r>
        <w:rPr>
          <w:rFonts w:hint="eastAsia" w:ascii="宋体" w:hAnsi="宋体" w:cs="宋体"/>
          <w:b/>
          <w:bCs/>
          <w:spacing w:val="6"/>
          <w:sz w:val="24"/>
          <w:szCs w:val="24"/>
        </w:rPr>
        <w:t>统一下浮</w:t>
      </w:r>
      <w:r>
        <w:rPr>
          <w:rFonts w:hint="eastAsia" w:ascii="宋体" w:hAnsi="宋体" w:cs="宋体"/>
          <w:b/>
          <w:bCs/>
          <w:spacing w:val="6"/>
          <w:sz w:val="24"/>
          <w:szCs w:val="24"/>
          <w:u w:val="single"/>
        </w:rPr>
        <w:t xml:space="preserve">     %</w:t>
      </w:r>
      <w:r>
        <w:rPr>
          <w:rFonts w:hint="eastAsia" w:ascii="宋体" w:hAnsi="宋体" w:cs="宋体"/>
          <w:sz w:val="24"/>
          <w:szCs w:val="24"/>
        </w:rPr>
        <w:t>进行报价</w:t>
      </w:r>
      <w:r>
        <w:rPr>
          <w:rFonts w:hint="eastAsia" w:ascii="宋体" w:hAnsi="宋体" w:cs="宋体"/>
          <w:spacing w:val="6"/>
          <w:sz w:val="24"/>
          <w:szCs w:val="24"/>
        </w:rPr>
        <w:t>同时承担相应的法律责任，履行规定的一切责任和义务。</w:t>
      </w:r>
    </w:p>
    <w:p>
      <w:pPr>
        <w:spacing w:line="600" w:lineRule="exact"/>
        <w:ind w:firstLine="584" w:firstLineChars="200"/>
        <w:rPr>
          <w:rFonts w:ascii="宋体" w:hAnsi="宋体" w:cs="宋体"/>
          <w:spacing w:val="6"/>
          <w:sz w:val="28"/>
          <w:szCs w:val="28"/>
        </w:rPr>
      </w:pPr>
    </w:p>
    <w:p>
      <w:pPr>
        <w:spacing w:line="600" w:lineRule="exact"/>
        <w:rPr>
          <w:rFonts w:ascii="宋体" w:hAnsi="宋体" w:cs="宋体"/>
          <w:sz w:val="28"/>
          <w:szCs w:val="28"/>
        </w:rPr>
      </w:pPr>
    </w:p>
    <w:p>
      <w:pPr>
        <w:spacing w:line="440" w:lineRule="exact"/>
        <w:ind w:firstLine="4200" w:firstLineChars="1750"/>
        <w:rPr>
          <w:sz w:val="24"/>
          <w:szCs w:val="24"/>
        </w:rPr>
      </w:pPr>
      <w:r>
        <w:rPr>
          <w:rFonts w:hint="eastAsia"/>
          <w:sz w:val="24"/>
          <w:szCs w:val="24"/>
        </w:rPr>
        <w:t>竞</w:t>
      </w:r>
      <w:r>
        <w:rPr>
          <w:sz w:val="24"/>
          <w:szCs w:val="24"/>
        </w:rPr>
        <w:t xml:space="preserve"> 标 人：</w:t>
      </w:r>
      <w:r>
        <w:rPr>
          <w:sz w:val="24"/>
          <w:szCs w:val="24"/>
          <w:u w:val="single"/>
        </w:rPr>
        <w:t xml:space="preserve">                      </w:t>
      </w:r>
      <w:r>
        <w:rPr>
          <w:sz w:val="24"/>
          <w:szCs w:val="24"/>
        </w:rPr>
        <w:t>（盖单位章）</w:t>
      </w:r>
    </w:p>
    <w:p>
      <w:pPr>
        <w:spacing w:line="440" w:lineRule="exact"/>
        <w:ind w:firstLine="4200" w:firstLineChars="1750"/>
        <w:rPr>
          <w:sz w:val="24"/>
          <w:szCs w:val="24"/>
        </w:rPr>
      </w:pPr>
      <w:r>
        <w:rPr>
          <w:sz w:val="24"/>
          <w:szCs w:val="24"/>
        </w:rPr>
        <w:t>法定代表人或其委托代理人：</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（签字）</w:t>
      </w:r>
    </w:p>
    <w:p>
      <w:pPr>
        <w:spacing w:line="440" w:lineRule="exact"/>
        <w:ind w:firstLine="4200" w:firstLineChars="1750"/>
        <w:rPr>
          <w:rFonts w:hint="eastAsia"/>
          <w:sz w:val="24"/>
          <w:szCs w:val="24"/>
        </w:rPr>
      </w:pPr>
      <w:r>
        <w:rPr>
          <w:sz w:val="24"/>
          <w:szCs w:val="24"/>
        </w:rPr>
        <w:t>地址：</w:t>
      </w:r>
      <w:r>
        <w:rPr>
          <w:sz w:val="24"/>
          <w:szCs w:val="24"/>
          <w:u w:val="single"/>
        </w:rPr>
        <w:t xml:space="preserve">                                     </w:t>
      </w:r>
    </w:p>
    <w:p>
      <w:pPr>
        <w:spacing w:line="440" w:lineRule="exact"/>
        <w:ind w:firstLine="4200" w:firstLineChars="1750"/>
        <w:rPr>
          <w:rFonts w:hint="eastAsia"/>
          <w:sz w:val="24"/>
          <w:szCs w:val="24"/>
        </w:rPr>
      </w:pPr>
      <w:r>
        <w:rPr>
          <w:sz w:val="24"/>
          <w:szCs w:val="24"/>
        </w:rPr>
        <w:t>电话：</w:t>
      </w:r>
      <w:r>
        <w:rPr>
          <w:sz w:val="24"/>
          <w:szCs w:val="24"/>
          <w:u w:val="single"/>
        </w:rPr>
        <w:t xml:space="preserve">                                     </w:t>
      </w:r>
    </w:p>
    <w:p>
      <w:pPr>
        <w:spacing w:line="440" w:lineRule="exact"/>
        <w:ind w:firstLine="4200" w:firstLineChars="1750"/>
        <w:rPr>
          <w:sz w:val="24"/>
          <w:szCs w:val="24"/>
        </w:rPr>
      </w:pPr>
    </w:p>
    <w:p>
      <w:pPr>
        <w:spacing w:line="400" w:lineRule="atLeast"/>
        <w:jc w:val="right"/>
        <w:rPr>
          <w:szCs w:val="21"/>
        </w:rPr>
      </w:pPr>
      <w:r>
        <w:rPr>
          <w:rFonts w:hint="eastAsia"/>
          <w:sz w:val="24"/>
          <w:szCs w:val="24"/>
          <w:u w:val="single"/>
        </w:rPr>
        <w:t xml:space="preserve">        </w:t>
      </w:r>
      <w:r>
        <w:rPr>
          <w:sz w:val="24"/>
          <w:szCs w:val="24"/>
        </w:rPr>
        <w:t>年</w:t>
      </w:r>
      <w:r>
        <w:rPr>
          <w:rFonts w:hint="eastAsia"/>
          <w:sz w:val="24"/>
          <w:szCs w:val="24"/>
          <w:u w:val="single"/>
        </w:rPr>
        <w:t xml:space="preserve">        </w:t>
      </w:r>
      <w:r>
        <w:rPr>
          <w:sz w:val="24"/>
          <w:szCs w:val="24"/>
        </w:rPr>
        <w:t>月</w:t>
      </w:r>
      <w:r>
        <w:rPr>
          <w:rFonts w:hint="eastAsia"/>
          <w:sz w:val="24"/>
          <w:szCs w:val="24"/>
          <w:u w:val="single"/>
        </w:rPr>
        <w:t xml:space="preserve">        </w:t>
      </w:r>
      <w:r>
        <w:rPr>
          <w:sz w:val="24"/>
          <w:szCs w:val="24"/>
        </w:rPr>
        <w:t>日</w:t>
      </w:r>
    </w:p>
    <w:p>
      <w:pPr>
        <w:spacing w:line="600" w:lineRule="exact"/>
        <w:jc w:val="left"/>
        <w:rPr>
          <w:rFonts w:ascii="宋体" w:hAnsi="宋体" w:cs="宋体"/>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outlineLvl w:val="1"/>
        <w:rPr>
          <w:rFonts w:hint="eastAsia" w:ascii="宋体" w:hAnsi="宋体" w:cs="宋体"/>
          <w:b/>
          <w:sz w:val="28"/>
          <w:szCs w:val="28"/>
        </w:rPr>
      </w:pPr>
    </w:p>
    <w:p>
      <w:pPr>
        <w:spacing w:line="440" w:lineRule="exact"/>
        <w:jc w:val="center"/>
        <w:outlineLvl w:val="1"/>
        <w:rPr>
          <w:rFonts w:hint="eastAsia" w:ascii="宋体" w:hAnsi="宋体" w:cs="宋体"/>
          <w:b/>
          <w:sz w:val="28"/>
          <w:szCs w:val="28"/>
        </w:rPr>
      </w:pPr>
    </w:p>
    <w:p>
      <w:pPr>
        <w:spacing w:line="440" w:lineRule="exact"/>
        <w:jc w:val="center"/>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topLinePunct/>
        <w:spacing w:line="440" w:lineRule="exact"/>
        <w:ind w:firstLine="482" w:firstLineChars="200"/>
        <w:jc w:val="center"/>
        <w:outlineLvl w:val="2"/>
        <w:rPr>
          <w:rFonts w:hint="eastAsia"/>
          <w:b/>
          <w:sz w:val="24"/>
          <w:szCs w:val="24"/>
        </w:rPr>
      </w:pPr>
      <w:bookmarkStart w:id="1" w:name="_Toc262547328"/>
    </w:p>
    <w:p>
      <w:pPr>
        <w:topLinePunct/>
        <w:spacing w:line="440" w:lineRule="exact"/>
        <w:ind w:firstLine="482" w:firstLineChars="200"/>
        <w:jc w:val="center"/>
        <w:outlineLvl w:val="2"/>
        <w:rPr>
          <w:b/>
          <w:sz w:val="24"/>
          <w:szCs w:val="24"/>
        </w:rPr>
      </w:pPr>
      <w:r>
        <w:rPr>
          <w:rFonts w:hint="eastAsia"/>
          <w:b/>
          <w:sz w:val="24"/>
          <w:szCs w:val="24"/>
        </w:rPr>
        <w:t>（一）法定代表人身份证明</w:t>
      </w:r>
      <w:bookmarkEnd w:id="1"/>
    </w:p>
    <w:p>
      <w:pPr>
        <w:spacing w:line="440" w:lineRule="exact"/>
        <w:rPr>
          <w:sz w:val="24"/>
          <w:szCs w:val="24"/>
        </w:rPr>
      </w:pPr>
      <w:r>
        <w:rPr>
          <w:rFonts w:hint="eastAsia"/>
          <w:sz w:val="24"/>
          <w:szCs w:val="24"/>
        </w:rPr>
        <w:t>竞标人名称：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 </w:t>
      </w:r>
    </w:p>
    <w:p>
      <w:pPr>
        <w:spacing w:line="440" w:lineRule="exact"/>
        <w:rPr>
          <w:sz w:val="24"/>
          <w:szCs w:val="24"/>
        </w:rPr>
      </w:pPr>
      <w:r>
        <w:rPr>
          <w:rFonts w:hint="eastAsia"/>
          <w:sz w:val="24"/>
          <w:szCs w:val="24"/>
        </w:rPr>
        <w:t>单位性质：</w:t>
      </w:r>
      <w:r>
        <w:rPr>
          <w:sz w:val="24"/>
          <w:szCs w:val="24"/>
          <w:u w:val="single"/>
        </w:rPr>
        <w:t xml:space="preserve">                               </w:t>
      </w:r>
      <w:r>
        <w:rPr>
          <w:sz w:val="24"/>
          <w:szCs w:val="24"/>
        </w:rPr>
        <w:t xml:space="preserve"> </w:t>
      </w:r>
    </w:p>
    <w:p>
      <w:pPr>
        <w:spacing w:line="440" w:lineRule="exact"/>
        <w:rPr>
          <w:sz w:val="24"/>
          <w:szCs w:val="24"/>
        </w:rPr>
      </w:pPr>
      <w:r>
        <w:rPr>
          <w:rFonts w:hint="eastAsia"/>
          <w:sz w:val="24"/>
          <w:szCs w:val="24"/>
        </w:rPr>
        <w:t>地址：</w:t>
      </w:r>
      <w:r>
        <w:rPr>
          <w:sz w:val="24"/>
          <w:szCs w:val="24"/>
          <w:u w:val="single"/>
        </w:rPr>
        <w:t xml:space="preserve">                                   </w:t>
      </w:r>
    </w:p>
    <w:p>
      <w:pPr>
        <w:spacing w:line="440" w:lineRule="exact"/>
        <w:rPr>
          <w:sz w:val="24"/>
          <w:szCs w:val="24"/>
        </w:rPr>
      </w:pPr>
      <w:r>
        <w:rPr>
          <w:rFonts w:hint="eastAsia"/>
          <w:sz w:val="24"/>
          <w:szCs w:val="24"/>
        </w:rPr>
        <w:t>成立时间：</w:t>
      </w:r>
      <w:r>
        <w:rPr>
          <w:sz w:val="24"/>
          <w:szCs w:val="24"/>
          <w:u w:val="single"/>
        </w:rPr>
        <w:t xml:space="preserve">         </w:t>
      </w:r>
      <w:r>
        <w:rPr>
          <w:sz w:val="24"/>
          <w:szCs w:val="24"/>
        </w:rPr>
        <w:t xml:space="preserve"> </w:t>
      </w:r>
      <w:r>
        <w:rPr>
          <w:rFonts w:hint="eastAsia"/>
          <w:sz w:val="24"/>
          <w:szCs w:val="24"/>
        </w:rPr>
        <w:t>年</w:t>
      </w:r>
      <w:r>
        <w:rPr>
          <w:sz w:val="24"/>
          <w:szCs w:val="24"/>
          <w:u w:val="single"/>
        </w:rPr>
        <w:t xml:space="preserve">       </w:t>
      </w:r>
      <w:r>
        <w:rPr>
          <w:sz w:val="24"/>
          <w:szCs w:val="24"/>
        </w:rPr>
        <w:t xml:space="preserve"> </w:t>
      </w:r>
      <w:r>
        <w:rPr>
          <w:rFonts w:hint="eastAsia"/>
          <w:sz w:val="24"/>
          <w:szCs w:val="24"/>
        </w:rPr>
        <w:t>月</w:t>
      </w:r>
      <w:r>
        <w:rPr>
          <w:sz w:val="24"/>
          <w:szCs w:val="24"/>
          <w:u w:val="single"/>
        </w:rPr>
        <w:t xml:space="preserve">       </w:t>
      </w:r>
      <w:r>
        <w:rPr>
          <w:sz w:val="24"/>
          <w:szCs w:val="24"/>
        </w:rPr>
        <w:t xml:space="preserve"> </w:t>
      </w:r>
      <w:r>
        <w:rPr>
          <w:rFonts w:hint="eastAsia"/>
          <w:sz w:val="24"/>
          <w:szCs w:val="24"/>
        </w:rPr>
        <w:t>日</w:t>
      </w:r>
    </w:p>
    <w:p>
      <w:pPr>
        <w:spacing w:line="440" w:lineRule="exact"/>
        <w:rPr>
          <w:sz w:val="24"/>
          <w:szCs w:val="24"/>
        </w:rPr>
      </w:pPr>
      <w:r>
        <w:rPr>
          <w:rFonts w:hint="eastAsia"/>
          <w:sz w:val="24"/>
          <w:szCs w:val="24"/>
        </w:rPr>
        <w:t>经营期限：</w:t>
      </w:r>
      <w:r>
        <w:rPr>
          <w:sz w:val="24"/>
          <w:szCs w:val="24"/>
          <w:u w:val="single"/>
        </w:rPr>
        <w:t xml:space="preserve">                               </w:t>
      </w:r>
    </w:p>
    <w:p>
      <w:pPr>
        <w:spacing w:line="440" w:lineRule="exact"/>
        <w:rPr>
          <w:sz w:val="24"/>
          <w:szCs w:val="24"/>
        </w:rPr>
      </w:pPr>
      <w:r>
        <w:rPr>
          <w:rFonts w:hint="eastAsia"/>
          <w:sz w:val="24"/>
          <w:szCs w:val="24"/>
        </w:rPr>
        <w:t>姓名：</w:t>
      </w:r>
      <w:r>
        <w:rPr>
          <w:sz w:val="24"/>
          <w:szCs w:val="24"/>
        </w:rPr>
        <w:t xml:space="preserve"> </w:t>
      </w:r>
      <w:r>
        <w:rPr>
          <w:sz w:val="24"/>
          <w:szCs w:val="24"/>
          <w:u w:val="single"/>
        </w:rPr>
        <w:t xml:space="preserve">        </w:t>
      </w:r>
      <w:r>
        <w:rPr>
          <w:rFonts w:hint="eastAsia"/>
          <w:sz w:val="24"/>
          <w:szCs w:val="24"/>
          <w:u w:val="single"/>
        </w:rPr>
        <w:t xml:space="preserve">   （法人手签）</w:t>
      </w:r>
      <w:r>
        <w:rPr>
          <w:sz w:val="24"/>
          <w:szCs w:val="24"/>
        </w:rPr>
        <w:t xml:space="preserve"> </w:t>
      </w:r>
      <w:r>
        <w:rPr>
          <w:rFonts w:hint="eastAsia"/>
          <w:sz w:val="24"/>
          <w:szCs w:val="24"/>
        </w:rPr>
        <w:t>性别：</w:t>
      </w:r>
      <w:r>
        <w:rPr>
          <w:sz w:val="24"/>
          <w:szCs w:val="24"/>
          <w:u w:val="single"/>
        </w:rPr>
        <w:t xml:space="preserve">         </w:t>
      </w:r>
      <w:r>
        <w:rPr>
          <w:sz w:val="24"/>
          <w:szCs w:val="24"/>
        </w:rPr>
        <w:t xml:space="preserve"> </w:t>
      </w:r>
      <w:r>
        <w:rPr>
          <w:rFonts w:hint="eastAsia"/>
          <w:sz w:val="24"/>
          <w:szCs w:val="24"/>
        </w:rPr>
        <w:t>年龄：</w:t>
      </w:r>
      <w:r>
        <w:rPr>
          <w:sz w:val="24"/>
          <w:szCs w:val="24"/>
          <w:u w:val="single"/>
        </w:rPr>
        <w:t xml:space="preserve">        </w:t>
      </w:r>
      <w:r>
        <w:rPr>
          <w:rFonts w:hint="eastAsia"/>
          <w:sz w:val="24"/>
          <w:szCs w:val="24"/>
        </w:rPr>
        <w:t>职务：</w:t>
      </w:r>
      <w:r>
        <w:rPr>
          <w:sz w:val="24"/>
          <w:szCs w:val="24"/>
          <w:u w:val="single"/>
        </w:rPr>
        <w:t xml:space="preserve">        </w:t>
      </w:r>
    </w:p>
    <w:p>
      <w:pPr>
        <w:spacing w:line="440" w:lineRule="exact"/>
        <w:rPr>
          <w:sz w:val="24"/>
          <w:szCs w:val="24"/>
        </w:rPr>
      </w:pPr>
      <w:r>
        <w:rPr>
          <w:rFonts w:hint="eastAsia"/>
          <w:sz w:val="24"/>
          <w:szCs w:val="24"/>
        </w:rPr>
        <w:t>系</w:t>
      </w:r>
      <w:r>
        <w:rPr>
          <w:sz w:val="24"/>
          <w:szCs w:val="24"/>
          <w:u w:val="single"/>
        </w:rPr>
        <w:t xml:space="preserve">                             </w:t>
      </w:r>
      <w:r>
        <w:rPr>
          <w:sz w:val="24"/>
          <w:szCs w:val="24"/>
        </w:rPr>
        <w:t xml:space="preserve"> </w:t>
      </w:r>
      <w:r>
        <w:rPr>
          <w:rFonts w:hint="eastAsia"/>
          <w:sz w:val="24"/>
          <w:szCs w:val="24"/>
        </w:rPr>
        <w:t>（竞标人名称）的法定代表人。</w:t>
      </w:r>
    </w:p>
    <w:p>
      <w:pPr>
        <w:spacing w:line="440" w:lineRule="exact"/>
        <w:ind w:firstLine="480" w:firstLineChars="200"/>
        <w:rPr>
          <w:sz w:val="24"/>
          <w:szCs w:val="24"/>
        </w:rPr>
      </w:pPr>
      <w:r>
        <w:rPr>
          <w:rFonts w:hint="eastAsia"/>
          <w:sz w:val="24"/>
          <w:szCs w:val="24"/>
        </w:rPr>
        <w:t>特此证明。</w:t>
      </w:r>
    </w:p>
    <w:p>
      <w:pPr>
        <w:spacing w:line="440" w:lineRule="exact"/>
        <w:rPr>
          <w:sz w:val="24"/>
          <w:szCs w:val="24"/>
        </w:rPr>
      </w:pPr>
    </w:p>
    <w:p>
      <w:pPr>
        <w:spacing w:line="440" w:lineRule="exact"/>
        <w:rPr>
          <w:sz w:val="24"/>
          <w:szCs w:val="24"/>
        </w:rPr>
      </w:pPr>
    </w:p>
    <w:p>
      <w:pPr>
        <w:spacing w:line="440" w:lineRule="exact"/>
        <w:rPr>
          <w:sz w:val="24"/>
          <w:szCs w:val="24"/>
        </w:rPr>
      </w:pPr>
      <w:r>
        <w:rPr>
          <w:sz w:val="24"/>
          <w:szCs w:val="24"/>
        </w:rPr>
        <w:t xml:space="preserve">                          </w:t>
      </w:r>
      <w:r>
        <w:rPr>
          <w:rFonts w:hint="eastAsia"/>
          <w:sz w:val="24"/>
          <w:szCs w:val="24"/>
        </w:rPr>
        <w:t>竞标人：</w:t>
      </w:r>
      <w:r>
        <w:rPr>
          <w:sz w:val="24"/>
          <w:szCs w:val="24"/>
          <w:u w:val="single"/>
        </w:rPr>
        <w:t xml:space="preserve">                 </w:t>
      </w:r>
      <w:r>
        <w:rPr>
          <w:rFonts w:hint="eastAsia"/>
          <w:sz w:val="24"/>
          <w:szCs w:val="24"/>
        </w:rPr>
        <w:t>（盖单位章）</w:t>
      </w:r>
    </w:p>
    <w:p>
      <w:pPr>
        <w:spacing w:line="440" w:lineRule="exac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ind w:firstLine="120" w:firstLineChars="50"/>
        <w:rPr>
          <w:rFonts w:hint="eastAsia" w:ascii="宋体" w:hAnsi="宋体"/>
          <w:sz w:val="24"/>
          <w:szCs w:val="24"/>
        </w:rPr>
      </w:pPr>
    </w:p>
    <w:p>
      <w:pPr>
        <w:ind w:firstLine="120" w:firstLineChars="50"/>
        <w:rPr>
          <w:rFonts w:hint="eastAsia" w:ascii="宋体" w:hAnsi="宋体"/>
          <w:sz w:val="24"/>
          <w:szCs w:val="24"/>
        </w:rPr>
      </w:pPr>
    </w:p>
    <w:p>
      <w:pPr>
        <w:ind w:firstLine="120" w:firstLineChars="50"/>
        <w:rPr>
          <w:rFonts w:hint="eastAsia" w:ascii="宋体" w:hAnsi="宋体"/>
          <w:sz w:val="24"/>
          <w:szCs w:val="24"/>
        </w:rPr>
      </w:pPr>
    </w:p>
    <w:p>
      <w:pPr>
        <w:ind w:firstLine="120" w:firstLineChars="50"/>
        <w:rPr>
          <w:rFonts w:hint="eastAsia" w:ascii="宋体" w:hAnsi="宋体"/>
          <w:sz w:val="24"/>
          <w:szCs w:val="24"/>
        </w:rPr>
      </w:pPr>
    </w:p>
    <w:p>
      <w:pPr>
        <w:ind w:firstLine="120" w:firstLineChars="50"/>
        <w:rPr>
          <w:rFonts w:hint="eastAsia" w:ascii="宋体" w:hAnsi="宋体"/>
          <w:sz w:val="24"/>
          <w:szCs w:val="24"/>
        </w:rPr>
      </w:pPr>
      <w:r>
        <w:rPr>
          <w:rFonts w:hint="eastAsia" w:ascii="宋体" w:hAnsi="宋体"/>
          <w:sz w:val="24"/>
          <w:szCs w:val="24"/>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 w:val="28"/>
          <w:szCs w:val="28"/>
        </w:rPr>
      </w:pPr>
      <w:r>
        <w:rPr>
          <w:rFonts w:hint="eastAsia" w:ascii="宋体" w:hAnsi="宋体" w:cs="宋体"/>
          <w:sz w:val="20"/>
        </w:rPr>
        <w:br w:type="page"/>
      </w:r>
      <w:bookmarkStart w:id="2" w:name="_Toc262547329"/>
      <w:r>
        <w:rPr>
          <w:rFonts w:hint="eastAsia" w:ascii="宋体" w:hAnsi="宋体" w:cs="宋体"/>
          <w:b/>
          <w:sz w:val="24"/>
          <w:szCs w:val="24"/>
        </w:rPr>
        <w:t>（二）授权委托书</w:t>
      </w:r>
      <w:bookmarkEnd w:id="2"/>
      <w:r>
        <w:rPr>
          <w:rFonts w:hint="eastAsia" w:ascii="宋体" w:hAnsi="宋体" w:cs="宋体"/>
          <w:b/>
          <w:sz w:val="24"/>
          <w:szCs w:val="24"/>
        </w:rPr>
        <w:t xml:space="preserve"> </w:t>
      </w: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 w:val="24"/>
          <w:szCs w:val="24"/>
        </w:rPr>
      </w:pPr>
      <w:r>
        <w:rPr>
          <w:rFonts w:hint="eastAsia" w:ascii="宋体" w:hAnsi="宋体" w:cs="宋体"/>
          <w:kern w:val="0"/>
          <w:sz w:val="24"/>
          <w:szCs w:val="24"/>
        </w:rPr>
        <w:t>本人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（姓名）系</w:t>
      </w:r>
      <w:r>
        <w:rPr>
          <w:rFonts w:hint="eastAsia" w:ascii="宋体" w:hAnsi="宋体" w:cs="宋体"/>
          <w:w w:val="200"/>
          <w:kern w:val="0"/>
          <w:sz w:val="24"/>
          <w:szCs w:val="24"/>
          <w:u w:val="single"/>
        </w:rPr>
        <w:t xml:space="preserve">        </w:t>
      </w:r>
      <w:r>
        <w:rPr>
          <w:rFonts w:hint="eastAsia" w:ascii="宋体" w:hAnsi="宋体" w:cs="宋体"/>
          <w:kern w:val="0"/>
          <w:sz w:val="24"/>
          <w:szCs w:val="24"/>
        </w:rPr>
        <w:t>（竞标人名称</w:t>
      </w:r>
      <w:r>
        <w:rPr>
          <w:rFonts w:hint="eastAsia" w:ascii="宋体" w:hAnsi="宋体" w:cs="宋体"/>
          <w:spacing w:val="1"/>
          <w:kern w:val="0"/>
          <w:sz w:val="24"/>
          <w:szCs w:val="24"/>
        </w:rPr>
        <w:t>）</w:t>
      </w:r>
      <w:r>
        <w:rPr>
          <w:rFonts w:hint="eastAsia" w:ascii="宋体" w:hAnsi="宋体" w:cs="宋体"/>
          <w:kern w:val="0"/>
          <w:sz w:val="24"/>
          <w:szCs w:val="24"/>
        </w:rPr>
        <w:t>的法定代</w:t>
      </w:r>
      <w:r>
        <w:rPr>
          <w:rFonts w:hint="eastAsia" w:ascii="宋体" w:hAnsi="宋体" w:cs="宋体"/>
          <w:spacing w:val="1"/>
          <w:kern w:val="0"/>
          <w:sz w:val="24"/>
          <w:szCs w:val="24"/>
        </w:rPr>
        <w:t>表</w:t>
      </w:r>
      <w:r>
        <w:rPr>
          <w:rFonts w:hint="eastAsia" w:ascii="宋体" w:hAnsi="宋体" w:cs="宋体"/>
          <w:kern w:val="0"/>
          <w:sz w:val="24"/>
          <w:szCs w:val="24"/>
        </w:rPr>
        <w:t>人，现委托</w:t>
      </w:r>
      <w:r>
        <w:rPr>
          <w:rFonts w:hint="eastAsia" w:ascii="宋体" w:hAnsi="宋体" w:cs="宋体"/>
          <w:kern w:val="0"/>
          <w:sz w:val="24"/>
          <w:szCs w:val="24"/>
          <w:u w:val="single"/>
        </w:rPr>
        <w:t xml:space="preserve">    </w:t>
      </w:r>
      <w:r>
        <w:rPr>
          <w:rFonts w:hint="eastAsia" w:ascii="宋体" w:hAnsi="宋体" w:cs="宋体"/>
          <w:w w:val="200"/>
          <w:kern w:val="0"/>
          <w:sz w:val="24"/>
          <w:szCs w:val="24"/>
          <w:u w:val="single"/>
        </w:rPr>
        <w:t xml:space="preserve"> </w:t>
      </w:r>
      <w:r>
        <w:rPr>
          <w:rFonts w:hint="eastAsia" w:ascii="宋体" w:hAnsi="宋体" w:cs="宋体"/>
          <w:kern w:val="0"/>
          <w:sz w:val="24"/>
          <w:szCs w:val="24"/>
        </w:rPr>
        <w:t>（姓名）为我方代理人。代理人根据授权，以我方名义签署、澄清、说明、补正、递交、撤回、修改</w:t>
      </w:r>
      <w:r>
        <w:rPr>
          <w:rFonts w:hint="eastAsia" w:ascii="Times New Roman" w:hAnsi="Times New Roman" w:cs="Times New Roman"/>
          <w:b/>
          <w:bCs/>
          <w:sz w:val="24"/>
          <w:szCs w:val="24"/>
          <w:u w:val="single"/>
          <w:lang w:eastAsia="zh-CN"/>
        </w:rPr>
        <w:t>车辆定点维修及保养服务</w:t>
      </w:r>
      <w:r>
        <w:rPr>
          <w:rFonts w:hint="eastAsia" w:ascii="宋体" w:hAnsi="宋体" w:cs="宋体"/>
          <w:kern w:val="0"/>
          <w:sz w:val="24"/>
          <w:szCs w:val="24"/>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 w:val="24"/>
          <w:szCs w:val="24"/>
          <w:u w:val="single"/>
        </w:rPr>
      </w:pPr>
      <w:r>
        <w:rPr>
          <w:rFonts w:hint="eastAsia" w:ascii="宋体" w:hAnsi="宋体" w:cs="宋体"/>
          <w:kern w:val="0"/>
          <w:sz w:val="24"/>
          <w:szCs w:val="24"/>
        </w:rPr>
        <w:t>委托</w:t>
      </w:r>
      <w:r>
        <w:rPr>
          <w:rFonts w:hint="eastAsia" w:ascii="宋体" w:hAnsi="宋体" w:cs="宋体"/>
          <w:spacing w:val="-1"/>
          <w:kern w:val="0"/>
          <w:sz w:val="24"/>
          <w:szCs w:val="24"/>
        </w:rPr>
        <w:t>期</w:t>
      </w:r>
      <w:r>
        <w:rPr>
          <w:rFonts w:hint="eastAsia" w:ascii="宋体" w:hAnsi="宋体" w:cs="宋体"/>
          <w:kern w:val="0"/>
          <w:sz w:val="24"/>
          <w:szCs w:val="24"/>
        </w:rPr>
        <w:t>限：</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 w:val="24"/>
          <w:szCs w:val="24"/>
        </w:rPr>
      </w:pPr>
      <w:r>
        <w:rPr>
          <w:rFonts w:hint="eastAsia" w:ascii="宋体" w:hAnsi="宋体" w:cs="宋体"/>
          <w:kern w:val="0"/>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 w:val="24"/>
          <w:szCs w:val="24"/>
        </w:rPr>
      </w:pPr>
      <w:r>
        <w:rPr>
          <w:rFonts w:hint="eastAsia" w:ascii="宋体" w:hAnsi="宋体" w:cs="宋体"/>
          <w:kern w:val="0"/>
          <w:sz w:val="24"/>
          <w:szCs w:val="24"/>
        </w:rPr>
        <w:t>附：法定代表人</w:t>
      </w:r>
      <w:r>
        <w:rPr>
          <w:rFonts w:hint="eastAsia" w:ascii="宋体" w:hAnsi="宋体" w:cs="宋体"/>
          <w:kern w:val="0"/>
          <w:sz w:val="24"/>
          <w:szCs w:val="24"/>
          <w:lang w:val="en-US" w:eastAsia="zh-CN"/>
        </w:rPr>
        <w:t>及</w:t>
      </w:r>
      <w:r>
        <w:rPr>
          <w:rFonts w:hint="eastAsia" w:ascii="宋体" w:hAnsi="宋体" w:cs="宋体"/>
          <w:kern w:val="0"/>
          <w:sz w:val="24"/>
          <w:szCs w:val="24"/>
        </w:rPr>
        <w:t>委托代理人身份证明。</w:t>
      </w: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 w:val="24"/>
          <w:szCs w:val="24"/>
        </w:rPr>
      </w:pPr>
      <w:r>
        <w:rPr>
          <w:rFonts w:hint="eastAsia" w:ascii="宋体" w:hAnsi="宋体" w:cs="宋体"/>
          <w:kern w:val="0"/>
          <w:sz w:val="24"/>
          <w:szCs w:val="24"/>
        </w:rPr>
        <w:t>竞  标  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spacing w:val="-1"/>
          <w:kern w:val="0"/>
          <w:sz w:val="24"/>
          <w:szCs w:val="24"/>
        </w:rPr>
        <w:t>盖</w:t>
      </w:r>
      <w:r>
        <w:rPr>
          <w:rFonts w:hint="eastAsia" w:ascii="宋体" w:hAnsi="宋体" w:cs="宋体"/>
          <w:kern w:val="0"/>
          <w:sz w:val="24"/>
          <w:szCs w:val="24"/>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kern w:val="0"/>
          <w:sz w:val="24"/>
          <w:szCs w:val="24"/>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 w:val="24"/>
          <w:szCs w:val="24"/>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 w:val="24"/>
          <w:szCs w:val="24"/>
        </w:rPr>
      </w:pPr>
      <w:r>
        <w:rPr>
          <w:rFonts w:hint="eastAsia" w:ascii="宋体" w:hAnsi="宋体" w:cs="宋体"/>
          <w:kern w:val="0"/>
          <w:sz w:val="24"/>
          <w:szCs w:val="24"/>
        </w:rPr>
        <w:t>委托代理人：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（签</w:t>
      </w:r>
      <w:r>
        <w:rPr>
          <w:rFonts w:hint="eastAsia" w:ascii="宋体" w:hAnsi="宋体" w:cs="宋体"/>
          <w:spacing w:val="-1"/>
          <w:kern w:val="0"/>
          <w:sz w:val="24"/>
          <w:szCs w:val="24"/>
        </w:rPr>
        <w:t>字</w:t>
      </w:r>
      <w:r>
        <w:rPr>
          <w:rFonts w:hint="eastAsia" w:ascii="宋体" w:hAnsi="宋体" w:cs="宋体"/>
          <w:kern w:val="0"/>
          <w:sz w:val="24"/>
          <w:szCs w:val="24"/>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kern w:val="0"/>
          <w:sz w:val="24"/>
          <w:szCs w:val="24"/>
          <w:lang w:val="en-US" w:eastAsia="zh-CN"/>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w w:val="200"/>
          <w:kern w:val="0"/>
          <w:sz w:val="24"/>
          <w:szCs w:val="24"/>
          <w:u w:val="single"/>
          <w:lang w:val="en-US" w:eastAsia="zh-CN"/>
        </w:rPr>
        <w:t xml:space="preserve">              </w:t>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 w:val="24"/>
          <w:szCs w:val="24"/>
        </w:rPr>
      </w:pP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年</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月</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tabs>
          <w:tab w:val="left" w:pos="900"/>
          <w:tab w:val="left" w:pos="1080"/>
        </w:tabs>
        <w:spacing w:line="360" w:lineRule="auto"/>
        <w:outlineLvl w:val="0"/>
        <w:rPr>
          <w:rFonts w:hint="default" w:eastAsia="宋体"/>
          <w:b/>
          <w:bCs/>
          <w:sz w:val="24"/>
          <w:szCs w:val="24"/>
          <w:lang w:val="en-US" w:eastAsia="zh-CN"/>
        </w:rPr>
      </w:pPr>
      <w:r>
        <w:rPr>
          <w:rFonts w:hint="eastAsia" w:ascii="宋体" w:hAnsi="宋体" w:cs="宋体"/>
          <w:b/>
          <w:sz w:val="24"/>
          <w:szCs w:val="24"/>
        </w:rPr>
        <w:t>三、竞争性比选响应单位有效的营业执照、银行开户许可证</w:t>
      </w:r>
      <w:r>
        <w:rPr>
          <w:rFonts w:hint="eastAsia" w:ascii="宋体" w:hAnsi="宋体" w:cs="宋体"/>
          <w:b/>
          <w:sz w:val="24"/>
          <w:szCs w:val="24"/>
          <w:lang w:eastAsia="zh-CN"/>
        </w:rPr>
        <w:t>、</w:t>
      </w:r>
      <w:r>
        <w:rPr>
          <w:rFonts w:hint="eastAsia"/>
          <w:b/>
          <w:bCs/>
          <w:sz w:val="24"/>
          <w:szCs w:val="24"/>
          <w:lang w:val="en-US" w:eastAsia="zh-CN"/>
        </w:rPr>
        <w:t>修理厂照片三张</w:t>
      </w:r>
    </w:p>
    <w:p>
      <w:pPr>
        <w:tabs>
          <w:tab w:val="left" w:pos="900"/>
          <w:tab w:val="left" w:pos="1080"/>
        </w:tabs>
        <w:spacing w:line="300" w:lineRule="auto"/>
        <w:jc w:val="center"/>
        <w:outlineLvl w:val="0"/>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ascii="宋体" w:hAnsi="宋体" w:eastAsia="宋体" w:cs="宋体"/>
          <w:b/>
          <w:sz w:val="28"/>
          <w:szCs w:val="28"/>
          <w:lang w:eastAsia="zh-CN"/>
        </w:rPr>
      </w:pPr>
    </w:p>
    <w:p>
      <w:pPr>
        <w:tabs>
          <w:tab w:val="left" w:pos="900"/>
          <w:tab w:val="left" w:pos="1080"/>
        </w:tabs>
        <w:spacing w:line="300" w:lineRule="auto"/>
        <w:jc w:val="center"/>
        <w:outlineLvl w:val="0"/>
        <w:rPr>
          <w:rFonts w:hint="eastAsia" w:ascii="宋体" w:hAnsi="宋体" w:cs="宋体"/>
          <w:b/>
          <w:color w:val="000000" w:themeColor="text1"/>
          <w:sz w:val="28"/>
          <w:szCs w:val="28"/>
          <w:highlight w:val="none"/>
        </w:rPr>
      </w:pPr>
      <w:r>
        <w:rPr>
          <w:rFonts w:hint="eastAsia" w:ascii="宋体" w:hAnsi="宋体" w:cs="宋体"/>
          <w:b/>
          <w:color w:val="000000" w:themeColor="text1"/>
          <w:sz w:val="28"/>
          <w:szCs w:val="28"/>
          <w:highlight w:val="none"/>
          <w:lang w:val="en-US" w:eastAsia="zh-CN"/>
        </w:rPr>
        <w:t>四</w:t>
      </w:r>
      <w:r>
        <w:rPr>
          <w:rFonts w:hint="eastAsia" w:ascii="宋体" w:hAnsi="宋体" w:cs="宋体"/>
          <w:b/>
          <w:color w:val="000000" w:themeColor="text1"/>
          <w:sz w:val="28"/>
          <w:szCs w:val="28"/>
          <w:highlight w:val="none"/>
        </w:rPr>
        <w:t>、</w:t>
      </w:r>
      <w:r>
        <w:rPr>
          <w:rFonts w:hint="eastAsia" w:ascii="宋体" w:hAnsi="宋体" w:cs="宋体"/>
          <w:b/>
          <w:color w:val="000000" w:themeColor="text1"/>
          <w:sz w:val="28"/>
          <w:szCs w:val="28"/>
          <w:highlight w:val="none"/>
          <w:lang w:eastAsia="zh-CN"/>
        </w:rPr>
        <w:t>比选申请</w:t>
      </w:r>
      <w:r>
        <w:rPr>
          <w:rFonts w:hint="eastAsia" w:ascii="宋体" w:hAnsi="宋体" w:cs="宋体"/>
          <w:b/>
          <w:color w:val="000000" w:themeColor="text1"/>
          <w:sz w:val="28"/>
          <w:szCs w:val="28"/>
          <w:highlight w:val="none"/>
        </w:rPr>
        <w:t>单位自行承诺部分</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宋体"/>
          <w:kern w:val="0"/>
          <w:sz w:val="24"/>
          <w:szCs w:val="24"/>
          <w:lang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重庆</w:t>
      </w:r>
      <w:r>
        <w:rPr>
          <w:rFonts w:hint="eastAsia" w:ascii="宋体" w:hAnsi="宋体" w:cs="宋体"/>
          <w:kern w:val="0"/>
          <w:sz w:val="24"/>
          <w:szCs w:val="24"/>
          <w:lang w:val="en-US" w:eastAsia="zh-CN"/>
        </w:rPr>
        <w:t>路意园林绿化工程</w:t>
      </w:r>
      <w:r>
        <w:rPr>
          <w:rFonts w:hint="eastAsia" w:ascii="宋体" w:hAnsi="宋体" w:cs="宋体"/>
          <w:kern w:val="0"/>
          <w:sz w:val="24"/>
          <w:szCs w:val="24"/>
          <w:lang w:eastAsia="zh-CN"/>
        </w:rPr>
        <w:t>有限公司：</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 w:val="24"/>
          <w:szCs w:val="24"/>
          <w:lang w:eastAsia="zh-CN"/>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 w:val="24"/>
          <w:szCs w:val="24"/>
          <w:lang w:eastAsia="zh-CN"/>
        </w:rPr>
      </w:pPr>
      <w:r>
        <w:rPr>
          <w:rFonts w:hint="eastAsia" w:ascii="宋体" w:hAnsi="宋体" w:cs="宋体"/>
          <w:kern w:val="0"/>
          <w:sz w:val="24"/>
          <w:szCs w:val="24"/>
          <w:lang w:eastAsia="zh-CN"/>
        </w:rPr>
        <w:t>我司承诺本次比选申请文件的所有资料</w:t>
      </w:r>
      <w:r>
        <w:rPr>
          <w:rFonts w:hint="eastAsia" w:ascii="宋体" w:hAnsi="宋体" w:cs="宋体"/>
          <w:kern w:val="0"/>
          <w:sz w:val="24"/>
          <w:szCs w:val="24"/>
          <w:lang w:val="en-US" w:eastAsia="zh-CN"/>
        </w:rPr>
        <w:t>真实可靠</w:t>
      </w:r>
      <w:r>
        <w:rPr>
          <w:rFonts w:hint="eastAsia" w:ascii="宋体" w:hAnsi="宋体" w:cs="宋体"/>
          <w:kern w:val="0"/>
          <w:sz w:val="24"/>
          <w:szCs w:val="24"/>
          <w:lang w:eastAsia="zh-CN"/>
        </w:rPr>
        <w:t>。我司将</w:t>
      </w:r>
      <w:r>
        <w:rPr>
          <w:rFonts w:hint="eastAsia" w:ascii="宋体" w:hAnsi="宋体" w:cs="宋体"/>
          <w:kern w:val="0"/>
          <w:sz w:val="24"/>
          <w:szCs w:val="24"/>
          <w:lang w:val="en-US" w:eastAsia="zh-CN"/>
        </w:rPr>
        <w:t>履行比选文件及</w:t>
      </w:r>
      <w:r>
        <w:rPr>
          <w:rFonts w:hint="eastAsia" w:ascii="宋体" w:hAnsi="宋体" w:cs="宋体"/>
          <w:kern w:val="0"/>
          <w:sz w:val="24"/>
          <w:szCs w:val="24"/>
          <w:lang w:eastAsia="zh-CN"/>
        </w:rPr>
        <w:t>合同</w:t>
      </w:r>
      <w:r>
        <w:rPr>
          <w:rFonts w:hint="eastAsia" w:ascii="宋体" w:hAnsi="宋体" w:cs="宋体"/>
          <w:kern w:val="0"/>
          <w:sz w:val="24"/>
          <w:szCs w:val="24"/>
          <w:lang w:val="en-US" w:eastAsia="zh-CN"/>
        </w:rPr>
        <w:t>约定</w:t>
      </w:r>
      <w:r>
        <w:rPr>
          <w:rFonts w:hint="eastAsia" w:ascii="宋体" w:hAnsi="宋体" w:cs="宋体"/>
          <w:kern w:val="0"/>
          <w:sz w:val="24"/>
          <w:szCs w:val="24"/>
          <w:lang w:eastAsia="zh-CN"/>
        </w:rPr>
        <w:t>。若违背竞争性比选文件及合同要求，我司将按照约定接受处罚。</w:t>
      </w:r>
    </w:p>
    <w:p>
      <w:pPr>
        <w:spacing w:line="440" w:lineRule="exact"/>
        <w:rPr>
          <w:rFonts w:hint="eastAsia"/>
          <w:color w:val="FF0000"/>
          <w:szCs w:val="21"/>
        </w:rPr>
      </w:pPr>
      <w:r>
        <w:rPr>
          <w:rFonts w:hint="eastAsia" w:ascii="宋体" w:hAnsi="宋体" w:cs="宋体"/>
          <w:b/>
          <w:color w:val="FF0000"/>
          <w:sz w:val="28"/>
          <w:szCs w:val="28"/>
          <w:highlight w:val="none"/>
          <w:lang w:val="en-US" w:eastAsia="zh-CN"/>
        </w:rPr>
        <w:t xml:space="preserve">  </w:t>
      </w:r>
    </w:p>
    <w:p>
      <w:pPr>
        <w:pStyle w:val="16"/>
        <w:rPr>
          <w:rFonts w:hint="eastAsia" w:ascii="宋体" w:hAnsi="宋体" w:eastAsia="黑体" w:cs="宋体"/>
          <w:b/>
          <w:color w:val="FF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jc w:val="right"/>
        <w:textAlignment w:val="auto"/>
        <w:rPr>
          <w:color w:val="000000" w:themeColor="text1"/>
          <w:szCs w:val="21"/>
          <w:highlight w:val="none"/>
        </w:rPr>
      </w:pPr>
      <w:r>
        <w:rPr>
          <w:color w:val="000000" w:themeColor="text1"/>
          <w:szCs w:val="21"/>
          <w:highlight w:val="none"/>
        </w:rPr>
        <w:t xml:space="preserve"> </w:t>
      </w:r>
      <w:r>
        <w:rPr>
          <w:rFonts w:hint="eastAsia"/>
          <w:color w:val="000000" w:themeColor="text1"/>
          <w:szCs w:val="21"/>
          <w:highlight w:val="none"/>
          <w:lang w:eastAsia="zh-CN"/>
        </w:rPr>
        <w:t>竞标人</w:t>
      </w:r>
      <w:r>
        <w:rPr>
          <w:rFonts w:hint="eastAsia"/>
          <w:color w:val="000000" w:themeColor="text1"/>
          <w:szCs w:val="21"/>
          <w:highlight w:val="none"/>
        </w:rPr>
        <w:t>：</w:t>
      </w:r>
      <w:r>
        <w:rPr>
          <w:color w:val="000000" w:themeColor="text1"/>
          <w:szCs w:val="21"/>
          <w:highlight w:val="none"/>
          <w:u w:val="single"/>
        </w:rPr>
        <w:t xml:space="preserve">                 </w:t>
      </w:r>
      <w:r>
        <w:rPr>
          <w:rFonts w:hint="eastAsia"/>
          <w:color w:val="000000" w:themeColor="text1"/>
          <w:szCs w:val="21"/>
          <w:highlight w:val="none"/>
        </w:rPr>
        <w:t>（盖单位章）</w:t>
      </w:r>
    </w:p>
    <w:p>
      <w:pPr>
        <w:pStyle w:val="16"/>
        <w:rPr>
          <w:color w:val="000000" w:themeColor="text1"/>
          <w:szCs w:val="21"/>
          <w:highlight w:val="none"/>
        </w:rPr>
      </w:pPr>
      <w:r>
        <w:rPr>
          <w:color w:val="000000" w:themeColor="text1"/>
          <w:szCs w:val="21"/>
          <w:highlight w:val="none"/>
        </w:rPr>
        <w:t xml:space="preserve">                                 </w:t>
      </w:r>
      <w:r>
        <w:rPr>
          <w:rFonts w:hint="eastAsia"/>
          <w:color w:val="000000" w:themeColor="text1"/>
          <w:szCs w:val="21"/>
          <w:highlight w:val="none"/>
          <w:lang w:val="en-US" w:eastAsia="zh-CN"/>
        </w:rPr>
        <w:t xml:space="preserve">   </w:t>
      </w:r>
      <w:r>
        <w:rPr>
          <w:color w:val="000000" w:themeColor="text1"/>
          <w:szCs w:val="21"/>
          <w:highlight w:val="none"/>
        </w:rPr>
        <w:t xml:space="preserve"> </w:t>
      </w:r>
    </w:p>
    <w:p>
      <w:pPr>
        <w:pStyle w:val="6"/>
        <w:jc w:val="right"/>
        <w:rPr>
          <w:rFonts w:hint="eastAsia" w:ascii="宋体" w:hAnsi="宋体" w:eastAsia="宋体" w:cs="宋体"/>
          <w:b/>
          <w:color w:val="000000" w:themeColor="text1"/>
          <w:sz w:val="28"/>
          <w:szCs w:val="28"/>
          <w:lang w:eastAsia="zh-CN"/>
        </w:rPr>
      </w:pPr>
      <w:r>
        <w:rPr>
          <w:color w:val="000000" w:themeColor="text1"/>
          <w:szCs w:val="21"/>
          <w:highlight w:val="none"/>
        </w:rPr>
        <w:t xml:space="preserve"> </w:t>
      </w:r>
      <w:r>
        <w:rPr>
          <w:rFonts w:hint="eastAsia" w:ascii="宋体" w:hAnsi="宋体" w:eastAsia="宋体" w:cs="宋体"/>
          <w:color w:val="000000" w:themeColor="text1"/>
          <w:szCs w:val="21"/>
          <w:highlight w:val="none"/>
          <w:u w:val="single"/>
        </w:rPr>
        <w:t xml:space="preserve">       </w:t>
      </w:r>
      <w:r>
        <w:rPr>
          <w:rFonts w:hint="eastAsia" w:ascii="宋体" w:hAnsi="宋体" w:eastAsia="宋体" w:cs="宋体"/>
          <w:color w:val="000000" w:themeColor="text1"/>
          <w:szCs w:val="21"/>
          <w:highlight w:val="none"/>
        </w:rPr>
        <w:t>年</w:t>
      </w:r>
      <w:r>
        <w:rPr>
          <w:rFonts w:hint="eastAsia" w:ascii="宋体" w:hAnsi="宋体" w:eastAsia="宋体" w:cs="宋体"/>
          <w:color w:val="000000" w:themeColor="text1"/>
          <w:szCs w:val="21"/>
          <w:highlight w:val="none"/>
          <w:u w:val="single"/>
        </w:rPr>
        <w:t xml:space="preserve">       </w:t>
      </w:r>
      <w:r>
        <w:rPr>
          <w:rFonts w:hint="eastAsia" w:ascii="宋体" w:hAnsi="宋体" w:eastAsia="宋体" w:cs="宋体"/>
          <w:color w:val="000000" w:themeColor="text1"/>
          <w:szCs w:val="21"/>
          <w:highlight w:val="none"/>
        </w:rPr>
        <w:t>月</w:t>
      </w:r>
      <w:r>
        <w:rPr>
          <w:rFonts w:hint="eastAsia" w:ascii="宋体" w:hAnsi="宋体" w:eastAsia="宋体" w:cs="宋体"/>
          <w:color w:val="000000" w:themeColor="text1"/>
          <w:szCs w:val="21"/>
          <w:highlight w:val="none"/>
          <w:u w:val="single"/>
        </w:rPr>
        <w:t xml:space="preserve">       </w:t>
      </w:r>
      <w:r>
        <w:rPr>
          <w:rFonts w:hint="eastAsia" w:ascii="宋体" w:hAnsi="宋体" w:eastAsia="宋体" w:cs="宋体"/>
          <w:color w:val="000000" w:themeColor="text1"/>
          <w:szCs w:val="21"/>
          <w:highlight w:val="none"/>
        </w:rPr>
        <w:t>日</w:t>
      </w:r>
    </w:p>
    <w:p>
      <w:pPr>
        <w:rPr>
          <w:rFonts w:hint="eastAsia" w:ascii="宋体" w:hAnsi="宋体" w:eastAsia="宋体" w:cs="宋体"/>
          <w:b/>
          <w:sz w:val="28"/>
          <w:szCs w:val="28"/>
          <w:lang w:eastAsia="zh-CN"/>
        </w:rPr>
      </w:pPr>
    </w:p>
    <w:p>
      <w:pPr>
        <w:pStyle w:val="6"/>
        <w:rPr>
          <w:rFonts w:hint="eastAsia" w:ascii="宋体" w:hAnsi="宋体" w:eastAsia="宋体" w:cs="宋体"/>
          <w:b/>
          <w:sz w:val="28"/>
          <w:szCs w:val="28"/>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numPr>
          <w:ilvl w:val="0"/>
          <w:numId w:val="0"/>
        </w:num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p>
      <w:pPr>
        <w:pStyle w:val="6"/>
        <w:numPr>
          <w:ilvl w:val="0"/>
          <w:numId w:val="0"/>
        </w:num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重庆路意园林绿化工程有限公司车辆定点维修及保养服务</w:t>
      </w:r>
      <w:r>
        <w:rPr>
          <w:rFonts w:hint="eastAsia" w:ascii="宋体" w:hAnsi="宋体" w:cs="宋体"/>
          <w:b/>
          <w:bCs/>
          <w:i w:val="0"/>
          <w:iCs w:val="0"/>
          <w:color w:val="000000"/>
          <w:kern w:val="0"/>
          <w:sz w:val="28"/>
          <w:szCs w:val="28"/>
          <w:u w:val="none"/>
          <w:lang w:val="en-US" w:eastAsia="zh-CN" w:bidi="ar"/>
        </w:rPr>
        <w:t>报</w:t>
      </w:r>
      <w:r>
        <w:rPr>
          <w:rFonts w:hint="eastAsia" w:ascii="宋体" w:hAnsi="宋体" w:eastAsia="宋体" w:cs="宋体"/>
          <w:b/>
          <w:bCs/>
          <w:i w:val="0"/>
          <w:iCs w:val="0"/>
          <w:color w:val="000000"/>
          <w:kern w:val="0"/>
          <w:sz w:val="28"/>
          <w:szCs w:val="28"/>
          <w:u w:val="none"/>
          <w:lang w:val="en-US" w:eastAsia="zh-CN" w:bidi="ar"/>
        </w:rPr>
        <w:t>价清单</w:t>
      </w:r>
    </w:p>
    <w:p>
      <w:pPr>
        <w:jc w:val="center"/>
        <w:rPr>
          <w:rFonts w:hint="eastAsia"/>
          <w:lang w:eastAsia="zh-CN"/>
        </w:rPr>
      </w:pPr>
      <w:r>
        <w:rPr>
          <w:rFonts w:hint="eastAsia" w:ascii="宋体" w:hAnsi="宋体" w:eastAsia="宋体" w:cs="宋体"/>
          <w:b/>
          <w:bCs/>
          <w:i w:val="0"/>
          <w:iCs w:val="0"/>
          <w:color w:val="000000"/>
          <w:kern w:val="0"/>
          <w:sz w:val="22"/>
          <w:szCs w:val="22"/>
          <w:u w:val="none"/>
          <w:lang w:val="en-US" w:eastAsia="zh-CN" w:bidi="ar"/>
        </w:rPr>
        <w:t>综合单价下浮比例</w:t>
      </w:r>
      <w:r>
        <w:rPr>
          <w:rFonts w:hint="eastAsia" w:ascii="宋体" w:hAnsi="宋体" w:eastAsia="宋体" w:cs="宋体"/>
          <w:b/>
          <w:bCs/>
          <w:i w:val="0"/>
          <w:iCs w:val="0"/>
          <w:color w:val="000000"/>
          <w:kern w:val="0"/>
          <w:sz w:val="22"/>
          <w:szCs w:val="22"/>
          <w:u w:val="single"/>
          <w:lang w:val="en-US" w:eastAsia="zh-CN" w:bidi="ar"/>
        </w:rPr>
        <w:t xml:space="preserve">    </w:t>
      </w:r>
      <w:r>
        <w:rPr>
          <w:rFonts w:hint="eastAsia" w:ascii="宋体" w:hAnsi="宋体" w:cs="宋体"/>
          <w:b/>
          <w:bCs/>
          <w:i w:val="0"/>
          <w:iCs w:val="0"/>
          <w:color w:val="000000"/>
          <w:kern w:val="0"/>
          <w:sz w:val="22"/>
          <w:szCs w:val="22"/>
          <w:u w:val="singl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%（保留2位小数）</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下浮后单价填入下表中</w:t>
      </w:r>
      <w:r>
        <w:rPr>
          <w:rFonts w:hint="eastAsia" w:ascii="宋体" w:hAnsi="宋体" w:cs="宋体"/>
          <w:b/>
          <w:bCs/>
          <w:i w:val="0"/>
          <w:iCs w:val="0"/>
          <w:color w:val="000000"/>
          <w:kern w:val="0"/>
          <w:sz w:val="22"/>
          <w:szCs w:val="22"/>
          <w:u w:val="none"/>
          <w:lang w:val="en-US" w:eastAsia="zh-CN" w:bidi="ar"/>
        </w:rPr>
        <w:t>。</w:t>
      </w:r>
    </w:p>
    <w:tbl>
      <w:tblPr>
        <w:tblStyle w:val="13"/>
        <w:tblW w:w="9508"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5"/>
        <w:gridCol w:w="1000"/>
        <w:gridCol w:w="1562"/>
        <w:gridCol w:w="1407"/>
        <w:gridCol w:w="1420"/>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配件名称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小型汽油车 </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小型柴油车</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中型柴油车</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大型货车/客车柴油车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95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常规保养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常规保养工时费</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BYQ-01</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机油格</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空调格</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5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局部喷漆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PQQ-02</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扳金部分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维修工时费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BJJ-05</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刹车盘</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BJJ-08</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BJJ-09</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发动机/变速箱部分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检修工时费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DLL-01</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发动机总成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DLL-02</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变速箱总成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DLL-03</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DLL-04</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大灯总成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DLL-06</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换蓄电池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DLL-07</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空调压缩机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DLL-09</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p>
        </w:tc>
      </w:tr>
    </w:tbl>
    <w:p>
      <w:pPr>
        <w:rPr>
          <w:rFonts w:hint="eastAsia"/>
          <w:lang w:eastAsia="zh-CN"/>
        </w:rPr>
      </w:pPr>
    </w:p>
    <w:p>
      <w:pPr>
        <w:pStyle w:val="6"/>
        <w:rPr>
          <w:rFonts w:hint="default"/>
          <w:lang w:val="en-US" w:eastAsia="zh-CN"/>
        </w:rPr>
        <w:sectPr>
          <w:pgSz w:w="11906" w:h="16838"/>
          <w:pgMar w:top="1417" w:right="1361" w:bottom="1417" w:left="136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cs="宋体"/>
          <w:b/>
          <w:bCs w:val="0"/>
          <w:sz w:val="24"/>
          <w:szCs w:val="24"/>
          <w:lang w:val="en-US" w:eastAsia="zh-CN"/>
        </w:rPr>
        <w:t>备注：</w:t>
      </w:r>
      <w:r>
        <w:rPr>
          <w:rFonts w:hint="eastAsia" w:ascii="宋体" w:hAnsi="宋体" w:cs="宋体"/>
          <w:bCs/>
          <w:sz w:val="24"/>
          <w:szCs w:val="24"/>
          <w:lang w:val="en-US" w:eastAsia="zh-CN"/>
        </w:rPr>
        <w:t>上表报价均为含税单价</w:t>
      </w:r>
      <w:r>
        <w:rPr>
          <w:rFonts w:hint="eastAsia" w:ascii="宋体" w:hAnsi="宋体" w:cs="宋体"/>
          <w:b/>
          <w:bCs/>
          <w:i w:val="0"/>
          <w:iCs w:val="0"/>
          <w:color w:val="000000"/>
          <w:kern w:val="0"/>
          <w:sz w:val="22"/>
          <w:szCs w:val="22"/>
          <w:u w:val="none"/>
          <w:lang w:val="en-US" w:eastAsia="zh-CN" w:bidi="ar"/>
        </w:rPr>
        <w:t>。</w:t>
      </w:r>
    </w:p>
    <w:p>
      <w:pPr>
        <w:pStyle w:val="3"/>
        <w:keepNext w:val="0"/>
        <w:keepLines w:val="0"/>
        <w:pageBreakBefore w:val="0"/>
        <w:widowControl/>
        <w:numPr>
          <w:ilvl w:val="0"/>
          <w:numId w:val="0"/>
        </w:numPr>
        <w:tabs>
          <w:tab w:val="clear" w:pos="2340"/>
        </w:tabs>
        <w:kinsoku/>
        <w:wordWrap/>
        <w:overflowPunct/>
        <w:topLinePunct w:val="0"/>
        <w:autoSpaceDE/>
        <w:autoSpaceDN/>
        <w:bidi w:val="0"/>
        <w:adjustRightInd/>
        <w:snapToGrid/>
        <w:spacing w:after="0" w:line="360" w:lineRule="auto"/>
        <w:jc w:val="center"/>
        <w:textAlignment w:val="auto"/>
        <w:outlineLvl w:val="3"/>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六、信用中国查询截图</w:t>
      </w:r>
    </w:p>
    <w:p>
      <w:pPr>
        <w:spacing w:line="600" w:lineRule="exact"/>
        <w:jc w:val="left"/>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（以下为示例）</w:t>
      </w:r>
    </w:p>
    <w:p>
      <w:pPr>
        <w:pStyle w:val="12"/>
        <w:numPr>
          <w:ilvl w:val="0"/>
          <w:numId w:val="0"/>
        </w:numPr>
        <w:rPr>
          <w:rFonts w:hint="eastAsia" w:ascii="Arial" w:hAnsi="Arial" w:eastAsia="Arial" w:cs="Arial"/>
          <w:b w:val="0"/>
          <w:bCs w:val="0"/>
          <w:i w:val="0"/>
          <w:caps w:val="0"/>
          <w:color w:val="191919"/>
          <w:spacing w:val="0"/>
          <w:sz w:val="24"/>
          <w:szCs w:val="24"/>
          <w:shd w:val="clear" w:fill="FFFFFF"/>
        </w:rPr>
      </w:pPr>
      <w:r>
        <w:rPr>
          <w:rFonts w:hint="eastAsia" w:ascii="Arial" w:hAnsi="Arial" w:cs="Arial"/>
          <w:b w:val="0"/>
          <w:bCs w:val="0"/>
          <w:i w:val="0"/>
          <w:caps w:val="0"/>
          <w:color w:val="191919"/>
          <w:spacing w:val="0"/>
          <w:sz w:val="24"/>
          <w:szCs w:val="24"/>
          <w:shd w:val="clear" w:fill="FFFFFF"/>
          <w:lang w:val="en-US" w:eastAsia="zh-CN"/>
        </w:rPr>
        <w:t>1、</w:t>
      </w:r>
      <w:r>
        <w:rPr>
          <w:rFonts w:hint="eastAsia" w:ascii="Arial" w:hAnsi="Arial" w:eastAsia="Arial" w:cs="Arial"/>
          <w:b w:val="0"/>
          <w:bCs w:val="0"/>
          <w:i w:val="0"/>
          <w:caps w:val="0"/>
          <w:color w:val="191919"/>
          <w:spacing w:val="0"/>
          <w:sz w:val="24"/>
          <w:szCs w:val="24"/>
          <w:shd w:val="clear" w:fill="FFFFFF"/>
        </w:rPr>
        <w:t>信用中国查询总图</w:t>
      </w:r>
    </w:p>
    <w:p>
      <w:pPr>
        <w:widowControl w:val="0"/>
        <w:numPr>
          <w:ilvl w:val="0"/>
          <w:numId w:val="0"/>
        </w:numPr>
        <w:jc w:val="center"/>
        <w:rPr>
          <w:rFonts w:hint="eastAsia" w:ascii="Arial" w:hAnsi="Arial" w:eastAsia="宋体" w:cs="Arial"/>
          <w:i w:val="0"/>
          <w:caps w:val="0"/>
          <w:color w:val="191919"/>
          <w:spacing w:val="0"/>
          <w:sz w:val="24"/>
          <w:szCs w:val="24"/>
          <w:shd w:val="clear" w:fill="FFFFFF"/>
          <w:lang w:eastAsia="zh-CN"/>
        </w:rPr>
      </w:pPr>
      <w:r>
        <w:rPr>
          <w:rFonts w:hint="eastAsia" w:ascii="Arial" w:hAnsi="Arial" w:eastAsia="宋体" w:cs="Arial"/>
          <w:i w:val="0"/>
          <w:caps w:val="0"/>
          <w:color w:val="191919"/>
          <w:spacing w:val="0"/>
          <w:sz w:val="24"/>
          <w:szCs w:val="24"/>
          <w:shd w:val="clear" w:fill="FFFFFF"/>
          <w:lang w:eastAsia="zh-CN"/>
        </w:rPr>
        <w:drawing>
          <wp:inline distT="0" distB="0" distL="114300" distR="114300">
            <wp:extent cx="6572885" cy="5015230"/>
            <wp:effectExtent l="0" t="0" r="18415" b="13970"/>
            <wp:docPr id="2" name="图片 2" descr="信用中国查询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信用中国查询总图"/>
                    <pic:cNvPicPr>
                      <a:picLocks noChangeAspect="1"/>
                    </pic:cNvPicPr>
                  </pic:nvPicPr>
                  <pic:blipFill>
                    <a:blip r:embed="rId15"/>
                    <a:stretch>
                      <a:fillRect/>
                    </a:stretch>
                  </pic:blipFill>
                  <pic:spPr>
                    <a:xfrm>
                      <a:off x="0" y="0"/>
                      <a:ext cx="6572885" cy="5015230"/>
                    </a:xfrm>
                    <a:prstGeom prst="rect">
                      <a:avLst/>
                    </a:prstGeom>
                  </pic:spPr>
                </pic:pic>
              </a:graphicData>
            </a:graphic>
          </wp:inline>
        </w:drawing>
      </w: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cs="Arial"/>
          <w:i w:val="0"/>
          <w:caps w:val="0"/>
          <w:color w:val="191919"/>
          <w:spacing w:val="0"/>
          <w:sz w:val="24"/>
          <w:szCs w:val="24"/>
          <w:shd w:val="clear" w:fill="FFFFFF"/>
          <w:lang w:val="en-US" w:eastAsia="zh-CN"/>
        </w:rPr>
      </w:pPr>
    </w:p>
    <w:p>
      <w:pPr>
        <w:widowControl w:val="0"/>
        <w:numPr>
          <w:ilvl w:val="0"/>
          <w:numId w:val="0"/>
        </w:numPr>
        <w:jc w:val="both"/>
        <w:rPr>
          <w:rFonts w:hint="eastAsia" w:ascii="Arial" w:hAnsi="Arial" w:eastAsia="Arial" w:cs="Arial"/>
          <w:i w:val="0"/>
          <w:caps w:val="0"/>
          <w:color w:val="191919"/>
          <w:spacing w:val="0"/>
          <w:sz w:val="24"/>
          <w:szCs w:val="24"/>
          <w:shd w:val="clear" w:fill="FFFFFF"/>
        </w:rPr>
      </w:pPr>
      <w:r>
        <w:rPr>
          <w:rFonts w:hint="eastAsia" w:ascii="Arial" w:hAnsi="Arial" w:cs="Arial"/>
          <w:i w:val="0"/>
          <w:caps w:val="0"/>
          <w:color w:val="191919"/>
          <w:spacing w:val="0"/>
          <w:sz w:val="24"/>
          <w:szCs w:val="24"/>
          <w:shd w:val="clear" w:fill="FFFFFF"/>
          <w:lang w:val="en-US" w:eastAsia="zh-CN"/>
        </w:rPr>
        <w:t>2、</w:t>
      </w:r>
      <w:r>
        <w:rPr>
          <w:rFonts w:hint="eastAsia" w:ascii="Arial" w:hAnsi="Arial" w:eastAsia="Arial" w:cs="Arial"/>
          <w:i w:val="0"/>
          <w:caps w:val="0"/>
          <w:color w:val="191919"/>
          <w:spacing w:val="0"/>
          <w:sz w:val="24"/>
          <w:szCs w:val="24"/>
          <w:shd w:val="clear" w:fill="FFFFFF"/>
        </w:rPr>
        <w:t>失信被执行人查询截图</w:t>
      </w:r>
    </w:p>
    <w:p>
      <w:pPr>
        <w:pStyle w:val="12"/>
        <w:jc w:val="center"/>
        <w:rPr>
          <w:rFonts w:hint="eastAsia" w:ascii="Arial" w:hAnsi="Arial" w:eastAsia="宋体" w:cs="Arial"/>
          <w:i w:val="0"/>
          <w:caps w:val="0"/>
          <w:color w:val="191919"/>
          <w:spacing w:val="0"/>
          <w:sz w:val="24"/>
          <w:szCs w:val="24"/>
          <w:shd w:val="clear" w:fill="FFFFFF"/>
          <w:lang w:eastAsia="zh-CN"/>
        </w:rPr>
      </w:pPr>
      <w:r>
        <w:rPr>
          <w:rFonts w:hint="eastAsia" w:ascii="Arial" w:hAnsi="Arial" w:eastAsia="宋体" w:cs="Arial"/>
          <w:i w:val="0"/>
          <w:caps w:val="0"/>
          <w:color w:val="191919"/>
          <w:spacing w:val="0"/>
          <w:sz w:val="24"/>
          <w:szCs w:val="24"/>
          <w:shd w:val="clear" w:fill="FFFFFF"/>
          <w:lang w:eastAsia="zh-CN"/>
        </w:rPr>
        <w:drawing>
          <wp:inline distT="0" distB="0" distL="114300" distR="114300">
            <wp:extent cx="6493510" cy="4876165"/>
            <wp:effectExtent l="0" t="0" r="2540" b="635"/>
            <wp:docPr id="3" name="图片 3" descr="失信被执行人查询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失信被执行人查询截图"/>
                    <pic:cNvPicPr>
                      <a:picLocks noChangeAspect="1"/>
                    </pic:cNvPicPr>
                  </pic:nvPicPr>
                  <pic:blipFill>
                    <a:blip r:embed="rId16"/>
                    <a:stretch>
                      <a:fillRect/>
                    </a:stretch>
                  </pic:blipFill>
                  <pic:spPr>
                    <a:xfrm>
                      <a:off x="0" y="0"/>
                      <a:ext cx="6493510" cy="4876165"/>
                    </a:xfrm>
                    <a:prstGeom prst="rect">
                      <a:avLst/>
                    </a:prstGeom>
                  </pic:spPr>
                </pic:pic>
              </a:graphicData>
            </a:graphic>
          </wp:inline>
        </w:drawing>
      </w:r>
    </w:p>
    <w:p>
      <w:pPr>
        <w:rPr>
          <w:rFonts w:hint="eastAsia" w:ascii="Arial" w:hAnsi="Arial" w:eastAsia="Arial" w:cs="Arial"/>
          <w:i w:val="0"/>
          <w:caps w:val="0"/>
          <w:color w:val="191919"/>
          <w:spacing w:val="0"/>
          <w:sz w:val="24"/>
          <w:szCs w:val="24"/>
          <w:shd w:val="clear" w:fill="FFFFFF"/>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cs="Arial"/>
          <w:b w:val="0"/>
          <w:bCs w:val="0"/>
          <w:i w:val="0"/>
          <w:caps w:val="0"/>
          <w:color w:val="191919"/>
          <w:spacing w:val="0"/>
          <w:sz w:val="24"/>
          <w:szCs w:val="24"/>
          <w:shd w:val="clear" w:fill="FFFFFF"/>
          <w:lang w:val="en-US" w:eastAsia="zh-CN"/>
        </w:rPr>
      </w:pPr>
    </w:p>
    <w:p>
      <w:pPr>
        <w:pStyle w:val="12"/>
        <w:numPr>
          <w:ilvl w:val="0"/>
          <w:numId w:val="0"/>
        </w:numPr>
        <w:rPr>
          <w:rFonts w:hint="eastAsia" w:ascii="Arial" w:hAnsi="Arial" w:eastAsia="Arial" w:cs="Arial"/>
          <w:b w:val="0"/>
          <w:bCs w:val="0"/>
          <w:i w:val="0"/>
          <w:caps w:val="0"/>
          <w:color w:val="191919"/>
          <w:spacing w:val="0"/>
          <w:sz w:val="24"/>
          <w:szCs w:val="24"/>
          <w:shd w:val="clear" w:fill="FFFFFF"/>
        </w:rPr>
      </w:pPr>
      <w:r>
        <w:rPr>
          <w:rFonts w:hint="eastAsia" w:ascii="Arial" w:hAnsi="Arial" w:cs="Arial"/>
          <w:b w:val="0"/>
          <w:bCs w:val="0"/>
          <w:i w:val="0"/>
          <w:caps w:val="0"/>
          <w:color w:val="191919"/>
          <w:spacing w:val="0"/>
          <w:sz w:val="24"/>
          <w:szCs w:val="24"/>
          <w:shd w:val="clear" w:fill="FFFFFF"/>
          <w:lang w:val="en-US" w:eastAsia="zh-CN"/>
        </w:rPr>
        <w:t>3、</w:t>
      </w:r>
      <w:r>
        <w:rPr>
          <w:rFonts w:hint="eastAsia" w:ascii="Arial" w:hAnsi="Arial" w:eastAsia="Arial" w:cs="Arial"/>
          <w:b w:val="0"/>
          <w:bCs w:val="0"/>
          <w:i w:val="0"/>
          <w:caps w:val="0"/>
          <w:color w:val="191919"/>
          <w:spacing w:val="0"/>
          <w:sz w:val="24"/>
          <w:szCs w:val="24"/>
          <w:shd w:val="clear" w:fill="FFFFFF"/>
        </w:rPr>
        <w:t>重大税收违法案件当事人名单查询截图</w:t>
      </w:r>
    </w:p>
    <w:p>
      <w:pPr>
        <w:numPr>
          <w:ilvl w:val="0"/>
          <w:numId w:val="0"/>
        </w:numPr>
        <w:rPr>
          <w:rFonts w:hint="eastAsia"/>
          <w:lang w:val="en-US" w:eastAsia="zh-CN"/>
        </w:rPr>
      </w:pPr>
      <w:r>
        <w:rPr>
          <w:rFonts w:hint="eastAsia"/>
          <w:lang w:val="en-US" w:eastAsia="zh-CN"/>
        </w:rPr>
        <w:drawing>
          <wp:inline distT="0" distB="0" distL="114300" distR="114300">
            <wp:extent cx="6586855" cy="4970780"/>
            <wp:effectExtent l="0" t="0" r="4445" b="1270"/>
            <wp:docPr id="4" name="图片 4" descr="重大税收违法案件当事人名单查询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重大税收违法案件当事人名单查询截图"/>
                    <pic:cNvPicPr>
                      <a:picLocks noChangeAspect="1"/>
                    </pic:cNvPicPr>
                  </pic:nvPicPr>
                  <pic:blipFill>
                    <a:blip r:embed="rId17"/>
                    <a:stretch>
                      <a:fillRect/>
                    </a:stretch>
                  </pic:blipFill>
                  <pic:spPr>
                    <a:xfrm>
                      <a:off x="0" y="0"/>
                      <a:ext cx="6586855" cy="4970780"/>
                    </a:xfrm>
                    <a:prstGeom prst="rect">
                      <a:avLst/>
                    </a:prstGeom>
                  </pic:spPr>
                </pic:pic>
              </a:graphicData>
            </a:graphic>
          </wp:inline>
        </w:drawing>
      </w: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spacing w:line="600" w:lineRule="exact"/>
        <w:jc w:val="left"/>
        <w:rPr>
          <w:rFonts w:cs="仿宋" w:asciiTheme="minorEastAsia" w:hAnsiTheme="minorEastAsia" w:eastAsiaTheme="minorEastAsia"/>
          <w:sz w:val="24"/>
          <w:szCs w:val="24"/>
        </w:rPr>
      </w:pPr>
    </w:p>
    <w:p>
      <w:pPr>
        <w:pStyle w:val="6"/>
        <w:rPr>
          <w:rFonts w:cs="仿宋" w:asciiTheme="minorEastAsia" w:hAnsiTheme="minorEastAsia" w:eastAsiaTheme="minorEastAsia"/>
          <w:sz w:val="24"/>
          <w:szCs w:val="24"/>
        </w:rPr>
      </w:pPr>
    </w:p>
    <w:p>
      <w:pPr>
        <w:rPr>
          <w:rFonts w:cs="仿宋" w:asciiTheme="minorEastAsia" w:hAnsiTheme="minorEastAsia" w:eastAsiaTheme="minorEastAsia"/>
          <w:sz w:val="24"/>
          <w:szCs w:val="24"/>
        </w:rPr>
      </w:pPr>
    </w:p>
    <w:p>
      <w:pPr>
        <w:pStyle w:val="6"/>
        <w:rPr>
          <w:rFonts w:cs="仿宋" w:asciiTheme="minorEastAsia" w:hAnsiTheme="minorEastAsia" w:eastAsiaTheme="minorEastAsia"/>
          <w:sz w:val="24"/>
          <w:szCs w:val="24"/>
        </w:rPr>
      </w:pPr>
    </w:p>
    <w:p>
      <w:pPr>
        <w:rPr>
          <w:rFonts w:cs="仿宋" w:asciiTheme="minorEastAsia" w:hAnsiTheme="minorEastAsia" w:eastAsiaTheme="minorEastAsia"/>
          <w:sz w:val="24"/>
          <w:szCs w:val="24"/>
        </w:rPr>
      </w:pPr>
    </w:p>
    <w:p>
      <w:pPr>
        <w:pStyle w:val="6"/>
        <w:rPr>
          <w:rFonts w:cs="仿宋" w:asciiTheme="minorEastAsia" w:hAnsiTheme="minorEastAsia" w:eastAsiaTheme="minorEastAsia"/>
          <w:sz w:val="24"/>
          <w:szCs w:val="24"/>
        </w:rPr>
      </w:pPr>
    </w:p>
    <w:p>
      <w:pPr>
        <w:jc w:val="center"/>
        <w:rPr>
          <w:rFonts w:cs="仿宋" w:asciiTheme="minorEastAsia" w:hAnsiTheme="minorEastAsia" w:eastAsiaTheme="minorEastAsia"/>
          <w:sz w:val="24"/>
          <w:szCs w:val="24"/>
        </w:rPr>
      </w:pPr>
      <w:r>
        <w:rPr>
          <w:rFonts w:hint="eastAsia" w:ascii="宋体" w:hAnsi="宋体" w:cs="宋体"/>
          <w:b/>
          <w:color w:val="auto"/>
          <w:sz w:val="28"/>
          <w:szCs w:val="28"/>
          <w:highlight w:val="none"/>
          <w:lang w:val="en-US" w:eastAsia="zh-CN"/>
        </w:rPr>
        <w:t>七</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其他资料（如有）</w:t>
      </w:r>
    </w:p>
    <w:p>
      <w:pPr>
        <w:pStyle w:val="6"/>
        <w:rPr>
          <w:rFonts w:cs="仿宋" w:asciiTheme="minorEastAsia" w:hAnsiTheme="minorEastAsia" w:eastAsiaTheme="minorEastAsia"/>
          <w:sz w:val="24"/>
          <w:szCs w:val="24"/>
        </w:rPr>
      </w:pPr>
    </w:p>
    <w:p>
      <w:pPr>
        <w:rPr>
          <w:rFonts w:cs="仿宋" w:asciiTheme="minorEastAsia" w:hAnsiTheme="minorEastAsia" w:eastAsiaTheme="minorEastAsia"/>
          <w:sz w:val="24"/>
          <w:szCs w:val="24"/>
        </w:rPr>
      </w:pPr>
    </w:p>
    <w:p>
      <w:pPr>
        <w:pStyle w:val="6"/>
        <w:rPr>
          <w:rFonts w:cs="仿宋" w:asciiTheme="minorEastAsia" w:hAnsiTheme="minorEastAsia" w:eastAsiaTheme="minorEastAsia"/>
          <w:sz w:val="24"/>
          <w:szCs w:val="24"/>
        </w:rPr>
      </w:pPr>
    </w:p>
    <w:p>
      <w:pPr>
        <w:rPr>
          <w:rFonts w:cs="仿宋" w:asciiTheme="minorEastAsia" w:hAnsiTheme="minorEastAsia" w:eastAsiaTheme="minorEastAsia"/>
          <w:sz w:val="24"/>
          <w:szCs w:val="24"/>
        </w:rPr>
      </w:pPr>
    </w:p>
    <w:p>
      <w:pPr>
        <w:pStyle w:val="6"/>
      </w:pPr>
    </w:p>
    <w:p>
      <w:pPr>
        <w:spacing w:line="600" w:lineRule="exact"/>
        <w:ind w:firstLine="3520" w:firstLineChars="1100"/>
        <w:rPr>
          <w:rFonts w:cs="仿宋" w:asciiTheme="minorEastAsia" w:hAnsiTheme="minorEastAsia" w:eastAsiaTheme="minorEastAsia"/>
          <w:sz w:val="32"/>
          <w:szCs w:val="32"/>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sectPr>
      <w:pgSz w:w="11906" w:h="16838"/>
      <w:pgMar w:top="1020" w:right="907" w:bottom="907" w:left="1020" w:header="851" w:footer="567" w:gutter="0"/>
      <w:pgNumType w:fmt="decimal"/>
      <w:cols w:space="0" w:num="1"/>
      <w:titlePg/>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7-08T16:59:00Z" w:initials="刘">
    <w:p w14:paraId="1AF634EC">
      <w:pPr>
        <w:pStyle w:val="5"/>
        <w:rPr>
          <w:rFonts w:hint="default" w:eastAsia="宋体"/>
          <w:lang w:val="en-US" w:eastAsia="zh-CN"/>
        </w:rPr>
      </w:pPr>
      <w:r>
        <w:rPr>
          <w:rFonts w:hint="eastAsia"/>
          <w:lang w:val="en-US" w:eastAsia="zh-CN"/>
        </w:rPr>
        <w:t>请各位采购人员注意，在这个位置后面标蓝色的内容，依据比选人资格要求进行调整。</w:t>
      </w:r>
    </w:p>
  </w:comment>
  <w:comment w:id="1" w:author="刘鑫" w:date="2022-07-08T17:01:00Z" w:initials="刘">
    <w:p w14:paraId="4E8E44C3">
      <w:pPr>
        <w:pStyle w:val="5"/>
        <w:rPr>
          <w:rFonts w:hint="eastAsia" w:eastAsia="宋体"/>
          <w:lang w:val="en-US" w:eastAsia="zh-CN"/>
        </w:rPr>
      </w:pPr>
      <w:r>
        <w:rPr>
          <w:rFonts w:hint="eastAsia"/>
          <w:lang w:val="en-US" w:eastAsia="zh-CN"/>
        </w:rPr>
        <w:t>同上</w:t>
      </w:r>
    </w:p>
  </w:comment>
  <w:comment w:id="2" w:author="刘鑫" w:date="2022-03-04T11:44:00Z" w:initials="刘">
    <w:p w14:paraId="3BBC0AC8">
      <w:pPr>
        <w:pStyle w:val="5"/>
        <w:rPr>
          <w:rFonts w:hint="eastAsia" w:eastAsia="宋体"/>
          <w:lang w:val="en-US" w:eastAsia="zh-CN"/>
        </w:rPr>
      </w:pPr>
      <w:r>
        <w:rPr>
          <w:rFonts w:hint="eastAsia"/>
          <w:lang w:val="en-US" w:eastAsia="zh-CN"/>
        </w:rPr>
        <w:t>根据实际进行填写挂网的位置</w:t>
      </w:r>
    </w:p>
  </w:comment>
  <w:comment w:id="3" w:author="刘鑫" w:date="2022-03-04T11:44:00Z" w:initials="刘">
    <w:p w14:paraId="507560AA">
      <w:pPr>
        <w:pStyle w:val="5"/>
        <w:rPr>
          <w:rFonts w:hint="eastAsia" w:eastAsia="宋体"/>
          <w:lang w:val="en-US" w:eastAsia="zh-CN"/>
        </w:rPr>
      </w:pPr>
      <w:r>
        <w:rPr>
          <w:rFonts w:hint="eastAsia"/>
          <w:lang w:val="en-US" w:eastAsia="zh-CN"/>
        </w:rPr>
        <w:t>根据实际填写挂网的位置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F634EC" w15:done="0"/>
  <w15:commentEx w15:paraId="4E8E44C3" w15:done="0"/>
  <w15:commentEx w15:paraId="3BBC0AC8" w15:done="0"/>
  <w15:commentEx w15:paraId="507560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w:r>
  </w:p>
  <w:p>
    <w:pPr>
      <w:pStyle w:val="10"/>
      <w:jc w:val="center"/>
    </w:pPr>
  </w:p>
  <w:p>
    <w:pPr>
      <w:pStyle w:val="10"/>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w:r>
  </w:p>
  <w:p>
    <w:pPr>
      <w:pStyle w:val="10"/>
      <w:jc w:val="center"/>
    </w:pPr>
  </w:p>
  <w:p>
    <w:pPr>
      <w:pStyle w:val="10"/>
      <w:pBdr>
        <w:top w:val="none" w:color="622423" w:sz="0" w:space="1"/>
      </w:pBdr>
      <w:tabs>
        <w:tab w:val="left" w:pos="3031"/>
        <w:tab w:val="clear" w:pos="4153"/>
      </w:tabs>
      <w:rPr>
        <w:rFonts w:ascii="Cambria" w:hAnsi="Cambr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w:r>
  </w:p>
  <w:p>
    <w:pPr>
      <w:pStyle w:val="10"/>
      <w:jc w:val="center"/>
    </w:pPr>
  </w:p>
  <w:p>
    <w:pPr>
      <w:pStyle w:val="10"/>
      <w:pBdr>
        <w:top w:val="none" w:color="622423" w:sz="0" w:space="1"/>
      </w:pBdr>
      <w:tabs>
        <w:tab w:val="left" w:pos="3031"/>
        <w:tab w:val="clear" w:pos="4153"/>
      </w:tabs>
      <w:rPr>
        <w:rFonts w:ascii="Cambria" w:hAnsi="Cambr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622423" w:sz="24" w:space="0"/>
      </w:pBdr>
      <w:tabs>
        <w:tab w:val="left" w:pos="7985"/>
        <w:tab w:val="clear" w:pos="8306"/>
      </w:tabs>
      <w:jc w:val="both"/>
    </w:pPr>
    <w:r>
      <w:drawing>
        <wp:inline distT="0" distB="0" distL="0" distR="0">
          <wp:extent cx="200025" cy="104775"/>
          <wp:effectExtent l="0" t="0" r="9525" b="9525"/>
          <wp:docPr id="8" name="图片 8"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宋体" w:hAnsi="宋体" w:cs="宋体"/>
        <w:bCs/>
        <w:kern w:val="0"/>
        <w:szCs w:val="21"/>
        <w:lang w:val="en-US" w:eastAsia="zh-CN"/>
      </w:rPr>
      <w:t>重庆路意园林绿化工程有公司</w:t>
    </w: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w:t>
    </w:r>
    <w:r>
      <w:rPr>
        <w:rFonts w:hint="eastAsia" w:ascii="Cambria" w:hAnsi="Cambria"/>
        <w:lang w:val="en-US" w:eastAsia="zh-CN"/>
      </w:rPr>
      <w:t xml:space="preserve">              项目</w:t>
    </w:r>
    <w:r>
      <w:rPr>
        <w:rFonts w:hint="eastAsia" w:ascii="Cambria" w:hAnsi="Cambria"/>
      </w:rPr>
      <w:t>号：LY2022XJ07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zNGE2YTM3MTUzYTkzODk0OGUwMGU1NjUzMTgxNjkifQ=="/>
  </w:docVars>
  <w:rsids>
    <w:rsidRoot w:val="00172A27"/>
    <w:rsid w:val="000069C7"/>
    <w:rsid w:val="00013016"/>
    <w:rsid w:val="00024B23"/>
    <w:rsid w:val="000431AD"/>
    <w:rsid w:val="0004634B"/>
    <w:rsid w:val="000510D3"/>
    <w:rsid w:val="000510E7"/>
    <w:rsid w:val="00051DFB"/>
    <w:rsid w:val="00052233"/>
    <w:rsid w:val="00063E96"/>
    <w:rsid w:val="000648FD"/>
    <w:rsid w:val="000654C8"/>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0D5088"/>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3553"/>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C05EA"/>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2B4D"/>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56AD"/>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57016"/>
    <w:rsid w:val="0076318C"/>
    <w:rsid w:val="007700AF"/>
    <w:rsid w:val="007762BE"/>
    <w:rsid w:val="00781855"/>
    <w:rsid w:val="00782493"/>
    <w:rsid w:val="007920AE"/>
    <w:rsid w:val="00792A92"/>
    <w:rsid w:val="007955FE"/>
    <w:rsid w:val="00796D4E"/>
    <w:rsid w:val="007A10A5"/>
    <w:rsid w:val="007A281C"/>
    <w:rsid w:val="007A4527"/>
    <w:rsid w:val="007A71EE"/>
    <w:rsid w:val="007B17C7"/>
    <w:rsid w:val="007B1B1C"/>
    <w:rsid w:val="007C34C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2E2C"/>
    <w:rsid w:val="008746AB"/>
    <w:rsid w:val="00882C33"/>
    <w:rsid w:val="00883CFA"/>
    <w:rsid w:val="008934D5"/>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97A35"/>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0696"/>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1440"/>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550DF"/>
    <w:rsid w:val="00E67FDD"/>
    <w:rsid w:val="00E8013E"/>
    <w:rsid w:val="00E8540F"/>
    <w:rsid w:val="00E85B5A"/>
    <w:rsid w:val="00E85EC8"/>
    <w:rsid w:val="00E93B3F"/>
    <w:rsid w:val="00E95758"/>
    <w:rsid w:val="00EA297A"/>
    <w:rsid w:val="00EB1EBC"/>
    <w:rsid w:val="00EB7AD1"/>
    <w:rsid w:val="00EC4D99"/>
    <w:rsid w:val="00EC7FD9"/>
    <w:rsid w:val="00ED4484"/>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9C7DFF"/>
    <w:rsid w:val="01DC33C2"/>
    <w:rsid w:val="01DE1664"/>
    <w:rsid w:val="01EE1DCD"/>
    <w:rsid w:val="01FE0E31"/>
    <w:rsid w:val="02EA5F40"/>
    <w:rsid w:val="034A050B"/>
    <w:rsid w:val="037666B9"/>
    <w:rsid w:val="037D2A1A"/>
    <w:rsid w:val="03F035B2"/>
    <w:rsid w:val="04A74F09"/>
    <w:rsid w:val="04C439DA"/>
    <w:rsid w:val="05092E17"/>
    <w:rsid w:val="053E07BF"/>
    <w:rsid w:val="056824B4"/>
    <w:rsid w:val="05F02E8B"/>
    <w:rsid w:val="061C40CB"/>
    <w:rsid w:val="0662020F"/>
    <w:rsid w:val="06712461"/>
    <w:rsid w:val="08AC1E49"/>
    <w:rsid w:val="09837F38"/>
    <w:rsid w:val="09C554C8"/>
    <w:rsid w:val="0AB51735"/>
    <w:rsid w:val="0AC571D6"/>
    <w:rsid w:val="0AC74507"/>
    <w:rsid w:val="0AD23012"/>
    <w:rsid w:val="0AD478D8"/>
    <w:rsid w:val="0AFA2EC9"/>
    <w:rsid w:val="0AFF0401"/>
    <w:rsid w:val="0B061439"/>
    <w:rsid w:val="0B331EF2"/>
    <w:rsid w:val="0BEC7E39"/>
    <w:rsid w:val="0C1F3570"/>
    <w:rsid w:val="0C9B1B45"/>
    <w:rsid w:val="0CC11623"/>
    <w:rsid w:val="0CFD6488"/>
    <w:rsid w:val="0DCB2822"/>
    <w:rsid w:val="0DEC7CF4"/>
    <w:rsid w:val="0F004AD8"/>
    <w:rsid w:val="0F762881"/>
    <w:rsid w:val="0FF70A8D"/>
    <w:rsid w:val="10707E32"/>
    <w:rsid w:val="113740E1"/>
    <w:rsid w:val="11EF2913"/>
    <w:rsid w:val="121851FE"/>
    <w:rsid w:val="12C33909"/>
    <w:rsid w:val="12FA4DA9"/>
    <w:rsid w:val="13301422"/>
    <w:rsid w:val="134622F5"/>
    <w:rsid w:val="13594721"/>
    <w:rsid w:val="1371573F"/>
    <w:rsid w:val="14583CA5"/>
    <w:rsid w:val="15482C60"/>
    <w:rsid w:val="1568098B"/>
    <w:rsid w:val="15A86380"/>
    <w:rsid w:val="16256E45"/>
    <w:rsid w:val="178D11EC"/>
    <w:rsid w:val="179423DC"/>
    <w:rsid w:val="17B358D1"/>
    <w:rsid w:val="182474C5"/>
    <w:rsid w:val="18CD1FD8"/>
    <w:rsid w:val="19847B56"/>
    <w:rsid w:val="19A22FAE"/>
    <w:rsid w:val="19A859A8"/>
    <w:rsid w:val="1A056D46"/>
    <w:rsid w:val="1A0A4E1C"/>
    <w:rsid w:val="1A0B54E6"/>
    <w:rsid w:val="1AA07440"/>
    <w:rsid w:val="1B0E2E26"/>
    <w:rsid w:val="1B807EBC"/>
    <w:rsid w:val="1C433F0B"/>
    <w:rsid w:val="1C90172C"/>
    <w:rsid w:val="1CA360EF"/>
    <w:rsid w:val="1D232D61"/>
    <w:rsid w:val="1D282DA7"/>
    <w:rsid w:val="1D99003C"/>
    <w:rsid w:val="1DD50A3B"/>
    <w:rsid w:val="1DFE6DBB"/>
    <w:rsid w:val="1E2A3F93"/>
    <w:rsid w:val="1ECF1308"/>
    <w:rsid w:val="1F06070B"/>
    <w:rsid w:val="1F87053D"/>
    <w:rsid w:val="1F8F60E9"/>
    <w:rsid w:val="200E3E73"/>
    <w:rsid w:val="21B14BE7"/>
    <w:rsid w:val="23353ADC"/>
    <w:rsid w:val="233E125F"/>
    <w:rsid w:val="23930D2D"/>
    <w:rsid w:val="23F15147"/>
    <w:rsid w:val="243901A1"/>
    <w:rsid w:val="24DE2BBC"/>
    <w:rsid w:val="25015959"/>
    <w:rsid w:val="25335359"/>
    <w:rsid w:val="269704F0"/>
    <w:rsid w:val="2755686F"/>
    <w:rsid w:val="277612A5"/>
    <w:rsid w:val="27C32506"/>
    <w:rsid w:val="28291C63"/>
    <w:rsid w:val="284C43E7"/>
    <w:rsid w:val="28511C9D"/>
    <w:rsid w:val="286111F1"/>
    <w:rsid w:val="289777FA"/>
    <w:rsid w:val="28E75B32"/>
    <w:rsid w:val="29123380"/>
    <w:rsid w:val="299033F2"/>
    <w:rsid w:val="29DB05E7"/>
    <w:rsid w:val="2A907882"/>
    <w:rsid w:val="2B813F5C"/>
    <w:rsid w:val="2B971C35"/>
    <w:rsid w:val="2BCE0C34"/>
    <w:rsid w:val="2BEC2BD8"/>
    <w:rsid w:val="2CD3382D"/>
    <w:rsid w:val="2D2276A3"/>
    <w:rsid w:val="2D600F26"/>
    <w:rsid w:val="2D8068D7"/>
    <w:rsid w:val="2E22243F"/>
    <w:rsid w:val="2EC635A2"/>
    <w:rsid w:val="2FC85E11"/>
    <w:rsid w:val="2FDA31FA"/>
    <w:rsid w:val="2FFD069D"/>
    <w:rsid w:val="30FB37A5"/>
    <w:rsid w:val="310B469D"/>
    <w:rsid w:val="31AA6C01"/>
    <w:rsid w:val="31AB46DB"/>
    <w:rsid w:val="3238714F"/>
    <w:rsid w:val="32A65BA7"/>
    <w:rsid w:val="32E12ABE"/>
    <w:rsid w:val="33C109DC"/>
    <w:rsid w:val="33D11305"/>
    <w:rsid w:val="34332073"/>
    <w:rsid w:val="347C0C83"/>
    <w:rsid w:val="34A51941"/>
    <w:rsid w:val="34EA4BBF"/>
    <w:rsid w:val="356A2CC0"/>
    <w:rsid w:val="357B62A4"/>
    <w:rsid w:val="36205F13"/>
    <w:rsid w:val="36CB635F"/>
    <w:rsid w:val="3869544A"/>
    <w:rsid w:val="387473E1"/>
    <w:rsid w:val="388947D7"/>
    <w:rsid w:val="38B74987"/>
    <w:rsid w:val="3945520F"/>
    <w:rsid w:val="394C60C2"/>
    <w:rsid w:val="39AE24BE"/>
    <w:rsid w:val="39B057F9"/>
    <w:rsid w:val="39E57F59"/>
    <w:rsid w:val="3A7A4193"/>
    <w:rsid w:val="3A82422B"/>
    <w:rsid w:val="3A8F1076"/>
    <w:rsid w:val="3B054627"/>
    <w:rsid w:val="3B3C206D"/>
    <w:rsid w:val="3B5E774F"/>
    <w:rsid w:val="3B8D5AD6"/>
    <w:rsid w:val="3BA22550"/>
    <w:rsid w:val="3C3A49CA"/>
    <w:rsid w:val="3C4A5D14"/>
    <w:rsid w:val="3C9F41BC"/>
    <w:rsid w:val="3CC748F8"/>
    <w:rsid w:val="3D416D9A"/>
    <w:rsid w:val="3E337645"/>
    <w:rsid w:val="3F4E3545"/>
    <w:rsid w:val="3F8D28F5"/>
    <w:rsid w:val="403F6312"/>
    <w:rsid w:val="40760D11"/>
    <w:rsid w:val="40BE67E2"/>
    <w:rsid w:val="41573738"/>
    <w:rsid w:val="417D326A"/>
    <w:rsid w:val="41E45DBB"/>
    <w:rsid w:val="41FA67B0"/>
    <w:rsid w:val="42CA5798"/>
    <w:rsid w:val="42D55C57"/>
    <w:rsid w:val="43175F45"/>
    <w:rsid w:val="43A55BA6"/>
    <w:rsid w:val="43AA26B5"/>
    <w:rsid w:val="43C83C09"/>
    <w:rsid w:val="44423E7E"/>
    <w:rsid w:val="44DA4AF4"/>
    <w:rsid w:val="45153920"/>
    <w:rsid w:val="45250EC5"/>
    <w:rsid w:val="45252152"/>
    <w:rsid w:val="459B79CB"/>
    <w:rsid w:val="4616707D"/>
    <w:rsid w:val="477655B3"/>
    <w:rsid w:val="4893367E"/>
    <w:rsid w:val="48EF526B"/>
    <w:rsid w:val="49712C5A"/>
    <w:rsid w:val="49E874B6"/>
    <w:rsid w:val="4A5C7362"/>
    <w:rsid w:val="4ACB53E3"/>
    <w:rsid w:val="4B14227E"/>
    <w:rsid w:val="4B2A5412"/>
    <w:rsid w:val="4BE96123"/>
    <w:rsid w:val="4C064200"/>
    <w:rsid w:val="4CC254E6"/>
    <w:rsid w:val="4CDB5F0E"/>
    <w:rsid w:val="4CFE482A"/>
    <w:rsid w:val="4D3F433B"/>
    <w:rsid w:val="4D853A3F"/>
    <w:rsid w:val="4DD13C24"/>
    <w:rsid w:val="4DDC6077"/>
    <w:rsid w:val="4DE20026"/>
    <w:rsid w:val="4F514D3F"/>
    <w:rsid w:val="4FF02F3D"/>
    <w:rsid w:val="500D387C"/>
    <w:rsid w:val="50451C1F"/>
    <w:rsid w:val="509A3056"/>
    <w:rsid w:val="50FD4D40"/>
    <w:rsid w:val="51890715"/>
    <w:rsid w:val="51A835DA"/>
    <w:rsid w:val="51DB2251"/>
    <w:rsid w:val="528A5818"/>
    <w:rsid w:val="52F32985"/>
    <w:rsid w:val="53FC13DC"/>
    <w:rsid w:val="54214EF1"/>
    <w:rsid w:val="543A748D"/>
    <w:rsid w:val="54A36CE8"/>
    <w:rsid w:val="55027029"/>
    <w:rsid w:val="55803BAE"/>
    <w:rsid w:val="55A775A6"/>
    <w:rsid w:val="55A91E8F"/>
    <w:rsid w:val="55E07D6C"/>
    <w:rsid w:val="55E15110"/>
    <w:rsid w:val="56201AE1"/>
    <w:rsid w:val="56683030"/>
    <w:rsid w:val="57140952"/>
    <w:rsid w:val="57271DB9"/>
    <w:rsid w:val="5728295B"/>
    <w:rsid w:val="586150F1"/>
    <w:rsid w:val="58FF5732"/>
    <w:rsid w:val="593A52CC"/>
    <w:rsid w:val="59CE4712"/>
    <w:rsid w:val="59F96175"/>
    <w:rsid w:val="5A33244F"/>
    <w:rsid w:val="5A6A48FE"/>
    <w:rsid w:val="5AB17889"/>
    <w:rsid w:val="5D7A197A"/>
    <w:rsid w:val="5D7B1D8D"/>
    <w:rsid w:val="5DD32FE7"/>
    <w:rsid w:val="5EC97F0A"/>
    <w:rsid w:val="5F0E67FF"/>
    <w:rsid w:val="5FCD635B"/>
    <w:rsid w:val="5FD57873"/>
    <w:rsid w:val="60116FD7"/>
    <w:rsid w:val="606957B7"/>
    <w:rsid w:val="60D31600"/>
    <w:rsid w:val="60FD1D18"/>
    <w:rsid w:val="621842BC"/>
    <w:rsid w:val="62557F15"/>
    <w:rsid w:val="62701C07"/>
    <w:rsid w:val="630C541B"/>
    <w:rsid w:val="63861B1E"/>
    <w:rsid w:val="63906ACB"/>
    <w:rsid w:val="63B2736C"/>
    <w:rsid w:val="64491DC5"/>
    <w:rsid w:val="65663A16"/>
    <w:rsid w:val="67701325"/>
    <w:rsid w:val="677779D8"/>
    <w:rsid w:val="67844118"/>
    <w:rsid w:val="67AE411F"/>
    <w:rsid w:val="68546200"/>
    <w:rsid w:val="68686980"/>
    <w:rsid w:val="68A96CFA"/>
    <w:rsid w:val="690C2F54"/>
    <w:rsid w:val="698436E9"/>
    <w:rsid w:val="69BA2153"/>
    <w:rsid w:val="6A9D6612"/>
    <w:rsid w:val="6AAB39B2"/>
    <w:rsid w:val="6AD87620"/>
    <w:rsid w:val="6B0B2F0C"/>
    <w:rsid w:val="6B346669"/>
    <w:rsid w:val="6B583555"/>
    <w:rsid w:val="6C2E294E"/>
    <w:rsid w:val="6C347579"/>
    <w:rsid w:val="6CEA77B6"/>
    <w:rsid w:val="6D1A7378"/>
    <w:rsid w:val="6D8F06DE"/>
    <w:rsid w:val="6D957692"/>
    <w:rsid w:val="6E6805E4"/>
    <w:rsid w:val="6EC90434"/>
    <w:rsid w:val="6EEC7B4E"/>
    <w:rsid w:val="6F1072D6"/>
    <w:rsid w:val="6F7B30D9"/>
    <w:rsid w:val="6F855309"/>
    <w:rsid w:val="6FD13685"/>
    <w:rsid w:val="6FFF7605"/>
    <w:rsid w:val="7016394A"/>
    <w:rsid w:val="705838E8"/>
    <w:rsid w:val="70D7566D"/>
    <w:rsid w:val="70FB3E89"/>
    <w:rsid w:val="715A65EF"/>
    <w:rsid w:val="71A44E11"/>
    <w:rsid w:val="71DB46A5"/>
    <w:rsid w:val="71F11266"/>
    <w:rsid w:val="72404E5D"/>
    <w:rsid w:val="72E44BF7"/>
    <w:rsid w:val="735F67CB"/>
    <w:rsid w:val="73AE44FB"/>
    <w:rsid w:val="74072AEA"/>
    <w:rsid w:val="745F3497"/>
    <w:rsid w:val="748A5C21"/>
    <w:rsid w:val="74B27D14"/>
    <w:rsid w:val="752C580F"/>
    <w:rsid w:val="75466CDA"/>
    <w:rsid w:val="754F6718"/>
    <w:rsid w:val="75F21153"/>
    <w:rsid w:val="76B20A52"/>
    <w:rsid w:val="782B657B"/>
    <w:rsid w:val="78741E49"/>
    <w:rsid w:val="7983782C"/>
    <w:rsid w:val="79B01F6A"/>
    <w:rsid w:val="79C85EB4"/>
    <w:rsid w:val="7A0B19A3"/>
    <w:rsid w:val="7A4B1060"/>
    <w:rsid w:val="7A511B1E"/>
    <w:rsid w:val="7A6539B3"/>
    <w:rsid w:val="7ACF4990"/>
    <w:rsid w:val="7B221A7B"/>
    <w:rsid w:val="7B261ED7"/>
    <w:rsid w:val="7B323692"/>
    <w:rsid w:val="7BF51390"/>
    <w:rsid w:val="7C843C79"/>
    <w:rsid w:val="7CAA284D"/>
    <w:rsid w:val="7CDC0F28"/>
    <w:rsid w:val="7D087E6E"/>
    <w:rsid w:val="7D0F1E4B"/>
    <w:rsid w:val="7D2D4550"/>
    <w:rsid w:val="7DCA72D3"/>
    <w:rsid w:val="7DE35700"/>
    <w:rsid w:val="7E084597"/>
    <w:rsid w:val="7F9717E5"/>
    <w:rsid w:val="7FD3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pPr>
  </w:style>
  <w:style w:type="paragraph" w:styleId="7">
    <w:name w:val="Body Text Indent"/>
    <w:basedOn w:val="1"/>
    <w:semiHidden/>
    <w:qFormat/>
    <w:uiPriority w:val="0"/>
    <w:pPr>
      <w:widowControl/>
      <w:ind w:firstLine="600"/>
    </w:pPr>
    <w:rPr>
      <w:rFonts w:ascii="黑体" w:eastAsia="黑体"/>
      <w:kern w:val="0"/>
    </w:rPr>
  </w:style>
  <w:style w:type="paragraph" w:styleId="8">
    <w:name w:val="Date"/>
    <w:basedOn w:val="1"/>
    <w:next w:val="1"/>
    <w:link w:val="19"/>
    <w:qFormat/>
    <w:uiPriority w:val="0"/>
    <w:pPr>
      <w:ind w:left="100" w:leftChars="2500"/>
    </w:pPr>
  </w:style>
  <w:style w:type="paragraph" w:styleId="9">
    <w:name w:val="Balloon Text"/>
    <w:basedOn w:val="1"/>
    <w:link w:val="18"/>
    <w:qFormat/>
    <w:uiPriority w:val="0"/>
    <w:rPr>
      <w:sz w:val="18"/>
      <w:szCs w:val="18"/>
    </w:rPr>
  </w:style>
  <w:style w:type="paragraph" w:styleId="10">
    <w:name w:val="footer"/>
    <w:basedOn w:val="1"/>
    <w:link w:val="17"/>
    <w:qFormat/>
    <w:uiPriority w:val="99"/>
    <w:pPr>
      <w:tabs>
        <w:tab w:val="center" w:pos="4153"/>
        <w:tab w:val="right" w:pos="8306"/>
      </w:tabs>
      <w:snapToGrid w:val="0"/>
      <w:jc w:val="left"/>
    </w:pPr>
    <w:rPr>
      <w:sz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页脚 字符"/>
    <w:basedOn w:val="15"/>
    <w:link w:val="10"/>
    <w:qFormat/>
    <w:uiPriority w:val="99"/>
    <w:rPr>
      <w:kern w:val="2"/>
      <w:sz w:val="18"/>
    </w:rPr>
  </w:style>
  <w:style w:type="character" w:customStyle="1" w:styleId="18">
    <w:name w:val="批注框文本 字符"/>
    <w:link w:val="9"/>
    <w:qFormat/>
    <w:uiPriority w:val="0"/>
    <w:rPr>
      <w:kern w:val="2"/>
      <w:sz w:val="18"/>
      <w:szCs w:val="18"/>
    </w:rPr>
  </w:style>
  <w:style w:type="character" w:customStyle="1" w:styleId="19">
    <w:name w:val="日期 字符"/>
    <w:link w:val="8"/>
    <w:qFormat/>
    <w:uiPriority w:val="0"/>
    <w:rPr>
      <w:kern w:val="2"/>
      <w:sz w:val="21"/>
    </w:rPr>
  </w:style>
  <w:style w:type="character" w:customStyle="1" w:styleId="20">
    <w:name w:val="页眉 字符"/>
    <w:basedOn w:val="15"/>
    <w:link w:val="11"/>
    <w:qFormat/>
    <w:uiPriority w:val="99"/>
    <w:rPr>
      <w:kern w:val="2"/>
      <w:sz w:val="18"/>
    </w:rPr>
  </w:style>
  <w:style w:type="paragraph" w:customStyle="1" w:styleId="21">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22">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23">
    <w:name w:val="占位符文本1"/>
    <w:basedOn w:val="1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openxmlformats.org/officeDocument/2006/relationships/glossaryDocument" Target="glossary/document.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ca9fbf-8ec3-477b-b87a-c9bceb4cd4f2}"/>
        <w:style w:val=""/>
        <w:category>
          <w:name w:val="常规"/>
          <w:gallery w:val="placeholder"/>
        </w:category>
        <w:types>
          <w:type w:val="bbPlcHdr"/>
        </w:types>
        <w:behaviors>
          <w:behavior w:val="content"/>
        </w:behaviors>
        <w:description w:val=""/>
        <w:guid w:val="{deca9fbf-8ec3-477b-b87a-c9bceb4cd4f2}"/>
      </w:docPartPr>
      <w:docPartBody>
        <w:p>
          <w:r>
            <w:rPr>
              <w:rStyle w:val="3"/>
              <w:rFonts w:hint="eastAsia"/>
            </w:rPr>
            <w:t>单击此处输入文字。</w:t>
          </w:r>
        </w:p>
      </w:docPartBody>
    </w:docPart>
    <w:docPart>
      <w:docPartPr>
        <w:name w:val="{32b141c8-1456-4154-9f50-74c5a4d7b133}"/>
        <w:style w:val=""/>
        <w:category>
          <w:name w:val="常规"/>
          <w:gallery w:val="placeholder"/>
        </w:category>
        <w:types>
          <w:type w:val="bbPlcHdr"/>
        </w:types>
        <w:behaviors>
          <w:behavior w:val="content"/>
        </w:behaviors>
        <w:description w:val=""/>
        <w:guid w:val="{32b141c8-1456-4154-9f50-74c5a4d7b133}"/>
      </w:docPartPr>
      <w:docPartBody>
        <w:p>
          <w:r>
            <w:rPr>
              <w:rStyle w:val="3"/>
              <w:rFonts w:hint="eastAsia"/>
            </w:rPr>
            <w:t>单击此处输入文字。</w:t>
          </w:r>
        </w:p>
      </w:docPartBody>
    </w:docPart>
    <w:docPart>
      <w:docPartPr>
        <w:name w:val="{48683199-6e7a-4921-a4b7-b95b2a2f25f5}"/>
        <w:style w:val=""/>
        <w:category>
          <w:name w:val="常规"/>
          <w:gallery w:val="placeholder"/>
        </w:category>
        <w:types>
          <w:type w:val="bbPlcHdr"/>
        </w:types>
        <w:behaviors>
          <w:behavior w:val="content"/>
        </w:behaviors>
        <w:description w:val=""/>
        <w:guid w:val="{48683199-6e7a-4921-a4b7-b95b2a2f25f5}"/>
      </w:docPartPr>
      <w:docPartBody>
        <w:p>
          <w:r>
            <w:rPr>
              <w:rStyle w:val="3"/>
              <w:rFonts w:hint="eastAsia"/>
            </w:rPr>
            <w:t>单击此处输入文字。</w:t>
          </w:r>
        </w:p>
      </w:docPartBody>
    </w:docPart>
    <w:docPart>
      <w:docPartPr>
        <w:name w:val="{a824505f-8ae4-410a-a8f6-d80ee63c3414}"/>
        <w:style w:val=""/>
        <w:category>
          <w:name w:val="常规"/>
          <w:gallery w:val="placeholder"/>
        </w:category>
        <w:types>
          <w:type w:val="bbPlcHdr"/>
        </w:types>
        <w:behaviors>
          <w:behavior w:val="content"/>
        </w:behaviors>
        <w:description w:val=""/>
        <w:guid w:val="{a824505f-8ae4-410a-a8f6-d80ee63c3414}"/>
      </w:docPartPr>
      <w:docPartBody>
        <w:p>
          <w:r>
            <w:rPr>
              <w:rStyle w:val="3"/>
              <w:rFonts w:hint="eastAsia"/>
            </w:rPr>
            <w:t>单击此处输入文字。</w:t>
          </w:r>
        </w:p>
      </w:docPartBody>
    </w:docPart>
    <w:docPart>
      <w:docPartPr>
        <w:name w:val="{a28ce4c8-2241-4574-9893-c86dbb9112e1}"/>
        <w:style w:val=""/>
        <w:category>
          <w:name w:val="常规"/>
          <w:gallery w:val="placeholder"/>
        </w:category>
        <w:types>
          <w:type w:val="bbPlcHdr"/>
        </w:types>
        <w:behaviors>
          <w:behavior w:val="content"/>
        </w:behaviors>
        <w:description w:val=""/>
        <w:guid w:val="{a28ce4c8-2241-4574-9893-c86dbb9112e1}"/>
      </w:docPartPr>
      <w:docPartBody>
        <w:p>
          <w:r>
            <w:rPr>
              <w:rStyle w:val="3"/>
              <w:rFonts w:hint="eastAsia"/>
            </w:rPr>
            <w:t>单击此处输入文字。</w:t>
          </w:r>
        </w:p>
      </w:docPartBody>
    </w:docPart>
    <w:docPart>
      <w:docPartPr>
        <w:name w:val="{601e0b93-8555-460b-a8e2-0adb225da8c4}"/>
        <w:style w:val=""/>
        <w:category>
          <w:name w:val="常规"/>
          <w:gallery w:val="placeholder"/>
        </w:category>
        <w:types>
          <w:type w:val="bbPlcHdr"/>
        </w:types>
        <w:behaviors>
          <w:behavior w:val="content"/>
        </w:behaviors>
        <w:description w:val=""/>
        <w:guid w:val="{601e0b93-8555-460b-a8e2-0adb225da8c4}"/>
      </w:docPartPr>
      <w:docPartBody>
        <w:p>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character" w:customStyle="1" w:styleId="3">
    <w:name w:val="占位符文本1"/>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textRotate="1"/>
    <customShpInfo spid="_x0000_s2056" textRotate="1"/>
    <customShpInfo spid="_x0000_s2057" textRotate="1"/>
    <customShpInfo spid="_x0000_s2058" textRotate="1"/>
    <customShpInfo spid="_x0000_s205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28</Pages>
  <Words>10825</Words>
  <Characters>11668</Characters>
  <Lines>97</Lines>
  <Paragraphs>27</Paragraphs>
  <TotalTime>1</TotalTime>
  <ScaleCrop>false</ScaleCrop>
  <LinksUpToDate>false</LinksUpToDate>
  <CharactersWithSpaces>13315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Ⅵ大鱼</cp:lastModifiedBy>
  <cp:lastPrinted>2020-07-29T00:24:00Z</cp:lastPrinted>
  <dcterms:modified xsi:type="dcterms:W3CDTF">2022-09-07T01:17:27Z</dcterms:modified>
  <dc:title>工程材料运输询价邀请函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4A5889EC753C4FB7B725BEBB069D6415</vt:lpwstr>
  </property>
</Properties>
</file>