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9"/>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eastAsia="zh-CN"/>
        </w:rPr>
        <w:t>重庆高速公路集团有限公司东南营运分公司</w:t>
      </w:r>
    </w:p>
    <w:p>
      <w:pPr>
        <w:widowControl/>
        <w:jc w:val="center"/>
        <w:outlineLvl w:val="9"/>
        <w:rPr>
          <w:rFonts w:hint="default"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eastAsia="zh-CN"/>
        </w:rPr>
        <w:t>土地勘测定界咨询技术服务项目竞争性比选</w:t>
      </w:r>
      <w:r>
        <w:rPr>
          <w:rFonts w:hint="eastAsia" w:ascii="方正小标宋_GBK" w:hAnsi="方正小标宋_GBK" w:eastAsia="方正小标宋_GBK" w:cs="方正小标宋_GBK"/>
          <w:b/>
          <w:sz w:val="36"/>
          <w:szCs w:val="36"/>
          <w:lang w:val="en-US" w:eastAsia="zh-CN"/>
        </w:rPr>
        <w:t>函</w:t>
      </w:r>
    </w:p>
    <w:p>
      <w:pPr>
        <w:rPr>
          <w:rFonts w:hint="eastAsia" w:ascii="方正仿宋_GBK" w:hAnsi="方正仿宋_GBK" w:eastAsia="方正仿宋_GBK" w:cs="方正仿宋_GBK"/>
          <w:sz w:val="28"/>
          <w:szCs w:val="28"/>
        </w:rPr>
      </w:pP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为明确我公司</w:t>
      </w:r>
      <w:r>
        <w:rPr>
          <w:rFonts w:hint="eastAsia" w:ascii="方正仿宋_GBK" w:hAnsi="方正仿宋_GBK" w:eastAsia="方正仿宋_GBK" w:cs="方正仿宋_GBK"/>
          <w:sz w:val="28"/>
          <w:szCs w:val="28"/>
          <w:lang w:eastAsia="zh-CN"/>
        </w:rPr>
        <w:t>土地租赁</w:t>
      </w:r>
      <w:r>
        <w:rPr>
          <w:rFonts w:hint="eastAsia" w:ascii="方正仿宋_GBK" w:hAnsi="方正仿宋_GBK" w:eastAsia="方正仿宋_GBK" w:cs="方正仿宋_GBK"/>
          <w:sz w:val="28"/>
          <w:szCs w:val="28"/>
        </w:rPr>
        <w:t>合法权利，</w:t>
      </w:r>
      <w:r>
        <w:rPr>
          <w:rFonts w:hint="eastAsia" w:ascii="方正仿宋_GBK" w:hAnsi="方正仿宋_GBK" w:eastAsia="方正仿宋_GBK" w:cs="方正仿宋_GBK"/>
          <w:color w:val="auto"/>
          <w:kern w:val="2"/>
          <w:sz w:val="28"/>
          <w:szCs w:val="28"/>
        </w:rPr>
        <w:t>我司拟通过竞争性比选方式选择专业</w:t>
      </w:r>
      <w:r>
        <w:rPr>
          <w:rFonts w:hint="eastAsia" w:ascii="方正仿宋_GBK" w:hAnsi="方正仿宋_GBK" w:eastAsia="方正仿宋_GBK" w:cs="方正仿宋_GBK"/>
          <w:color w:val="auto"/>
          <w:kern w:val="2"/>
          <w:sz w:val="28"/>
          <w:szCs w:val="28"/>
          <w:lang w:eastAsia="zh-CN"/>
        </w:rPr>
        <w:t>土地勘测</w:t>
      </w:r>
      <w:r>
        <w:rPr>
          <w:rFonts w:hint="eastAsia" w:ascii="方正仿宋_GBK" w:hAnsi="方正仿宋_GBK" w:eastAsia="方正仿宋_GBK" w:cs="方正仿宋_GBK"/>
          <w:color w:val="auto"/>
          <w:kern w:val="2"/>
          <w:sz w:val="28"/>
          <w:szCs w:val="28"/>
        </w:rPr>
        <w:t>咨询机构，为我司</w:t>
      </w:r>
      <w:r>
        <w:rPr>
          <w:rFonts w:hint="eastAsia" w:ascii="方正仿宋_GBK" w:hAnsi="方正仿宋_GBK" w:eastAsia="方正仿宋_GBK" w:cs="方正仿宋_GBK"/>
          <w:color w:val="auto"/>
          <w:kern w:val="2"/>
          <w:sz w:val="28"/>
          <w:szCs w:val="28"/>
          <w:lang w:eastAsia="zh-CN"/>
        </w:rPr>
        <w:t>土地</w:t>
      </w:r>
      <w:r>
        <w:rPr>
          <w:rFonts w:hint="eastAsia" w:ascii="方正仿宋_GBK" w:hAnsi="方正仿宋_GBK" w:eastAsia="方正仿宋_GBK" w:cs="方正仿宋_GBK"/>
          <w:color w:val="auto"/>
          <w:kern w:val="2"/>
          <w:sz w:val="28"/>
          <w:szCs w:val="28"/>
        </w:rPr>
        <w:t>资产</w:t>
      </w:r>
      <w:r>
        <w:rPr>
          <w:rFonts w:hint="eastAsia" w:ascii="方正仿宋_GBK" w:hAnsi="方正仿宋_GBK" w:eastAsia="方正仿宋_GBK" w:cs="方正仿宋_GBK"/>
          <w:color w:val="auto"/>
          <w:kern w:val="2"/>
          <w:sz w:val="28"/>
          <w:szCs w:val="28"/>
          <w:lang w:eastAsia="zh-CN"/>
        </w:rPr>
        <w:t>相关勘测</w:t>
      </w:r>
      <w:r>
        <w:rPr>
          <w:rFonts w:hint="eastAsia" w:ascii="方正仿宋_GBK" w:hAnsi="方正仿宋_GBK" w:eastAsia="方正仿宋_GBK" w:cs="方正仿宋_GBK"/>
          <w:color w:val="auto"/>
          <w:kern w:val="2"/>
          <w:sz w:val="28"/>
          <w:szCs w:val="28"/>
          <w:lang w:val="en-US" w:eastAsia="zh-CN"/>
        </w:rPr>
        <w:t>定界</w:t>
      </w:r>
      <w:r>
        <w:rPr>
          <w:rFonts w:hint="eastAsia" w:ascii="方正仿宋_GBK" w:hAnsi="方正仿宋_GBK" w:eastAsia="方正仿宋_GBK" w:cs="方正仿宋_GBK"/>
          <w:color w:val="auto"/>
          <w:kern w:val="2"/>
          <w:sz w:val="28"/>
          <w:szCs w:val="28"/>
        </w:rPr>
        <w:t>项目提供</w:t>
      </w:r>
      <w:r>
        <w:rPr>
          <w:rFonts w:hint="eastAsia" w:ascii="方正仿宋_GBK" w:hAnsi="方正仿宋_GBK" w:eastAsia="方正仿宋_GBK" w:cs="方正仿宋_GBK"/>
          <w:color w:val="auto"/>
          <w:kern w:val="2"/>
          <w:sz w:val="28"/>
          <w:szCs w:val="28"/>
          <w:lang w:eastAsia="zh-CN"/>
        </w:rPr>
        <w:t>勘界</w:t>
      </w:r>
      <w:r>
        <w:rPr>
          <w:rFonts w:hint="eastAsia" w:ascii="方正仿宋_GBK" w:hAnsi="方正仿宋_GBK" w:eastAsia="方正仿宋_GBK" w:cs="方正仿宋_GBK"/>
          <w:color w:val="auto"/>
          <w:kern w:val="2"/>
          <w:sz w:val="28"/>
          <w:szCs w:val="28"/>
        </w:rPr>
        <w:t>咨询服</w:t>
      </w:r>
      <w:r>
        <w:rPr>
          <w:rFonts w:hint="eastAsia" w:ascii="方正仿宋_GBK" w:hAnsi="方正仿宋_GBK" w:eastAsia="方正仿宋_GBK" w:cs="方正仿宋_GBK"/>
          <w:color w:val="auto"/>
          <w:kern w:val="2"/>
          <w:sz w:val="28"/>
          <w:szCs w:val="28"/>
          <w:lang w:val="en-US" w:eastAsia="zh-CN"/>
        </w:rPr>
        <w:t>务，本次咨询技术服务期为1年，具体时间以合同签订为准。项目概况及有关要求如下：</w:t>
      </w:r>
    </w:p>
    <w:p>
      <w:pPr>
        <w:numPr>
          <w:ilvl w:val="0"/>
          <w:numId w:val="1"/>
        </w:num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项目概况</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为我司土地资产相关勘测定界项目提供勘测定界咨询服务，</w:t>
      </w:r>
      <w:r>
        <w:rPr>
          <w:rFonts w:hint="eastAsia" w:ascii="方正仿宋_GBK" w:hAnsi="方正仿宋_GBK" w:eastAsia="方正仿宋_GBK" w:cs="方正仿宋_GBK"/>
          <w:sz w:val="28"/>
          <w:szCs w:val="28"/>
        </w:rPr>
        <w:t>主要包括</w:t>
      </w:r>
      <w:r>
        <w:rPr>
          <w:rFonts w:hint="eastAsia" w:ascii="方正仿宋_GBK" w:hAnsi="方正仿宋_GBK" w:eastAsia="方正仿宋_GBK" w:cs="方正仿宋_GBK"/>
          <w:sz w:val="28"/>
          <w:szCs w:val="28"/>
          <w:lang w:eastAsia="zh-CN"/>
        </w:rPr>
        <w:t>东南公司（</w:t>
      </w:r>
      <w:r>
        <w:rPr>
          <w:rFonts w:hint="eastAsia" w:ascii="方正仿宋_GBK" w:hAnsi="方正仿宋_GBK" w:eastAsia="方正仿宋_GBK" w:cs="方正仿宋_GBK"/>
          <w:sz w:val="28"/>
          <w:szCs w:val="28"/>
          <w:lang w:val="en-US" w:eastAsia="zh-CN"/>
        </w:rPr>
        <w:t>位于彭水县、黔江区、酉阳县、秀山县内</w:t>
      </w:r>
      <w:r>
        <w:rPr>
          <w:rFonts w:hint="eastAsia" w:ascii="方正仿宋_GBK" w:hAnsi="方正仿宋_GBK" w:eastAsia="方正仿宋_GBK" w:cs="方正仿宋_GBK"/>
          <w:sz w:val="28"/>
          <w:szCs w:val="28"/>
          <w:lang w:eastAsia="zh-CN"/>
        </w:rPr>
        <w:t>）所辖</w:t>
      </w:r>
      <w:r>
        <w:rPr>
          <w:rFonts w:hint="eastAsia" w:ascii="方正仿宋_GBK" w:hAnsi="方正仿宋_GBK" w:eastAsia="方正仿宋_GBK" w:cs="方正仿宋_GBK"/>
          <w:sz w:val="28"/>
          <w:szCs w:val="28"/>
        </w:rPr>
        <w:t>范围内需要</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租赁的</w:t>
      </w:r>
      <w:r>
        <w:rPr>
          <w:rFonts w:hint="eastAsia" w:ascii="方正仿宋_GBK" w:hAnsi="方正仿宋_GBK" w:eastAsia="方正仿宋_GBK" w:cs="方正仿宋_GBK"/>
          <w:sz w:val="28"/>
          <w:szCs w:val="28"/>
          <w:lang w:eastAsia="zh-CN"/>
        </w:rPr>
        <w:t>（正线及存量土地）</w:t>
      </w:r>
      <w:r>
        <w:rPr>
          <w:rFonts w:hint="eastAsia" w:ascii="方正仿宋_GBK" w:hAnsi="方正仿宋_GBK" w:eastAsia="方正仿宋_GBK" w:cs="方正仿宋_GBK"/>
          <w:sz w:val="28"/>
          <w:szCs w:val="28"/>
        </w:rPr>
        <w:t>相关</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资产。具体项目以我司下达的任务通知书为准。</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二、比选内容</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以权属单位现场指界并签字盖章的土地位置。根据现场调查及收集数据出具勘测定界成果资料。成果资料须符合上级用地审批部门的要求，以满足土地租赁项目的费用结算要求。</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w:t>
      </w:r>
      <w:r>
        <w:rPr>
          <w:rFonts w:hint="eastAsia" w:ascii="方正仿宋_GBK" w:hAnsi="方正仿宋_GBK" w:eastAsia="方正仿宋_GBK" w:cs="方正仿宋_GBK"/>
          <w:b/>
          <w:bCs/>
          <w:sz w:val="28"/>
          <w:szCs w:val="28"/>
          <w:lang w:val="en-US" w:eastAsia="zh-CN"/>
        </w:rPr>
        <w:t>投标</w:t>
      </w:r>
      <w:r>
        <w:rPr>
          <w:rFonts w:hint="eastAsia" w:ascii="方正仿宋_GBK" w:hAnsi="方正仿宋_GBK" w:eastAsia="方正仿宋_GBK" w:cs="方正仿宋_GBK"/>
          <w:b/>
          <w:bCs/>
          <w:sz w:val="28"/>
          <w:szCs w:val="28"/>
        </w:rPr>
        <w:t>人资质要求</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邀请具备以下条件的单位参与本次比选：</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1、投标人须具有独立法人资格，持有有效企业营业执照（营业范围须包含本竞争性比选相关内容）。</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资质要求：投标单位须具有有效的省级以上测绘主管部门颁布的乙级及以上测绘资质，专业范围应包含乙级及以上工程测量：地形测量、不动产测绘（含地籍测绘）（注：重庆市外企业，应当在市规划自然资源主管部门办理测绘资质登记手续，且在登记有效期范围内。）</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3、未被“信用中国”网站(http：//www.creditchina.gov.cn/)中列入失信被执行人名单。</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4、经集团招投标平台及集团官网公示后，接受符合上述资质要求的所有单位报价。</w:t>
      </w:r>
    </w:p>
    <w:p>
      <w:pPr>
        <w:ind w:firstLine="560" w:firstLineChars="200"/>
        <w:rPr>
          <w:rFonts w:hint="eastAsia"/>
          <w:lang w:val="en-US" w:eastAsia="zh-CN"/>
        </w:rPr>
      </w:pPr>
      <w:r>
        <w:rPr>
          <w:rFonts w:hint="eastAsia" w:ascii="方正仿宋_GBK" w:hAnsi="方正仿宋_GBK" w:eastAsia="方正仿宋_GBK" w:cs="方正仿宋_GBK"/>
          <w:sz w:val="28"/>
          <w:szCs w:val="28"/>
          <w:lang w:val="en-US" w:eastAsia="zh-CN"/>
        </w:rPr>
        <w:t>5、凡不满足以上资质要求的投标文件均作废标处理。</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6、如不符合投标人资格要求，招标人可以随时取消其报价或中标资格，招标人对投标人的一切损失不负任何责任。</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根据上述资格要求，投标人应提供有效的企业营业执照副本和组织机构代码证副本（按照“三证合一”或“五证合一”登记制度进行登记的，可仅提供营业执照副本）、相应资质证书等文件。资料要求均为清晰可辨的复印件或扫描打印件。</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注：上述第3条由竞标人作出诚信真实性承诺，同时提供网站截图。</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四、报价限价及报价方式</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1、结合市场价本次以2750元/次（不论面积大小）作为报价最高限价。报价高于2750元/次为废标。</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2、完成本项目所需的一切费用，包含但不限于以下各项费用：人工费用（包含生活费及住宿费）、员工往返车费、临时生活设施费、节假日加班费、运输费、车辆通行费、施工现场材料装卸费、辅料费、机械设备使用费、安全措施费、交通组织费、资料费、保险费、管理费、税金、利润等相关费用测绘方自行负责。测绘方自行承担上述工作的安全管理责任，相关权、责、利关系应在后期双方勘界合同中予以约定。测绘方在中标后不得以各种理由提高单价费用。 </w:t>
      </w:r>
    </w:p>
    <w:p>
      <w:pPr>
        <w:ind w:firstLine="560" w:firstLineChars="200"/>
        <w:rPr>
          <w:rFonts w:hint="eastAsia"/>
          <w:lang w:val="en-US" w:eastAsia="zh-CN"/>
        </w:rPr>
      </w:pPr>
      <w:r>
        <w:rPr>
          <w:rFonts w:hint="eastAsia" w:ascii="方正仿宋_GBK" w:hAnsi="方正仿宋_GBK" w:eastAsia="方正仿宋_GBK" w:cs="方正仿宋_GBK"/>
          <w:sz w:val="28"/>
          <w:szCs w:val="28"/>
          <w:lang w:val="en-US" w:eastAsia="zh-CN"/>
        </w:rPr>
        <w:t>3、本次投标不接受联合体报价、不得转包或分包。单位法人为同一人或者存在控股、管理关系的不同单位，不得同时参加本项目报价。</w:t>
      </w:r>
    </w:p>
    <w:p>
      <w:pPr>
        <w:spacing w:line="500" w:lineRule="exact"/>
        <w:outlineLvl w:val="0"/>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五、关于报价单位的其他要求</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竟标人应按照竞争性比选人要求提供合法有效的增值税普通发票。因竞标人开具的发票不规范、不合法或涉嫌虚开发票引起税务问题的，竞标人需依法向竞争性比选人重新开具发票，并向竞争性比选人承担赔偿责任，包括但不限于税款、滞纳金、罚款及相关损失等。</w:t>
      </w:r>
    </w:p>
    <w:p>
      <w:pPr>
        <w:spacing w:line="500" w:lineRule="exact"/>
        <w:ind w:left="0" w:leftChars="0" w:firstLine="0" w:firstLineChars="0"/>
        <w:outlineLvl w:val="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六</w:t>
      </w:r>
      <w:r>
        <w:rPr>
          <w:rFonts w:hint="eastAsia" w:ascii="方正仿宋_GBK" w:hAnsi="方正仿宋_GBK" w:eastAsia="方正仿宋_GBK" w:cs="方正仿宋_GBK"/>
          <w:b/>
          <w:bCs/>
          <w:color w:val="auto"/>
          <w:sz w:val="28"/>
          <w:szCs w:val="28"/>
          <w:highlight w:val="none"/>
        </w:rPr>
        <w:t>、评</w:t>
      </w:r>
      <w:r>
        <w:rPr>
          <w:rFonts w:hint="eastAsia" w:ascii="方正仿宋_GBK" w:hAnsi="方正仿宋_GBK" w:eastAsia="方正仿宋_GBK" w:cs="方正仿宋_GBK"/>
          <w:b/>
          <w:bCs/>
          <w:color w:val="auto"/>
          <w:sz w:val="28"/>
          <w:szCs w:val="28"/>
          <w:highlight w:val="none"/>
          <w:lang w:eastAsia="zh-CN"/>
        </w:rPr>
        <w:t>标方式</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满足资格条件并符合报价原则，经评审报价最低的单位为中标单位。</w:t>
      </w:r>
    </w:p>
    <w:p>
      <w:pPr>
        <w:spacing w:line="44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七</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结算</w:t>
      </w:r>
      <w:r>
        <w:rPr>
          <w:rFonts w:hint="eastAsia" w:ascii="方正仿宋_GBK" w:hAnsi="方正仿宋_GBK" w:eastAsia="方正仿宋_GBK" w:cs="方正仿宋_GBK"/>
          <w:b/>
          <w:bCs/>
          <w:sz w:val="28"/>
          <w:szCs w:val="28"/>
        </w:rPr>
        <w:t>方式</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本项目无预付款，根据委托人确认的实际完成项目，完成一次结算一次。结算价款以中标单位本次报价按次结算。</w:t>
      </w:r>
    </w:p>
    <w:p>
      <w:pPr>
        <w:spacing w:line="440" w:lineRule="exact"/>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八、比选文件要求</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1、比选文件包含内容如下：</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（1）比选文件封面</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（2）比选文件目录（需加盖投标人单位公章）</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（3）报价函</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（4）报价表</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（5）法定代表人身份证明</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（6）授权委托书（若有）</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（7）资格审查资料</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（表1）投标人基本情况表</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（表2）拟委任的主要人员资历表</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（8）技术方案</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（9）其他资料（若有）（需加盖投标人单位公章）</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2、比选文件的封装</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（1）比选文件提供正副本各一份。</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（2）比选文件应装订成册，不得采用活页装订。否则，投标人对由于比选文件装订松散而造成的丢失或其他后果不承担任何责任。比选文件应编制目录，并且从目录开始逐页标注连续页码。</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（3）比选文件应密封在封套中，未密封的比选文件将不予签收。</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比选文件应使用不褪色的墨水书写或打印，比选文件应按竞争性比选文件的要求签章完善，禁止使用印章或签名章。如果比选文件由授权代理人签署，其代理人的授权书应按竞争性比选文件规定的格式出具，并由授权人和被授权人亲笔签名，禁止使用印章或签名章。</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（5）比选文件的任何一处涂改、行间插字或删除，均应由前款规定的比选文件签署人在修改处签署姓名并加盖投标人单位公章。</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投标人对所提供的所有投标资料均保证其真实性和合法性，如有虚假，招标人将取消其报价及中标资格；若在合同实施期间发现中标人提供了虚假资料，招标人有权单方面解除合同，同时没收其履约担保，或予以违约处罚并上报上级主管部门。</w:t>
      </w:r>
    </w:p>
    <w:p>
      <w:pPr>
        <w:outlineLvl w:val="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九、报价评比规则</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1、报价人不足三家，不开启任何报价文件直接退还所有报价。</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2、报价人超过三家（含），若信封内资质类文件任何一项不符合要求，内容不齐、不规范或造假等均作废标处理。</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3、报价最低者中标，如发生最低报价相同时，最低报价单位现场进行二次报价，以二次报价低者中标。</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4、如果报价超过上限价格2750元、报价金额大小写不一致、报价文件不按比选文件规范报价、签字盖章不全等条件不符合，竞争性比选方有权作为无效竞标处理。</w:t>
      </w:r>
    </w:p>
    <w:p>
      <w:pPr>
        <w:widowControl/>
        <w:spacing w:line="440" w:lineRule="atLeast"/>
        <w:ind w:left="0" w:leftChars="0" w:firstLine="0" w:firstLineChars="0"/>
        <w:jc w:val="left"/>
        <w:textAlignment w:val="baseline"/>
        <w:outlineLvl w:val="0"/>
        <w:rPr>
          <w:rFonts w:hint="eastAsia" w:ascii="方正仿宋_GBK" w:hAnsi="方正仿宋_GBK" w:eastAsia="方正仿宋_GBK" w:cs="方正仿宋_GBK"/>
          <w:b/>
          <w:bCs w:val="0"/>
          <w:kern w:val="0"/>
          <w:sz w:val="28"/>
          <w:szCs w:val="28"/>
        </w:rPr>
      </w:pPr>
      <w:r>
        <w:rPr>
          <w:rFonts w:hint="eastAsia" w:ascii="方正仿宋_GBK" w:hAnsi="方正仿宋_GBK" w:eastAsia="方正仿宋_GBK" w:cs="方正仿宋_GBK"/>
          <w:b/>
          <w:bCs/>
          <w:color w:val="auto"/>
          <w:sz w:val="28"/>
          <w:szCs w:val="28"/>
          <w:highlight w:val="none"/>
          <w:lang w:val="en-US" w:eastAsia="zh-CN"/>
        </w:rPr>
        <w:t>十、</w:t>
      </w:r>
      <w:r>
        <w:rPr>
          <w:rFonts w:hint="eastAsia" w:ascii="方正仿宋_GBK" w:hAnsi="方正仿宋_GBK" w:eastAsia="方正仿宋_GBK" w:cs="方正仿宋_GBK"/>
          <w:b/>
          <w:bCs w:val="0"/>
          <w:kern w:val="0"/>
          <w:sz w:val="28"/>
          <w:szCs w:val="28"/>
        </w:rPr>
        <w:t>竞争性比选须知</w:t>
      </w:r>
      <w:bookmarkStart w:id="3" w:name="_GoBack"/>
      <w:bookmarkEnd w:id="3"/>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1、竞争性比选公告发布时间：2022年 12月在高速集团官网（http://www.cegc.com.cn/gw/index）上发布竞争性比选公告。</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2、竞争性比选投标时间：投标人在2022年12月21日10时00分前提交投标书，逾期不予受理。</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3、竞争性比选地点：重庆高速公路集团有限公司东南营运分公司221会议室</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4、竞争性比选项目开标时间：2022年12月21日10时（北京时间）。</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6、密封要求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将竞争性比选响应文件密封到一个封套中，再在封套上写明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center"/>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重庆高速公路集团有限公司</w:t>
      </w:r>
      <w:r>
        <w:rPr>
          <w:rFonts w:hint="eastAsia" w:ascii="方正仿宋_GBK" w:hAnsi="方正仿宋_GBK" w:eastAsia="方正仿宋_GBK" w:cs="方正仿宋_GBK"/>
          <w:sz w:val="28"/>
          <w:szCs w:val="28"/>
          <w:u w:val="single"/>
          <w:lang w:eastAsia="zh-CN"/>
        </w:rPr>
        <w:t>东南</w:t>
      </w:r>
      <w:r>
        <w:rPr>
          <w:rFonts w:hint="eastAsia" w:ascii="方正仿宋_GBK" w:hAnsi="方正仿宋_GBK" w:eastAsia="方正仿宋_GBK" w:cs="方正仿宋_GBK"/>
          <w:sz w:val="28"/>
          <w:szCs w:val="28"/>
          <w:u w:val="single"/>
        </w:rPr>
        <w:t>营运分公司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center"/>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lang w:eastAsia="zh-CN"/>
        </w:rPr>
        <w:t>土地相关</w:t>
      </w:r>
      <w:r>
        <w:rPr>
          <w:rFonts w:hint="eastAsia" w:ascii="方正仿宋_GBK" w:hAnsi="方正仿宋_GBK" w:eastAsia="方正仿宋_GBK" w:cs="方正仿宋_GBK"/>
          <w:sz w:val="28"/>
          <w:szCs w:val="28"/>
          <w:u w:val="none"/>
        </w:rPr>
        <w:t>勘测定界项目咨询技术服务</w:t>
      </w:r>
    </w:p>
    <w:p>
      <w:pPr>
        <w:keepNext w:val="0"/>
        <w:keepLines w:val="0"/>
        <w:pageBreakBefore w:val="0"/>
        <w:widowControl w:val="0"/>
        <w:kinsoku/>
        <w:wordWrap/>
        <w:overflowPunct/>
        <w:topLinePunct w:val="0"/>
        <w:autoSpaceDE/>
        <w:autoSpaceDN/>
        <w:bidi w:val="0"/>
        <w:adjustRightInd/>
        <w:snapToGrid/>
        <w:spacing w:line="440" w:lineRule="exact"/>
        <w:ind w:firstLine="4060" w:firstLineChars="1450"/>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竞争性比选响应性文件</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在2022年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21</w:t>
      </w:r>
      <w:r>
        <w:rPr>
          <w:rFonts w:hint="eastAsia" w:ascii="方正仿宋_GBK" w:hAnsi="方正仿宋_GBK" w:eastAsia="方正仿宋_GBK" w:cs="方正仿宋_GBK"/>
          <w:sz w:val="28"/>
          <w:szCs w:val="28"/>
          <w:u w:val="single"/>
        </w:rPr>
        <w:t>日10时</w:t>
      </w:r>
      <w:r>
        <w:rPr>
          <w:rFonts w:hint="eastAsia" w:ascii="方正仿宋_GBK" w:hAnsi="方正仿宋_GBK" w:eastAsia="方正仿宋_GBK" w:cs="方正仿宋_GBK"/>
          <w:sz w:val="28"/>
          <w:szCs w:val="28"/>
          <w:u w:val="single"/>
          <w:lang w:val="en-US" w:eastAsia="zh-CN"/>
        </w:rPr>
        <w:t>0</w:t>
      </w:r>
      <w:r>
        <w:rPr>
          <w:rFonts w:hint="eastAsia" w:ascii="方正仿宋_GBK" w:hAnsi="方正仿宋_GBK" w:eastAsia="方正仿宋_GBK" w:cs="方正仿宋_GBK"/>
          <w:sz w:val="28"/>
          <w:szCs w:val="28"/>
          <w:u w:val="single"/>
        </w:rPr>
        <w:t>分前不得开启</w:t>
      </w:r>
    </w:p>
    <w:p>
      <w:pPr>
        <w:keepNext w:val="0"/>
        <w:keepLines w:val="0"/>
        <w:pageBreakBefore w:val="0"/>
        <w:widowControl w:val="0"/>
        <w:kinsoku/>
        <w:wordWrap/>
        <w:overflowPunct/>
        <w:topLinePunct w:val="0"/>
        <w:autoSpaceDE/>
        <w:autoSpaceDN/>
        <w:bidi w:val="0"/>
        <w:adjustRightInd/>
        <w:snapToGrid/>
        <w:spacing w:line="440" w:lineRule="exact"/>
        <w:ind w:firstLine="2520" w:firstLineChars="900"/>
        <w:textAlignment w:val="auto"/>
        <w:rPr>
          <w:rFonts w:hint="eastAsia" w:ascii="方正仿宋_GBK" w:hAnsi="方正仿宋_GBK" w:eastAsia="方正仿宋_GBK" w:cs="方正仿宋_GBK"/>
          <w:sz w:val="28"/>
          <w:szCs w:val="28"/>
          <w:u w:val="single"/>
        </w:rPr>
      </w:pPr>
    </w:p>
    <w:p>
      <w:pPr>
        <w:keepNext w:val="0"/>
        <w:keepLines w:val="0"/>
        <w:pageBreakBefore w:val="0"/>
        <w:widowControl w:val="0"/>
        <w:kinsoku/>
        <w:wordWrap/>
        <w:overflowPunct/>
        <w:topLinePunct w:val="0"/>
        <w:autoSpaceDE/>
        <w:autoSpaceDN/>
        <w:bidi w:val="0"/>
        <w:adjustRightInd/>
        <w:snapToGrid/>
        <w:spacing w:line="440" w:lineRule="exact"/>
        <w:ind w:firstLine="2520" w:firstLineChars="900"/>
        <w:textAlignment w:val="auto"/>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sz w:val="28"/>
          <w:szCs w:val="28"/>
          <w:u w:val="single"/>
        </w:rPr>
        <w:t>投标人单位名称：          （盖单位公章）</w:t>
      </w:r>
    </w:p>
    <w:p>
      <w:pPr>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十</w:t>
      </w:r>
      <w:r>
        <w:rPr>
          <w:rFonts w:hint="eastAsia" w:ascii="方正仿宋_GBK" w:hAnsi="方正仿宋_GBK" w:eastAsia="方正仿宋_GBK" w:cs="方正仿宋_GBK"/>
          <w:b/>
          <w:bCs/>
          <w:sz w:val="28"/>
          <w:szCs w:val="28"/>
        </w:rPr>
        <w:t>、联系方式</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竞争性比选人：重庆高速公路集团有限公司东南营运分公司</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地  址：重庆市黔江区城西街道册山居委大庄一组东南营运分公司</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联系人：胡老师</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电  话：023-79222372</w:t>
      </w:r>
    </w:p>
    <w:p>
      <w:pPr>
        <w:pStyle w:val="2"/>
        <w:rPr>
          <w:rFonts w:hint="eastAsia"/>
          <w:lang w:val="en-US"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pStyle w:val="2"/>
        <w:rPr>
          <w:rFonts w:hint="eastAsia" w:ascii="方正小标宋_GBK" w:hAnsi="方正小标宋_GBK" w:eastAsia="方正小标宋_GBK" w:cs="方正小标宋_GBK"/>
          <w:b/>
          <w:sz w:val="36"/>
          <w:szCs w:val="36"/>
          <w:lang w:eastAsia="zh-CN"/>
        </w:rPr>
      </w:pPr>
    </w:p>
    <w:p>
      <w:pPr>
        <w:pStyle w:val="2"/>
        <w:rPr>
          <w:rFonts w:hint="eastAsia"/>
          <w:lang w:eastAsia="zh-CN"/>
        </w:rPr>
      </w:pPr>
    </w:p>
    <w:p>
      <w:pPr>
        <w:rPr>
          <w:rFonts w:hint="eastAsia"/>
          <w:lang w:eastAsia="zh-CN"/>
        </w:rPr>
      </w:pPr>
    </w:p>
    <w:p>
      <w:pPr>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jc w:val="center"/>
        <w:outlineLvl w:val="9"/>
        <w:rPr>
          <w:rFonts w:hint="eastAsia" w:ascii="方正仿宋_GBK" w:hAnsi="方正仿宋_GBK" w:eastAsia="方正小标宋_GBK" w:cs="方正仿宋_GBK"/>
          <w:sz w:val="28"/>
          <w:szCs w:val="28"/>
          <w:lang w:eastAsia="zh-CN"/>
        </w:rPr>
      </w:pPr>
      <w:r>
        <w:rPr>
          <w:rFonts w:hint="eastAsia" w:ascii="方正小标宋_GBK" w:hAnsi="方正小标宋_GBK" w:eastAsia="方正小标宋_GBK" w:cs="方正小标宋_GBK"/>
          <w:b/>
          <w:sz w:val="36"/>
          <w:szCs w:val="36"/>
          <w:lang w:eastAsia="zh-CN"/>
        </w:rPr>
        <w:t>土地勘测定界项目咨询技术服务竞争性比选</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ind w:right="-313" w:rightChars="-149"/>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竞争性比选响应文件</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rPr>
      </w:pPr>
    </w:p>
    <w:p>
      <w:pP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pPr>
        <w:jc w:val="center"/>
        <w:rPr>
          <w:rFonts w:hint="eastAsia"/>
        </w:rPr>
      </w:pPr>
      <w:r>
        <w:rPr>
          <w:rFonts w:hint="eastAsia" w:ascii="方正仿宋_GBK" w:hAnsi="方正仿宋_GBK" w:eastAsia="方正仿宋_GBK" w:cs="方正仿宋_GBK"/>
          <w:sz w:val="28"/>
          <w:szCs w:val="28"/>
        </w:rPr>
        <w:t>年     月     日</w:t>
      </w:r>
    </w:p>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目    录</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三、法定代表人身份证明</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四、授权委托书（若有）</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五、资格审查资料</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（表1）</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（表2）拟委任的主要人员资历表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、技术方案</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、其他资料（若有）</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eastAsia" w:ascii="方正仿宋_GBK" w:hAnsi="方正仿宋_GBK" w:eastAsia="方正仿宋_GBK" w:cs="方正仿宋_GBK"/>
          <w:sz w:val="28"/>
          <w:szCs w:val="28"/>
        </w:rPr>
      </w:pPr>
    </w:p>
    <w:p>
      <w:pPr>
        <w:pStyle w:val="9"/>
        <w:spacing w:line="440" w:lineRule="exact"/>
        <w:ind w:left="0" w:leftChars="0" w:firstLine="0" w:firstLineChars="0"/>
        <w:jc w:val="center"/>
        <w:outlineLvl w:val="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一、报价函</w:t>
      </w:r>
    </w:p>
    <w:p>
      <w:pPr>
        <w:pStyle w:val="8"/>
        <w:rPr>
          <w:rFonts w:hint="eastAsia" w:ascii="方正仿宋_GBK" w:hAnsi="方正仿宋_GBK" w:eastAsia="方正仿宋_GBK" w:cs="方正仿宋_GBK"/>
          <w:sz w:val="32"/>
          <w:szCs w:val="32"/>
        </w:rPr>
      </w:pPr>
    </w:p>
    <w:p>
      <w:pPr>
        <w:spacing w:line="440" w:lineRule="exact"/>
        <w:ind w:firstLine="321" w:firstLineChars="100"/>
        <w:rPr>
          <w:rFonts w:hint="eastAsia" w:ascii="方正仿宋_GBK" w:hAnsi="方正仿宋_GBK" w:eastAsia="方正仿宋_GBK" w:cs="方正仿宋_GBK"/>
          <w:b/>
          <w:color w:val="000000"/>
          <w:sz w:val="32"/>
          <w:szCs w:val="32"/>
          <w:u w:val="single"/>
        </w:rPr>
      </w:pPr>
      <w:r>
        <w:rPr>
          <w:rFonts w:hint="eastAsia" w:ascii="方正仿宋_GBK" w:hAnsi="方正仿宋_GBK" w:eastAsia="方正仿宋_GBK" w:cs="方正仿宋_GBK"/>
          <w:b/>
          <w:color w:val="000000"/>
          <w:sz w:val="32"/>
          <w:szCs w:val="32"/>
          <w:u w:val="single"/>
        </w:rPr>
        <w:t>致：重庆高速公路集团有限公司</w:t>
      </w:r>
      <w:r>
        <w:rPr>
          <w:rFonts w:hint="eastAsia" w:ascii="方正仿宋_GBK" w:hAnsi="方正仿宋_GBK" w:eastAsia="方正仿宋_GBK" w:cs="方正仿宋_GBK"/>
          <w:b/>
          <w:color w:val="000000"/>
          <w:sz w:val="32"/>
          <w:szCs w:val="32"/>
          <w:u w:val="single"/>
          <w:lang w:eastAsia="zh-CN"/>
        </w:rPr>
        <w:t>东南</w:t>
      </w:r>
      <w:r>
        <w:rPr>
          <w:rFonts w:hint="eastAsia" w:ascii="方正仿宋_GBK" w:hAnsi="方正仿宋_GBK" w:eastAsia="方正仿宋_GBK" w:cs="方正仿宋_GBK"/>
          <w:b/>
          <w:color w:val="000000"/>
          <w:sz w:val="32"/>
          <w:szCs w:val="32"/>
          <w:u w:val="single"/>
        </w:rPr>
        <w:t>营运分公司：</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 我方已仔细研究了</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文件的全部内容，本次</w:t>
      </w:r>
      <w:r>
        <w:rPr>
          <w:rFonts w:hint="eastAsia" w:ascii="方正仿宋_GBK" w:hAnsi="方正仿宋_GBK" w:eastAsia="方正仿宋_GBK" w:cs="方正仿宋_GBK"/>
          <w:sz w:val="28"/>
          <w:szCs w:val="28"/>
          <w:lang w:val="en-US" w:eastAsia="zh-CN"/>
        </w:rPr>
        <w:t>单价</w:t>
      </w:r>
      <w:r>
        <w:rPr>
          <w:rFonts w:hint="eastAsia" w:ascii="方正仿宋_GBK" w:hAnsi="方正仿宋_GBK" w:eastAsia="方正仿宋_GBK" w:cs="方正仿宋_GBK"/>
          <w:sz w:val="28"/>
          <w:szCs w:val="28"/>
        </w:rPr>
        <w:t xml:space="preserve">报价  </w:t>
      </w:r>
      <w:r>
        <w:rPr>
          <w:rFonts w:hint="eastAsia" w:ascii="方正仿宋_GBK" w:hAnsi="方正仿宋_GBK" w:eastAsia="方正仿宋_GBK" w:cs="方正仿宋_GBK"/>
          <w:sz w:val="28"/>
          <w:szCs w:val="28"/>
          <w:lang w:val="en-US" w:eastAsia="zh-CN"/>
        </w:rPr>
        <w:t xml:space="preserve">  元/宗</w:t>
      </w:r>
      <w:r>
        <w:rPr>
          <w:rFonts w:hint="eastAsia" w:ascii="方正仿宋_GBK" w:hAnsi="方正仿宋_GBK" w:eastAsia="方正仿宋_GBK" w:cs="方正仿宋_GBK"/>
          <w:sz w:val="28"/>
          <w:szCs w:val="28"/>
        </w:rPr>
        <w:t>，按合同约定实施和完成贵司下达的工作任务，质量达到合格标准。完成土地勘测定界项目咨询技术服务约定的全部工作内容，确保认真履职、服务满意。</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2、我方承诺在投标有效期内不修改、撤销本次报价的全部内容。</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3、如我方中标，我方承诺在收到中标通知书后，在中标通知书规定的期限内与你方签订合同。</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4、我方在此声明，所递交的全部资料内容完整、真实和准确。</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5、在合同协议书正式签署生效之前（不限于投标有效期内），本投标函连同你方的中标通知书将构成我们双方之间共同遵守的文件。对双方具有约束力。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                        （盖单位公章）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           （签字）</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网址：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电话：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传真：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邮政编码：                                 </w:t>
      </w:r>
    </w:p>
    <w:p>
      <w:pPr>
        <w:jc w:val="right"/>
        <w:rPr>
          <w:rFonts w:hint="eastAsia"/>
        </w:rPr>
      </w:pPr>
      <w:r>
        <w:rPr>
          <w:rFonts w:hint="eastAsia" w:ascii="方正仿宋_GBK" w:hAnsi="方正仿宋_GBK" w:eastAsia="方正仿宋_GBK" w:cs="方正仿宋_GBK"/>
          <w:sz w:val="28"/>
          <w:szCs w:val="28"/>
        </w:rPr>
        <w:t xml:space="preserve">        年        月        日</w:t>
      </w:r>
    </w:p>
    <w:p>
      <w:pPr>
        <w:rPr>
          <w:rFonts w:hint="eastAsia"/>
        </w:rPr>
      </w:pPr>
    </w:p>
    <w:p>
      <w:pPr>
        <w:rPr>
          <w:rFonts w:hint="eastAsia"/>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二、土地勘测定界项目咨询技术服务竞争性比选报价表</w:t>
      </w:r>
    </w:p>
    <w:tbl>
      <w:tblPr>
        <w:tblStyle w:val="7"/>
        <w:tblpPr w:leftFromText="180" w:rightFromText="180" w:vertAnchor="text" w:horzAnchor="page" w:tblpX="1455" w:tblpY="540"/>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13"/>
        <w:gridCol w:w="3522"/>
        <w:gridCol w:w="198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kern w:val="0"/>
                <w:sz w:val="24"/>
                <w:szCs w:val="24"/>
                <w:lang w:bidi="ar"/>
              </w:rPr>
              <w:t>序号</w:t>
            </w:r>
          </w:p>
        </w:tc>
        <w:tc>
          <w:tcPr>
            <w:tcW w:w="141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i w:val="0"/>
                <w:iCs w:val="0"/>
                <w:color w:val="auto"/>
                <w:kern w:val="0"/>
                <w:sz w:val="24"/>
                <w:szCs w:val="24"/>
                <w:u w:val="none"/>
                <w:lang w:val="en-US" w:eastAsia="zh-CN" w:bidi="ar"/>
              </w:rPr>
              <w:t>类别</w:t>
            </w:r>
          </w:p>
        </w:tc>
        <w:tc>
          <w:tcPr>
            <w:tcW w:w="35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i w:val="0"/>
                <w:iCs w:val="0"/>
                <w:color w:val="auto"/>
                <w:kern w:val="0"/>
                <w:sz w:val="24"/>
                <w:szCs w:val="24"/>
                <w:u w:val="none"/>
                <w:lang w:val="en-US" w:eastAsia="zh-CN" w:bidi="ar"/>
              </w:rPr>
              <w:t>工作内容</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kern w:val="0"/>
                <w:sz w:val="22"/>
                <w:szCs w:val="22"/>
                <w:lang w:bidi="ar"/>
              </w:rPr>
            </w:pPr>
            <w:r>
              <w:rPr>
                <w:rFonts w:hint="default" w:ascii="Times New Roman" w:hAnsi="Times New Roman" w:eastAsia="方正仿宋_GBK" w:cs="Times New Roman"/>
                <w:b/>
                <w:bCs/>
                <w:i w:val="0"/>
                <w:iCs w:val="0"/>
                <w:color w:val="auto"/>
                <w:kern w:val="0"/>
                <w:sz w:val="24"/>
                <w:szCs w:val="24"/>
                <w:u w:val="none"/>
                <w:lang w:val="en-US" w:eastAsia="zh-CN" w:bidi="ar"/>
              </w:rPr>
              <w:t>工作要求</w:t>
            </w:r>
          </w:p>
        </w:tc>
        <w:tc>
          <w:tcPr>
            <w:tcW w:w="141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lang w:val="en-US"/>
              </w:rPr>
            </w:pPr>
            <w:r>
              <w:rPr>
                <w:rFonts w:hint="default" w:ascii="Times New Roman" w:hAnsi="Times New Roman" w:eastAsia="方正仿宋_GBK" w:cs="Times New Roman"/>
                <w:b/>
                <w:bCs/>
                <w:i w:val="0"/>
                <w:iCs w:val="0"/>
                <w:color w:val="auto"/>
                <w:kern w:val="0"/>
                <w:sz w:val="24"/>
                <w:szCs w:val="24"/>
                <w:u w:val="none"/>
                <w:lang w:val="en-US" w:eastAsia="zh-CN" w:bidi="ar"/>
              </w:rPr>
              <w:t>（元）</w:t>
            </w:r>
            <w:r>
              <w:rPr>
                <w:rFonts w:hint="eastAsia" w:ascii="Times New Roman" w:hAnsi="Times New Roman" w:eastAsia="方正仿宋_GBK" w:cs="Times New Roman"/>
                <w:b/>
                <w:bCs/>
                <w:i w:val="0"/>
                <w:iCs w:val="0"/>
                <w:color w:val="auto"/>
                <w:kern w:val="0"/>
                <w:sz w:val="24"/>
                <w:szCs w:val="24"/>
                <w:u w:val="none"/>
                <w:lang w:val="en-US" w:eastAsia="zh-CN" w:bidi="ar"/>
              </w:rPr>
              <w:t>/宗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6" w:hRule="atLeast"/>
        </w:trPr>
        <w:tc>
          <w:tcPr>
            <w:tcW w:w="53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1</w:t>
            </w:r>
          </w:p>
        </w:tc>
        <w:tc>
          <w:tcPr>
            <w:tcW w:w="1413"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勘测定界</w:t>
            </w:r>
          </w:p>
        </w:tc>
        <w:tc>
          <w:tcPr>
            <w:tcW w:w="35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土地资产相关勘测定界项目提供勘测定界咨询服务，主要包括</w:t>
            </w:r>
            <w:r>
              <w:rPr>
                <w:rFonts w:hint="eastAsia" w:ascii="Times New Roman" w:hAnsi="Times New Roman" w:eastAsia="方正仿宋_GBK" w:cs="Times New Roman"/>
                <w:color w:val="auto"/>
                <w:kern w:val="0"/>
                <w:sz w:val="24"/>
                <w:szCs w:val="24"/>
                <w:lang w:val="en-US" w:eastAsia="zh-CN" w:bidi="ar"/>
              </w:rPr>
              <w:t>东南</w:t>
            </w:r>
            <w:r>
              <w:rPr>
                <w:rFonts w:hint="default" w:ascii="Times New Roman" w:hAnsi="Times New Roman" w:eastAsia="方正仿宋_GBK" w:cs="Times New Roman"/>
                <w:color w:val="auto"/>
                <w:kern w:val="0"/>
                <w:sz w:val="24"/>
                <w:szCs w:val="24"/>
                <w:lang w:val="en-US" w:eastAsia="zh-CN" w:bidi="ar"/>
              </w:rPr>
              <w:t>公司</w:t>
            </w:r>
            <w:r>
              <w:rPr>
                <w:rFonts w:hint="eastAsia" w:ascii="Times New Roman" w:hAnsi="Times New Roman" w:eastAsia="方正仿宋_GBK" w:cs="Times New Roman"/>
                <w:color w:val="auto"/>
                <w:kern w:val="0"/>
                <w:sz w:val="24"/>
                <w:szCs w:val="24"/>
                <w:lang w:val="en-US" w:eastAsia="zh-CN" w:bidi="ar"/>
              </w:rPr>
              <w:t>（含渝湘段</w:t>
            </w:r>
            <w:r>
              <w:rPr>
                <w:rFonts w:hint="default" w:ascii="Times New Roman" w:hAnsi="Times New Roman" w:eastAsia="方正仿宋_GBK" w:cs="Times New Roman"/>
                <w:color w:val="auto"/>
                <w:kern w:val="0"/>
                <w:sz w:val="24"/>
                <w:szCs w:val="24"/>
                <w:lang w:val="en-US" w:eastAsia="zh-CN" w:bidi="ar"/>
              </w:rPr>
              <w:t>、</w:t>
            </w:r>
            <w:r>
              <w:rPr>
                <w:rFonts w:hint="eastAsia" w:ascii="Times New Roman" w:hAnsi="Times New Roman" w:eastAsia="方正仿宋_GBK" w:cs="Times New Roman"/>
                <w:color w:val="auto"/>
                <w:kern w:val="0"/>
                <w:sz w:val="24"/>
                <w:szCs w:val="24"/>
                <w:lang w:val="en-US" w:eastAsia="zh-CN" w:bidi="ar"/>
              </w:rPr>
              <w:t>黔恩路）</w:t>
            </w:r>
            <w:r>
              <w:rPr>
                <w:rFonts w:hint="default" w:ascii="Times New Roman" w:hAnsi="Times New Roman" w:eastAsia="方正仿宋_GBK" w:cs="Times New Roman"/>
                <w:color w:val="auto"/>
                <w:kern w:val="0"/>
                <w:sz w:val="24"/>
                <w:szCs w:val="24"/>
                <w:lang w:val="en-US" w:eastAsia="zh-CN" w:bidi="ar"/>
              </w:rPr>
              <w:t>所辖红线范围内需要土地</w:t>
            </w:r>
            <w:r>
              <w:rPr>
                <w:rFonts w:hint="eastAsia" w:ascii="Times New Roman" w:hAnsi="Times New Roman" w:eastAsia="方正仿宋_GBK" w:cs="Times New Roman"/>
                <w:color w:val="auto"/>
                <w:kern w:val="0"/>
                <w:sz w:val="24"/>
                <w:szCs w:val="24"/>
                <w:lang w:val="en-US" w:eastAsia="zh-CN" w:bidi="ar"/>
              </w:rPr>
              <w:t>租赁</w:t>
            </w:r>
            <w:r>
              <w:rPr>
                <w:rFonts w:hint="default" w:ascii="Times New Roman" w:hAnsi="Times New Roman" w:eastAsia="方正仿宋_GBK" w:cs="Times New Roman"/>
                <w:color w:val="auto"/>
                <w:kern w:val="0"/>
                <w:sz w:val="24"/>
                <w:szCs w:val="24"/>
                <w:lang w:val="en-US" w:eastAsia="zh-CN" w:bidi="ar"/>
              </w:rPr>
              <w:t>相关土地资产：</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1、权属单位现场指界并签字盖章。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2、根据现场调查及收集数据出具勘测定界成果资料</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满足</w:t>
            </w:r>
            <w:r>
              <w:rPr>
                <w:rFonts w:hint="default" w:ascii="Times New Roman" w:hAnsi="Times New Roman" w:eastAsia="方正仿宋_GBK" w:cs="Times New Roman"/>
                <w:color w:val="auto"/>
                <w:kern w:val="0"/>
                <w:sz w:val="24"/>
                <w:szCs w:val="24"/>
                <w:lang w:val="en-US" w:eastAsia="zh-CN" w:bidi="ar"/>
              </w:rPr>
              <w:t>租用土地的费用结算要求</w:t>
            </w:r>
            <w:r>
              <w:rPr>
                <w:rFonts w:hint="default" w:ascii="Times New Roman" w:hAnsi="Times New Roman" w:eastAsia="方正仿宋_GBK" w:cs="Times New Roman"/>
                <w:i w:val="0"/>
                <w:iCs w:val="0"/>
                <w:color w:val="auto"/>
                <w:kern w:val="0"/>
                <w:sz w:val="24"/>
                <w:szCs w:val="24"/>
                <w:u w:val="none"/>
                <w:lang w:val="en-US" w:eastAsia="zh-CN" w:bidi="ar"/>
              </w:rPr>
              <w:t>。</w:t>
            </w:r>
          </w:p>
        </w:tc>
        <w:tc>
          <w:tcPr>
            <w:tcW w:w="1410"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报价大小写</w:t>
            </w:r>
          </w:p>
        </w:tc>
        <w:tc>
          <w:tcPr>
            <w:tcW w:w="69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单        价：</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元(大写：            )</w:t>
            </w:r>
          </w:p>
        </w:tc>
      </w:tr>
    </w:tbl>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rPr>
      </w:pPr>
      <w:r>
        <w:rPr>
          <w:rFonts w:hint="eastAsia" w:ascii="方正仿宋_GBK" w:hAnsi="方正仿宋_GBK" w:eastAsia="方正仿宋_GBK" w:cs="方正仿宋_GBK"/>
          <w:sz w:val="28"/>
          <w:szCs w:val="28"/>
        </w:rPr>
        <w:br w:type="page"/>
      </w: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bookmarkStart w:id="0" w:name="_Toc144974861"/>
      <w:bookmarkStart w:id="1" w:name="_Toc152042581"/>
      <w:bookmarkStart w:id="2" w:name="_Toc152045792"/>
      <w:r>
        <w:rPr>
          <w:rFonts w:hint="eastAsia" w:ascii="方正仿宋_GBK" w:hAnsi="方正仿宋_GBK" w:eastAsia="方正仿宋_GBK" w:cs="方正仿宋_GBK"/>
          <w:b/>
          <w:color w:val="000000"/>
          <w:kern w:val="2"/>
          <w:sz w:val="32"/>
          <w:szCs w:val="32"/>
          <w:lang w:val="en-US" w:eastAsia="zh-CN" w:bidi="ar-SA"/>
        </w:rPr>
        <w:t>三、法定代表人身份证明</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单位性质：</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地址：</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成立时间：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日</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经营期限：</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姓名：</w:t>
      </w:r>
      <w:r>
        <w:rPr>
          <w:rFonts w:hint="eastAsia" w:ascii="仿宋" w:hAnsi="仿宋" w:eastAsia="仿宋" w:cs="仿宋"/>
          <w:color w:val="auto"/>
          <w:szCs w:val="21"/>
          <w:u w:val="single"/>
        </w:rPr>
        <w:t>（法定代表人签字）</w:t>
      </w:r>
      <w:r>
        <w:rPr>
          <w:rFonts w:hint="eastAsia" w:ascii="仿宋" w:hAnsi="仿宋" w:eastAsia="仿宋" w:cs="仿宋"/>
          <w:color w:val="auto"/>
          <w:szCs w:val="21"/>
        </w:rPr>
        <w:t xml:space="preserve"> 性别：</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职务：</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（投标人名称）的法定代表人。</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特此证明。</w:t>
      </w:r>
    </w:p>
    <w:p>
      <w:pPr>
        <w:spacing w:line="360" w:lineRule="auto"/>
        <w:rPr>
          <w:rFonts w:hint="eastAsia" w:ascii="仿宋" w:hAnsi="仿宋" w:eastAsia="仿宋" w:cs="仿宋"/>
          <w:color w:val="auto"/>
          <w:szCs w:val="21"/>
        </w:rPr>
      </w:pPr>
    </w:p>
    <w:p>
      <w:pPr>
        <w:spacing w:line="360" w:lineRule="auto"/>
        <w:rPr>
          <w:rFonts w:hint="eastAsia" w:ascii="仿宋" w:hAnsi="仿宋" w:eastAsia="仿宋" w:cs="仿宋"/>
          <w:color w:val="auto"/>
          <w:szCs w:val="21"/>
        </w:rPr>
      </w:pP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（盖单位公章）</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日           </w:t>
      </w:r>
    </w:p>
    <w:p>
      <w:pPr>
        <w:spacing w:line="360" w:lineRule="auto"/>
        <w:ind w:firstLine="105" w:firstLineChars="50"/>
        <w:rPr>
          <w:rFonts w:hint="eastAsia" w:ascii="仿宋" w:hAnsi="仿宋" w:eastAsia="仿宋" w:cs="仿宋"/>
          <w:color w:val="auto"/>
          <w:szCs w:val="21"/>
        </w:rPr>
      </w:pPr>
    </w:p>
    <w:p>
      <w:pPr>
        <w:spacing w:line="360" w:lineRule="auto"/>
        <w:ind w:firstLine="105" w:firstLineChars="50"/>
        <w:rPr>
          <w:rFonts w:hint="eastAsia" w:ascii="仿宋" w:hAnsi="仿宋" w:eastAsia="仿宋" w:cs="仿宋"/>
          <w:color w:val="auto"/>
          <w:szCs w:val="21"/>
        </w:rPr>
      </w:pPr>
    </w:p>
    <w:p>
      <w:pPr>
        <w:spacing w:line="360" w:lineRule="auto"/>
        <w:ind w:left="738" w:hanging="738" w:hangingChars="350"/>
        <w:rPr>
          <w:rFonts w:hint="eastAsia" w:ascii="仿宋" w:hAnsi="仿宋" w:eastAsia="仿宋" w:cs="仿宋"/>
          <w:b/>
          <w:color w:val="auto"/>
          <w:szCs w:val="21"/>
        </w:rPr>
      </w:pPr>
      <w:r>
        <w:rPr>
          <w:rFonts w:hint="eastAsia" w:ascii="仿宋" w:hAnsi="仿宋" w:eastAsia="仿宋" w:cs="仿宋"/>
          <w:b/>
          <w:color w:val="auto"/>
          <w:szCs w:val="21"/>
        </w:rPr>
        <w:t>注：1. 法定代表人的签字必须是亲笔签字，不得使用印章、签名章或者其它电子制版签名代替；</w:t>
      </w:r>
    </w:p>
    <w:p>
      <w:pPr>
        <w:spacing w:line="360" w:lineRule="auto"/>
        <w:ind w:left="736" w:leftChars="200" w:hanging="316" w:hangingChars="150"/>
        <w:rPr>
          <w:rFonts w:hint="eastAsia" w:ascii="仿宋" w:hAnsi="仿宋" w:eastAsia="仿宋" w:cs="仿宋"/>
          <w:b/>
          <w:color w:val="auto"/>
          <w:szCs w:val="21"/>
        </w:rPr>
      </w:pPr>
      <w:r>
        <w:rPr>
          <w:rFonts w:hint="eastAsia" w:ascii="仿宋" w:hAnsi="仿宋" w:eastAsia="仿宋" w:cs="仿宋"/>
          <w:b/>
          <w:color w:val="auto"/>
          <w:szCs w:val="21"/>
        </w:rPr>
        <w:t>2. 需附上法定代表人身份证复印件；</w:t>
      </w:r>
    </w:p>
    <w:p>
      <w:pPr>
        <w:spacing w:line="360" w:lineRule="auto"/>
        <w:ind w:left="736" w:leftChars="200" w:hanging="316" w:hangingChars="150"/>
        <w:rPr>
          <w:rFonts w:hint="eastAsia" w:ascii="仿宋" w:hAnsi="仿宋" w:eastAsia="仿宋" w:cs="仿宋"/>
          <w:b/>
          <w:color w:val="auto"/>
          <w:szCs w:val="21"/>
        </w:rPr>
      </w:pPr>
      <w:r>
        <w:rPr>
          <w:rFonts w:hint="eastAsia" w:ascii="仿宋" w:hAnsi="仿宋" w:eastAsia="仿宋" w:cs="仿宋"/>
          <w:b/>
          <w:color w:val="auto"/>
          <w:szCs w:val="21"/>
        </w:rPr>
        <w:t>3. 如果由</w:t>
      </w:r>
      <w:r>
        <w:rPr>
          <w:rFonts w:hint="eastAsia" w:ascii="仿宋" w:hAnsi="仿宋" w:eastAsia="仿宋" w:cs="仿宋"/>
          <w:b/>
          <w:color w:val="auto"/>
          <w:szCs w:val="21"/>
          <w:lang w:eastAsia="zh-CN"/>
        </w:rPr>
        <w:t>投标人</w:t>
      </w:r>
      <w:r>
        <w:rPr>
          <w:rFonts w:hint="eastAsia" w:ascii="仿宋" w:hAnsi="仿宋" w:eastAsia="仿宋" w:cs="仿宋"/>
          <w:b/>
          <w:color w:val="auto"/>
          <w:szCs w:val="21"/>
        </w:rPr>
        <w:t>的法定代表人签署所有</w:t>
      </w:r>
      <w:r>
        <w:rPr>
          <w:rFonts w:hint="eastAsia" w:ascii="仿宋" w:hAnsi="仿宋" w:eastAsia="仿宋" w:cs="仿宋"/>
          <w:b/>
          <w:color w:val="auto"/>
          <w:szCs w:val="21"/>
          <w:lang w:eastAsia="zh-CN"/>
        </w:rPr>
        <w:t>比选文件</w:t>
      </w:r>
      <w:r>
        <w:rPr>
          <w:rFonts w:hint="eastAsia" w:ascii="仿宋" w:hAnsi="仿宋" w:eastAsia="仿宋" w:cs="仿宋"/>
          <w:b/>
          <w:color w:val="auto"/>
          <w:szCs w:val="21"/>
        </w:rPr>
        <w:t>，则不需提交授权委托书。</w:t>
      </w:r>
    </w:p>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b/>
          <w:color w:val="auto"/>
          <w:szCs w:val="21"/>
        </w:rPr>
        <w:br w:type="page"/>
      </w:r>
      <w:r>
        <w:rPr>
          <w:rFonts w:hint="eastAsia" w:ascii="方正仿宋_GBK" w:hAnsi="方正仿宋_GBK" w:eastAsia="方正仿宋_GBK" w:cs="方正仿宋_GBK"/>
          <w:b/>
          <w:color w:val="000000"/>
          <w:kern w:val="2"/>
          <w:sz w:val="32"/>
          <w:szCs w:val="32"/>
          <w:lang w:val="en-US" w:eastAsia="zh-CN" w:bidi="ar-SA"/>
        </w:rPr>
        <w:t>四、授权委托书</w:t>
      </w:r>
      <w:bookmarkEnd w:id="0"/>
      <w:bookmarkEnd w:id="1"/>
      <w:bookmarkEnd w:id="2"/>
    </w:p>
    <w:p>
      <w:pPr>
        <w:spacing w:line="360" w:lineRule="auto"/>
        <w:rPr>
          <w:rFonts w:hint="eastAsia" w:ascii="仿宋" w:hAnsi="仿宋" w:eastAsia="仿宋" w:cs="仿宋"/>
          <w:color w:val="auto"/>
          <w:szCs w:val="21"/>
        </w:rPr>
      </w:pPr>
    </w:p>
    <w:p>
      <w:pPr>
        <w:topLinePunct/>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szCs w:val="21"/>
          <w:lang w:eastAsia="zh-CN"/>
        </w:rPr>
        <w:t>投标人</w:t>
      </w:r>
      <w:r>
        <w:rPr>
          <w:rFonts w:hint="eastAsia" w:ascii="仿宋" w:hAnsi="仿宋" w:eastAsia="仿宋" w:cs="仿宋"/>
          <w:color w:val="auto"/>
          <w:szCs w:val="21"/>
        </w:rPr>
        <w:t>名称）的法定代表人，现委托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（姓名）为我方代理人。代理人根据授权，以我方名义签署、澄清、说明、补正、递交、撤回、修改</w:t>
      </w:r>
      <w:r>
        <w:rPr>
          <w:rFonts w:hint="eastAsia" w:ascii="仿宋" w:hAnsi="仿宋" w:eastAsia="仿宋" w:cs="仿宋"/>
          <w:b/>
          <w:color w:val="auto"/>
          <w:szCs w:val="21"/>
          <w:u w:val="single"/>
          <w:lang w:val="en-US" w:eastAsia="zh-CN"/>
        </w:rPr>
        <w:t>土地勘测定界项目咨询技术服务竞争性比选</w:t>
      </w:r>
      <w:r>
        <w:rPr>
          <w:rFonts w:hint="eastAsia" w:ascii="仿宋" w:hAnsi="仿宋" w:eastAsia="仿宋" w:cs="仿宋"/>
          <w:color w:val="auto"/>
          <w:szCs w:val="21"/>
        </w:rPr>
        <w:t>相关</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资料、编制合同和处理有关事宜，其法律后果由我方承担。</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委托期限：</w:t>
      </w:r>
      <w:r>
        <w:rPr>
          <w:rFonts w:hint="eastAsia" w:ascii="仿宋" w:hAnsi="仿宋" w:eastAsia="仿宋" w:cs="仿宋"/>
          <w:color w:val="auto"/>
          <w:szCs w:val="21"/>
          <w:u w:val="single"/>
        </w:rPr>
        <w:t>本项目投标有效期内</w:t>
      </w:r>
      <w:r>
        <w:rPr>
          <w:rFonts w:hint="eastAsia" w:ascii="仿宋" w:hAnsi="仿宋" w:eastAsia="仿宋" w:cs="仿宋"/>
          <w:color w:val="auto"/>
          <w:szCs w:val="21"/>
        </w:rPr>
        <w:t>。</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代理人无转委托权。</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附：法定代表人身份证明</w:t>
      </w:r>
    </w:p>
    <w:p>
      <w:pPr>
        <w:spacing w:line="360" w:lineRule="auto"/>
        <w:rPr>
          <w:rFonts w:hint="eastAsia" w:ascii="仿宋" w:hAnsi="仿宋" w:eastAsia="仿宋" w:cs="仿宋"/>
          <w:color w:val="auto"/>
          <w:szCs w:val="21"/>
        </w:rPr>
      </w:pP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（盖单位公章）</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（签字） </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p>
    <w:p>
      <w:pPr>
        <w:spacing w:line="360" w:lineRule="auto"/>
        <w:ind w:firstLine="4410" w:firstLineChars="2100"/>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pPr>
        <w:snapToGrid w:val="0"/>
        <w:spacing w:after="120" w:line="360" w:lineRule="auto"/>
        <w:rPr>
          <w:rFonts w:hint="eastAsia" w:ascii="仿宋" w:hAnsi="仿宋" w:eastAsia="仿宋" w:cs="仿宋"/>
          <w:bCs/>
          <w:color w:val="auto"/>
          <w:szCs w:val="21"/>
        </w:rPr>
      </w:pPr>
    </w:p>
    <w:p>
      <w:pPr>
        <w:snapToGrid w:val="0"/>
        <w:spacing w:after="120" w:line="360" w:lineRule="auto"/>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snapToGrid w:val="0"/>
        <w:spacing w:after="120" w:line="360" w:lineRule="auto"/>
        <w:rPr>
          <w:rFonts w:hint="eastAsia" w:ascii="仿宋" w:hAnsi="仿宋" w:eastAsia="仿宋" w:cs="仿宋"/>
          <w:color w:val="auto"/>
        </w:rPr>
      </w:pPr>
      <w:r>
        <w:rPr>
          <w:rFonts w:hint="eastAsia" w:ascii="仿宋" w:hAnsi="仿宋" w:eastAsia="仿宋" w:cs="仿宋"/>
          <w:b/>
          <w:bCs/>
          <w:color w:val="auto"/>
          <w:szCs w:val="21"/>
        </w:rPr>
        <w:t>注：授权人和被授权人的签字必须是亲笔签名，不得用印章、签名章或其他电子制版签名。</w:t>
      </w:r>
      <w:r>
        <w:rPr>
          <w:rFonts w:hint="eastAsia" w:ascii="仿宋" w:hAnsi="仿宋" w:eastAsia="仿宋" w:cs="仿宋"/>
          <w:b/>
          <w:bCs/>
          <w:color w:val="auto"/>
          <w:szCs w:val="21"/>
          <w:lang w:val="en-US" w:eastAsia="zh-CN"/>
        </w:rPr>
        <w:t>投标</w:t>
      </w:r>
      <w:r>
        <w:rPr>
          <w:rFonts w:hint="eastAsia" w:ascii="仿宋" w:hAnsi="仿宋" w:eastAsia="仿宋" w:cs="仿宋"/>
          <w:b/>
          <w:bCs/>
          <w:color w:val="auto"/>
          <w:szCs w:val="21"/>
        </w:rPr>
        <w:t>人还需附上授权人和被授权人的身份证复印件。</w:t>
      </w:r>
    </w:p>
    <w:p>
      <w:pPr>
        <w:spacing w:line="360" w:lineRule="auto"/>
        <w:ind w:firstLine="5400" w:firstLineChars="2250"/>
        <w:rPr>
          <w:rFonts w:hint="eastAsia" w:ascii="仿宋" w:hAnsi="仿宋" w:eastAsia="仿宋" w:cs="仿宋"/>
          <w:color w:val="auto"/>
          <w:sz w:val="24"/>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五、资格审查表</w:t>
      </w:r>
    </w:p>
    <w:p>
      <w:pPr>
        <w:jc w:val="center"/>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表1</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投标人</w:t>
      </w:r>
      <w:r>
        <w:rPr>
          <w:rFonts w:hint="eastAsia" w:ascii="仿宋" w:hAnsi="仿宋" w:eastAsia="仿宋" w:cs="仿宋"/>
          <w:b/>
          <w:color w:val="auto"/>
          <w:sz w:val="28"/>
          <w:szCs w:val="28"/>
        </w:rPr>
        <w:t>基本情况表</w:t>
      </w:r>
    </w:p>
    <w:tbl>
      <w:tblPr>
        <w:tblStyle w:val="7"/>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107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申请人名称</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注册地址</w:t>
            </w:r>
          </w:p>
        </w:tc>
        <w:tc>
          <w:tcPr>
            <w:tcW w:w="2695" w:type="dxa"/>
            <w:gridSpan w:val="3"/>
            <w:vAlign w:val="center"/>
          </w:tcPr>
          <w:p>
            <w:pPr>
              <w:pStyle w:val="8"/>
              <w:spacing w:line="360" w:lineRule="auto"/>
              <w:jc w:val="center"/>
              <w:rPr>
                <w:rFonts w:hint="eastAsia" w:ascii="仿宋" w:hAnsi="仿宋" w:eastAsia="仿宋" w:cs="仿宋"/>
                <w:color w:val="auto"/>
                <w:sz w:val="21"/>
                <w:szCs w:val="21"/>
              </w:rPr>
            </w:pPr>
          </w:p>
        </w:tc>
        <w:tc>
          <w:tcPr>
            <w:tcW w:w="1260" w:type="dxa"/>
            <w:gridSpan w:val="2"/>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tc>
        <w:tc>
          <w:tcPr>
            <w:tcW w:w="3170" w:type="dxa"/>
            <w:gridSpan w:val="2"/>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922" w:type="dxa"/>
            <w:vMerge w:val="restart"/>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联系方式</w:t>
            </w:r>
          </w:p>
        </w:tc>
        <w:tc>
          <w:tcPr>
            <w:tcW w:w="857"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联系人</w:t>
            </w:r>
          </w:p>
        </w:tc>
        <w:tc>
          <w:tcPr>
            <w:tcW w:w="1838" w:type="dxa"/>
            <w:gridSpan w:val="2"/>
            <w:vAlign w:val="center"/>
          </w:tcPr>
          <w:p>
            <w:pPr>
              <w:pStyle w:val="8"/>
              <w:spacing w:line="360" w:lineRule="auto"/>
              <w:jc w:val="center"/>
              <w:rPr>
                <w:rFonts w:hint="eastAsia" w:ascii="仿宋" w:hAnsi="仿宋" w:eastAsia="仿宋" w:cs="仿宋"/>
                <w:color w:val="auto"/>
                <w:sz w:val="21"/>
                <w:szCs w:val="21"/>
              </w:rPr>
            </w:pPr>
          </w:p>
        </w:tc>
        <w:tc>
          <w:tcPr>
            <w:tcW w:w="1260" w:type="dxa"/>
            <w:gridSpan w:val="2"/>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3181" w:type="dxa"/>
            <w:gridSpan w:val="3"/>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22" w:type="dxa"/>
            <w:vMerge w:val="continue"/>
            <w:vAlign w:val="center"/>
          </w:tcPr>
          <w:p>
            <w:pPr>
              <w:pStyle w:val="8"/>
              <w:spacing w:line="360" w:lineRule="auto"/>
              <w:jc w:val="center"/>
              <w:rPr>
                <w:rFonts w:hint="eastAsia" w:ascii="仿宋" w:hAnsi="仿宋" w:eastAsia="仿宋" w:cs="仿宋"/>
                <w:color w:val="auto"/>
                <w:sz w:val="21"/>
                <w:szCs w:val="21"/>
              </w:rPr>
            </w:pPr>
          </w:p>
        </w:tc>
        <w:tc>
          <w:tcPr>
            <w:tcW w:w="857"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传真</w:t>
            </w:r>
          </w:p>
        </w:tc>
        <w:tc>
          <w:tcPr>
            <w:tcW w:w="1838" w:type="dxa"/>
            <w:gridSpan w:val="2"/>
            <w:vAlign w:val="center"/>
          </w:tcPr>
          <w:p>
            <w:pPr>
              <w:pStyle w:val="8"/>
              <w:spacing w:line="360" w:lineRule="auto"/>
              <w:jc w:val="center"/>
              <w:rPr>
                <w:rFonts w:hint="eastAsia" w:ascii="仿宋" w:hAnsi="仿宋" w:eastAsia="仿宋" w:cs="仿宋"/>
                <w:color w:val="auto"/>
                <w:sz w:val="21"/>
                <w:szCs w:val="21"/>
              </w:rPr>
            </w:pPr>
          </w:p>
        </w:tc>
        <w:tc>
          <w:tcPr>
            <w:tcW w:w="1260" w:type="dxa"/>
            <w:gridSpan w:val="2"/>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电子邮件</w:t>
            </w:r>
          </w:p>
        </w:tc>
        <w:tc>
          <w:tcPr>
            <w:tcW w:w="3181" w:type="dxa"/>
            <w:gridSpan w:val="3"/>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tc>
        <w:tc>
          <w:tcPr>
            <w:tcW w:w="857"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765" w:type="dxa"/>
            <w:vAlign w:val="center"/>
          </w:tcPr>
          <w:p>
            <w:pPr>
              <w:pStyle w:val="8"/>
              <w:spacing w:line="360" w:lineRule="auto"/>
              <w:jc w:val="center"/>
              <w:rPr>
                <w:rFonts w:hint="eastAsia" w:ascii="仿宋" w:hAnsi="仿宋" w:eastAsia="仿宋" w:cs="仿宋"/>
                <w:color w:val="auto"/>
                <w:sz w:val="21"/>
                <w:szCs w:val="21"/>
              </w:rPr>
            </w:pPr>
          </w:p>
        </w:tc>
        <w:tc>
          <w:tcPr>
            <w:tcW w:w="1236" w:type="dxa"/>
            <w:gridSpan w:val="2"/>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097" w:type="dxa"/>
            <w:vAlign w:val="center"/>
          </w:tcPr>
          <w:p>
            <w:pPr>
              <w:pStyle w:val="8"/>
              <w:spacing w:line="360" w:lineRule="auto"/>
              <w:jc w:val="center"/>
              <w:rPr>
                <w:rFonts w:hint="eastAsia" w:ascii="仿宋" w:hAnsi="仿宋" w:eastAsia="仿宋" w:cs="仿宋"/>
                <w:color w:val="auto"/>
                <w:sz w:val="21"/>
                <w:szCs w:val="21"/>
              </w:rPr>
            </w:pPr>
          </w:p>
        </w:tc>
        <w:tc>
          <w:tcPr>
            <w:tcW w:w="904"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2266" w:type="dxa"/>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1"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技术负责人</w:t>
            </w:r>
          </w:p>
        </w:tc>
        <w:tc>
          <w:tcPr>
            <w:tcW w:w="857"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765" w:type="dxa"/>
            <w:vAlign w:val="center"/>
          </w:tcPr>
          <w:p>
            <w:pPr>
              <w:pStyle w:val="8"/>
              <w:spacing w:line="360" w:lineRule="auto"/>
              <w:jc w:val="center"/>
              <w:rPr>
                <w:rFonts w:hint="eastAsia" w:ascii="仿宋" w:hAnsi="仿宋" w:eastAsia="仿宋" w:cs="仿宋"/>
                <w:color w:val="auto"/>
                <w:sz w:val="21"/>
                <w:szCs w:val="21"/>
              </w:rPr>
            </w:pPr>
          </w:p>
        </w:tc>
        <w:tc>
          <w:tcPr>
            <w:tcW w:w="1236" w:type="dxa"/>
            <w:gridSpan w:val="2"/>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097" w:type="dxa"/>
            <w:vAlign w:val="center"/>
          </w:tcPr>
          <w:p>
            <w:pPr>
              <w:pStyle w:val="8"/>
              <w:spacing w:line="360" w:lineRule="auto"/>
              <w:jc w:val="center"/>
              <w:rPr>
                <w:rFonts w:hint="eastAsia" w:ascii="仿宋" w:hAnsi="仿宋" w:eastAsia="仿宋" w:cs="仿宋"/>
                <w:color w:val="auto"/>
                <w:sz w:val="21"/>
                <w:szCs w:val="21"/>
              </w:rPr>
            </w:pPr>
          </w:p>
        </w:tc>
        <w:tc>
          <w:tcPr>
            <w:tcW w:w="904"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2266" w:type="dxa"/>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成立时间</w:t>
            </w:r>
          </w:p>
        </w:tc>
        <w:tc>
          <w:tcPr>
            <w:tcW w:w="1622" w:type="dxa"/>
            <w:gridSpan w:val="2"/>
            <w:vAlign w:val="center"/>
          </w:tcPr>
          <w:p>
            <w:pPr>
              <w:pStyle w:val="8"/>
              <w:spacing w:line="360" w:lineRule="auto"/>
              <w:jc w:val="center"/>
              <w:rPr>
                <w:rFonts w:hint="eastAsia" w:ascii="仿宋" w:hAnsi="仿宋" w:eastAsia="仿宋" w:cs="仿宋"/>
                <w:color w:val="auto"/>
                <w:sz w:val="21"/>
                <w:szCs w:val="21"/>
              </w:rPr>
            </w:pPr>
          </w:p>
        </w:tc>
        <w:tc>
          <w:tcPr>
            <w:tcW w:w="5503" w:type="dxa"/>
            <w:gridSpan w:val="5"/>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资质等级</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资质名称</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11"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营业执照号</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03"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注册资金</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07"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基本账户开户银行</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7"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基本账户账号</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经营范围</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bl>
    <w:p>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注：在本表后应附企业法人营业执照副本的复印件（并加盖单位章），资质证书副本的复印件（并加盖单位章）、</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在“信用中国”网站(http：//www.creditchina.gov.cn/)上诚信记录的截图打印件（并加盖单位章）。</w:t>
      </w:r>
    </w:p>
    <w:p>
      <w:pPr>
        <w:jc w:val="center"/>
        <w:outlineLvl w:val="0"/>
        <w:rPr>
          <w:rFonts w:hint="eastAsia" w:ascii="仿宋" w:hAnsi="仿宋" w:eastAsia="仿宋" w:cs="仿宋"/>
          <w:color w:val="auto"/>
        </w:rPr>
      </w:pPr>
      <w:r>
        <w:rPr>
          <w:rFonts w:hint="eastAsia" w:ascii="仿宋" w:hAnsi="仿宋" w:eastAsia="仿宋" w:cs="仿宋"/>
          <w:b/>
          <w:color w:val="auto"/>
          <w:sz w:val="32"/>
          <w:szCs w:val="32"/>
        </w:rPr>
        <w:br w:type="page"/>
      </w: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表2</w:t>
      </w:r>
      <w:r>
        <w:rPr>
          <w:rFonts w:hint="eastAsia" w:ascii="仿宋" w:hAnsi="仿宋" w:eastAsia="仿宋" w:cs="仿宋"/>
          <w:b/>
          <w:color w:val="auto"/>
          <w:sz w:val="28"/>
          <w:szCs w:val="28"/>
        </w:rPr>
        <w:t>）拟委任的主要人员资历表</w:t>
      </w:r>
    </w:p>
    <w:tbl>
      <w:tblPr>
        <w:tblStyle w:val="7"/>
        <w:tblW w:w="891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2"/>
        <w:gridCol w:w="1485"/>
        <w:gridCol w:w="1046"/>
        <w:gridCol w:w="1362"/>
        <w:gridCol w:w="283"/>
        <w:gridCol w:w="1572"/>
        <w:gridCol w:w="331"/>
        <w:gridCol w:w="1266"/>
        <w:gridCol w:w="3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5"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姓名</w:t>
            </w:r>
          </w:p>
        </w:tc>
        <w:tc>
          <w:tcPr>
            <w:tcW w:w="1485"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04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年龄</w:t>
            </w:r>
          </w:p>
        </w:tc>
        <w:tc>
          <w:tcPr>
            <w:tcW w:w="1362" w:type="dxa"/>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执业或职业资格证书名称</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技术职称</w:t>
            </w:r>
          </w:p>
        </w:tc>
        <w:tc>
          <w:tcPr>
            <w:tcW w:w="1485"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04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学历</w:t>
            </w:r>
          </w:p>
        </w:tc>
        <w:tc>
          <w:tcPr>
            <w:tcW w:w="1362" w:type="dxa"/>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lang w:eastAsia="zh-CN"/>
              </w:rPr>
            </w:pPr>
            <w:r>
              <w:rPr>
                <w:rFonts w:hint="eastAsia" w:ascii="仿宋" w:hAnsi="仿宋" w:eastAsia="仿宋" w:cs="仿宋"/>
                <w:color w:val="auto"/>
              </w:rPr>
              <w:t>拟在本</w:t>
            </w:r>
            <w:r>
              <w:rPr>
                <w:rFonts w:hint="eastAsia" w:ascii="仿宋" w:hAnsi="仿宋" w:eastAsia="仿宋" w:cs="仿宋"/>
                <w:color w:val="auto"/>
                <w:lang w:val="en-US" w:eastAsia="zh-CN"/>
              </w:rPr>
              <w:t>项目</w:t>
            </w:r>
          </w:p>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任职</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工作年限</w:t>
            </w:r>
          </w:p>
        </w:tc>
        <w:tc>
          <w:tcPr>
            <w:tcW w:w="3893" w:type="dxa"/>
            <w:gridSpan w:val="3"/>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从事类似项目工作年限</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3"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毕业学校</w:t>
            </w:r>
          </w:p>
        </w:tc>
        <w:tc>
          <w:tcPr>
            <w:tcW w:w="7399" w:type="dxa"/>
            <w:gridSpan w:val="9"/>
            <w:vAlign w:val="center"/>
          </w:tcPr>
          <w:p>
            <w:pPr>
              <w:autoSpaceDE w:val="0"/>
              <w:autoSpaceDN w:val="0"/>
              <w:spacing w:before="60" w:beforeLines="25" w:after="60" w:afterLines="25" w:line="400" w:lineRule="atLeast"/>
              <w:ind w:left="-187" w:leftChars="-89"/>
              <w:jc w:val="center"/>
              <w:textAlignment w:val="bottom"/>
              <w:rPr>
                <w:rFonts w:hint="eastAsia" w:ascii="仿宋" w:hAnsi="仿宋" w:eastAsia="仿宋" w:cs="仿宋"/>
                <w:color w:val="auto"/>
              </w:rPr>
            </w:pPr>
            <w:r>
              <w:rPr>
                <w:rFonts w:hint="eastAsia" w:ascii="仿宋" w:hAnsi="仿宋" w:eastAsia="仿宋" w:cs="仿宋"/>
                <w:color w:val="auto"/>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2" w:type="dxa"/>
          <w:cantSplit/>
        </w:trPr>
        <w:tc>
          <w:tcPr>
            <w:tcW w:w="8889" w:type="dxa"/>
            <w:gridSpan w:val="9"/>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时间</w:t>
            </w:r>
          </w:p>
        </w:tc>
        <w:tc>
          <w:tcPr>
            <w:tcW w:w="4176" w:type="dxa"/>
            <w:gridSpan w:val="4"/>
            <w:vAlign w:val="center"/>
          </w:tcPr>
          <w:p>
            <w:pPr>
              <w:pStyle w:val="11"/>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负责过的与本项目相关主要业绩</w:t>
            </w:r>
          </w:p>
          <w:p>
            <w:pPr>
              <w:pStyle w:val="11"/>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（规模、工作内容）</w:t>
            </w:r>
          </w:p>
        </w:tc>
        <w:tc>
          <w:tcPr>
            <w:tcW w:w="1903" w:type="dxa"/>
            <w:gridSpan w:val="2"/>
            <w:vAlign w:val="center"/>
          </w:tcPr>
          <w:p>
            <w:pPr>
              <w:pStyle w:val="11"/>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担任职务</w:t>
            </w:r>
          </w:p>
        </w:tc>
        <w:tc>
          <w:tcPr>
            <w:tcW w:w="126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391"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获奖情况</w:t>
            </w:r>
          </w:p>
        </w:tc>
        <w:tc>
          <w:tcPr>
            <w:tcW w:w="7377" w:type="dxa"/>
            <w:gridSpan w:val="8"/>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1134" w:hRule="atLeast"/>
        </w:trPr>
        <w:tc>
          <w:tcPr>
            <w:tcW w:w="1512" w:type="dxa"/>
            <w:vAlign w:val="center"/>
          </w:tcPr>
          <w:p>
            <w:pPr>
              <w:autoSpaceDE w:val="0"/>
              <w:autoSpaceDN w:val="0"/>
              <w:spacing w:line="400" w:lineRule="atLeast"/>
              <w:jc w:val="center"/>
              <w:textAlignment w:val="bottom"/>
              <w:rPr>
                <w:rFonts w:hint="eastAsia" w:ascii="仿宋" w:hAnsi="仿宋" w:eastAsia="仿宋" w:cs="仿宋"/>
                <w:color w:val="auto"/>
              </w:rPr>
            </w:pPr>
            <w:r>
              <w:rPr>
                <w:rFonts w:hint="eastAsia" w:ascii="仿宋" w:hAnsi="仿宋" w:eastAsia="仿宋" w:cs="仿宋"/>
                <w:color w:val="auto"/>
              </w:rPr>
              <w:t>目前承担的任务</w:t>
            </w:r>
          </w:p>
        </w:tc>
        <w:tc>
          <w:tcPr>
            <w:tcW w:w="7377" w:type="dxa"/>
            <w:gridSpan w:val="8"/>
            <w:vAlign w:val="top"/>
          </w:tcPr>
          <w:p>
            <w:pPr>
              <w:autoSpaceDE w:val="0"/>
              <w:autoSpaceDN w:val="0"/>
              <w:spacing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1134" w:hRule="atLeast"/>
        </w:trPr>
        <w:tc>
          <w:tcPr>
            <w:tcW w:w="1512" w:type="dxa"/>
            <w:vAlign w:val="center"/>
          </w:tcPr>
          <w:p>
            <w:pPr>
              <w:autoSpaceDE w:val="0"/>
              <w:autoSpaceDN w:val="0"/>
              <w:spacing w:line="400" w:lineRule="atLeast"/>
              <w:jc w:val="center"/>
              <w:textAlignment w:val="bottom"/>
              <w:rPr>
                <w:rFonts w:hint="eastAsia" w:ascii="仿宋" w:hAnsi="仿宋" w:eastAsia="仿宋" w:cs="仿宋"/>
                <w:color w:val="auto"/>
              </w:rPr>
            </w:pPr>
            <w:r>
              <w:rPr>
                <w:rFonts w:hint="eastAsia" w:ascii="仿宋" w:hAnsi="仿宋" w:eastAsia="仿宋" w:cs="仿宋"/>
                <w:color w:val="auto"/>
              </w:rPr>
              <w:t>备注</w:t>
            </w:r>
          </w:p>
        </w:tc>
        <w:tc>
          <w:tcPr>
            <w:tcW w:w="7377" w:type="dxa"/>
            <w:gridSpan w:val="8"/>
            <w:vAlign w:val="top"/>
          </w:tcPr>
          <w:p>
            <w:pPr>
              <w:autoSpaceDE w:val="0"/>
              <w:autoSpaceDN w:val="0"/>
              <w:spacing w:line="400" w:lineRule="atLeast"/>
              <w:textAlignment w:val="bottom"/>
              <w:rPr>
                <w:rFonts w:hint="eastAsia" w:ascii="仿宋" w:hAnsi="仿宋" w:eastAsia="仿宋" w:cs="仿宋"/>
                <w:color w:val="auto"/>
              </w:rPr>
            </w:pPr>
          </w:p>
        </w:tc>
      </w:tr>
    </w:tbl>
    <w:p>
      <w:pPr>
        <w:pStyle w:val="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color w:val="auto"/>
          <w:sz w:val="32"/>
          <w:szCs w:val="32"/>
        </w:rPr>
      </w:pPr>
      <w:r>
        <w:rPr>
          <w:rFonts w:hint="eastAsia" w:ascii="仿宋" w:hAnsi="仿宋" w:eastAsia="仿宋" w:cs="仿宋"/>
          <w:color w:val="auto"/>
          <w:sz w:val="21"/>
          <w:szCs w:val="21"/>
        </w:rPr>
        <w:t>注：本表应填写</w:t>
      </w:r>
      <w:r>
        <w:rPr>
          <w:rFonts w:hint="eastAsia" w:ascii="仿宋" w:hAnsi="仿宋" w:eastAsia="仿宋" w:cs="仿宋"/>
          <w:color w:val="auto"/>
          <w:sz w:val="21"/>
          <w:szCs w:val="21"/>
          <w:lang w:val="en-US" w:eastAsia="zh-CN"/>
        </w:rPr>
        <w:t>拟委任的主要人员</w:t>
      </w:r>
      <w:r>
        <w:rPr>
          <w:rFonts w:hint="eastAsia" w:ascii="仿宋" w:hAnsi="仿宋" w:eastAsia="仿宋" w:cs="仿宋"/>
          <w:color w:val="auto"/>
          <w:sz w:val="21"/>
          <w:szCs w:val="21"/>
        </w:rPr>
        <w:t>相关情况，须附身份证、职称证</w:t>
      </w:r>
      <w:r>
        <w:rPr>
          <w:rFonts w:hint="eastAsia" w:ascii="仿宋" w:hAnsi="仿宋" w:eastAsia="仿宋" w:cs="仿宋"/>
          <w:color w:val="auto"/>
          <w:sz w:val="21"/>
          <w:szCs w:val="21"/>
          <w:lang w:val="en-US" w:eastAsia="zh-CN"/>
        </w:rPr>
        <w:t>或执</w:t>
      </w:r>
      <w:r>
        <w:rPr>
          <w:rFonts w:hint="eastAsia" w:ascii="仿宋" w:hAnsi="仿宋" w:eastAsia="仿宋" w:cs="仿宋"/>
          <w:color w:val="auto"/>
          <w:sz w:val="21"/>
          <w:szCs w:val="21"/>
        </w:rPr>
        <w:t>业资格证、社保证明，项目负责人未经</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人同意不得随意更换。</w:t>
      </w:r>
    </w:p>
    <w:p>
      <w:pPr>
        <w:rPr>
          <w:rFonts w:hint="eastAsia" w:ascii="方正仿宋_GBK" w:hAnsi="方正仿宋_GBK" w:eastAsia="方正仿宋_GBK" w:cs="方正仿宋_GBK"/>
          <w:sz w:val="28"/>
          <w:szCs w:val="28"/>
        </w:rPr>
      </w:pPr>
      <w:r>
        <w:rPr>
          <w:rFonts w:hint="eastAsia" w:ascii="仿宋" w:hAnsi="仿宋" w:eastAsia="仿宋" w:cs="仿宋"/>
          <w:b/>
          <w:color w:val="auto"/>
          <w:sz w:val="28"/>
          <w:szCs w:val="28"/>
        </w:rPr>
        <w:br w:type="page"/>
      </w: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六、技术方案</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七、其他资料</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rPr>
          <w:rFonts w:hint="eastAsia" w:ascii="方正仿宋_GBK" w:hAnsi="方正仿宋_GBK" w:eastAsia="方正仿宋_GBK" w:cs="方正仿宋_GBK"/>
          <w:sz w:val="28"/>
          <w:szCs w:val="28"/>
        </w:rPr>
      </w:pPr>
    </w:p>
    <w:sectPr>
      <w:pgSz w:w="11906" w:h="16838"/>
      <w:pgMar w:top="1440" w:right="1486"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9CA3A"/>
    <w:multiLevelType w:val="singleLevel"/>
    <w:tmpl w:val="7979CA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DMwNjZjY2E1MDAyNGE0MGNiZGNkOGI3MzczNzEifQ=="/>
  </w:docVars>
  <w:rsids>
    <w:rsidRoot w:val="57A931B8"/>
    <w:rsid w:val="03DB2654"/>
    <w:rsid w:val="043556F6"/>
    <w:rsid w:val="046A1B38"/>
    <w:rsid w:val="064B037B"/>
    <w:rsid w:val="076E7BA1"/>
    <w:rsid w:val="08720D28"/>
    <w:rsid w:val="089160AE"/>
    <w:rsid w:val="09BB7501"/>
    <w:rsid w:val="0A5C5D9F"/>
    <w:rsid w:val="0B753148"/>
    <w:rsid w:val="0D326101"/>
    <w:rsid w:val="0F6A44AC"/>
    <w:rsid w:val="0F9118CC"/>
    <w:rsid w:val="101D62A6"/>
    <w:rsid w:val="10806817"/>
    <w:rsid w:val="10C607BE"/>
    <w:rsid w:val="121C1B98"/>
    <w:rsid w:val="15A95174"/>
    <w:rsid w:val="180222A7"/>
    <w:rsid w:val="18FE477D"/>
    <w:rsid w:val="1E4C5F8A"/>
    <w:rsid w:val="209D6615"/>
    <w:rsid w:val="21C10170"/>
    <w:rsid w:val="23FA5144"/>
    <w:rsid w:val="240F4639"/>
    <w:rsid w:val="248359DB"/>
    <w:rsid w:val="251A3E1D"/>
    <w:rsid w:val="251E4981"/>
    <w:rsid w:val="25FB10D6"/>
    <w:rsid w:val="262523E0"/>
    <w:rsid w:val="27627E32"/>
    <w:rsid w:val="288C4EDD"/>
    <w:rsid w:val="292518B2"/>
    <w:rsid w:val="2A6B723B"/>
    <w:rsid w:val="2D514EFA"/>
    <w:rsid w:val="2DFE161C"/>
    <w:rsid w:val="300F33C6"/>
    <w:rsid w:val="358F3251"/>
    <w:rsid w:val="367843CA"/>
    <w:rsid w:val="36A51BE9"/>
    <w:rsid w:val="36B374F2"/>
    <w:rsid w:val="37F214F9"/>
    <w:rsid w:val="37F36332"/>
    <w:rsid w:val="38C91866"/>
    <w:rsid w:val="39A162E7"/>
    <w:rsid w:val="3A505633"/>
    <w:rsid w:val="3B99616B"/>
    <w:rsid w:val="3C5D38B4"/>
    <w:rsid w:val="3D3A5969"/>
    <w:rsid w:val="3DC96590"/>
    <w:rsid w:val="407C6316"/>
    <w:rsid w:val="40E57A97"/>
    <w:rsid w:val="464A52D3"/>
    <w:rsid w:val="465C5B82"/>
    <w:rsid w:val="465D5022"/>
    <w:rsid w:val="47B764F4"/>
    <w:rsid w:val="4A8F6245"/>
    <w:rsid w:val="4ADB406F"/>
    <w:rsid w:val="4CE1483B"/>
    <w:rsid w:val="4CF0266B"/>
    <w:rsid w:val="4D01600E"/>
    <w:rsid w:val="4D6F3671"/>
    <w:rsid w:val="4DE13DD0"/>
    <w:rsid w:val="4F6755BE"/>
    <w:rsid w:val="50502346"/>
    <w:rsid w:val="5077157C"/>
    <w:rsid w:val="523373A8"/>
    <w:rsid w:val="527E50F4"/>
    <w:rsid w:val="56E257A2"/>
    <w:rsid w:val="57A931B8"/>
    <w:rsid w:val="58456BB4"/>
    <w:rsid w:val="5C6F5871"/>
    <w:rsid w:val="5C903AF4"/>
    <w:rsid w:val="5DCF1811"/>
    <w:rsid w:val="5E051DCC"/>
    <w:rsid w:val="5E0E373D"/>
    <w:rsid w:val="5EBB5AE4"/>
    <w:rsid w:val="5F8D344A"/>
    <w:rsid w:val="600648CF"/>
    <w:rsid w:val="6047605C"/>
    <w:rsid w:val="605D4798"/>
    <w:rsid w:val="629817C7"/>
    <w:rsid w:val="63740692"/>
    <w:rsid w:val="645C322A"/>
    <w:rsid w:val="6514178F"/>
    <w:rsid w:val="687522DE"/>
    <w:rsid w:val="6B5F7207"/>
    <w:rsid w:val="6CD33666"/>
    <w:rsid w:val="6EE646D9"/>
    <w:rsid w:val="70145200"/>
    <w:rsid w:val="738B198D"/>
    <w:rsid w:val="74D84BA1"/>
    <w:rsid w:val="783B7ACA"/>
    <w:rsid w:val="7B7C62E1"/>
    <w:rsid w:val="7BEE3352"/>
    <w:rsid w:val="7E0D3F35"/>
    <w:rsid w:val="7E7E6C0F"/>
    <w:rsid w:val="7EB15093"/>
    <w:rsid w:val="7F55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toc 1"/>
    <w:basedOn w:val="1"/>
    <w:next w:val="1"/>
    <w:qFormat/>
    <w:uiPriority w:val="0"/>
    <w:pPr>
      <w:spacing w:before="120" w:after="120"/>
      <w:jc w:val="left"/>
    </w:pPr>
    <w:rPr>
      <w:rFonts w:ascii="Calibri" w:hAnsi="Calibri"/>
      <w:b/>
      <w:bCs/>
      <w:caps/>
      <w:sz w:val="20"/>
    </w:rPr>
  </w:style>
  <w:style w:type="paragraph" w:customStyle="1" w:styleId="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List Paragraph"/>
    <w:basedOn w:val="1"/>
    <w:unhideWhenUsed/>
    <w:qFormat/>
    <w:uiPriority w:val="99"/>
    <w:pPr>
      <w:ind w:firstLine="420" w:firstLineChars="200"/>
    </w:pPr>
  </w:style>
  <w:style w:type="paragraph" w:customStyle="1" w:styleId="10">
    <w:name w:val="样式 标题 2 + Times New Roman 四号 非加粗 段前: 5 磅 段后: 0 磅 行距: 固定值 20..."/>
    <w:qFormat/>
    <w:uiPriority w:val="0"/>
    <w:pPr>
      <w:keepNext/>
      <w:keepLines/>
      <w:widowControl w:val="0"/>
      <w:spacing w:before="100" w:beforeLines="0" w:after="0" w:afterLines="0" w:line="400" w:lineRule="exact"/>
      <w:jc w:val="both"/>
      <w:outlineLvl w:val="1"/>
    </w:pPr>
    <w:rPr>
      <w:rFonts w:ascii="Times New Roman" w:hAnsi="Times New Roman" w:eastAsia="黑体" w:cs="宋体"/>
      <w:kern w:val="2"/>
      <w:sz w:val="28"/>
      <w:szCs w:val="20"/>
      <w:lang w:val="en-US" w:eastAsia="zh-CN" w:bidi="ar-SA"/>
    </w:rPr>
  </w:style>
  <w:style w:type="paragraph" w:customStyle="1" w:styleId="11">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rPr>
  </w:style>
  <w:style w:type="paragraph" w:customStyle="1" w:styleId="12">
    <w:name w:val="图例"/>
    <w:basedOn w:val="1"/>
    <w:qFormat/>
    <w:uiPriority w:val="99"/>
    <w:pPr>
      <w:spacing w:before="120" w:after="120" w:line="360" w:lineRule="auto"/>
      <w:jc w:val="center"/>
    </w:pPr>
    <w:rPr>
      <w:rFonts w:eastAsia="仿宋_GB2312"/>
      <w:b/>
      <w:sz w:val="24"/>
    </w:rPr>
  </w:style>
  <w:style w:type="paragraph" w:customStyle="1" w:styleId="13">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3807</Words>
  <Characters>4007</Characters>
  <Lines>0</Lines>
  <Paragraphs>0</Paragraphs>
  <TotalTime>9</TotalTime>
  <ScaleCrop>false</ScaleCrop>
  <LinksUpToDate>false</LinksUpToDate>
  <CharactersWithSpaces>4927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2022-06-10T06:03:00Z</dcterms:created>
  <dc:creator>刘吉红</dc:creator>
  <cp:lastModifiedBy>小妖微凉</cp:lastModifiedBy>
  <dcterms:modified xsi:type="dcterms:W3CDTF">2022-12-16T08:17:01Z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B64F37CD4EAC4C8284CE706D321A00FA</vt:lpwstr>
  </property>
</Properties>
</file>