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57" w:rsidRDefault="00A61100">
      <w:pPr>
        <w:autoSpaceDE w:val="0"/>
        <w:autoSpaceDN w:val="0"/>
        <w:adjustRightInd w:val="0"/>
        <w:spacing w:line="560" w:lineRule="exact"/>
        <w:jc w:val="center"/>
        <w:rPr>
          <w:rFonts w:ascii="方正小标宋_GBK" w:eastAsia="方正小标宋_GBK" w:hAnsi="方正小标宋_GBK" w:cs="方正小标宋_GBK"/>
          <w:bCs/>
          <w:kern w:val="0"/>
          <w:sz w:val="36"/>
          <w:szCs w:val="44"/>
        </w:rPr>
      </w:pPr>
      <w:r>
        <w:rPr>
          <w:rFonts w:ascii="方正小标宋_GBK" w:eastAsia="方正小标宋_GBK" w:hAnsi="方正小标宋_GBK" w:cs="方正小标宋_GBK" w:hint="eastAsia"/>
          <w:bCs/>
          <w:kern w:val="0"/>
          <w:sz w:val="36"/>
          <w:szCs w:val="44"/>
        </w:rPr>
        <w:t>重庆港万州港区新田作业区一期工程1#~5#泊位及180平台(不含1#~4#堆场)工程竣工验收报告编制</w:t>
      </w:r>
    </w:p>
    <w:p w:rsidR="00051D57" w:rsidRDefault="00A61100">
      <w:pPr>
        <w:autoSpaceDE w:val="0"/>
        <w:autoSpaceDN w:val="0"/>
        <w:adjustRightInd w:val="0"/>
        <w:spacing w:line="560" w:lineRule="exact"/>
        <w:jc w:val="center"/>
        <w:rPr>
          <w:rFonts w:ascii="方正小标宋_GBK" w:eastAsia="方正小标宋_GBK" w:hAnsi="方正小标宋_GBK" w:cs="方正小标宋_GBK"/>
          <w:bCs/>
          <w:kern w:val="0"/>
          <w:sz w:val="36"/>
          <w:szCs w:val="44"/>
        </w:rPr>
      </w:pPr>
      <w:r>
        <w:rPr>
          <w:rFonts w:ascii="方正小标宋_GBK" w:eastAsia="方正小标宋_GBK" w:hAnsi="方正小标宋_GBK" w:cs="方正小标宋_GBK" w:hint="eastAsia"/>
          <w:bCs/>
          <w:kern w:val="0"/>
          <w:sz w:val="36"/>
          <w:szCs w:val="44"/>
        </w:rPr>
        <w:t>询价邀请函</w:t>
      </w:r>
    </w:p>
    <w:p w:rsidR="00051D57" w:rsidRDefault="00051D57">
      <w:pPr>
        <w:autoSpaceDE w:val="0"/>
        <w:autoSpaceDN w:val="0"/>
        <w:adjustRightInd w:val="0"/>
        <w:spacing w:line="560" w:lineRule="exact"/>
        <w:jc w:val="center"/>
        <w:rPr>
          <w:rFonts w:ascii="方正小标宋_GBK" w:eastAsia="方正小标宋_GBK" w:hAnsi="方正小标宋_GBK" w:cs="方正小标宋_GBK"/>
          <w:bCs/>
          <w:kern w:val="0"/>
          <w:sz w:val="36"/>
          <w:szCs w:val="44"/>
        </w:rPr>
      </w:pPr>
    </w:p>
    <w:p w:rsidR="00051D57" w:rsidRDefault="00A61100">
      <w:pPr>
        <w:autoSpaceDE w:val="0"/>
        <w:autoSpaceDN w:val="0"/>
        <w:adjustRightInd w:val="0"/>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各相关单位：</w:t>
      </w:r>
    </w:p>
    <w:p w:rsidR="00051D57" w:rsidRDefault="00A61100">
      <w:pPr>
        <w:autoSpaceDE w:val="0"/>
        <w:autoSpaceDN w:val="0"/>
        <w:adjustRightInd w:val="0"/>
        <w:spacing w:line="560" w:lineRule="exact"/>
        <w:ind w:firstLineChars="200" w:firstLine="640"/>
        <w:jc w:val="left"/>
        <w:rPr>
          <w:rFonts w:ascii="黑体" w:eastAsia="黑体" w:hAnsi="黑体" w:cs="Times New Roman"/>
          <w:kern w:val="0"/>
          <w:sz w:val="32"/>
          <w:szCs w:val="32"/>
        </w:rPr>
      </w:pPr>
      <w:r>
        <w:rPr>
          <w:rFonts w:ascii="Times New Roman" w:eastAsia="仿宋_GB2312" w:hAnsi="Times New Roman" w:cs="Times New Roman"/>
          <w:sz w:val="32"/>
          <w:szCs w:val="32"/>
        </w:rPr>
        <w:t>根据我</w:t>
      </w:r>
      <w:r>
        <w:rPr>
          <w:rFonts w:ascii="Times New Roman" w:eastAsia="仿宋_GB2312" w:hAnsi="Times New Roman" w:cs="Times New Roman" w:hint="eastAsia"/>
          <w:sz w:val="32"/>
          <w:szCs w:val="32"/>
        </w:rPr>
        <w:t>公司安排，拟对重庆港万州港区新田作业区一期工程</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泊位及</w:t>
      </w:r>
      <w:r>
        <w:rPr>
          <w:rFonts w:ascii="Times New Roman" w:eastAsia="仿宋_GB2312" w:hAnsi="Times New Roman" w:cs="Times New Roman" w:hint="eastAsia"/>
          <w:sz w:val="32"/>
          <w:szCs w:val="32"/>
        </w:rPr>
        <w:t>180</w:t>
      </w:r>
      <w:r>
        <w:rPr>
          <w:rFonts w:ascii="Times New Roman" w:eastAsia="仿宋_GB2312" w:hAnsi="Times New Roman" w:cs="Times New Roman" w:hint="eastAsia"/>
          <w:sz w:val="32"/>
          <w:szCs w:val="32"/>
        </w:rPr>
        <w:t>平台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堆场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工程竣工验收报告编制进行询价。如有意愿，请予报价。</w:t>
      </w:r>
    </w:p>
    <w:p w:rsidR="00051D57" w:rsidRDefault="00A61100" w:rsidP="00CA7FAC">
      <w:pPr>
        <w:numPr>
          <w:ilvl w:val="0"/>
          <w:numId w:val="1"/>
        </w:numPr>
        <w:spacing w:beforeLines="50" w:line="560" w:lineRule="exact"/>
        <w:ind w:firstLineChars="200" w:firstLine="641"/>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新田作业区工程简介</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重庆港万州港区新田作业区位于万州区新田镇五溪村，项目总占地面积</w:t>
      </w:r>
      <w:r>
        <w:rPr>
          <w:rFonts w:ascii="Times New Roman" w:eastAsia="仿宋_GB2312" w:hAnsi="Times New Roman" w:cs="Times New Roman" w:hint="eastAsia"/>
          <w:sz w:val="32"/>
          <w:szCs w:val="32"/>
        </w:rPr>
        <w:t>9900</w:t>
      </w:r>
      <w:r>
        <w:rPr>
          <w:rFonts w:ascii="Times New Roman" w:eastAsia="仿宋_GB2312" w:hAnsi="Times New Roman" w:cs="Times New Roman" w:hint="eastAsia"/>
          <w:sz w:val="32"/>
          <w:szCs w:val="32"/>
        </w:rPr>
        <w:t>亩，港区岸线总长</w:t>
      </w:r>
      <w:r>
        <w:rPr>
          <w:rFonts w:ascii="Times New Roman" w:eastAsia="仿宋_GB2312" w:hAnsi="Times New Roman" w:cs="Times New Roman" w:hint="eastAsia"/>
          <w:sz w:val="32"/>
          <w:szCs w:val="32"/>
        </w:rPr>
        <w:t>5200</w:t>
      </w:r>
      <w:r>
        <w:rPr>
          <w:rFonts w:ascii="Times New Roman" w:eastAsia="仿宋_GB2312" w:hAnsi="Times New Roman" w:cs="Times New Roman" w:hint="eastAsia"/>
          <w:sz w:val="32"/>
          <w:szCs w:val="32"/>
        </w:rPr>
        <w:t>米。规划建设规模为</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吨级泊位</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个，其中集装箱泊位</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个，散货泊位</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个，大件泊位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个。设计年通过能力</w:t>
      </w:r>
      <w:r>
        <w:rPr>
          <w:rFonts w:ascii="Times New Roman" w:eastAsia="仿宋_GB2312" w:hAnsi="Times New Roman" w:cs="Times New Roman" w:hint="eastAsia"/>
          <w:sz w:val="32"/>
          <w:szCs w:val="32"/>
        </w:rPr>
        <w:t>3500</w:t>
      </w:r>
      <w:r>
        <w:rPr>
          <w:rFonts w:ascii="Times New Roman" w:eastAsia="仿宋_GB2312" w:hAnsi="Times New Roman" w:cs="Times New Roman" w:hint="eastAsia"/>
          <w:sz w:val="32"/>
          <w:szCs w:val="32"/>
        </w:rPr>
        <w:t>万吨，其中集装箱</w:t>
      </w:r>
      <w:r>
        <w:rPr>
          <w:rFonts w:ascii="Times New Roman" w:eastAsia="仿宋_GB2312" w:hAnsi="Times New Roman" w:cs="Times New Roman" w:hint="eastAsia"/>
          <w:sz w:val="32"/>
          <w:szCs w:val="32"/>
        </w:rPr>
        <w:t>150</w:t>
      </w:r>
      <w:r>
        <w:rPr>
          <w:rFonts w:ascii="Times New Roman" w:eastAsia="仿宋_GB2312" w:hAnsi="Times New Roman" w:cs="Times New Roman" w:hint="eastAsia"/>
          <w:sz w:val="32"/>
          <w:szCs w:val="32"/>
        </w:rPr>
        <w:t>万标箱、散货</w:t>
      </w:r>
      <w:r>
        <w:rPr>
          <w:rFonts w:ascii="Times New Roman" w:eastAsia="仿宋_GB2312" w:hAnsi="Times New Roman" w:cs="Times New Roman" w:hint="eastAsia"/>
          <w:sz w:val="32"/>
          <w:szCs w:val="32"/>
        </w:rPr>
        <w:t>2000</w:t>
      </w:r>
      <w:r>
        <w:rPr>
          <w:rFonts w:ascii="Times New Roman" w:eastAsia="仿宋_GB2312" w:hAnsi="Times New Roman" w:cs="Times New Roman" w:hint="eastAsia"/>
          <w:sz w:val="32"/>
          <w:szCs w:val="32"/>
        </w:rPr>
        <w:t>万吨，静态总投资约</w:t>
      </w:r>
      <w:r>
        <w:rPr>
          <w:rFonts w:ascii="Times New Roman" w:eastAsia="仿宋_GB2312" w:hAnsi="Times New Roman" w:cs="Times New Roman" w:hint="eastAsia"/>
          <w:sz w:val="32"/>
          <w:szCs w:val="32"/>
        </w:rPr>
        <w:t>80</w:t>
      </w:r>
      <w:r>
        <w:rPr>
          <w:rFonts w:ascii="Times New Roman" w:eastAsia="仿宋_GB2312" w:hAnsi="Times New Roman" w:cs="Times New Roman" w:hint="eastAsia"/>
          <w:sz w:val="32"/>
          <w:szCs w:val="32"/>
        </w:rPr>
        <w:t>亿元。工程分三期建设。其中，一期工程由航发司下属全资子公司重庆新田港口物流有限公司作为项目业主组织建设。计划建设多用途</w:t>
      </w:r>
      <w:r>
        <w:rPr>
          <w:rFonts w:ascii="Times New Roman" w:eastAsia="仿宋_GB2312" w:hAnsi="Times New Roman" w:cs="Times New Roman" w:hint="eastAsia"/>
          <w:sz w:val="32"/>
          <w:szCs w:val="32"/>
        </w:rPr>
        <w:t>5000</w:t>
      </w:r>
      <w:r>
        <w:rPr>
          <w:rFonts w:ascii="Times New Roman" w:eastAsia="仿宋_GB2312" w:hAnsi="Times New Roman" w:cs="Times New Roman" w:hint="eastAsia"/>
          <w:sz w:val="32"/>
          <w:szCs w:val="32"/>
        </w:rPr>
        <w:t>吨级泊位</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个，设计年通过能力</w:t>
      </w:r>
      <w:r>
        <w:rPr>
          <w:rFonts w:ascii="Times New Roman" w:eastAsia="仿宋_GB2312" w:hAnsi="Times New Roman" w:cs="Times New Roman" w:hint="eastAsia"/>
          <w:sz w:val="32"/>
          <w:szCs w:val="32"/>
        </w:rPr>
        <w:t>625</w:t>
      </w:r>
      <w:r>
        <w:rPr>
          <w:rFonts w:ascii="Times New Roman" w:eastAsia="仿宋_GB2312" w:hAnsi="Times New Roman" w:cs="Times New Roman" w:hint="eastAsia"/>
          <w:sz w:val="32"/>
          <w:szCs w:val="32"/>
        </w:rPr>
        <w:t>万吨，其中集装箱</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万标箱</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年，件杂货</w:t>
      </w:r>
      <w:r>
        <w:rPr>
          <w:rFonts w:ascii="Times New Roman" w:eastAsia="仿宋_GB2312" w:hAnsi="Times New Roman" w:cs="Times New Roman" w:hint="eastAsia"/>
          <w:sz w:val="32"/>
          <w:szCs w:val="32"/>
        </w:rPr>
        <w:t>175</w:t>
      </w:r>
      <w:r>
        <w:rPr>
          <w:rFonts w:ascii="Times New Roman" w:eastAsia="仿宋_GB2312" w:hAnsi="Times New Roman" w:cs="Times New Roman" w:hint="eastAsia"/>
          <w:sz w:val="32"/>
          <w:szCs w:val="32"/>
        </w:rPr>
        <w:t>万吨</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年，概算投资</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亿元。</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目前，一期工程</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泊位及</w:t>
      </w:r>
      <w:r>
        <w:rPr>
          <w:rFonts w:ascii="Times New Roman" w:eastAsia="仿宋_GB2312" w:hAnsi="Times New Roman" w:cs="Times New Roman" w:hint="eastAsia"/>
          <w:sz w:val="32"/>
          <w:szCs w:val="32"/>
        </w:rPr>
        <w:t>180</w:t>
      </w:r>
      <w:r>
        <w:rPr>
          <w:rFonts w:ascii="Times New Roman" w:eastAsia="仿宋_GB2312" w:hAnsi="Times New Roman" w:cs="Times New Roman" w:hint="eastAsia"/>
          <w:sz w:val="32"/>
          <w:szCs w:val="32"/>
        </w:rPr>
        <w:t>平台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堆场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工程已完工，相关专项验收已基本完成，正在准备竣工验收。</w:t>
      </w:r>
    </w:p>
    <w:p w:rsidR="00051D57" w:rsidRDefault="00A562D6" w:rsidP="00CA7FAC">
      <w:pPr>
        <w:spacing w:beforeLines="50" w:line="560" w:lineRule="exact"/>
        <w:ind w:firstLineChars="200" w:firstLine="641"/>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二、</w:t>
      </w:r>
      <w:r w:rsidR="00A61100">
        <w:rPr>
          <w:rFonts w:ascii="Times New Roman" w:eastAsia="仿宋_GB2312" w:hAnsi="Times New Roman" w:cs="Times New Roman" w:hint="eastAsia"/>
          <w:b/>
          <w:bCs/>
          <w:sz w:val="32"/>
          <w:szCs w:val="32"/>
        </w:rPr>
        <w:t>验收报告编制服务工作内容</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收集、整理竣工验收相关资料（我公司协调，提供竣工验收相关技术资料），编制项目竣工验收申请文件、竣</w:t>
      </w:r>
      <w:r>
        <w:rPr>
          <w:rFonts w:ascii="Times New Roman" w:eastAsia="仿宋_GB2312" w:hAnsi="Times New Roman" w:cs="Times New Roman" w:hint="eastAsia"/>
          <w:sz w:val="32"/>
          <w:szCs w:val="32"/>
        </w:rPr>
        <w:lastRenderedPageBreak/>
        <w:t>工验收报告。</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组织竣工验收现场核查进行现场检查，根据检查组意见编制竣工验收现场核查报告。</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组织申请竣工验收，协调各相关单位，组织竣工验收会议，负责竣工验收会会务工作。</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负责协助取得交通运输主管部门签发的《港口工程竣工验收证书》。</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竣工验收合格后，按相关要求填报竣工基本信息等资料，并按规定向相关主管部门报送验收相关资料。</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收集、整理并办理运营许可证所需资料，取得港口运营许可证。</w:t>
      </w:r>
    </w:p>
    <w:p w:rsidR="00051D57" w:rsidRDefault="00A61100">
      <w:pPr>
        <w:numPr>
          <w:ilvl w:val="0"/>
          <w:numId w:val="2"/>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其他为完成竣工验收、取得港口运营许可证开展的相关服务工作。</w:t>
      </w:r>
    </w:p>
    <w:p w:rsidR="00051D57" w:rsidRDefault="00A562D6" w:rsidP="00CA7FAC">
      <w:pPr>
        <w:spacing w:beforeLines="50" w:line="560" w:lineRule="exact"/>
        <w:ind w:firstLineChars="200" w:firstLine="641"/>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三、</w:t>
      </w:r>
      <w:r w:rsidR="00A61100">
        <w:rPr>
          <w:rFonts w:ascii="Times New Roman" w:eastAsia="仿宋_GB2312" w:hAnsi="Times New Roman" w:cs="Times New Roman" w:hint="eastAsia"/>
          <w:b/>
          <w:bCs/>
          <w:sz w:val="32"/>
          <w:szCs w:val="32"/>
        </w:rPr>
        <w:t>验收服务工作要求</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竣工验收申请文件、竣工验收报告、竣工验收现场核查报告等相关文件，竣工验收的各项工作要满足交通运输部《港口工程建设管理规定》（</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年版，合同履行期间，如有更新，以最新的文件为准）及重庆市交通局关于港口工程竣工验收的相关规定。</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验收提供的所有报告，均需胶装（份数要求见四、合同周期及进度及成果提交要求），并提供电子文件（光盘刻录，</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份）。</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验收需指定专人，全程负责协调相关主管部门，参建单位，完成竣工验收工作。</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4.</w:t>
      </w:r>
      <w:r>
        <w:rPr>
          <w:rFonts w:ascii="Times New Roman" w:eastAsia="仿宋_GB2312" w:hAnsi="Times New Roman" w:cs="Times New Roman" w:hint="eastAsia"/>
          <w:sz w:val="32"/>
          <w:szCs w:val="32"/>
        </w:rPr>
        <w:t>需指定专人跟进并取得港口运营许可证。</w:t>
      </w:r>
    </w:p>
    <w:p w:rsidR="00051D57" w:rsidRDefault="00A562D6" w:rsidP="00CA7FAC">
      <w:pPr>
        <w:spacing w:beforeLines="50" w:line="560" w:lineRule="exact"/>
        <w:ind w:firstLineChars="200" w:firstLine="641"/>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四、</w:t>
      </w:r>
      <w:r w:rsidR="00A61100">
        <w:rPr>
          <w:rFonts w:ascii="Times New Roman" w:eastAsia="仿宋_GB2312" w:hAnsi="Times New Roman" w:cs="Times New Roman" w:hint="eastAsia"/>
          <w:b/>
          <w:bCs/>
          <w:sz w:val="32"/>
          <w:szCs w:val="32"/>
        </w:rPr>
        <w:t>合同周期及进度及成果提交要求</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、合同周期</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合同签订之日起至完成新田作业区一期工程</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泊位及</w:t>
      </w:r>
      <w:r>
        <w:rPr>
          <w:rFonts w:ascii="Times New Roman" w:eastAsia="仿宋_GB2312" w:hAnsi="Times New Roman" w:cs="Times New Roman" w:hint="eastAsia"/>
          <w:sz w:val="32"/>
          <w:szCs w:val="32"/>
        </w:rPr>
        <w:t>180</w:t>
      </w:r>
      <w:r>
        <w:rPr>
          <w:rFonts w:ascii="Times New Roman" w:eastAsia="仿宋_GB2312" w:hAnsi="Times New Roman" w:cs="Times New Roman" w:hint="eastAsia"/>
          <w:sz w:val="32"/>
          <w:szCs w:val="32"/>
        </w:rPr>
        <w:t>平台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堆场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工程竣工验收工作，取得《港口工程竣工验收证书》《经营许可</w:t>
      </w:r>
      <w:r>
        <w:rPr>
          <w:rFonts w:ascii="宋体" w:eastAsia="宋体" w:hAnsi="宋体" w:cs="宋体" w:hint="eastAsia"/>
          <w:sz w:val="32"/>
          <w:szCs w:val="32"/>
        </w:rPr>
        <w:t>证》</w:t>
      </w:r>
      <w:r>
        <w:rPr>
          <w:rFonts w:ascii="Times New Roman" w:eastAsia="仿宋_GB2312" w:hAnsi="Times New Roman" w:cs="Times New Roman" w:hint="eastAsia"/>
          <w:sz w:val="32"/>
          <w:szCs w:val="32"/>
        </w:rPr>
        <w:t>，及其他竣工验收相关工作（见二、验收服务工作内容）止。</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、进度及成果提交要求</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）合同签订后</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日内收集整理资料，完成验收申请文件和竣工验收报告（</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份，或根据会议需要提供）；</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）按照主管部门批复或通知的时间，组织召开竣工验收会议（不</w:t>
      </w:r>
      <w:r>
        <w:rPr>
          <w:rFonts w:ascii="宋体" w:eastAsia="宋体" w:hAnsi="宋体" w:cs="宋体" w:hint="eastAsia"/>
          <w:sz w:val="32"/>
          <w:szCs w:val="32"/>
        </w:rPr>
        <w:t>晚于9月20日</w:t>
      </w:r>
      <w:r>
        <w:rPr>
          <w:rFonts w:ascii="Times New Roman" w:eastAsia="仿宋_GB2312" w:hAnsi="Times New Roman" w:cs="Times New Roman" w:hint="eastAsia"/>
          <w:sz w:val="32"/>
          <w:szCs w:val="32"/>
        </w:rPr>
        <w:t>）；竣工验收合格后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日内，提交修改后的竣工验收报告和竣工验收现场核查报告（份数不少于</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份）；竣工验收合格后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日内，完成竣工基本信息填报。其他相关工作进度应满足竣工验收需要。</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）竣工验收后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日内收集取得经营许可证的相关资料，并在</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日前取得经营许可</w:t>
      </w:r>
      <w:r>
        <w:rPr>
          <w:rFonts w:ascii="宋体" w:eastAsia="宋体" w:hAnsi="宋体" w:cs="宋体" w:hint="eastAsia"/>
          <w:sz w:val="32"/>
          <w:szCs w:val="32"/>
        </w:rPr>
        <w:t>证。</w:t>
      </w:r>
    </w:p>
    <w:p w:rsidR="00051D57" w:rsidRDefault="00A562D6" w:rsidP="00CA7FAC">
      <w:pPr>
        <w:spacing w:beforeLines="50" w:line="560" w:lineRule="exact"/>
        <w:ind w:firstLineChars="200" w:firstLine="641"/>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五、</w:t>
      </w:r>
      <w:r w:rsidR="00A61100">
        <w:rPr>
          <w:rFonts w:ascii="Times New Roman" w:eastAsia="仿宋_GB2312" w:hAnsi="Times New Roman" w:cs="Times New Roman" w:hint="eastAsia"/>
          <w:b/>
          <w:bCs/>
          <w:sz w:val="32"/>
          <w:szCs w:val="32"/>
        </w:rPr>
        <w:t>报价单位有关要求</w:t>
      </w:r>
      <w:bookmarkStart w:id="0" w:name="_GoBack"/>
      <w:bookmarkEnd w:id="0"/>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本次招标要求报价单位同时具备以下资格：</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、具有独立承担民事责任能力，且具有独立法人资格的企业。具有良好的沟通协调能力，与行业主管部门及各参建单位的沟通协调。</w:t>
      </w:r>
    </w:p>
    <w:p w:rsidR="00051D57" w:rsidRDefault="00A611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2015</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日（以完成验收服务工作为准）完成过一个</w:t>
      </w:r>
      <w:r w:rsidRPr="00B3658F">
        <w:rPr>
          <w:rFonts w:ascii="Times New Roman" w:eastAsia="仿宋_GB2312" w:hAnsi="Times New Roman" w:cs="Times New Roman" w:hint="eastAsia"/>
          <w:sz w:val="32"/>
          <w:szCs w:val="32"/>
        </w:rPr>
        <w:t>水运工程</w:t>
      </w:r>
      <w:r>
        <w:rPr>
          <w:rFonts w:ascii="Times New Roman" w:eastAsia="仿宋_GB2312" w:hAnsi="Times New Roman" w:cs="Times New Roman" w:hint="eastAsia"/>
          <w:sz w:val="32"/>
          <w:szCs w:val="32"/>
        </w:rPr>
        <w:t>竣工验收报告编制工作</w:t>
      </w:r>
      <w:r>
        <w:rPr>
          <w:rFonts w:ascii="Times New Roman" w:eastAsia="仿宋_GB2312" w:hAnsi="Times New Roman" w:cs="Times New Roman" w:hint="eastAsia"/>
          <w:sz w:val="32"/>
          <w:szCs w:val="32"/>
        </w:rPr>
        <w:lastRenderedPageBreak/>
        <w:t>业绩。（提供</w:t>
      </w:r>
      <w:r w:rsidR="00AC41BB">
        <w:rPr>
          <w:rFonts w:ascii="Times New Roman" w:eastAsia="仿宋_GB2312" w:hAnsi="Times New Roman" w:cs="Times New Roman" w:hint="eastAsia"/>
          <w:sz w:val="32"/>
          <w:szCs w:val="32"/>
        </w:rPr>
        <w:t>业绩</w:t>
      </w:r>
      <w:r>
        <w:rPr>
          <w:rFonts w:ascii="Times New Roman" w:eastAsia="仿宋_GB2312" w:hAnsi="Times New Roman" w:cs="Times New Roman" w:hint="eastAsia"/>
          <w:sz w:val="32"/>
          <w:szCs w:val="32"/>
        </w:rPr>
        <w:t>证明文件）</w:t>
      </w:r>
    </w:p>
    <w:p w:rsidR="00051D57" w:rsidRDefault="00A562D6" w:rsidP="00CA7FAC">
      <w:pPr>
        <w:spacing w:beforeLines="50" w:line="560" w:lineRule="exact"/>
        <w:ind w:firstLineChars="196" w:firstLine="630"/>
        <w:rPr>
          <w:rFonts w:ascii="Times New Roman" w:eastAsia="仿宋_GB2312" w:hAnsi="Times New Roman" w:cs="Times New Roman"/>
          <w:b/>
          <w:bCs/>
          <w:sz w:val="32"/>
          <w:szCs w:val="32"/>
        </w:rPr>
      </w:pPr>
      <w:r>
        <w:rPr>
          <w:rFonts w:ascii="宋体" w:eastAsia="宋体" w:hAnsi="宋体" w:cs="宋体" w:hint="eastAsia"/>
          <w:b/>
          <w:bCs/>
          <w:sz w:val="32"/>
          <w:szCs w:val="32"/>
        </w:rPr>
        <w:t>六、</w:t>
      </w:r>
      <w:r w:rsidR="00A61100">
        <w:rPr>
          <w:rFonts w:ascii="Times New Roman" w:eastAsia="仿宋_GB2312" w:hAnsi="Times New Roman" w:cs="Times New Roman" w:hint="eastAsia"/>
          <w:b/>
          <w:bCs/>
          <w:sz w:val="32"/>
          <w:szCs w:val="32"/>
        </w:rPr>
        <w:t>投标上限价</w:t>
      </w:r>
    </w:p>
    <w:p w:rsidR="00051D57" w:rsidRDefault="00A61100">
      <w:pPr>
        <w:autoSpaceDE w:val="0"/>
        <w:autoSpaceDN w:val="0"/>
        <w:adjustRightInd w:val="0"/>
        <w:spacing w:line="560" w:lineRule="exact"/>
        <w:ind w:firstLineChars="200" w:firstLine="640"/>
        <w:outlineLvl w:val="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本合同内容投标上限价为</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万元。若报价高于最高限价则按废标处理。</w:t>
      </w:r>
    </w:p>
    <w:p w:rsidR="00051D57" w:rsidRDefault="00A562D6" w:rsidP="00CA7FAC">
      <w:pPr>
        <w:spacing w:beforeLines="50" w:line="560" w:lineRule="exact"/>
        <w:ind w:firstLineChars="196" w:firstLine="630"/>
        <w:rPr>
          <w:rFonts w:ascii="黑体" w:eastAsia="黑体" w:hAnsi="黑体"/>
          <w:bCs/>
          <w:kern w:val="0"/>
          <w:sz w:val="32"/>
          <w:szCs w:val="32"/>
        </w:rPr>
      </w:pPr>
      <w:r>
        <w:rPr>
          <w:rFonts w:ascii="宋体" w:eastAsia="宋体" w:hAnsi="宋体" w:cs="宋体" w:hint="eastAsia"/>
          <w:b/>
          <w:bCs/>
          <w:sz w:val="32"/>
          <w:szCs w:val="32"/>
        </w:rPr>
        <w:t>七、</w:t>
      </w:r>
      <w:r w:rsidR="00A61100">
        <w:rPr>
          <w:rFonts w:ascii="Times New Roman" w:eastAsia="仿宋_GB2312" w:hAnsi="Times New Roman" w:cs="Times New Roman" w:hint="eastAsia"/>
          <w:b/>
          <w:bCs/>
          <w:sz w:val="32"/>
          <w:szCs w:val="32"/>
        </w:rPr>
        <w:t>报价组成</w:t>
      </w:r>
    </w:p>
    <w:p w:rsidR="00051D57" w:rsidRDefault="00A61100">
      <w:pPr>
        <w:spacing w:line="360" w:lineRule="auto"/>
        <w:ind w:firstLineChars="200" w:firstLine="640"/>
        <w:rPr>
          <w:rFonts w:ascii="仿宋_GB2312" w:eastAsia="仿宋_GB2312" w:hAnsi="宋体"/>
          <w:sz w:val="32"/>
          <w:szCs w:val="28"/>
        </w:rPr>
      </w:pPr>
      <w:r>
        <w:rPr>
          <w:rFonts w:ascii="仿宋_GB2312" w:eastAsia="仿宋_GB2312" w:hAnsi="宋体" w:hint="eastAsia"/>
          <w:sz w:val="32"/>
          <w:szCs w:val="28"/>
        </w:rPr>
        <w:t>本项目投标报价为总价包干（投标人自行考虑相应风险费用）。包含但不限于资料收集整理，验收申请文件、验收报告编制，组织竣工验收会议（包含资料费，会议交通费，会务费，专家咨询费等），组织竣工验收现场核查工作，验收协调，信息填报等完成</w:t>
      </w:r>
      <w:r>
        <w:rPr>
          <w:rFonts w:ascii="Times New Roman" w:eastAsia="仿宋_GB2312" w:hAnsi="Times New Roman" w:cs="Times New Roman" w:hint="eastAsia"/>
          <w:sz w:val="32"/>
          <w:szCs w:val="32"/>
        </w:rPr>
        <w:t>新田作业区一期工程</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泊位及</w:t>
      </w:r>
      <w:r>
        <w:rPr>
          <w:rFonts w:ascii="Times New Roman" w:eastAsia="仿宋_GB2312" w:hAnsi="Times New Roman" w:cs="Times New Roman" w:hint="eastAsia"/>
          <w:sz w:val="32"/>
          <w:szCs w:val="32"/>
        </w:rPr>
        <w:t>180</w:t>
      </w:r>
      <w:r>
        <w:rPr>
          <w:rFonts w:ascii="Times New Roman" w:eastAsia="仿宋_GB2312" w:hAnsi="Times New Roman" w:cs="Times New Roman" w:hint="eastAsia"/>
          <w:sz w:val="32"/>
          <w:szCs w:val="32"/>
        </w:rPr>
        <w:t>平台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不含</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堆场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工程</w:t>
      </w:r>
      <w:r>
        <w:rPr>
          <w:rFonts w:ascii="仿宋_GB2312" w:eastAsia="仿宋_GB2312" w:hAnsi="宋体" w:hint="eastAsia"/>
          <w:sz w:val="32"/>
          <w:szCs w:val="28"/>
        </w:rPr>
        <w:t>竣工验收工作及取得港口运营许可证所发生的全部费用。</w:t>
      </w:r>
    </w:p>
    <w:p w:rsidR="00051D57" w:rsidRDefault="00A562D6" w:rsidP="00CA7FAC">
      <w:pPr>
        <w:spacing w:beforeLines="50" w:line="560" w:lineRule="exact"/>
        <w:ind w:firstLineChars="196" w:firstLine="630"/>
        <w:rPr>
          <w:rFonts w:ascii="仿宋_GB2312" w:eastAsia="仿宋_GB2312" w:hAnsi="宋体"/>
          <w:b/>
          <w:bCs/>
          <w:sz w:val="32"/>
          <w:szCs w:val="28"/>
        </w:rPr>
      </w:pPr>
      <w:r>
        <w:rPr>
          <w:rFonts w:ascii="宋体" w:eastAsia="宋体" w:hAnsi="宋体" w:cs="宋体" w:hint="eastAsia"/>
          <w:b/>
          <w:bCs/>
          <w:sz w:val="32"/>
          <w:szCs w:val="28"/>
        </w:rPr>
        <w:t>八、</w:t>
      </w:r>
      <w:r w:rsidR="00A61100">
        <w:rPr>
          <w:rFonts w:ascii="仿宋_GB2312" w:eastAsia="仿宋_GB2312" w:hAnsi="宋体" w:hint="eastAsia"/>
          <w:b/>
          <w:bCs/>
          <w:sz w:val="32"/>
          <w:szCs w:val="28"/>
        </w:rPr>
        <w:t>支付方式、时间</w:t>
      </w:r>
    </w:p>
    <w:p w:rsidR="00051D57" w:rsidRDefault="00A61100">
      <w:pPr>
        <w:spacing w:line="560" w:lineRule="exact"/>
        <w:ind w:firstLineChars="200" w:firstLine="640"/>
        <w:rPr>
          <w:rFonts w:eastAsia="仿宋_GB2312"/>
          <w:kern w:val="0"/>
          <w:sz w:val="32"/>
          <w:szCs w:val="32"/>
        </w:rPr>
      </w:pPr>
      <w:r>
        <w:rPr>
          <w:rFonts w:ascii="仿宋_GB2312" w:eastAsia="仿宋_GB2312" w:hAnsi="宋体"/>
          <w:sz w:val="32"/>
          <w:szCs w:val="28"/>
        </w:rPr>
        <w:t>1、结合项目具体情况，经双方友好协商，本项目合同总</w:t>
      </w:r>
      <w:r>
        <w:rPr>
          <w:rFonts w:eastAsia="仿宋_GB2312" w:hint="eastAsia"/>
          <w:kern w:val="0"/>
          <w:sz w:val="32"/>
          <w:szCs w:val="32"/>
        </w:rPr>
        <w:t>金额（包干价）为：人民币整（￥元）。</w:t>
      </w:r>
    </w:p>
    <w:p w:rsidR="00051D57" w:rsidRDefault="00A61100">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、合同生效后，完成</w:t>
      </w:r>
      <w:r>
        <w:rPr>
          <w:rFonts w:ascii="Times New Roman" w:eastAsia="仿宋_GB2312" w:hAnsi="Times New Roman" w:cs="Times New Roman" w:hint="eastAsia"/>
          <w:sz w:val="32"/>
          <w:szCs w:val="32"/>
        </w:rPr>
        <w:t>验收申请文件和竣工验收报告，发出竣工验收会议通知后</w:t>
      </w:r>
      <w:r>
        <w:rPr>
          <w:rFonts w:eastAsia="仿宋_GB2312"/>
          <w:sz w:val="32"/>
          <w:szCs w:val="32"/>
        </w:rPr>
        <w:t>10</w:t>
      </w:r>
      <w:r>
        <w:rPr>
          <w:rFonts w:eastAsia="仿宋_GB2312" w:hint="eastAsia"/>
          <w:kern w:val="0"/>
          <w:sz w:val="32"/>
          <w:szCs w:val="32"/>
        </w:rPr>
        <w:t>个工作日内，甲方向乙方支付合同总额的</w:t>
      </w:r>
      <w:r>
        <w:rPr>
          <w:rFonts w:eastAsia="仿宋_GB2312"/>
          <w:kern w:val="0"/>
          <w:sz w:val="32"/>
          <w:szCs w:val="32"/>
        </w:rPr>
        <w:t>30%</w:t>
      </w:r>
      <w:r>
        <w:rPr>
          <w:rFonts w:eastAsia="仿宋_GB2312" w:hint="eastAsia"/>
          <w:kern w:val="0"/>
          <w:sz w:val="32"/>
          <w:szCs w:val="32"/>
        </w:rPr>
        <w:t>，计人民币元整（￥元）。</w:t>
      </w:r>
    </w:p>
    <w:p w:rsidR="00051D57" w:rsidRDefault="00A61100">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hint="eastAsia"/>
          <w:kern w:val="0"/>
          <w:sz w:val="32"/>
          <w:szCs w:val="32"/>
        </w:rPr>
        <w:t>、通过竣工验收后，取得</w:t>
      </w:r>
      <w:r>
        <w:rPr>
          <w:rFonts w:ascii="Times New Roman" w:eastAsia="仿宋_GB2312" w:hAnsi="Times New Roman" w:cs="Times New Roman" w:hint="eastAsia"/>
          <w:sz w:val="32"/>
          <w:szCs w:val="32"/>
        </w:rPr>
        <w:t>《港口工程竣工验收证书》后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个工作日内，</w:t>
      </w:r>
      <w:r>
        <w:rPr>
          <w:rFonts w:eastAsia="仿宋_GB2312" w:hint="eastAsia"/>
          <w:kern w:val="0"/>
          <w:sz w:val="32"/>
          <w:szCs w:val="32"/>
        </w:rPr>
        <w:t>甲方向乙方支付合同总额的</w:t>
      </w:r>
      <w:r>
        <w:rPr>
          <w:rFonts w:eastAsia="仿宋_GB2312" w:hint="eastAsia"/>
          <w:kern w:val="0"/>
          <w:sz w:val="32"/>
          <w:szCs w:val="32"/>
        </w:rPr>
        <w:t>40</w:t>
      </w:r>
      <w:r>
        <w:rPr>
          <w:rFonts w:eastAsia="仿宋_GB2312"/>
          <w:kern w:val="0"/>
          <w:sz w:val="32"/>
          <w:szCs w:val="32"/>
        </w:rPr>
        <w:t>%</w:t>
      </w:r>
      <w:r>
        <w:rPr>
          <w:rFonts w:eastAsia="仿宋_GB2312" w:hint="eastAsia"/>
          <w:kern w:val="0"/>
          <w:sz w:val="32"/>
          <w:szCs w:val="32"/>
        </w:rPr>
        <w:t>，计人民币元整（￥元）。</w:t>
      </w:r>
    </w:p>
    <w:p w:rsidR="00051D57" w:rsidRDefault="00A61100">
      <w:pPr>
        <w:spacing w:line="56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、取得港口运营许可证后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个工作日内，</w:t>
      </w:r>
      <w:r>
        <w:rPr>
          <w:rFonts w:eastAsia="仿宋_GB2312" w:hint="eastAsia"/>
          <w:kern w:val="0"/>
          <w:sz w:val="32"/>
          <w:szCs w:val="32"/>
        </w:rPr>
        <w:t>甲方向乙方支付合同总额的</w:t>
      </w:r>
      <w:r>
        <w:rPr>
          <w:rFonts w:eastAsia="仿宋_GB2312" w:hint="eastAsia"/>
          <w:kern w:val="0"/>
          <w:sz w:val="32"/>
          <w:szCs w:val="32"/>
        </w:rPr>
        <w:t>15</w:t>
      </w:r>
      <w:r>
        <w:rPr>
          <w:rFonts w:eastAsia="仿宋_GB2312"/>
          <w:kern w:val="0"/>
          <w:sz w:val="32"/>
          <w:szCs w:val="32"/>
        </w:rPr>
        <w:t>%</w:t>
      </w:r>
      <w:r>
        <w:rPr>
          <w:rFonts w:eastAsia="仿宋_GB2312" w:hint="eastAsia"/>
          <w:kern w:val="0"/>
          <w:sz w:val="32"/>
          <w:szCs w:val="32"/>
        </w:rPr>
        <w:t>，计人民币元整（￥元）。</w:t>
      </w:r>
    </w:p>
    <w:p w:rsidR="00051D57" w:rsidRDefault="00A61100">
      <w:pPr>
        <w:spacing w:line="560" w:lineRule="exact"/>
        <w:ind w:firstLineChars="200" w:firstLine="640"/>
        <w:rPr>
          <w:rFonts w:eastAsia="仿宋_GB2312"/>
          <w:kern w:val="0"/>
          <w:sz w:val="32"/>
          <w:szCs w:val="32"/>
        </w:rPr>
      </w:pPr>
      <w:r>
        <w:rPr>
          <w:rFonts w:eastAsia="仿宋_GB2312" w:hint="eastAsia"/>
          <w:kern w:val="0"/>
          <w:sz w:val="32"/>
          <w:szCs w:val="32"/>
        </w:rPr>
        <w:lastRenderedPageBreak/>
        <w:t>5</w:t>
      </w:r>
      <w:r>
        <w:rPr>
          <w:rFonts w:eastAsia="仿宋_GB2312" w:hint="eastAsia"/>
          <w:kern w:val="0"/>
          <w:sz w:val="32"/>
          <w:szCs w:val="32"/>
        </w:rPr>
        <w:t>、完成全部合同工作，支付剩余尾款，计人民币元整（￥元）。</w:t>
      </w:r>
    </w:p>
    <w:p w:rsidR="00051D57" w:rsidRDefault="00A61100">
      <w:pPr>
        <w:spacing w:line="560" w:lineRule="exact"/>
        <w:ind w:firstLineChars="200" w:firstLine="640"/>
        <w:rPr>
          <w:rFonts w:eastAsia="仿宋_GB2312"/>
          <w:kern w:val="0"/>
          <w:sz w:val="32"/>
          <w:szCs w:val="32"/>
        </w:rPr>
      </w:pPr>
      <w:r>
        <w:rPr>
          <w:rFonts w:eastAsia="仿宋_GB2312" w:hint="eastAsia"/>
          <w:kern w:val="0"/>
          <w:sz w:val="32"/>
          <w:szCs w:val="32"/>
        </w:rPr>
        <w:t>注：支付款项前，乙方应提供相应金额合法的正规发票（增值税专用发票）。</w:t>
      </w:r>
    </w:p>
    <w:p w:rsidR="00051D57" w:rsidRPr="00A562D6" w:rsidRDefault="00A61100" w:rsidP="00CA7FAC">
      <w:pPr>
        <w:pStyle w:val="a7"/>
        <w:numPr>
          <w:ilvl w:val="0"/>
          <w:numId w:val="5"/>
        </w:numPr>
        <w:spacing w:beforeLines="50" w:line="560" w:lineRule="exact"/>
        <w:ind w:firstLineChars="0"/>
        <w:rPr>
          <w:rFonts w:eastAsia="仿宋_GB2312"/>
          <w:b/>
          <w:bCs/>
          <w:kern w:val="0"/>
          <w:sz w:val="32"/>
          <w:szCs w:val="32"/>
        </w:rPr>
      </w:pPr>
      <w:r w:rsidRPr="00A562D6">
        <w:rPr>
          <w:rFonts w:eastAsia="仿宋_GB2312" w:hint="eastAsia"/>
          <w:b/>
          <w:bCs/>
          <w:kern w:val="0"/>
          <w:sz w:val="32"/>
          <w:szCs w:val="32"/>
        </w:rPr>
        <w:t>报价时提供以下资料：</w:t>
      </w:r>
    </w:p>
    <w:p w:rsidR="00051D57" w:rsidRDefault="00A61100">
      <w:pPr>
        <w:autoSpaceDE w:val="0"/>
        <w:autoSpaceDN w:val="0"/>
        <w:adjustRightInd w:val="0"/>
        <w:spacing w:line="560" w:lineRule="exact"/>
        <w:ind w:firstLineChars="200" w:firstLine="640"/>
        <w:rPr>
          <w:rFonts w:eastAsia="仿宋_GB2312"/>
          <w:bCs/>
          <w:kern w:val="0"/>
          <w:sz w:val="32"/>
          <w:szCs w:val="32"/>
        </w:rPr>
      </w:pPr>
      <w:r>
        <w:rPr>
          <w:rFonts w:eastAsia="仿宋_GB2312"/>
          <w:bCs/>
          <w:kern w:val="0"/>
          <w:sz w:val="32"/>
          <w:szCs w:val="32"/>
        </w:rPr>
        <w:t>1</w:t>
      </w:r>
      <w:r>
        <w:rPr>
          <w:rFonts w:eastAsia="仿宋_GB2312" w:hint="eastAsia"/>
          <w:bCs/>
          <w:kern w:val="0"/>
          <w:sz w:val="32"/>
          <w:szCs w:val="32"/>
        </w:rPr>
        <w:t>、完成本项目的报价（盖鲜章）；</w:t>
      </w:r>
    </w:p>
    <w:p w:rsidR="00051D57" w:rsidRDefault="00A61100">
      <w:pPr>
        <w:autoSpaceDE w:val="0"/>
        <w:autoSpaceDN w:val="0"/>
        <w:adjustRightInd w:val="0"/>
        <w:spacing w:line="560" w:lineRule="exact"/>
        <w:ind w:firstLineChars="200" w:firstLine="640"/>
        <w:rPr>
          <w:rFonts w:eastAsia="仿宋_GB2312"/>
          <w:bCs/>
          <w:kern w:val="0"/>
          <w:sz w:val="32"/>
          <w:szCs w:val="32"/>
        </w:rPr>
      </w:pPr>
      <w:r>
        <w:rPr>
          <w:rFonts w:eastAsia="仿宋_GB2312"/>
          <w:bCs/>
          <w:kern w:val="0"/>
          <w:sz w:val="32"/>
          <w:szCs w:val="32"/>
        </w:rPr>
        <w:t>2</w:t>
      </w:r>
      <w:r>
        <w:rPr>
          <w:rFonts w:eastAsia="仿宋_GB2312" w:hint="eastAsia"/>
          <w:bCs/>
          <w:kern w:val="0"/>
          <w:sz w:val="32"/>
          <w:szCs w:val="32"/>
        </w:rPr>
        <w:t>、营业执照正、副本复印件（盖鲜章）；</w:t>
      </w:r>
    </w:p>
    <w:p w:rsidR="00051D57" w:rsidRDefault="00A61100">
      <w:pPr>
        <w:spacing w:line="560" w:lineRule="exact"/>
        <w:ind w:firstLineChars="200" w:firstLine="640"/>
        <w:rPr>
          <w:rFonts w:eastAsia="仿宋_GB2312"/>
          <w:bCs/>
          <w:kern w:val="0"/>
          <w:sz w:val="32"/>
          <w:szCs w:val="32"/>
        </w:rPr>
      </w:pPr>
      <w:r>
        <w:rPr>
          <w:rFonts w:eastAsia="仿宋_GB2312"/>
          <w:bCs/>
          <w:kern w:val="0"/>
          <w:sz w:val="32"/>
          <w:szCs w:val="32"/>
        </w:rPr>
        <w:t>3</w:t>
      </w:r>
      <w:r>
        <w:rPr>
          <w:rFonts w:eastAsia="仿宋_GB2312" w:hint="eastAsia"/>
          <w:bCs/>
          <w:kern w:val="0"/>
          <w:sz w:val="32"/>
          <w:szCs w:val="32"/>
        </w:rPr>
        <w:t>、业绩证明（盖</w:t>
      </w:r>
      <w:r w:rsidR="00D66A51">
        <w:rPr>
          <w:rFonts w:eastAsia="仿宋_GB2312" w:hint="eastAsia"/>
          <w:bCs/>
          <w:kern w:val="0"/>
          <w:sz w:val="32"/>
          <w:szCs w:val="32"/>
        </w:rPr>
        <w:t>鲜</w:t>
      </w:r>
      <w:r>
        <w:rPr>
          <w:rFonts w:eastAsia="仿宋_GB2312" w:hint="eastAsia"/>
          <w:bCs/>
          <w:kern w:val="0"/>
          <w:sz w:val="32"/>
          <w:szCs w:val="32"/>
        </w:rPr>
        <w:t>章）。</w:t>
      </w:r>
    </w:p>
    <w:p w:rsidR="00051D57" w:rsidRDefault="00A562D6" w:rsidP="00CA7FAC">
      <w:pPr>
        <w:spacing w:beforeLines="50" w:line="560" w:lineRule="exact"/>
        <w:ind w:firstLineChars="200" w:firstLine="643"/>
        <w:rPr>
          <w:rFonts w:eastAsia="仿宋_GB2312"/>
          <w:b/>
          <w:bCs/>
          <w:kern w:val="0"/>
          <w:sz w:val="32"/>
          <w:szCs w:val="32"/>
        </w:rPr>
      </w:pPr>
      <w:r>
        <w:rPr>
          <w:rFonts w:ascii="宋体" w:eastAsia="宋体" w:hAnsi="宋体" w:cs="宋体" w:hint="eastAsia"/>
          <w:b/>
          <w:bCs/>
          <w:kern w:val="0"/>
          <w:sz w:val="32"/>
          <w:szCs w:val="32"/>
        </w:rPr>
        <w:t>十、</w:t>
      </w:r>
      <w:r w:rsidR="00A61100">
        <w:rPr>
          <w:rFonts w:eastAsia="仿宋_GB2312" w:hint="eastAsia"/>
          <w:b/>
          <w:bCs/>
          <w:kern w:val="0"/>
          <w:sz w:val="32"/>
          <w:szCs w:val="32"/>
        </w:rPr>
        <w:t>注意事项：</w:t>
      </w:r>
    </w:p>
    <w:p w:rsidR="00051D57" w:rsidRDefault="00A61100">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、请于</w:t>
      </w: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9</w:t>
      </w:r>
      <w:r>
        <w:rPr>
          <w:rFonts w:eastAsia="仿宋_GB2312" w:hint="eastAsia"/>
          <w:kern w:val="0"/>
          <w:sz w:val="32"/>
          <w:szCs w:val="32"/>
        </w:rPr>
        <w:t>月</w:t>
      </w:r>
      <w:r w:rsidR="000C7367">
        <w:rPr>
          <w:rFonts w:eastAsia="仿宋_GB2312" w:hint="eastAsia"/>
          <w:kern w:val="0"/>
          <w:sz w:val="32"/>
          <w:szCs w:val="32"/>
        </w:rPr>
        <w:t>7</w:t>
      </w:r>
      <w:r>
        <w:rPr>
          <w:rFonts w:eastAsia="仿宋_GB2312" w:hint="eastAsia"/>
          <w:kern w:val="0"/>
          <w:sz w:val="32"/>
          <w:szCs w:val="32"/>
        </w:rPr>
        <w:t>日</w:t>
      </w:r>
      <w:r w:rsidR="000C7367">
        <w:rPr>
          <w:rFonts w:eastAsia="仿宋_GB2312" w:hint="eastAsia"/>
          <w:kern w:val="0"/>
          <w:sz w:val="32"/>
          <w:szCs w:val="32"/>
        </w:rPr>
        <w:t>上</w:t>
      </w:r>
      <w:r>
        <w:rPr>
          <w:rFonts w:eastAsia="仿宋_GB2312" w:hint="eastAsia"/>
          <w:kern w:val="0"/>
          <w:sz w:val="32"/>
          <w:szCs w:val="32"/>
        </w:rPr>
        <w:t>午</w:t>
      </w:r>
      <w:r>
        <w:rPr>
          <w:rFonts w:eastAsia="仿宋_GB2312" w:hint="eastAsia"/>
          <w:kern w:val="0"/>
          <w:sz w:val="32"/>
          <w:szCs w:val="32"/>
        </w:rPr>
        <w:t>1</w:t>
      </w:r>
      <w:r w:rsidR="000C7367">
        <w:rPr>
          <w:rFonts w:eastAsia="仿宋_GB2312" w:hint="eastAsia"/>
          <w:kern w:val="0"/>
          <w:sz w:val="32"/>
          <w:szCs w:val="32"/>
        </w:rPr>
        <w:t>0</w:t>
      </w:r>
      <w:r>
        <w:rPr>
          <w:rFonts w:eastAsia="仿宋_GB2312" w:hint="eastAsia"/>
          <w:kern w:val="0"/>
          <w:sz w:val="32"/>
          <w:szCs w:val="32"/>
        </w:rPr>
        <w:t>：</w:t>
      </w:r>
      <w:r>
        <w:rPr>
          <w:rFonts w:eastAsia="仿宋_GB2312" w:hint="eastAsia"/>
          <w:kern w:val="0"/>
          <w:sz w:val="32"/>
          <w:szCs w:val="32"/>
        </w:rPr>
        <w:t>00</w:t>
      </w:r>
      <w:r>
        <w:rPr>
          <w:rFonts w:eastAsia="仿宋_GB2312" w:hint="eastAsia"/>
          <w:kern w:val="0"/>
          <w:sz w:val="32"/>
          <w:szCs w:val="32"/>
        </w:rPr>
        <w:t>前将有关资料和报价函密封送达（或邮寄）重庆航运建设发展有限公司工程管理部。</w:t>
      </w:r>
    </w:p>
    <w:p w:rsidR="00051D57" w:rsidRDefault="00A61100">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、联系地址：重庆市两江新区高新园星光大道</w:t>
      </w:r>
      <w:r>
        <w:rPr>
          <w:rFonts w:eastAsia="仿宋_GB2312"/>
          <w:kern w:val="0"/>
          <w:sz w:val="32"/>
          <w:szCs w:val="32"/>
        </w:rPr>
        <w:t>76</w:t>
      </w:r>
      <w:r>
        <w:rPr>
          <w:rFonts w:eastAsia="仿宋_GB2312" w:hint="eastAsia"/>
          <w:kern w:val="0"/>
          <w:sz w:val="32"/>
          <w:szCs w:val="32"/>
        </w:rPr>
        <w:t>号天王星</w:t>
      </w:r>
      <w:r>
        <w:rPr>
          <w:rFonts w:eastAsia="仿宋_GB2312"/>
          <w:kern w:val="0"/>
          <w:sz w:val="32"/>
          <w:szCs w:val="32"/>
        </w:rPr>
        <w:t>B</w:t>
      </w:r>
      <w:r>
        <w:rPr>
          <w:rFonts w:eastAsia="仿宋_GB2312" w:hint="eastAsia"/>
          <w:kern w:val="0"/>
          <w:sz w:val="32"/>
          <w:szCs w:val="32"/>
        </w:rPr>
        <w:t>座</w:t>
      </w:r>
      <w:r>
        <w:rPr>
          <w:rFonts w:eastAsia="仿宋_GB2312"/>
          <w:kern w:val="0"/>
          <w:sz w:val="32"/>
          <w:szCs w:val="32"/>
        </w:rPr>
        <w:t>23</w:t>
      </w:r>
      <w:r>
        <w:rPr>
          <w:rFonts w:eastAsia="仿宋_GB2312" w:hint="eastAsia"/>
          <w:kern w:val="0"/>
          <w:sz w:val="32"/>
          <w:szCs w:val="32"/>
        </w:rPr>
        <w:t>楼。</w:t>
      </w:r>
    </w:p>
    <w:p w:rsidR="00051D57" w:rsidRDefault="00A61100">
      <w:pPr>
        <w:spacing w:line="560" w:lineRule="exact"/>
        <w:ind w:firstLineChars="200" w:firstLine="640"/>
        <w:rPr>
          <w:rFonts w:eastAsia="仿宋_GB2312" w:hint="eastAsia"/>
          <w:kern w:val="0"/>
          <w:sz w:val="32"/>
          <w:szCs w:val="32"/>
        </w:rPr>
      </w:pPr>
      <w:r>
        <w:rPr>
          <w:rFonts w:eastAsia="仿宋_GB2312"/>
          <w:kern w:val="0"/>
          <w:sz w:val="32"/>
          <w:szCs w:val="32"/>
        </w:rPr>
        <w:t>3</w:t>
      </w:r>
      <w:r>
        <w:rPr>
          <w:rFonts w:eastAsia="仿宋_GB2312" w:hint="eastAsia"/>
          <w:kern w:val="0"/>
          <w:sz w:val="32"/>
          <w:szCs w:val="32"/>
        </w:rPr>
        <w:t>、联系人：</w:t>
      </w:r>
      <w:r>
        <w:rPr>
          <w:rFonts w:ascii="宋体" w:eastAsia="宋体" w:hAnsi="宋体" w:cs="宋体" w:hint="eastAsia"/>
          <w:kern w:val="0"/>
          <w:sz w:val="32"/>
          <w:szCs w:val="32"/>
        </w:rPr>
        <w:t>钟</w:t>
      </w:r>
      <w:r>
        <w:rPr>
          <w:rFonts w:eastAsia="仿宋_GB2312" w:hint="eastAsia"/>
          <w:kern w:val="0"/>
          <w:sz w:val="32"/>
          <w:szCs w:val="32"/>
        </w:rPr>
        <w:t>先生</w:t>
      </w:r>
      <w:r w:rsidR="00A562D6">
        <w:rPr>
          <w:rFonts w:eastAsia="仿宋_GB2312" w:hint="eastAsia"/>
          <w:kern w:val="0"/>
          <w:sz w:val="32"/>
          <w:szCs w:val="32"/>
        </w:rPr>
        <w:t xml:space="preserve">    </w:t>
      </w:r>
      <w:r>
        <w:rPr>
          <w:rFonts w:eastAsia="仿宋_GB2312" w:hint="eastAsia"/>
          <w:kern w:val="0"/>
          <w:sz w:val="32"/>
          <w:szCs w:val="32"/>
        </w:rPr>
        <w:t>联系电话：</w:t>
      </w:r>
      <w:r w:rsidR="00CA7FAC">
        <w:rPr>
          <w:rFonts w:eastAsia="仿宋_GB2312" w:hint="eastAsia"/>
          <w:kern w:val="0"/>
          <w:sz w:val="32"/>
          <w:szCs w:val="32"/>
        </w:rPr>
        <w:t>13883986312</w:t>
      </w:r>
    </w:p>
    <w:p w:rsidR="00CA7FAC" w:rsidRDefault="00CA7FAC">
      <w:pPr>
        <w:spacing w:line="560" w:lineRule="exact"/>
        <w:ind w:firstLineChars="200" w:firstLine="640"/>
        <w:rPr>
          <w:rFonts w:eastAsia="仿宋_GB2312"/>
          <w:kern w:val="0"/>
          <w:sz w:val="32"/>
          <w:szCs w:val="32"/>
        </w:rPr>
      </w:pPr>
      <w:r>
        <w:rPr>
          <w:rFonts w:eastAsia="仿宋_GB2312" w:hint="eastAsia"/>
          <w:kern w:val="0"/>
          <w:sz w:val="32"/>
          <w:szCs w:val="32"/>
        </w:rPr>
        <w:t>4</w:t>
      </w:r>
      <w:r>
        <w:rPr>
          <w:rFonts w:eastAsia="仿宋_GB2312" w:hint="eastAsia"/>
          <w:kern w:val="0"/>
          <w:sz w:val="32"/>
          <w:szCs w:val="32"/>
        </w:rPr>
        <w:t>、合同签订单位：</w:t>
      </w:r>
      <w:r w:rsidRPr="00CA7FAC">
        <w:rPr>
          <w:rFonts w:ascii="宋体" w:eastAsia="宋体" w:hAnsi="宋体" w:cs="宋体" w:hint="eastAsia"/>
          <w:kern w:val="0"/>
          <w:sz w:val="32"/>
          <w:szCs w:val="32"/>
        </w:rPr>
        <w:t>重庆新田港口物流有限公司</w:t>
      </w:r>
    </w:p>
    <w:p w:rsidR="00051D57" w:rsidRDefault="00051D57">
      <w:pPr>
        <w:spacing w:line="560" w:lineRule="exact"/>
        <w:rPr>
          <w:rFonts w:eastAsia="仿宋_GB2312"/>
          <w:kern w:val="0"/>
          <w:sz w:val="32"/>
          <w:szCs w:val="32"/>
        </w:rPr>
      </w:pPr>
    </w:p>
    <w:sectPr w:rsidR="00051D57" w:rsidSect="00051D5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C30" w:rsidRDefault="00DD6C30" w:rsidP="00051D57">
      <w:r>
        <w:separator/>
      </w:r>
    </w:p>
  </w:endnote>
  <w:endnote w:type="continuationSeparator" w:id="1">
    <w:p w:rsidR="00DD6C30" w:rsidRDefault="00DD6C30" w:rsidP="00051D5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68E1819-AD01-4ABA-99FC-10C2D51F8534}"/>
  </w:font>
  <w:font w:name="方正小标宋_GBK">
    <w:panose1 w:val="03000509000000000000"/>
    <w:charset w:val="86"/>
    <w:family w:val="script"/>
    <w:pitch w:val="fixed"/>
    <w:sig w:usb0="00000001" w:usb1="080E0000" w:usb2="00000010" w:usb3="00000000" w:csb0="00040000" w:csb1="00000000"/>
    <w:embedRegular r:id="rId2" w:subsetted="1" w:fontKey="{015DDAA2-3617-434C-8352-2BB020EB4899}"/>
  </w:font>
  <w:font w:name="仿宋_GB2312">
    <w:altName w:val="仿宋"/>
    <w:charset w:val="86"/>
    <w:family w:val="modern"/>
    <w:pitch w:val="default"/>
    <w:sig w:usb0="00000000" w:usb1="00000000" w:usb2="00000000" w:usb3="00000000" w:csb0="00040000" w:csb1="00000000"/>
    <w:embedRegular r:id="rId3" w:subsetted="1" w:fontKey="{BF380E9C-0F63-494D-905E-8F2FA6A54620}"/>
    <w:embedBold r:id="rId4" w:subsetted="1" w:fontKey="{88D2A5D3-1F29-4D26-829C-1A2526DFDEC1}"/>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C30" w:rsidRDefault="00DD6C30" w:rsidP="00051D57">
      <w:r>
        <w:separator/>
      </w:r>
    </w:p>
  </w:footnote>
  <w:footnote w:type="continuationSeparator" w:id="1">
    <w:p w:rsidR="00DD6C30" w:rsidRDefault="00DD6C30" w:rsidP="00051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57" w:rsidRDefault="00051D5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16A692"/>
    <w:multiLevelType w:val="singleLevel"/>
    <w:tmpl w:val="FB16A692"/>
    <w:lvl w:ilvl="0">
      <w:start w:val="1"/>
      <w:numFmt w:val="decimal"/>
      <w:suff w:val="nothing"/>
      <w:lvlText w:val="%1、"/>
      <w:lvlJc w:val="left"/>
    </w:lvl>
  </w:abstractNum>
  <w:abstractNum w:abstractNumId="1">
    <w:nsid w:val="02F23CC8"/>
    <w:multiLevelType w:val="hybridMultilevel"/>
    <w:tmpl w:val="88B283CE"/>
    <w:lvl w:ilvl="0" w:tplc="585E908A">
      <w:start w:val="9"/>
      <w:numFmt w:val="japaneseCounting"/>
      <w:lvlText w:val="%1、"/>
      <w:lvlJc w:val="left"/>
      <w:pPr>
        <w:ind w:left="1363" w:hanging="720"/>
      </w:pPr>
      <w:rPr>
        <w:rFonts w:ascii="宋体" w:eastAsia="宋体" w:hAnsi="宋体" w:cs="宋体"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0E350D4"/>
    <w:multiLevelType w:val="hybridMultilevel"/>
    <w:tmpl w:val="3DE4BA2A"/>
    <w:lvl w:ilvl="0" w:tplc="6D98F43C">
      <w:start w:val="9"/>
      <w:numFmt w:val="japaneseCounting"/>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AC2367"/>
    <w:multiLevelType w:val="singleLevel"/>
    <w:tmpl w:val="5BAC2367"/>
    <w:lvl w:ilvl="0">
      <w:start w:val="1"/>
      <w:numFmt w:val="chineseCounting"/>
      <w:suff w:val="nothing"/>
      <w:lvlText w:val="%1、"/>
      <w:lvlJc w:val="left"/>
      <w:pPr>
        <w:ind w:left="0" w:firstLine="420"/>
      </w:pPr>
      <w:rPr>
        <w:rFonts w:hint="eastAsia"/>
      </w:rPr>
    </w:lvl>
  </w:abstractNum>
  <w:abstractNum w:abstractNumId="4">
    <w:nsid w:val="6EA4682E"/>
    <w:multiLevelType w:val="hybridMultilevel"/>
    <w:tmpl w:val="5DE45726"/>
    <w:lvl w:ilvl="0" w:tplc="0458E298">
      <w:start w:val="9"/>
      <w:numFmt w:val="japaneseCounting"/>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43C7"/>
    <w:rsid w:val="00051D57"/>
    <w:rsid w:val="00096D21"/>
    <w:rsid w:val="000C7367"/>
    <w:rsid w:val="000D576A"/>
    <w:rsid w:val="00142FDF"/>
    <w:rsid w:val="00154501"/>
    <w:rsid w:val="00192BEB"/>
    <w:rsid w:val="001C06C1"/>
    <w:rsid w:val="002A1E1C"/>
    <w:rsid w:val="002C2E61"/>
    <w:rsid w:val="002F58BB"/>
    <w:rsid w:val="0034373C"/>
    <w:rsid w:val="0038066B"/>
    <w:rsid w:val="003C60D3"/>
    <w:rsid w:val="003D681D"/>
    <w:rsid w:val="004057A3"/>
    <w:rsid w:val="0042307E"/>
    <w:rsid w:val="004367CD"/>
    <w:rsid w:val="00460E27"/>
    <w:rsid w:val="0047151B"/>
    <w:rsid w:val="00486651"/>
    <w:rsid w:val="00532A4D"/>
    <w:rsid w:val="00552708"/>
    <w:rsid w:val="00560855"/>
    <w:rsid w:val="00580928"/>
    <w:rsid w:val="0058111A"/>
    <w:rsid w:val="005C3EA7"/>
    <w:rsid w:val="00624515"/>
    <w:rsid w:val="0062617E"/>
    <w:rsid w:val="006370AE"/>
    <w:rsid w:val="00644BD8"/>
    <w:rsid w:val="006A1233"/>
    <w:rsid w:val="006B6AA7"/>
    <w:rsid w:val="00781C5A"/>
    <w:rsid w:val="007C1CD7"/>
    <w:rsid w:val="007C7D9B"/>
    <w:rsid w:val="007F7B77"/>
    <w:rsid w:val="00813EF0"/>
    <w:rsid w:val="00815D68"/>
    <w:rsid w:val="00833CBF"/>
    <w:rsid w:val="00862CE3"/>
    <w:rsid w:val="00866A95"/>
    <w:rsid w:val="00881465"/>
    <w:rsid w:val="00887085"/>
    <w:rsid w:val="00944316"/>
    <w:rsid w:val="00974574"/>
    <w:rsid w:val="009F0837"/>
    <w:rsid w:val="00A37724"/>
    <w:rsid w:val="00A562D6"/>
    <w:rsid w:val="00A61100"/>
    <w:rsid w:val="00A82F7A"/>
    <w:rsid w:val="00AC41BB"/>
    <w:rsid w:val="00B34790"/>
    <w:rsid w:val="00B3658F"/>
    <w:rsid w:val="00B45039"/>
    <w:rsid w:val="00B66964"/>
    <w:rsid w:val="00B96167"/>
    <w:rsid w:val="00C03C88"/>
    <w:rsid w:val="00C043C7"/>
    <w:rsid w:val="00C135CD"/>
    <w:rsid w:val="00CA7FAC"/>
    <w:rsid w:val="00D66A51"/>
    <w:rsid w:val="00D8770F"/>
    <w:rsid w:val="00DD6C30"/>
    <w:rsid w:val="00E2027C"/>
    <w:rsid w:val="00F4687F"/>
    <w:rsid w:val="00F81420"/>
    <w:rsid w:val="03642C12"/>
    <w:rsid w:val="04675D51"/>
    <w:rsid w:val="0B636959"/>
    <w:rsid w:val="0D8F4C75"/>
    <w:rsid w:val="1BA917C3"/>
    <w:rsid w:val="1E766C61"/>
    <w:rsid w:val="220A70BB"/>
    <w:rsid w:val="25DC204C"/>
    <w:rsid w:val="28A665D5"/>
    <w:rsid w:val="2B77158A"/>
    <w:rsid w:val="2CB57CF1"/>
    <w:rsid w:val="36003FB3"/>
    <w:rsid w:val="3734508D"/>
    <w:rsid w:val="37665117"/>
    <w:rsid w:val="3D4762C2"/>
    <w:rsid w:val="3E2B27A8"/>
    <w:rsid w:val="40492BFC"/>
    <w:rsid w:val="42042E77"/>
    <w:rsid w:val="42273806"/>
    <w:rsid w:val="43296C5A"/>
    <w:rsid w:val="47F56130"/>
    <w:rsid w:val="485F64C1"/>
    <w:rsid w:val="4CB43BDA"/>
    <w:rsid w:val="50763BD7"/>
    <w:rsid w:val="52AC3DD8"/>
    <w:rsid w:val="54DB6E73"/>
    <w:rsid w:val="56274990"/>
    <w:rsid w:val="580F0C49"/>
    <w:rsid w:val="5D6F4936"/>
    <w:rsid w:val="61696F1D"/>
    <w:rsid w:val="6A1D75F9"/>
    <w:rsid w:val="6B10396F"/>
    <w:rsid w:val="6C4D5274"/>
    <w:rsid w:val="706C7064"/>
    <w:rsid w:val="73706596"/>
    <w:rsid w:val="73DA062A"/>
    <w:rsid w:val="7BCE1733"/>
    <w:rsid w:val="7CE66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51D57"/>
    <w:rPr>
      <w:rFonts w:ascii="宋体" w:eastAsia="宋体"/>
      <w:sz w:val="18"/>
      <w:szCs w:val="18"/>
    </w:rPr>
  </w:style>
  <w:style w:type="paragraph" w:styleId="a4">
    <w:name w:val="Balloon Text"/>
    <w:basedOn w:val="a"/>
    <w:link w:val="Char0"/>
    <w:uiPriority w:val="99"/>
    <w:semiHidden/>
    <w:unhideWhenUsed/>
    <w:qFormat/>
    <w:rsid w:val="00051D57"/>
    <w:rPr>
      <w:sz w:val="18"/>
      <w:szCs w:val="18"/>
    </w:rPr>
  </w:style>
  <w:style w:type="paragraph" w:styleId="a5">
    <w:name w:val="footer"/>
    <w:basedOn w:val="a"/>
    <w:link w:val="Char1"/>
    <w:uiPriority w:val="99"/>
    <w:semiHidden/>
    <w:unhideWhenUsed/>
    <w:rsid w:val="00051D57"/>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051D57"/>
    <w:pPr>
      <w:pBdr>
        <w:bottom w:val="single" w:sz="6" w:space="1" w:color="auto"/>
      </w:pBdr>
      <w:tabs>
        <w:tab w:val="center" w:pos="4153"/>
        <w:tab w:val="right" w:pos="8306"/>
      </w:tabs>
      <w:snapToGrid w:val="0"/>
      <w:jc w:val="center"/>
    </w:pPr>
    <w:rPr>
      <w:sz w:val="18"/>
      <w:szCs w:val="18"/>
    </w:rPr>
  </w:style>
  <w:style w:type="paragraph" w:customStyle="1" w:styleId="ParaCharCharCharCharCharCharCharCharCharCharCharCharCharCharCharChar1CharCharChar">
    <w:name w:val="默认段落字体 Para Char Char Char Char Char Char Char Char Char Char Char Char Char Char Char Char1 Char Char Char"/>
    <w:basedOn w:val="a"/>
    <w:qFormat/>
    <w:rsid w:val="00051D57"/>
    <w:rPr>
      <w:rFonts w:ascii="Times New Roman" w:eastAsia="宋体" w:hAnsi="Times New Roman" w:cs="Times New Roman"/>
      <w:szCs w:val="24"/>
    </w:rPr>
  </w:style>
  <w:style w:type="paragraph" w:styleId="a7">
    <w:name w:val="List Paragraph"/>
    <w:basedOn w:val="a"/>
    <w:uiPriority w:val="34"/>
    <w:qFormat/>
    <w:rsid w:val="00051D57"/>
    <w:pPr>
      <w:ind w:firstLineChars="200" w:firstLine="420"/>
    </w:pPr>
  </w:style>
  <w:style w:type="character" w:customStyle="1" w:styleId="Char">
    <w:name w:val="文档结构图 Char"/>
    <w:basedOn w:val="a0"/>
    <w:link w:val="a3"/>
    <w:uiPriority w:val="99"/>
    <w:semiHidden/>
    <w:qFormat/>
    <w:rsid w:val="00051D57"/>
    <w:rPr>
      <w:rFonts w:ascii="宋体" w:eastAsia="宋体"/>
      <w:kern w:val="2"/>
      <w:sz w:val="18"/>
      <w:szCs w:val="18"/>
    </w:rPr>
  </w:style>
  <w:style w:type="character" w:customStyle="1" w:styleId="Char0">
    <w:name w:val="批注框文本 Char"/>
    <w:basedOn w:val="a0"/>
    <w:link w:val="a4"/>
    <w:uiPriority w:val="99"/>
    <w:semiHidden/>
    <w:qFormat/>
    <w:rsid w:val="00051D57"/>
    <w:rPr>
      <w:kern w:val="2"/>
      <w:sz w:val="18"/>
      <w:szCs w:val="18"/>
    </w:rPr>
  </w:style>
  <w:style w:type="character" w:customStyle="1" w:styleId="Char2">
    <w:name w:val="页眉 Char"/>
    <w:basedOn w:val="a0"/>
    <w:link w:val="a6"/>
    <w:uiPriority w:val="99"/>
    <w:semiHidden/>
    <w:rsid w:val="00051D57"/>
    <w:rPr>
      <w:rFonts w:asciiTheme="minorHAnsi" w:eastAsiaTheme="minorEastAsia" w:hAnsiTheme="minorHAnsi" w:cstheme="minorBidi"/>
      <w:kern w:val="2"/>
      <w:sz w:val="18"/>
      <w:szCs w:val="18"/>
    </w:rPr>
  </w:style>
  <w:style w:type="character" w:customStyle="1" w:styleId="Char1">
    <w:name w:val="页脚 Char"/>
    <w:basedOn w:val="a0"/>
    <w:link w:val="a5"/>
    <w:uiPriority w:val="99"/>
    <w:semiHidden/>
    <w:rsid w:val="00051D5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334</Words>
  <Characters>1905</Characters>
  <Application>Microsoft Office Word</Application>
  <DocSecurity>0</DocSecurity>
  <Lines>15</Lines>
  <Paragraphs>4</Paragraphs>
  <ScaleCrop>false</ScaleCrop>
  <Company>微软公司</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吴恙</cp:lastModifiedBy>
  <cp:revision>33</cp:revision>
  <cp:lastPrinted>2020-08-31T07:41:00Z</cp:lastPrinted>
  <dcterms:created xsi:type="dcterms:W3CDTF">2020-07-30T02:13:00Z</dcterms:created>
  <dcterms:modified xsi:type="dcterms:W3CDTF">2020-09-03T07:45:00Z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