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00" w:rsidRDefault="00557461"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bookmarkStart w:id="1" w:name="OLE_LINK2"/>
      <w:bookmarkStart w:id="2" w:name="OLE_LINK3"/>
      <w:r>
        <w:rPr>
          <w:rFonts w:ascii="方正小标宋_GBK" w:eastAsia="方正小标宋_GBK" w:hAnsi="宋体" w:cs="宋体" w:hint="eastAsia"/>
          <w:b/>
          <w:bCs/>
          <w:color w:val="333333"/>
          <w:kern w:val="0"/>
          <w:sz w:val="44"/>
          <w:szCs w:val="44"/>
        </w:rPr>
        <w:t>拟中标结果公示表</w:t>
      </w:r>
    </w:p>
    <w:p w:rsidR="00CC7F00" w:rsidRDefault="00557461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(公示期：2021年</w:t>
      </w:r>
      <w:r w:rsidR="00EB4C3C">
        <w:rPr>
          <w:rFonts w:ascii="宋体" w:hAnsi="宋体" w:cs="宋体" w:hint="eastAsia"/>
          <w:color w:val="333333"/>
          <w:kern w:val="0"/>
          <w:sz w:val="24"/>
        </w:rPr>
        <w:t>10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 w:rsidR="00EB4C3C">
        <w:rPr>
          <w:rFonts w:ascii="宋体" w:hAnsi="宋体" w:cs="宋体" w:hint="eastAsia"/>
          <w:color w:val="333333"/>
          <w:kern w:val="0"/>
          <w:sz w:val="24"/>
        </w:rPr>
        <w:t>18</w:t>
      </w:r>
      <w:r>
        <w:rPr>
          <w:rFonts w:ascii="宋体" w:hAnsi="宋体" w:cs="宋体" w:hint="eastAsia"/>
          <w:color w:val="333333"/>
          <w:kern w:val="0"/>
          <w:sz w:val="24"/>
        </w:rPr>
        <w:t>日-2021年</w:t>
      </w:r>
      <w:r w:rsidR="00EB4C3C">
        <w:rPr>
          <w:rFonts w:ascii="宋体" w:hAnsi="宋体" w:cs="宋体" w:hint="eastAsia"/>
          <w:color w:val="333333"/>
          <w:kern w:val="0"/>
          <w:sz w:val="24"/>
        </w:rPr>
        <w:t>10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 w:rsidR="00EB4C3C">
        <w:rPr>
          <w:rFonts w:ascii="宋体" w:hAnsi="宋体" w:cs="宋体" w:hint="eastAsia"/>
          <w:color w:val="333333"/>
          <w:kern w:val="0"/>
          <w:sz w:val="24"/>
        </w:rPr>
        <w:t>2</w:t>
      </w:r>
      <w:r w:rsidR="00B75DBB">
        <w:rPr>
          <w:rFonts w:ascii="宋体" w:hAnsi="宋体" w:cs="宋体" w:hint="eastAsia"/>
          <w:color w:val="333333"/>
          <w:kern w:val="0"/>
          <w:sz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</w:rPr>
        <w:t>日)</w:t>
      </w:r>
    </w:p>
    <w:tbl>
      <w:tblPr>
        <w:tblW w:w="100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431"/>
        <w:gridCol w:w="1013"/>
        <w:gridCol w:w="2059"/>
        <w:gridCol w:w="675"/>
        <w:gridCol w:w="369"/>
        <w:gridCol w:w="866"/>
        <w:gridCol w:w="426"/>
        <w:gridCol w:w="2666"/>
      </w:tblGrid>
      <w:tr w:rsidR="00CC7F00">
        <w:trPr>
          <w:trHeight w:val="616"/>
          <w:jc w:val="center"/>
        </w:trPr>
        <w:tc>
          <w:tcPr>
            <w:tcW w:w="1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项 目 名 称</w:t>
            </w:r>
          </w:p>
        </w:tc>
        <w:tc>
          <w:tcPr>
            <w:tcW w:w="807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EB4C3C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重庆航发嘉涪电力开发有限公司物业服务（第二次）</w:t>
            </w:r>
          </w:p>
        </w:tc>
      </w:tr>
      <w:tr w:rsidR="00CC7F00">
        <w:trPr>
          <w:trHeight w:val="629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招标公告编号</w:t>
            </w:r>
          </w:p>
        </w:tc>
        <w:tc>
          <w:tcPr>
            <w:tcW w:w="80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/</w:t>
            </w:r>
          </w:p>
        </w:tc>
      </w:tr>
      <w:tr w:rsidR="00CC7F00">
        <w:trPr>
          <w:cantSplit/>
          <w:trHeight w:val="579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EB4C3C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重庆航发嘉涪电力开发有限公司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 w:rsidP="00EB4C3C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023-</w:t>
            </w:r>
            <w:r w:rsid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88734299</w:t>
            </w:r>
          </w:p>
        </w:tc>
      </w:tr>
      <w:tr w:rsidR="00CC7F00">
        <w:trPr>
          <w:cantSplit/>
          <w:trHeight w:val="667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7F00" w:rsidRDefault="00CC7F00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023-67107374</w:t>
            </w:r>
          </w:p>
        </w:tc>
      </w:tr>
      <w:tr w:rsidR="00CC7F00">
        <w:trPr>
          <w:cantSplit/>
          <w:trHeight w:hRule="exact" w:val="769"/>
          <w:jc w:val="center"/>
        </w:trPr>
        <w:tc>
          <w:tcPr>
            <w:tcW w:w="1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EB4C3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重庆航发嘉涪电力开发有限公司物业服务（第二次）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第一中标候选人</w:t>
            </w:r>
          </w:p>
        </w:tc>
        <w:tc>
          <w:tcPr>
            <w:tcW w:w="7061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EB4C3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</w:t>
            </w:r>
            <w:proofErr w:type="gramStart"/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皇利皇</w:t>
            </w:r>
            <w:proofErr w:type="gramEnd"/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物业管理有限公司</w:t>
            </w:r>
          </w:p>
        </w:tc>
      </w:tr>
      <w:tr w:rsidR="00CC7F00">
        <w:trPr>
          <w:cantSplit/>
          <w:trHeight w:hRule="exact" w:val="728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7F00" w:rsidRDefault="00CC7F00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第二中标候选人</w:t>
            </w:r>
          </w:p>
        </w:tc>
        <w:tc>
          <w:tcPr>
            <w:tcW w:w="7061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EB4C3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重庆洪泉物业管理有限公司</w:t>
            </w:r>
          </w:p>
        </w:tc>
      </w:tr>
      <w:tr w:rsidR="00CC7F00">
        <w:trPr>
          <w:cantSplit/>
          <w:trHeight w:hRule="exact" w:val="704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7F00" w:rsidRDefault="00CC7F00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第三中标候选人</w:t>
            </w:r>
          </w:p>
        </w:tc>
        <w:tc>
          <w:tcPr>
            <w:tcW w:w="7061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EB4C3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重庆慧景物业管理</w:t>
            </w:r>
            <w:proofErr w:type="gramEnd"/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有限公司</w:t>
            </w:r>
          </w:p>
        </w:tc>
      </w:tr>
      <w:tr w:rsidR="00CC7F00">
        <w:trPr>
          <w:cantSplit/>
          <w:trHeight w:val="1046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7F00" w:rsidRDefault="00CC7F00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EB4C3C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</w:t>
            </w:r>
            <w:proofErr w:type="gramStart"/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皇利皇</w:t>
            </w:r>
            <w:proofErr w:type="gramEnd"/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物业管理有限公司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55746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中标价（元）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F00" w:rsidRDefault="00EB4C3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B4C3C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2776890.00</w:t>
            </w:r>
          </w:p>
        </w:tc>
      </w:tr>
      <w:tr w:rsidR="00EB4C3C" w:rsidTr="00EB4C3C">
        <w:trPr>
          <w:cantSplit/>
          <w:trHeight w:val="990"/>
          <w:jc w:val="center"/>
        </w:trPr>
        <w:tc>
          <w:tcPr>
            <w:tcW w:w="14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4C3C" w:rsidRDefault="00EB4C3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C3C" w:rsidRDefault="00EB4C3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工商注册号</w:t>
            </w:r>
          </w:p>
        </w:tc>
        <w:tc>
          <w:tcPr>
            <w:tcW w:w="7061" w:type="dxa"/>
            <w:gridSpan w:val="6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C3C" w:rsidRDefault="00EB4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B4C3C">
              <w:rPr>
                <w:rFonts w:ascii="宋体" w:hAnsi="宋体" w:cs="宋体"/>
                <w:color w:val="333333"/>
                <w:kern w:val="0"/>
                <w:sz w:val="24"/>
              </w:rPr>
              <w:t>915001173204313605</w:t>
            </w:r>
          </w:p>
        </w:tc>
      </w:tr>
      <w:tr w:rsidR="00EB4C3C" w:rsidTr="0062764E">
        <w:trPr>
          <w:cantSplit/>
          <w:trHeight w:val="653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C3C" w:rsidRDefault="00EB4C3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投诉受理部门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C3C" w:rsidRDefault="00EB4C3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重庆航发嘉涪电力开发有限公司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C3C" w:rsidRDefault="00EB4C3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C3C" w:rsidRDefault="00EB4C3C"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023-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88734299</w:t>
            </w:r>
          </w:p>
        </w:tc>
      </w:tr>
      <w:tr w:rsidR="0062764E" w:rsidTr="0062764E">
        <w:trPr>
          <w:cantSplit/>
          <w:trHeight w:val="1987"/>
          <w:jc w:val="center"/>
        </w:trPr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64E" w:rsidRDefault="0062764E" w:rsidP="0062764E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招标人：</w:t>
            </w:r>
            <w:r w:rsidRPr="00EB4C3C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重庆航发嘉涪电力开发有限公司</w:t>
            </w:r>
          </w:p>
          <w:p w:rsidR="0062764E" w:rsidRPr="0062764E" w:rsidRDefault="0062764E" w:rsidP="0062764E">
            <w:pPr>
              <w:pStyle w:val="3"/>
              <w:rPr>
                <w:rFonts w:ascii="宋体" w:eastAsia="宋体" w:hAnsi="宋体" w:cs="宋体" w:hint="eastAsia"/>
                <w:b w:val="0"/>
                <w:color w:val="333333"/>
                <w:szCs w:val="24"/>
              </w:rPr>
            </w:pPr>
          </w:p>
          <w:p w:rsidR="0062764E" w:rsidRPr="0062764E" w:rsidRDefault="0062764E" w:rsidP="0062764E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62764E" w:rsidRPr="0062764E" w:rsidRDefault="0062764E" w:rsidP="0062764E">
            <w:pPr>
              <w:pStyle w:val="3"/>
              <w:rPr>
                <w:rFonts w:ascii="宋体" w:eastAsia="宋体" w:hAnsi="宋体" w:cs="宋体" w:hint="eastAsia"/>
                <w:b w:val="0"/>
                <w:color w:val="333333"/>
                <w:szCs w:val="24"/>
              </w:rPr>
            </w:pPr>
          </w:p>
          <w:p w:rsidR="0062764E" w:rsidRPr="0062764E" w:rsidRDefault="0062764E" w:rsidP="0062764E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62764E" w:rsidRPr="0062764E" w:rsidRDefault="0062764E" w:rsidP="0062764E">
            <w:pPr>
              <w:pStyle w:val="3"/>
              <w:rPr>
                <w:rFonts w:ascii="宋体" w:eastAsia="宋体" w:hAnsi="宋体" w:cs="宋体"/>
                <w:b w:val="0"/>
                <w:color w:val="333333"/>
                <w:szCs w:val="24"/>
              </w:rPr>
            </w:pPr>
            <w:r w:rsidRPr="0062764E">
              <w:rPr>
                <w:rFonts w:ascii="宋体" w:eastAsia="宋体" w:hAnsi="宋体" w:cs="宋体" w:hint="eastAsia"/>
                <w:b w:val="0"/>
                <w:color w:val="333333"/>
                <w:szCs w:val="24"/>
              </w:rPr>
              <w:t>2021年10月18日</w:t>
            </w:r>
          </w:p>
        </w:tc>
        <w:tc>
          <w:tcPr>
            <w:tcW w:w="5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E" w:rsidRDefault="0062764E" w:rsidP="0062764E">
            <w:pPr>
              <w:widowControl/>
              <w:spacing w:line="420" w:lineRule="atLeas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招标代理机构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重庆招标采购（集团）有限责任公司</w:t>
            </w:r>
          </w:p>
          <w:p w:rsidR="0062764E" w:rsidRDefault="0062764E" w:rsidP="0062764E">
            <w:pPr>
              <w:pStyle w:val="3"/>
              <w:rPr>
                <w:rFonts w:hint="eastAsia"/>
              </w:rPr>
            </w:pPr>
          </w:p>
          <w:p w:rsidR="0062764E" w:rsidRDefault="0062764E" w:rsidP="0062764E">
            <w:pPr>
              <w:rPr>
                <w:rFonts w:hint="eastAsia"/>
              </w:rPr>
            </w:pPr>
          </w:p>
          <w:p w:rsidR="0062764E" w:rsidRDefault="0062764E" w:rsidP="0062764E">
            <w:pPr>
              <w:pStyle w:val="3"/>
              <w:rPr>
                <w:rFonts w:hint="eastAsia"/>
              </w:rPr>
            </w:pPr>
          </w:p>
          <w:p w:rsidR="0062764E" w:rsidRPr="0062764E" w:rsidRDefault="0062764E" w:rsidP="0062764E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bookmarkStart w:id="3" w:name="_GoBack"/>
            <w:bookmarkEnd w:id="3"/>
          </w:p>
        </w:tc>
      </w:tr>
    </w:tbl>
    <w:p w:rsidR="00CC7F00" w:rsidRDefault="00557461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</w:t>
      </w:r>
      <w:proofErr w:type="gramStart"/>
      <w:r>
        <w:rPr>
          <w:rFonts w:ascii="宋体" w:hAnsi="宋体" w:cs="宋体" w:hint="eastAsia"/>
          <w:color w:val="333333"/>
          <w:kern w:val="0"/>
          <w:sz w:val="20"/>
        </w:rPr>
        <w:t>部委令</w:t>
      </w:r>
      <w:proofErr w:type="gramEnd"/>
      <w:r>
        <w:rPr>
          <w:rFonts w:ascii="宋体" w:hAnsi="宋体" w:cs="宋体" w:hint="eastAsia"/>
          <w:color w:val="333333"/>
          <w:kern w:val="0"/>
          <w:sz w:val="20"/>
        </w:rPr>
        <w:t>第11号）和《重庆市招标投标活动投诉处理实施细则》（</w:t>
      </w:r>
      <w:proofErr w:type="gramStart"/>
      <w:r>
        <w:rPr>
          <w:rFonts w:ascii="宋体" w:hAnsi="宋体" w:cs="宋体" w:hint="eastAsia"/>
          <w:color w:val="333333"/>
          <w:kern w:val="0"/>
          <w:sz w:val="20"/>
        </w:rPr>
        <w:t>渝发改</w:t>
      </w:r>
      <w:proofErr w:type="gramEnd"/>
      <w:r>
        <w:rPr>
          <w:rFonts w:ascii="宋体" w:hAnsi="宋体" w:cs="宋体" w:hint="eastAsia"/>
          <w:color w:val="333333"/>
          <w:kern w:val="0"/>
          <w:sz w:val="20"/>
        </w:rPr>
        <w:t>标【2014】1168号）执行。</w:t>
      </w:r>
    </w:p>
    <w:bookmarkEnd w:id="0"/>
    <w:p w:rsidR="00CC7F00" w:rsidRDefault="00557461">
      <w:pPr>
        <w:widowControl/>
        <w:shd w:val="clear" w:color="auto" w:fill="FFFFFF"/>
        <w:spacing w:line="300" w:lineRule="atLeast"/>
        <w:ind w:firstLine="400"/>
        <w:jc w:val="left"/>
      </w:pPr>
      <w:r>
        <w:rPr>
          <w:rFonts w:ascii="宋体" w:hAnsi="宋体" w:cs="宋体" w:hint="eastAsia"/>
          <w:color w:val="333333"/>
          <w:kern w:val="0"/>
          <w:sz w:val="20"/>
        </w:rPr>
        <w:t>2、项目如划分多个标段(合同包)的，应按不同合同段分别填写“标段(合同包)名称”、“中标候选人及排序”、“中标人”。自行招标的，招标代理机构一栏不填；</w:t>
      </w:r>
      <w:bookmarkEnd w:id="1"/>
      <w:r>
        <w:t xml:space="preserve"> </w:t>
      </w:r>
    </w:p>
    <w:bookmarkEnd w:id="2"/>
    <w:p w:rsidR="00CC7F00" w:rsidRDefault="00CC7F00"/>
    <w:sectPr w:rsidR="00CC7F0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3D" w:rsidRDefault="00FF063D">
      <w:r>
        <w:separator/>
      </w:r>
    </w:p>
  </w:endnote>
  <w:endnote w:type="continuationSeparator" w:id="0">
    <w:p w:rsidR="00FF063D" w:rsidRDefault="00FF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0" w:rsidRDefault="005574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F00" w:rsidRDefault="00CC7F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0" w:rsidRDefault="005574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4E">
      <w:rPr>
        <w:rStyle w:val="a5"/>
        <w:noProof/>
      </w:rPr>
      <w:t>1</w:t>
    </w:r>
    <w:r>
      <w:rPr>
        <w:rStyle w:val="a5"/>
      </w:rPr>
      <w:fldChar w:fldCharType="end"/>
    </w:r>
  </w:p>
  <w:p w:rsidR="00CC7F00" w:rsidRDefault="00CC7F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3D" w:rsidRDefault="00FF063D">
      <w:r>
        <w:separator/>
      </w:r>
    </w:p>
  </w:footnote>
  <w:footnote w:type="continuationSeparator" w:id="0">
    <w:p w:rsidR="00FF063D" w:rsidRDefault="00FF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090DCD"/>
    <w:rsid w:val="000E29DA"/>
    <w:rsid w:val="001E462B"/>
    <w:rsid w:val="002822FD"/>
    <w:rsid w:val="002F0CC5"/>
    <w:rsid w:val="003F1B98"/>
    <w:rsid w:val="004344F4"/>
    <w:rsid w:val="004816E9"/>
    <w:rsid w:val="004B75BA"/>
    <w:rsid w:val="00557461"/>
    <w:rsid w:val="00590486"/>
    <w:rsid w:val="0062764E"/>
    <w:rsid w:val="0076788A"/>
    <w:rsid w:val="00770B4C"/>
    <w:rsid w:val="007E053E"/>
    <w:rsid w:val="008C0DF2"/>
    <w:rsid w:val="009361EC"/>
    <w:rsid w:val="00991895"/>
    <w:rsid w:val="009C0A08"/>
    <w:rsid w:val="00A77A84"/>
    <w:rsid w:val="00A86671"/>
    <w:rsid w:val="00B26991"/>
    <w:rsid w:val="00B75DBB"/>
    <w:rsid w:val="00CC7F00"/>
    <w:rsid w:val="00DD1D50"/>
    <w:rsid w:val="00E74067"/>
    <w:rsid w:val="00E8554B"/>
    <w:rsid w:val="00EB4C3C"/>
    <w:rsid w:val="00FF063D"/>
    <w:rsid w:val="06A02348"/>
    <w:rsid w:val="17842B16"/>
    <w:rsid w:val="19114AD9"/>
    <w:rsid w:val="39C80ED5"/>
    <w:rsid w:val="4BCA3EF1"/>
    <w:rsid w:val="5DF11547"/>
    <w:rsid w:val="635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365</Characters>
  <Application>Microsoft Office Word</Application>
  <DocSecurity>0</DocSecurity>
  <Lines>36</Lines>
  <Paragraphs>37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重庆招标采购（集团）有限责任公司</dc:creator>
  <cp:lastModifiedBy>NTKO</cp:lastModifiedBy>
  <cp:revision>5</cp:revision>
  <cp:lastPrinted>2020-12-17T11:09:00Z</cp:lastPrinted>
  <dcterms:created xsi:type="dcterms:W3CDTF">2021-10-18T03:33:00Z</dcterms:created>
  <dcterms:modified xsi:type="dcterms:W3CDTF">2021-10-18T04:24:00Z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D636CF01BDF5495E8ABDCFB1959174DD</vt:lpwstr>
  </property>
</Properties>
</file>