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CA4EF" w14:textId="6B0D7AB6" w:rsidR="00A35611" w:rsidRDefault="00B574CA" w:rsidP="0000166E">
      <w:pPr>
        <w:widowControl/>
        <w:spacing w:line="500" w:lineRule="atLeast"/>
        <w:ind w:left="11"/>
        <w:jc w:val="center"/>
        <w:rPr>
          <w:rFonts w:ascii="Arial" w:hAnsi="Arial" w:cs="Arial"/>
          <w:spacing w:val="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水界路、水武路主干光纤升级改造及股份万开路专项工程主干光缆更换项目</w:t>
      </w:r>
    </w:p>
    <w:p w14:paraId="71897335" w14:textId="386A8B3E" w:rsidR="0000166E" w:rsidRDefault="0000166E" w:rsidP="0000166E">
      <w:pPr>
        <w:widowControl/>
        <w:spacing w:line="500" w:lineRule="atLeast"/>
        <w:ind w:left="1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 w14:paraId="41159C82" w14:textId="77777777" w:rsidR="0000166E" w:rsidRDefault="0000166E" w:rsidP="0000166E">
      <w:pPr>
        <w:widowControl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  <w:lang w:bidi="ar"/>
        </w:rPr>
        <w:t> </w:t>
      </w:r>
    </w:p>
    <w:p w14:paraId="75220290" w14:textId="30710BF1" w:rsidR="0000166E" w:rsidRDefault="0000166E" w:rsidP="0000166E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caps/>
          <w:kern w:val="0"/>
          <w:sz w:val="24"/>
          <w:lang w:bidi="ar"/>
        </w:rPr>
        <w:t>公示结束时间：</w:t>
      </w:r>
      <w:r w:rsidRPr="00F050A9">
        <w:rPr>
          <w:rFonts w:ascii="Arial" w:hAnsi="Arial" w:cs="Arial"/>
          <w:caps/>
          <w:kern w:val="0"/>
          <w:sz w:val="24"/>
          <w:lang w:bidi="ar"/>
        </w:rPr>
        <w:t>2021</w:t>
      </w:r>
      <w:r w:rsidRPr="00F050A9">
        <w:rPr>
          <w:rFonts w:ascii="Arial" w:hAnsi="Arial" w:cs="Arial" w:hint="eastAsia"/>
          <w:caps/>
          <w:kern w:val="0"/>
          <w:sz w:val="24"/>
          <w:lang w:bidi="ar"/>
        </w:rPr>
        <w:t>年</w:t>
      </w:r>
      <w:r w:rsidR="00F050A9" w:rsidRPr="00F050A9">
        <w:rPr>
          <w:rFonts w:ascii="Arial" w:hAnsi="Arial" w:cs="Arial" w:hint="eastAsia"/>
          <w:caps/>
          <w:kern w:val="0"/>
          <w:sz w:val="24"/>
          <w:lang w:bidi="ar"/>
        </w:rPr>
        <w:t>8</w:t>
      </w:r>
      <w:r w:rsidRPr="00F050A9">
        <w:rPr>
          <w:rFonts w:ascii="Arial" w:hAnsi="Arial" w:cs="Arial" w:hint="eastAsia"/>
          <w:caps/>
          <w:kern w:val="0"/>
          <w:sz w:val="24"/>
          <w:lang w:bidi="ar"/>
        </w:rPr>
        <w:t>月</w:t>
      </w:r>
      <w:r w:rsidR="00B574CA">
        <w:rPr>
          <w:rFonts w:ascii="Arial" w:hAnsi="Arial" w:cs="Arial" w:hint="eastAsia"/>
          <w:caps/>
          <w:kern w:val="0"/>
          <w:sz w:val="24"/>
          <w:lang w:bidi="ar"/>
        </w:rPr>
        <w:t>25</w:t>
      </w:r>
      <w:r w:rsidRPr="00F050A9">
        <w:rPr>
          <w:rFonts w:ascii="Arial" w:hAnsi="Arial" w:cs="Arial" w:hint="eastAsia"/>
          <w:caps/>
          <w:kern w:val="0"/>
          <w:sz w:val="24"/>
          <w:lang w:bidi="ar"/>
        </w:rPr>
        <w:t>日。</w:t>
      </w:r>
    </w:p>
    <w:p w14:paraId="34C93843" w14:textId="77777777" w:rsidR="0000166E" w:rsidRDefault="0000166E" w:rsidP="0000166E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7"/>
          <w:rFonts w:ascii="Arial" w:hAnsi="Arial" w:cs="Arial" w:hint="eastAsia"/>
          <w:caps/>
          <w:kern w:val="0"/>
          <w:sz w:val="24"/>
          <w:lang w:bidi="ar"/>
        </w:rPr>
        <w:t>一、评标情况</w:t>
      </w:r>
    </w:p>
    <w:p w14:paraId="26803630" w14:textId="76A6377C" w:rsidR="0000166E" w:rsidRDefault="00B574CA" w:rsidP="0000166E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水界路、水武路主干光纤升级改造及股份万开路专项工程主干光缆更换项目</w:t>
      </w:r>
      <w:r w:rsidR="0000166E">
        <w:rPr>
          <w:rFonts w:ascii="Arial" w:hAnsi="Arial" w:cs="Arial" w:hint="eastAsia"/>
          <w:kern w:val="0"/>
          <w:sz w:val="24"/>
          <w:lang w:bidi="ar"/>
        </w:rPr>
        <w:t>竞争性比选采用经评审的最低价法，经评标小组评审，结果如下：</w:t>
      </w:r>
    </w:p>
    <w:p w14:paraId="1FAB8CBB" w14:textId="77777777" w:rsidR="0000166E" w:rsidRDefault="0000166E" w:rsidP="0000166E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7"/>
          <w:rFonts w:ascii="Arial" w:hAnsi="Arial" w:cs="Arial"/>
          <w:caps/>
          <w:kern w:val="0"/>
          <w:sz w:val="24"/>
          <w:lang w:bidi="ar"/>
        </w:rPr>
        <w:t>1</w:t>
      </w:r>
      <w:r>
        <w:rPr>
          <w:rStyle w:val="a7"/>
          <w:rFonts w:ascii="Arial" w:hAnsi="Arial" w:cs="Arial" w:hint="eastAsia"/>
          <w:caps/>
          <w:kern w:val="0"/>
          <w:sz w:val="24"/>
          <w:lang w:bidi="ar"/>
        </w:rPr>
        <w:t>、中标候选人基本情况：</w:t>
      </w:r>
    </w:p>
    <w:p w14:paraId="1342ABBE" w14:textId="5DB061CF" w:rsidR="0000166E" w:rsidRDefault="0000166E" w:rsidP="0000166E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中标候选人：</w:t>
      </w:r>
      <w:r w:rsidR="00B574CA">
        <w:rPr>
          <w:rFonts w:ascii="宋体" w:hAnsi="宋体" w:cs="宋体" w:hint="eastAsia"/>
          <w:sz w:val="24"/>
          <w:u w:val="single"/>
        </w:rPr>
        <w:t>长飞光纤光缆股份有限公司</w:t>
      </w:r>
      <w:r>
        <w:rPr>
          <w:rFonts w:ascii="Arial" w:hAnsi="Arial" w:cs="Arial" w:hint="eastAsia"/>
          <w:color w:val="000000"/>
          <w:kern w:val="0"/>
          <w:sz w:val="24"/>
          <w:lang w:bidi="ar"/>
        </w:rPr>
        <w:t>，报价为：</w:t>
      </w:r>
      <w:r w:rsidR="00B574CA">
        <w:rPr>
          <w:rFonts w:ascii="Arial" w:hAnsi="Arial" w:cs="Arial" w:hint="eastAsia"/>
          <w:color w:val="000000"/>
          <w:kern w:val="0"/>
          <w:sz w:val="24"/>
          <w:lang w:bidi="ar"/>
        </w:rPr>
        <w:t>56478</w:t>
      </w:r>
      <w:r w:rsidR="00A35611">
        <w:rPr>
          <w:rFonts w:ascii="Arial" w:hAnsi="Arial" w:cs="Arial" w:hint="eastAsia"/>
          <w:color w:val="000000"/>
          <w:kern w:val="0"/>
          <w:sz w:val="24"/>
          <w:lang w:bidi="ar"/>
        </w:rPr>
        <w:t>0.00</w:t>
      </w:r>
      <w:r w:rsidR="00A35611">
        <w:rPr>
          <w:rFonts w:ascii="Arial" w:hAnsi="Arial" w:cs="Arial" w:hint="eastAsia"/>
          <w:color w:val="000000"/>
          <w:kern w:val="0"/>
          <w:sz w:val="24"/>
          <w:lang w:bidi="ar"/>
        </w:rPr>
        <w:t>元</w:t>
      </w:r>
      <w:r>
        <w:rPr>
          <w:rFonts w:ascii="Arial" w:hAnsi="Arial" w:cs="Arial" w:hint="eastAsia"/>
          <w:kern w:val="0"/>
          <w:sz w:val="24"/>
          <w:lang w:bidi="ar"/>
        </w:rPr>
        <w:t>；</w:t>
      </w:r>
    </w:p>
    <w:p w14:paraId="7FC34846" w14:textId="77777777" w:rsidR="0000166E" w:rsidRDefault="0000166E" w:rsidP="0000166E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7"/>
          <w:rFonts w:ascii="Arial" w:hAnsi="Arial" w:cs="Arial"/>
          <w:caps/>
          <w:kern w:val="0"/>
          <w:sz w:val="24"/>
          <w:lang w:bidi="ar"/>
        </w:rPr>
        <w:t>2</w:t>
      </w:r>
      <w:r>
        <w:rPr>
          <w:rStyle w:val="a7"/>
          <w:rFonts w:ascii="Arial" w:hAnsi="Arial" w:cs="Arial" w:hint="eastAsia"/>
          <w:caps/>
          <w:kern w:val="0"/>
          <w:sz w:val="24"/>
          <w:lang w:bidi="ar"/>
        </w:rPr>
        <w:t>、中标候选人响应招</w:t>
      </w:r>
      <w:proofErr w:type="gramStart"/>
      <w:r>
        <w:rPr>
          <w:rStyle w:val="a7"/>
          <w:rFonts w:ascii="Arial" w:hAnsi="Arial" w:cs="Arial" w:hint="eastAsia"/>
          <w:caps/>
          <w:kern w:val="0"/>
          <w:sz w:val="24"/>
          <w:lang w:bidi="ar"/>
        </w:rPr>
        <w:t>标文件</w:t>
      </w:r>
      <w:proofErr w:type="gramEnd"/>
      <w:r>
        <w:rPr>
          <w:rStyle w:val="a7"/>
          <w:rFonts w:ascii="Arial" w:hAnsi="Arial" w:cs="Arial" w:hint="eastAsia"/>
          <w:caps/>
          <w:kern w:val="0"/>
          <w:sz w:val="24"/>
          <w:lang w:bidi="ar"/>
        </w:rPr>
        <w:t>要求的资格能力条件</w:t>
      </w:r>
    </w:p>
    <w:p w14:paraId="01B8A4BD" w14:textId="0CD1B790" w:rsidR="0000166E" w:rsidRDefault="0000166E" w:rsidP="0000166E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中标候选人</w:t>
      </w:r>
      <w:r>
        <w:rPr>
          <w:rFonts w:ascii="Arial" w:hAnsi="Arial" w:cs="Arial"/>
          <w:kern w:val="0"/>
          <w:sz w:val="24"/>
          <w:lang w:bidi="ar"/>
        </w:rPr>
        <w:t>(</w:t>
      </w:r>
      <w:r w:rsidR="00B574CA">
        <w:rPr>
          <w:rFonts w:ascii="宋体" w:hAnsi="宋体" w:cs="宋体" w:hint="eastAsia"/>
          <w:sz w:val="24"/>
          <w:u w:val="single"/>
        </w:rPr>
        <w:t>长飞光纤光缆股份有限公司</w:t>
      </w:r>
      <w:r>
        <w:rPr>
          <w:rFonts w:ascii="Arial" w:hAnsi="Arial" w:cs="Arial"/>
          <w:kern w:val="0"/>
          <w:sz w:val="24"/>
          <w:lang w:bidi="ar"/>
        </w:rPr>
        <w:t>)</w:t>
      </w:r>
      <w:r>
        <w:rPr>
          <w:rFonts w:ascii="Arial" w:hAnsi="Arial" w:cs="Arial" w:hint="eastAsia"/>
          <w:kern w:val="0"/>
          <w:sz w:val="24"/>
          <w:lang w:bidi="ar"/>
        </w:rPr>
        <w:t>的资格能力条件：满足竞价文件资质要求；</w:t>
      </w:r>
    </w:p>
    <w:p w14:paraId="23948B27" w14:textId="77777777" w:rsidR="0000166E" w:rsidRDefault="0000166E" w:rsidP="0000166E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7"/>
          <w:rFonts w:ascii="Arial" w:hAnsi="Arial" w:cs="Arial" w:hint="eastAsia"/>
          <w:caps/>
          <w:kern w:val="0"/>
          <w:sz w:val="24"/>
          <w:lang w:bidi="ar"/>
        </w:rPr>
        <w:t>二、提出异议的渠道和方式</w:t>
      </w:r>
    </w:p>
    <w:p w14:paraId="14AB1C42" w14:textId="77777777" w:rsidR="0000166E" w:rsidRDefault="0000166E" w:rsidP="0000166E">
      <w:pPr>
        <w:widowControl/>
        <w:ind w:left="420" w:firstLine="420"/>
        <w:jc w:val="left"/>
        <w:rPr>
          <w:rFonts w:ascii="Arial" w:hAnsi="Arial" w:cs="Arial"/>
          <w:kern w:val="0"/>
          <w:sz w:val="24"/>
          <w:lang w:bidi="ar"/>
        </w:rPr>
      </w:pPr>
      <w:r>
        <w:rPr>
          <w:rFonts w:ascii="Arial" w:hAnsi="Arial" w:cs="Arial" w:hint="eastAsia"/>
          <w:kern w:val="0"/>
          <w:sz w:val="24"/>
          <w:lang w:bidi="ar"/>
        </w:rPr>
        <w:t>重庆首讯科技股份有限公司</w:t>
      </w:r>
      <w:r>
        <w:rPr>
          <w:rFonts w:ascii="Arial" w:hAnsi="Arial" w:cs="Arial"/>
          <w:kern w:val="0"/>
          <w:sz w:val="24"/>
          <w:lang w:bidi="ar"/>
        </w:rPr>
        <w:t xml:space="preserve">   023-86331380        </w:t>
      </w:r>
    </w:p>
    <w:p w14:paraId="0367C63B" w14:textId="77777777" w:rsidR="0000166E" w:rsidRDefault="0000166E" w:rsidP="0000166E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7"/>
          <w:rFonts w:ascii="Arial" w:hAnsi="Arial" w:cs="Arial" w:hint="eastAsia"/>
          <w:caps/>
          <w:kern w:val="0"/>
          <w:sz w:val="24"/>
          <w:lang w:bidi="ar"/>
        </w:rPr>
        <w:t>三、其他</w:t>
      </w:r>
    </w:p>
    <w:p w14:paraId="3F2C6607" w14:textId="2FCDE443" w:rsidR="0000166E" w:rsidRDefault="00B574CA" w:rsidP="0000166E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 w:rsidRPr="00B574CA">
        <w:rPr>
          <w:rFonts w:ascii="Arial" w:hAnsi="Arial" w:cs="Arial" w:hint="eastAsia"/>
          <w:kern w:val="0"/>
          <w:sz w:val="24"/>
          <w:lang w:bidi="ar"/>
        </w:rPr>
        <w:t>重庆高速公路集团有限公司官方网站（</w:t>
      </w:r>
      <w:r w:rsidRPr="00B574CA">
        <w:rPr>
          <w:rFonts w:ascii="Arial" w:hAnsi="Arial" w:cs="Arial" w:hint="eastAsia"/>
          <w:kern w:val="0"/>
          <w:sz w:val="24"/>
          <w:lang w:bidi="ar"/>
        </w:rPr>
        <w:t>http://www.cegc.com.cn</w:t>
      </w:r>
      <w:r w:rsidRPr="00B574CA">
        <w:rPr>
          <w:rFonts w:ascii="Arial" w:hAnsi="Arial" w:cs="Arial" w:hint="eastAsia"/>
          <w:kern w:val="0"/>
          <w:sz w:val="24"/>
          <w:lang w:bidi="ar"/>
        </w:rPr>
        <w:t>）上发布。</w:t>
      </w:r>
    </w:p>
    <w:p w14:paraId="2552F4E9" w14:textId="77777777" w:rsidR="0000166E" w:rsidRDefault="0000166E" w:rsidP="0000166E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7"/>
          <w:rFonts w:ascii="Arial" w:hAnsi="Arial" w:cs="Arial" w:hint="eastAsia"/>
          <w:caps/>
          <w:kern w:val="0"/>
          <w:sz w:val="24"/>
          <w:lang w:bidi="ar"/>
        </w:rPr>
        <w:t>四、监督部门</w:t>
      </w:r>
      <w:bookmarkStart w:id="0" w:name="_GoBack"/>
      <w:bookmarkEnd w:id="0"/>
    </w:p>
    <w:p w14:paraId="7A8A445D" w14:textId="77777777" w:rsidR="0000166E" w:rsidRDefault="0000166E" w:rsidP="0000166E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重庆首讯科技股份有限公司党群人力部</w:t>
      </w:r>
    </w:p>
    <w:p w14:paraId="256DAD0E" w14:textId="77777777" w:rsidR="0000166E" w:rsidRDefault="0000166E" w:rsidP="0000166E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7"/>
          <w:rFonts w:ascii="Arial" w:hAnsi="Arial" w:cs="Arial" w:hint="eastAsia"/>
          <w:caps/>
          <w:kern w:val="0"/>
          <w:sz w:val="24"/>
          <w:lang w:bidi="ar"/>
        </w:rPr>
        <w:t>五、联系方式</w:t>
      </w:r>
    </w:p>
    <w:p w14:paraId="7B94C2EE" w14:textId="77777777" w:rsidR="0000166E" w:rsidRDefault="0000166E" w:rsidP="0000166E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招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 w:hint="eastAsia"/>
          <w:kern w:val="0"/>
          <w:sz w:val="24"/>
          <w:lang w:bidi="ar"/>
        </w:rPr>
        <w:t>标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 w:hint="eastAsia"/>
          <w:kern w:val="0"/>
          <w:sz w:val="24"/>
          <w:lang w:bidi="ar"/>
        </w:rPr>
        <w:t>人：重庆首讯科技股份有限公司</w:t>
      </w:r>
    </w:p>
    <w:p w14:paraId="1507244B" w14:textId="77777777" w:rsidR="0000166E" w:rsidRDefault="0000166E" w:rsidP="0000166E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地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 w:hint="eastAsia"/>
          <w:kern w:val="0"/>
          <w:sz w:val="24"/>
          <w:lang w:bidi="ar"/>
        </w:rPr>
        <w:t>址：重庆市南岸区内环入口</w:t>
      </w:r>
      <w:r>
        <w:rPr>
          <w:rFonts w:ascii="Arial" w:hAnsi="Arial" w:cs="Arial"/>
          <w:kern w:val="0"/>
          <w:sz w:val="24"/>
          <w:lang w:bidi="ar"/>
        </w:rPr>
        <w:t>200</w:t>
      </w:r>
      <w:r>
        <w:rPr>
          <w:rFonts w:ascii="Arial" w:hAnsi="Arial" w:cs="Arial" w:hint="eastAsia"/>
          <w:kern w:val="0"/>
          <w:sz w:val="24"/>
          <w:lang w:bidi="ar"/>
        </w:rPr>
        <w:t>米处</w:t>
      </w:r>
    </w:p>
    <w:p w14:paraId="4E08003A" w14:textId="5CA2E9F5" w:rsidR="0000166E" w:rsidRDefault="0000166E" w:rsidP="0000166E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联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 w:hint="eastAsia"/>
          <w:kern w:val="0"/>
          <w:sz w:val="24"/>
          <w:lang w:bidi="ar"/>
        </w:rPr>
        <w:t>系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 w:hint="eastAsia"/>
          <w:kern w:val="0"/>
          <w:sz w:val="24"/>
          <w:lang w:bidi="ar"/>
        </w:rPr>
        <w:t>人：</w:t>
      </w:r>
      <w:r w:rsidR="00A35611">
        <w:rPr>
          <w:rFonts w:ascii="Arial" w:hAnsi="Arial" w:cs="Arial" w:hint="eastAsia"/>
          <w:kern w:val="0"/>
          <w:sz w:val="24"/>
          <w:lang w:bidi="ar"/>
        </w:rPr>
        <w:t>郭</w:t>
      </w:r>
      <w:r>
        <w:rPr>
          <w:rFonts w:ascii="Arial" w:hAnsi="Arial" w:cs="Arial" w:hint="eastAsia"/>
          <w:kern w:val="0"/>
          <w:sz w:val="24"/>
          <w:lang w:bidi="ar"/>
        </w:rPr>
        <w:t>老师</w:t>
      </w:r>
    </w:p>
    <w:p w14:paraId="23FD86A4" w14:textId="7281D1E1" w:rsidR="0000166E" w:rsidRDefault="0000166E" w:rsidP="0000166E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电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 w:hint="eastAsia"/>
          <w:kern w:val="0"/>
          <w:sz w:val="24"/>
          <w:lang w:bidi="ar"/>
        </w:rPr>
        <w:t>话：</w:t>
      </w:r>
      <w:r w:rsidR="00A35611" w:rsidRPr="00A35611">
        <w:rPr>
          <w:rFonts w:ascii="Arial" w:hAnsi="Arial" w:cs="Arial"/>
          <w:kern w:val="0"/>
          <w:sz w:val="24"/>
          <w:lang w:bidi="ar"/>
        </w:rPr>
        <w:t>15998985521</w:t>
      </w:r>
      <w:r>
        <w:rPr>
          <w:rFonts w:ascii="Arial" w:hAnsi="Arial" w:cs="Arial"/>
          <w:kern w:val="0"/>
          <w:sz w:val="24"/>
          <w:lang w:bidi="ar"/>
        </w:rPr>
        <w:t> </w:t>
      </w:r>
    </w:p>
    <w:p w14:paraId="502305B0" w14:textId="77777777" w:rsidR="0000166E" w:rsidRDefault="0000166E" w:rsidP="0000166E"/>
    <w:p w14:paraId="2594BBAE" w14:textId="77777777" w:rsidR="00F00F59" w:rsidRPr="0000166E" w:rsidRDefault="00F00F59"/>
    <w:sectPr w:rsidR="00F00F59" w:rsidRPr="00001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B7845" w14:textId="77777777" w:rsidR="00312828" w:rsidRDefault="00312828" w:rsidP="0000166E">
      <w:r>
        <w:separator/>
      </w:r>
    </w:p>
  </w:endnote>
  <w:endnote w:type="continuationSeparator" w:id="0">
    <w:p w14:paraId="008C02C2" w14:textId="77777777" w:rsidR="00312828" w:rsidRDefault="00312828" w:rsidP="0000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C676B" w14:textId="77777777" w:rsidR="00312828" w:rsidRDefault="00312828" w:rsidP="0000166E">
      <w:r>
        <w:separator/>
      </w:r>
    </w:p>
  </w:footnote>
  <w:footnote w:type="continuationSeparator" w:id="0">
    <w:p w14:paraId="48CD0B9E" w14:textId="77777777" w:rsidR="00312828" w:rsidRDefault="00312828" w:rsidP="00001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F59"/>
    <w:rsid w:val="0000166E"/>
    <w:rsid w:val="00312828"/>
    <w:rsid w:val="006D74EA"/>
    <w:rsid w:val="009E16DB"/>
    <w:rsid w:val="00A35611"/>
    <w:rsid w:val="00B574CA"/>
    <w:rsid w:val="00E01A9C"/>
    <w:rsid w:val="00F00F59"/>
    <w:rsid w:val="00F0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40BEF"/>
  <w15:chartTrackingRefBased/>
  <w15:docId w15:val="{E4B3FA5E-B3D9-4957-B91D-A0C6B602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166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16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16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166E"/>
    <w:rPr>
      <w:sz w:val="18"/>
      <w:szCs w:val="18"/>
    </w:rPr>
  </w:style>
  <w:style w:type="character" w:styleId="a7">
    <w:name w:val="Strong"/>
    <w:qFormat/>
    <w:rsid w:val="0000166E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2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郭剑</dc:creator>
  <cp:keywords/>
  <dc:description/>
  <cp:lastModifiedBy>郭剑</cp:lastModifiedBy>
  <cp:revision>5</cp:revision>
  <dcterms:created xsi:type="dcterms:W3CDTF">2021-07-30T08:13:00Z</dcterms:created>
  <dcterms:modified xsi:type="dcterms:W3CDTF">2021-08-19T01:32:00Z</dcterms:modified>
</cp:coreProperties>
</file>