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eastAsia" w:ascii="方正小标宋_GBK" w:eastAsia="方正小标宋_GBK"/>
          <w:sz w:val="44"/>
          <w:szCs w:val="44"/>
          <w:lang w:val="en-US" w:eastAsia="zh-CN"/>
        </w:rPr>
        <w:t>摩天岭隧道 YK46+066 涌水处治工程</w:t>
      </w:r>
    </w:p>
    <w:p>
      <w:pPr>
        <w:jc w:val="center"/>
        <w:rPr>
          <w:rFonts w:ascii="方正小标宋_GBK" w:eastAsia="方正小标宋_GBK"/>
          <w:sz w:val="44"/>
          <w:szCs w:val="44"/>
        </w:rPr>
      </w:pPr>
      <w:r>
        <w:rPr>
          <w:rFonts w:hint="eastAsia" w:ascii="方正小标宋_GBK" w:eastAsia="方正小标宋_GBK"/>
          <w:sz w:val="44"/>
          <w:szCs w:val="44"/>
        </w:rPr>
        <w:t>中标候选人公示</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 xml:space="preserve"> 年</w:t>
      </w:r>
      <w:r>
        <w:rPr>
          <w:rFonts w:hint="eastAsia" w:ascii="方正小标宋_GBK" w:eastAsia="方正小标宋_GBK"/>
          <w:sz w:val="30"/>
          <w:szCs w:val="30"/>
          <w:lang w:val="en-US" w:eastAsia="zh-CN"/>
        </w:rPr>
        <w:t>9</w:t>
      </w:r>
      <w:r>
        <w:rPr>
          <w:rFonts w:hint="eastAsia" w:ascii="方正小标宋_GBK" w:eastAsia="方正小标宋_GBK"/>
          <w:sz w:val="30"/>
          <w:szCs w:val="30"/>
        </w:rPr>
        <w:t xml:space="preserve"> 月 </w:t>
      </w:r>
      <w:r>
        <w:rPr>
          <w:rFonts w:hint="eastAsia" w:ascii="方正小标宋_GBK" w:eastAsia="方正小标宋_GBK"/>
          <w:sz w:val="30"/>
          <w:szCs w:val="30"/>
          <w:lang w:val="en-US" w:eastAsia="zh-CN"/>
        </w:rPr>
        <w:t>5</w:t>
      </w:r>
      <w:r>
        <w:rPr>
          <w:rFonts w:hint="eastAsia" w:ascii="方正小标宋_GBK" w:eastAsia="方正小标宋_GBK"/>
          <w:sz w:val="30"/>
          <w:szCs w:val="30"/>
        </w:rPr>
        <w:t xml:space="preserve"> 日至</w:t>
      </w:r>
      <w:r>
        <w:rPr>
          <w:rFonts w:hint="eastAsia" w:ascii="方正小标宋_GBK" w:eastAsia="方正小标宋_GBK"/>
          <w:sz w:val="30"/>
          <w:szCs w:val="30"/>
          <w:lang w:val="en-US" w:eastAsia="zh-CN"/>
        </w:rPr>
        <w:t>2022</w:t>
      </w:r>
      <w:r>
        <w:rPr>
          <w:rFonts w:hint="eastAsia" w:ascii="方正小标宋_GBK" w:eastAsia="方正小标宋_GBK"/>
          <w:sz w:val="30"/>
          <w:szCs w:val="30"/>
        </w:rPr>
        <w:t xml:space="preserve"> 年 </w:t>
      </w:r>
      <w:r>
        <w:rPr>
          <w:rFonts w:hint="eastAsia" w:ascii="方正小标宋_GBK" w:eastAsia="方正小标宋_GBK"/>
          <w:sz w:val="30"/>
          <w:szCs w:val="30"/>
          <w:lang w:val="en-US" w:eastAsia="zh-CN"/>
        </w:rPr>
        <w:t>9</w:t>
      </w:r>
      <w:r>
        <w:rPr>
          <w:rFonts w:hint="eastAsia" w:ascii="方正小标宋_GBK" w:eastAsia="方正小标宋_GBK"/>
          <w:sz w:val="30"/>
          <w:szCs w:val="30"/>
        </w:rPr>
        <w:t xml:space="preserve">  月 </w:t>
      </w:r>
      <w:r>
        <w:rPr>
          <w:rFonts w:hint="eastAsia" w:ascii="方正小标宋_GBK" w:eastAsia="方正小标宋_GBK"/>
          <w:sz w:val="30"/>
          <w:szCs w:val="30"/>
          <w:lang w:val="en-US" w:eastAsia="zh-CN"/>
        </w:rPr>
        <w:t>7</w:t>
      </w:r>
      <w:r>
        <w:rPr>
          <w:rFonts w:hint="eastAsia" w:ascii="方正小标宋_GBK" w:eastAsia="方正小标宋_GBK"/>
          <w:sz w:val="30"/>
          <w:szCs w:val="30"/>
        </w:rPr>
        <w:t xml:space="preserve">  日）</w:t>
      </w:r>
    </w:p>
    <w:tbl>
      <w:tblPr>
        <w:tblStyle w:val="4"/>
        <w:tblpPr w:leftFromText="180" w:rightFromText="180" w:vertAnchor="text" w:horzAnchor="margin" w:tblpXSpec="center" w:tblpY="227"/>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473"/>
        <w:gridCol w:w="1195"/>
        <w:gridCol w:w="933"/>
        <w:gridCol w:w="62"/>
        <w:gridCol w:w="788"/>
        <w:gridCol w:w="1249"/>
        <w:gridCol w:w="1339"/>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0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451"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摩天岭隧道 YK46+066 涌水处治工程</w:t>
            </w:r>
          </w:p>
        </w:tc>
        <w:tc>
          <w:tcPr>
            <w:tcW w:w="1249"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3551" w:type="dxa"/>
            <w:gridSpan w:val="2"/>
            <w:vMerge w:val="restart"/>
            <w:shd w:val="clear" w:color="auto" w:fill="auto"/>
            <w:vAlign w:val="center"/>
          </w:tcPr>
          <w:p>
            <w:pPr>
              <w:keepNext w:val="0"/>
              <w:keepLines w:val="0"/>
              <w:widowControl/>
              <w:suppressLineNumbers w:val="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6942797.00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0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4451"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5000012022081102512</w:t>
            </w:r>
          </w:p>
        </w:tc>
        <w:tc>
          <w:tcPr>
            <w:tcW w:w="1249" w:type="dxa"/>
            <w:vMerge w:val="continue"/>
            <w:shd w:val="clear" w:color="auto" w:fill="auto"/>
            <w:vAlign w:val="center"/>
          </w:tcPr>
          <w:p>
            <w:pPr>
              <w:widowControl/>
              <w:jc w:val="center"/>
              <w:rPr>
                <w:rFonts w:hint="eastAsia" w:ascii="宋体" w:hAnsi="宋体" w:eastAsia="宋体" w:cs="宋体"/>
                <w:color w:val="000000"/>
                <w:kern w:val="0"/>
                <w:sz w:val="22"/>
              </w:rPr>
            </w:pPr>
          </w:p>
        </w:tc>
        <w:tc>
          <w:tcPr>
            <w:tcW w:w="3551" w:type="dxa"/>
            <w:gridSpan w:val="2"/>
            <w:vMerge w:val="continue"/>
            <w:shd w:val="clear" w:color="auto" w:fill="auto"/>
            <w:vAlign w:val="center"/>
          </w:tcPr>
          <w:p>
            <w:pPr>
              <w:widowControl/>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0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451" w:type="dxa"/>
            <w:gridSpan w:val="5"/>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249" w:type="dxa"/>
            <w:vMerge w:val="continue"/>
            <w:shd w:val="clear" w:color="auto" w:fill="auto"/>
            <w:vAlign w:val="center"/>
          </w:tcPr>
          <w:p>
            <w:pPr>
              <w:widowControl/>
              <w:jc w:val="center"/>
              <w:rPr>
                <w:rFonts w:hint="eastAsia" w:ascii="宋体" w:hAnsi="宋体" w:eastAsia="宋体" w:cs="宋体"/>
                <w:color w:val="000000"/>
                <w:kern w:val="0"/>
                <w:sz w:val="22"/>
              </w:rPr>
            </w:pPr>
          </w:p>
        </w:tc>
        <w:tc>
          <w:tcPr>
            <w:tcW w:w="3551" w:type="dxa"/>
            <w:gridSpan w:val="2"/>
            <w:vMerge w:val="continue"/>
            <w:shd w:val="clear" w:color="auto" w:fill="auto"/>
            <w:vAlign w:val="center"/>
          </w:tcPr>
          <w:p>
            <w:pPr>
              <w:widowControl/>
              <w:jc w:val="center"/>
              <w:rPr>
                <w:rFonts w:hint="eastAsia"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451" w:type="dxa"/>
            <w:gridSpan w:val="5"/>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重庆高速公路集团有限公司东北营运分公司</w:t>
            </w:r>
          </w:p>
        </w:tc>
        <w:tc>
          <w:tcPr>
            <w:tcW w:w="1249"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3551" w:type="dxa"/>
            <w:gridSpan w:val="2"/>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023-58338358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0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451" w:type="dxa"/>
            <w:gridSpan w:val="5"/>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重庆国际投资咨询集团有限公司</w:t>
            </w:r>
          </w:p>
        </w:tc>
        <w:tc>
          <w:tcPr>
            <w:tcW w:w="1249"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3551" w:type="dxa"/>
            <w:gridSpan w:val="2"/>
            <w:shd w:val="clear" w:color="auto" w:fill="auto"/>
            <w:vAlign w:val="center"/>
          </w:tcPr>
          <w:p>
            <w:pPr>
              <w:widowControl/>
              <w:ind w:firstLine="800" w:firstLineChars="400"/>
              <w:jc w:val="both"/>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06"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473"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195" w:type="dxa"/>
            <w:vMerge w:val="restart"/>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元</w:t>
            </w:r>
            <w:r>
              <w:rPr>
                <w:rFonts w:hint="eastAsia" w:ascii="宋体" w:hAnsi="宋体" w:eastAsia="宋体" w:cs="宋体"/>
                <w:color w:val="000000"/>
                <w:kern w:val="0"/>
                <w:sz w:val="22"/>
                <w:lang w:eastAsia="zh-CN"/>
              </w:rPr>
              <w:t>）</w:t>
            </w:r>
          </w:p>
        </w:tc>
        <w:tc>
          <w:tcPr>
            <w:tcW w:w="933"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工期</w:t>
            </w:r>
          </w:p>
        </w:tc>
        <w:tc>
          <w:tcPr>
            <w:tcW w:w="850"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质量</w:t>
            </w:r>
          </w:p>
        </w:tc>
        <w:tc>
          <w:tcPr>
            <w:tcW w:w="4800" w:type="dxa"/>
            <w:gridSpan w:val="3"/>
            <w:shd w:val="clear" w:color="auto" w:fill="auto"/>
            <w:vAlign w:val="center"/>
          </w:tcPr>
          <w:p>
            <w:pPr>
              <w:widowControl/>
              <w:jc w:val="center"/>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val="en-US" w:eastAsia="zh-CN"/>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06" w:type="dxa"/>
            <w:vMerge w:val="continue"/>
            <w:vAlign w:val="center"/>
          </w:tcPr>
          <w:p>
            <w:pPr>
              <w:widowControl/>
              <w:jc w:val="left"/>
              <w:rPr>
                <w:rFonts w:ascii="宋体" w:hAnsi="宋体" w:eastAsia="宋体" w:cs="宋体"/>
                <w:color w:val="000000"/>
                <w:kern w:val="0"/>
                <w:sz w:val="22"/>
              </w:rPr>
            </w:pPr>
          </w:p>
        </w:tc>
        <w:tc>
          <w:tcPr>
            <w:tcW w:w="1473" w:type="dxa"/>
            <w:vMerge w:val="continue"/>
            <w:vAlign w:val="center"/>
          </w:tcPr>
          <w:p>
            <w:pPr>
              <w:widowControl/>
              <w:jc w:val="left"/>
              <w:rPr>
                <w:rFonts w:ascii="宋体" w:hAnsi="宋体" w:eastAsia="宋体" w:cs="宋体"/>
                <w:color w:val="000000"/>
                <w:kern w:val="0"/>
                <w:sz w:val="22"/>
              </w:rPr>
            </w:pPr>
          </w:p>
        </w:tc>
        <w:tc>
          <w:tcPr>
            <w:tcW w:w="1195" w:type="dxa"/>
            <w:vMerge w:val="continue"/>
            <w:vAlign w:val="center"/>
          </w:tcPr>
          <w:p>
            <w:pPr>
              <w:widowControl/>
              <w:jc w:val="left"/>
              <w:rPr>
                <w:rFonts w:ascii="宋体" w:hAnsi="宋体" w:eastAsia="宋体" w:cs="宋体"/>
                <w:color w:val="000000"/>
                <w:kern w:val="0"/>
                <w:sz w:val="22"/>
              </w:rPr>
            </w:pPr>
          </w:p>
        </w:tc>
        <w:tc>
          <w:tcPr>
            <w:tcW w:w="933" w:type="dxa"/>
            <w:vMerge w:val="continue"/>
            <w:vAlign w:val="center"/>
          </w:tcPr>
          <w:p>
            <w:pPr>
              <w:widowControl/>
              <w:jc w:val="left"/>
              <w:rPr>
                <w:rFonts w:ascii="宋体" w:hAnsi="宋体" w:eastAsia="宋体" w:cs="宋体"/>
                <w:color w:val="000000"/>
                <w:kern w:val="0"/>
                <w:sz w:val="22"/>
              </w:rPr>
            </w:pPr>
          </w:p>
        </w:tc>
        <w:tc>
          <w:tcPr>
            <w:tcW w:w="850" w:type="dxa"/>
            <w:gridSpan w:val="2"/>
            <w:vMerge w:val="continue"/>
            <w:vAlign w:val="center"/>
          </w:tcPr>
          <w:p>
            <w:pPr>
              <w:widowControl/>
              <w:jc w:val="left"/>
              <w:rPr>
                <w:rFonts w:ascii="宋体" w:hAnsi="宋体" w:eastAsia="宋体" w:cs="宋体"/>
                <w:color w:val="000000"/>
                <w:kern w:val="0"/>
                <w:sz w:val="22"/>
              </w:rPr>
            </w:pPr>
          </w:p>
        </w:tc>
        <w:tc>
          <w:tcPr>
            <w:tcW w:w="1249"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339"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2212" w:type="dxa"/>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06" w:type="dxa"/>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第一名</w:t>
            </w:r>
          </w:p>
        </w:tc>
        <w:tc>
          <w:tcPr>
            <w:tcW w:w="1473" w:type="dxa"/>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lang w:val="en-US" w:eastAsia="zh-CN"/>
              </w:rPr>
              <w:t xml:space="preserve">重庆川九建设 </w:t>
            </w:r>
          </w:p>
          <w:p>
            <w:pPr>
              <w:widowControl/>
              <w:jc w:val="center"/>
              <w:rPr>
                <w:rFonts w:ascii="Calibri" w:hAnsi="Calibri" w:eastAsia="宋体" w:cs="Calibri"/>
                <w:color w:val="000000"/>
                <w:kern w:val="0"/>
                <w:sz w:val="20"/>
                <w:szCs w:val="20"/>
              </w:rPr>
            </w:pPr>
            <w:r>
              <w:rPr>
                <w:rFonts w:hint="default" w:ascii="Calibri" w:hAnsi="Calibri" w:eastAsia="宋体" w:cs="Calibri"/>
                <w:color w:val="000000"/>
                <w:kern w:val="0"/>
                <w:sz w:val="20"/>
                <w:szCs w:val="20"/>
                <w:lang w:val="en-US" w:eastAsia="zh-CN"/>
              </w:rPr>
              <w:t>有限责任公司</w:t>
            </w:r>
          </w:p>
          <w:p>
            <w:pPr>
              <w:widowControl/>
              <w:jc w:val="center"/>
              <w:rPr>
                <w:rFonts w:hint="default" w:ascii="Calibri" w:hAnsi="Calibri" w:eastAsia="宋体" w:cs="Calibri"/>
                <w:color w:val="000000"/>
                <w:kern w:val="0"/>
                <w:sz w:val="20"/>
                <w:szCs w:val="20"/>
                <w:lang w:val="en-US" w:eastAsia="zh-CN"/>
              </w:rPr>
            </w:pPr>
          </w:p>
        </w:tc>
        <w:tc>
          <w:tcPr>
            <w:tcW w:w="1195" w:type="dxa"/>
            <w:shd w:val="clear" w:color="auto" w:fill="auto"/>
            <w:vAlign w:val="center"/>
          </w:tcPr>
          <w:p>
            <w:pPr>
              <w:widowControl/>
              <w:jc w:val="center"/>
              <w:rPr>
                <w:rFonts w:ascii="Calibri" w:hAnsi="Calibri" w:eastAsia="宋体" w:cs="Calibri"/>
                <w:color w:val="000000"/>
                <w:kern w:val="0"/>
                <w:sz w:val="20"/>
                <w:szCs w:val="20"/>
                <w:lang w:val="en-US" w:eastAsia="zh-CN"/>
              </w:rPr>
            </w:pPr>
            <w:r>
              <w:rPr>
                <w:rFonts w:ascii="Calibri" w:hAnsi="Calibri" w:eastAsia="宋体" w:cs="Calibri"/>
                <w:color w:val="000000"/>
                <w:kern w:val="0"/>
                <w:sz w:val="20"/>
                <w:szCs w:val="20"/>
                <w:lang w:val="en-US" w:eastAsia="zh-CN"/>
              </w:rPr>
              <w:t>6799677</w:t>
            </w:r>
            <w:r>
              <w:rPr>
                <w:rFonts w:hint="eastAsia" w:ascii="Calibri" w:hAnsi="Calibri" w:eastAsia="宋体" w:cs="Calibri"/>
                <w:color w:val="000000"/>
                <w:kern w:val="0"/>
                <w:sz w:val="20"/>
                <w:szCs w:val="20"/>
                <w:lang w:val="en-US" w:eastAsia="zh-CN"/>
              </w:rPr>
              <w:t>.00</w:t>
            </w:r>
            <w:r>
              <w:rPr>
                <w:rFonts w:ascii="Calibri" w:hAnsi="Calibri" w:eastAsia="宋体" w:cs="Calibri"/>
                <w:color w:val="000000"/>
                <w:kern w:val="0"/>
                <w:sz w:val="20"/>
                <w:szCs w:val="20"/>
                <w:lang w:val="en-US" w:eastAsia="zh-CN"/>
              </w:rPr>
              <w:t xml:space="preserve"> </w:t>
            </w:r>
          </w:p>
          <w:p>
            <w:pPr>
              <w:widowControl/>
              <w:jc w:val="center"/>
              <w:rPr>
                <w:rFonts w:hint="eastAsia" w:ascii="Calibri" w:hAnsi="Calibri" w:eastAsia="宋体" w:cs="Calibri"/>
                <w:color w:val="000000"/>
                <w:kern w:val="0"/>
                <w:sz w:val="20"/>
                <w:szCs w:val="20"/>
                <w:lang w:val="en-US" w:eastAsia="zh-CN"/>
              </w:rPr>
            </w:pPr>
          </w:p>
        </w:tc>
        <w:tc>
          <w:tcPr>
            <w:tcW w:w="933" w:type="dxa"/>
            <w:shd w:val="clear" w:color="auto" w:fill="auto"/>
            <w:vAlign w:val="center"/>
          </w:tcPr>
          <w:p>
            <w:pPr>
              <w:widowControl/>
              <w:jc w:val="center"/>
              <w:rPr>
                <w:rFonts w:hint="eastAsia"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符合招标文件要求</w:t>
            </w:r>
          </w:p>
          <w:p>
            <w:pPr>
              <w:widowControl/>
              <w:jc w:val="center"/>
              <w:rPr>
                <w:rFonts w:ascii="Calibri" w:hAnsi="Calibri" w:eastAsia="宋体" w:cs="Calibri"/>
                <w:color w:val="000000"/>
                <w:kern w:val="0"/>
                <w:sz w:val="20"/>
                <w:szCs w:val="20"/>
                <w:lang w:val="en-US" w:eastAsia="zh-CN"/>
              </w:rPr>
            </w:pPr>
          </w:p>
        </w:tc>
        <w:tc>
          <w:tcPr>
            <w:tcW w:w="850" w:type="dxa"/>
            <w:gridSpan w:val="2"/>
            <w:shd w:val="clear" w:color="auto" w:fill="auto"/>
            <w:vAlign w:val="center"/>
          </w:tcPr>
          <w:p>
            <w:pPr>
              <w:widowControl/>
              <w:jc w:val="center"/>
              <w:rPr>
                <w:rFonts w:hint="eastAsia"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满足招标文件要求</w:t>
            </w:r>
          </w:p>
          <w:p>
            <w:pPr>
              <w:widowControl/>
              <w:jc w:val="center"/>
              <w:rPr>
                <w:rFonts w:ascii="Calibri" w:hAnsi="Calibri" w:eastAsia="宋体" w:cs="Calibri"/>
                <w:color w:val="000000"/>
                <w:kern w:val="0"/>
                <w:sz w:val="20"/>
                <w:szCs w:val="20"/>
                <w:lang w:val="en-US" w:eastAsia="zh-CN"/>
              </w:rPr>
            </w:pPr>
            <w:r>
              <w:rPr>
                <w:rFonts w:ascii="Calibri" w:hAnsi="Calibri" w:eastAsia="宋体" w:cs="Calibri"/>
                <w:color w:val="000000"/>
                <w:kern w:val="0"/>
                <w:sz w:val="20"/>
                <w:szCs w:val="20"/>
                <w:lang w:val="en-US" w:eastAsia="zh-CN"/>
              </w:rPr>
              <w:t>　</w:t>
            </w:r>
          </w:p>
        </w:tc>
        <w:tc>
          <w:tcPr>
            <w:tcW w:w="1249" w:type="dxa"/>
            <w:shd w:val="clear" w:color="auto" w:fill="auto"/>
            <w:vAlign w:val="center"/>
          </w:tcPr>
          <w:p>
            <w:pPr>
              <w:widowControl/>
              <w:jc w:val="left"/>
              <w:rPr>
                <w:rFonts w:hint="eastAsia"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项目经理：张义华；</w:t>
            </w:r>
          </w:p>
          <w:p>
            <w:pPr>
              <w:widowControl/>
              <w:jc w:val="left"/>
              <w:rPr>
                <w:rFonts w:hint="eastAsia"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项目总工：贾朝林。</w:t>
            </w:r>
          </w:p>
        </w:tc>
        <w:tc>
          <w:tcPr>
            <w:tcW w:w="1339" w:type="dxa"/>
            <w:shd w:val="clear" w:color="auto" w:fill="auto"/>
            <w:vAlign w:val="center"/>
          </w:tcPr>
          <w:p>
            <w:pPr>
              <w:widowControl/>
              <w:jc w:val="left"/>
              <w:rPr>
                <w:rFonts w:hint="eastAsia"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张义华：一级注册建造师；</w:t>
            </w:r>
          </w:p>
          <w:p>
            <w:pPr>
              <w:widowControl/>
              <w:jc w:val="left"/>
              <w:rPr>
                <w:rFonts w:hint="default"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贾朝林：安全生产考核合格证书（B类）。</w:t>
            </w:r>
          </w:p>
        </w:tc>
        <w:tc>
          <w:tcPr>
            <w:tcW w:w="2212" w:type="dxa"/>
            <w:shd w:val="clear" w:color="auto" w:fill="auto"/>
            <w:vAlign w:val="center"/>
          </w:tcPr>
          <w:p>
            <w:pPr>
              <w:widowControl/>
              <w:jc w:val="left"/>
              <w:rPr>
                <w:rFonts w:hint="eastAsia"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张义华：</w:t>
            </w:r>
          </w:p>
          <w:p>
            <w:pPr>
              <w:widowControl/>
              <w:jc w:val="left"/>
              <w:rPr>
                <w:rFonts w:hint="eastAsia"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渝1502019202001642；</w:t>
            </w:r>
          </w:p>
          <w:p>
            <w:pPr>
              <w:widowControl/>
              <w:jc w:val="left"/>
              <w:rPr>
                <w:rFonts w:hint="eastAsia"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贾朝林：</w:t>
            </w:r>
          </w:p>
          <w:p>
            <w:pPr>
              <w:widowControl/>
              <w:jc w:val="left"/>
              <w:rPr>
                <w:rFonts w:hint="eastAsia"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渝交安B（18）G01611。</w:t>
            </w:r>
          </w:p>
          <w:p>
            <w:pPr>
              <w:widowControl/>
              <w:jc w:val="left"/>
              <w:rPr>
                <w:rFonts w:hint="eastAsia" w:ascii="Calibri" w:hAnsi="Calibri" w:eastAsia="宋体" w:cs="Calibri"/>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06" w:type="dxa"/>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第二名</w:t>
            </w:r>
          </w:p>
        </w:tc>
        <w:tc>
          <w:tcPr>
            <w:tcW w:w="1473" w:type="dxa"/>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lang w:val="en-US" w:eastAsia="zh-CN"/>
              </w:rPr>
              <w:t xml:space="preserve">重庆千牛建设 </w:t>
            </w:r>
          </w:p>
          <w:p>
            <w:pPr>
              <w:widowControl/>
              <w:jc w:val="center"/>
              <w:rPr>
                <w:rFonts w:ascii="Calibri" w:hAnsi="Calibri" w:eastAsia="宋体" w:cs="Calibri"/>
                <w:color w:val="000000"/>
                <w:kern w:val="0"/>
                <w:sz w:val="20"/>
                <w:szCs w:val="20"/>
              </w:rPr>
            </w:pPr>
            <w:r>
              <w:rPr>
                <w:rFonts w:hint="default" w:ascii="Calibri" w:hAnsi="Calibri" w:eastAsia="宋体" w:cs="Calibri"/>
                <w:color w:val="000000"/>
                <w:kern w:val="0"/>
                <w:sz w:val="20"/>
                <w:szCs w:val="20"/>
                <w:lang w:val="en-US" w:eastAsia="zh-CN"/>
              </w:rPr>
              <w:t xml:space="preserve">工程有限公司 </w:t>
            </w:r>
          </w:p>
          <w:p>
            <w:pPr>
              <w:widowControl/>
              <w:jc w:val="center"/>
              <w:rPr>
                <w:rFonts w:hint="eastAsia" w:ascii="Calibri" w:hAnsi="Calibri" w:eastAsia="宋体" w:cs="Calibri"/>
                <w:color w:val="000000"/>
                <w:kern w:val="0"/>
                <w:sz w:val="20"/>
                <w:szCs w:val="20"/>
              </w:rPr>
            </w:pPr>
          </w:p>
        </w:tc>
        <w:tc>
          <w:tcPr>
            <w:tcW w:w="1195" w:type="dxa"/>
            <w:shd w:val="clear" w:color="auto" w:fill="auto"/>
            <w:vAlign w:val="center"/>
          </w:tcPr>
          <w:p>
            <w:pPr>
              <w:widowControl/>
              <w:jc w:val="center"/>
              <w:rPr>
                <w:rFonts w:hint="default" w:ascii="Calibri" w:hAnsi="Calibri" w:eastAsia="宋体" w:cs="Calibri"/>
                <w:color w:val="000000"/>
                <w:kern w:val="0"/>
                <w:sz w:val="20"/>
                <w:szCs w:val="20"/>
                <w:lang w:val="en-US" w:eastAsia="zh-CN"/>
              </w:rPr>
            </w:pPr>
            <w:r>
              <w:rPr>
                <w:rFonts w:ascii="Calibri" w:hAnsi="Calibri" w:eastAsia="宋体" w:cs="Calibri"/>
                <w:color w:val="000000"/>
                <w:kern w:val="0"/>
                <w:sz w:val="20"/>
                <w:szCs w:val="20"/>
                <w:lang w:val="en-US" w:eastAsia="zh-CN"/>
              </w:rPr>
              <w:t>6892079</w:t>
            </w:r>
            <w:r>
              <w:rPr>
                <w:rFonts w:hint="eastAsia" w:ascii="Calibri" w:hAnsi="Calibri" w:eastAsia="宋体" w:cs="Calibri"/>
                <w:color w:val="000000"/>
                <w:kern w:val="0"/>
                <w:sz w:val="20"/>
                <w:szCs w:val="20"/>
                <w:lang w:val="en-US" w:eastAsia="zh-CN"/>
              </w:rPr>
              <w:t>.00</w:t>
            </w:r>
          </w:p>
          <w:p>
            <w:pPr>
              <w:widowControl/>
              <w:jc w:val="center"/>
              <w:rPr>
                <w:rFonts w:hint="default" w:ascii="Calibri" w:hAnsi="Calibri" w:eastAsia="宋体" w:cs="Calibri"/>
                <w:color w:val="000000"/>
                <w:kern w:val="0"/>
                <w:sz w:val="20"/>
                <w:szCs w:val="20"/>
                <w:lang w:val="en-US" w:eastAsia="zh-CN"/>
              </w:rPr>
            </w:pPr>
          </w:p>
        </w:tc>
        <w:tc>
          <w:tcPr>
            <w:tcW w:w="933" w:type="dxa"/>
            <w:shd w:val="clear" w:color="auto" w:fill="auto"/>
            <w:vAlign w:val="center"/>
          </w:tcPr>
          <w:p>
            <w:pPr>
              <w:widowControl/>
              <w:jc w:val="center"/>
              <w:rPr>
                <w:rFonts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符合招标文件要求</w:t>
            </w:r>
          </w:p>
        </w:tc>
        <w:tc>
          <w:tcPr>
            <w:tcW w:w="850" w:type="dxa"/>
            <w:gridSpan w:val="2"/>
            <w:shd w:val="clear" w:color="auto" w:fill="auto"/>
            <w:vAlign w:val="center"/>
          </w:tcPr>
          <w:p>
            <w:pPr>
              <w:widowControl/>
              <w:jc w:val="center"/>
              <w:rPr>
                <w:rFonts w:hint="eastAsia"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满足招标文件要求</w:t>
            </w:r>
          </w:p>
          <w:p>
            <w:pPr>
              <w:widowControl/>
              <w:jc w:val="center"/>
              <w:rPr>
                <w:rFonts w:ascii="Calibri" w:hAnsi="Calibri" w:eastAsia="宋体" w:cs="Calibri"/>
                <w:color w:val="000000"/>
                <w:kern w:val="0"/>
                <w:sz w:val="20"/>
                <w:szCs w:val="20"/>
                <w:lang w:val="en-US" w:eastAsia="zh-CN"/>
              </w:rPr>
            </w:pPr>
          </w:p>
        </w:tc>
        <w:tc>
          <w:tcPr>
            <w:tcW w:w="1249" w:type="dxa"/>
            <w:shd w:val="clear" w:color="auto" w:fill="auto"/>
            <w:vAlign w:val="center"/>
          </w:tcPr>
          <w:p>
            <w:pPr>
              <w:widowControl/>
              <w:jc w:val="left"/>
              <w:rPr>
                <w:rFonts w:hint="eastAsia"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项目经理：王海；</w:t>
            </w:r>
          </w:p>
          <w:p>
            <w:pPr>
              <w:widowControl/>
              <w:jc w:val="left"/>
              <w:rPr>
                <w:rFonts w:hint="eastAsia"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项目总工：</w:t>
            </w:r>
            <w:r>
              <w:rPr>
                <w:rFonts w:ascii="Calibri" w:hAnsi="Calibri" w:eastAsia="宋体" w:cs="Calibri"/>
                <w:color w:val="000000"/>
                <w:kern w:val="0"/>
                <w:sz w:val="20"/>
                <w:szCs w:val="20"/>
                <w:lang w:val="en-US" w:eastAsia="zh-CN"/>
              </w:rPr>
              <w:t>陈小华</w:t>
            </w:r>
            <w:r>
              <w:rPr>
                <w:rFonts w:hint="eastAsia" w:ascii="Calibri" w:hAnsi="Calibri" w:eastAsia="宋体" w:cs="Calibri"/>
                <w:color w:val="000000"/>
                <w:kern w:val="0"/>
                <w:sz w:val="20"/>
                <w:szCs w:val="20"/>
                <w:lang w:val="en-US" w:eastAsia="zh-CN"/>
              </w:rPr>
              <w:t>。</w:t>
            </w:r>
          </w:p>
        </w:tc>
        <w:tc>
          <w:tcPr>
            <w:tcW w:w="1339" w:type="dxa"/>
            <w:shd w:val="clear" w:color="auto" w:fill="auto"/>
            <w:vAlign w:val="center"/>
          </w:tcPr>
          <w:p>
            <w:pPr>
              <w:widowControl/>
              <w:jc w:val="left"/>
              <w:rPr>
                <w:rFonts w:hint="eastAsia"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王海：一级注册建造师；</w:t>
            </w:r>
          </w:p>
          <w:p>
            <w:pPr>
              <w:widowControl/>
              <w:jc w:val="left"/>
              <w:rPr>
                <w:rFonts w:ascii="Calibri" w:hAnsi="Calibri" w:eastAsia="宋体" w:cs="Calibri"/>
                <w:color w:val="000000"/>
                <w:kern w:val="0"/>
                <w:sz w:val="20"/>
                <w:szCs w:val="20"/>
                <w:lang w:val="en-US" w:eastAsia="zh-CN"/>
              </w:rPr>
            </w:pPr>
            <w:r>
              <w:rPr>
                <w:rFonts w:ascii="Calibri" w:hAnsi="Calibri" w:eastAsia="宋体" w:cs="Calibri"/>
                <w:color w:val="000000"/>
                <w:kern w:val="0"/>
                <w:sz w:val="20"/>
                <w:szCs w:val="20"/>
                <w:lang w:val="en-US" w:eastAsia="zh-CN"/>
              </w:rPr>
              <w:t>陈小华</w:t>
            </w:r>
            <w:r>
              <w:rPr>
                <w:rFonts w:hint="eastAsia" w:ascii="Calibri" w:hAnsi="Calibri" w:eastAsia="宋体" w:cs="Calibri"/>
                <w:color w:val="000000"/>
                <w:kern w:val="0"/>
                <w:sz w:val="20"/>
                <w:szCs w:val="20"/>
                <w:lang w:val="en-US" w:eastAsia="zh-CN"/>
              </w:rPr>
              <w:t>：安全生产考核合格证书（B类）;</w:t>
            </w:r>
          </w:p>
        </w:tc>
        <w:tc>
          <w:tcPr>
            <w:tcW w:w="2212" w:type="dxa"/>
            <w:shd w:val="clear" w:color="auto" w:fill="auto"/>
            <w:vAlign w:val="center"/>
          </w:tcPr>
          <w:p>
            <w:pPr>
              <w:widowControl/>
              <w:jc w:val="left"/>
              <w:rPr>
                <w:rFonts w:hint="eastAsia"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王海：</w:t>
            </w:r>
          </w:p>
          <w:p>
            <w:pPr>
              <w:widowControl/>
              <w:jc w:val="left"/>
              <w:rPr>
                <w:rFonts w:hint="eastAsia"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渝 1502017201900975;</w:t>
            </w:r>
          </w:p>
          <w:p>
            <w:pPr>
              <w:widowControl/>
              <w:jc w:val="left"/>
              <w:rPr>
                <w:rFonts w:hint="eastAsia" w:ascii="Calibri" w:hAnsi="Calibri" w:eastAsia="宋体" w:cs="Calibri"/>
                <w:color w:val="000000"/>
                <w:kern w:val="0"/>
                <w:sz w:val="20"/>
                <w:szCs w:val="20"/>
                <w:lang w:val="en-US" w:eastAsia="zh-CN"/>
              </w:rPr>
            </w:pPr>
            <w:r>
              <w:rPr>
                <w:rFonts w:ascii="Calibri" w:hAnsi="Calibri" w:eastAsia="宋体" w:cs="Calibri"/>
                <w:color w:val="000000"/>
                <w:kern w:val="0"/>
                <w:sz w:val="20"/>
                <w:szCs w:val="20"/>
                <w:lang w:val="en-US" w:eastAsia="zh-CN"/>
              </w:rPr>
              <w:t>陈小华</w:t>
            </w:r>
            <w:r>
              <w:rPr>
                <w:rFonts w:hint="eastAsia" w:ascii="Calibri" w:hAnsi="Calibri" w:eastAsia="宋体" w:cs="Calibri"/>
                <w:color w:val="000000"/>
                <w:kern w:val="0"/>
                <w:sz w:val="20"/>
                <w:szCs w:val="20"/>
                <w:lang w:val="en-US" w:eastAsia="zh-CN"/>
              </w:rPr>
              <w:t xml:space="preserve">： </w:t>
            </w:r>
          </w:p>
          <w:p>
            <w:pPr>
              <w:widowControl/>
              <w:jc w:val="left"/>
              <w:rPr>
                <w:rFonts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渝交安B（21）G01318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06" w:type="dxa"/>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第三名</w:t>
            </w:r>
          </w:p>
        </w:tc>
        <w:tc>
          <w:tcPr>
            <w:tcW w:w="1473" w:type="dxa"/>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lang w:val="en-US" w:eastAsia="zh-CN"/>
              </w:rPr>
              <w:t xml:space="preserve">重庆中环建设 </w:t>
            </w:r>
          </w:p>
          <w:p>
            <w:pPr>
              <w:widowControl/>
              <w:jc w:val="center"/>
              <w:rPr>
                <w:rFonts w:ascii="Calibri" w:hAnsi="Calibri" w:eastAsia="宋体" w:cs="Calibri"/>
                <w:color w:val="000000"/>
                <w:kern w:val="0"/>
                <w:sz w:val="20"/>
                <w:szCs w:val="20"/>
              </w:rPr>
            </w:pPr>
            <w:r>
              <w:rPr>
                <w:rFonts w:hint="default" w:ascii="Calibri" w:hAnsi="Calibri" w:eastAsia="宋体" w:cs="Calibri"/>
                <w:color w:val="000000"/>
                <w:kern w:val="0"/>
                <w:sz w:val="20"/>
                <w:szCs w:val="20"/>
                <w:lang w:val="en-US" w:eastAsia="zh-CN"/>
              </w:rPr>
              <w:t xml:space="preserve">有限公司 </w:t>
            </w:r>
          </w:p>
          <w:p>
            <w:pPr>
              <w:widowControl/>
              <w:jc w:val="center"/>
              <w:rPr>
                <w:rFonts w:hint="eastAsia" w:ascii="Calibri" w:hAnsi="Calibri" w:eastAsia="宋体" w:cs="Calibri"/>
                <w:color w:val="000000"/>
                <w:kern w:val="0"/>
                <w:sz w:val="20"/>
                <w:szCs w:val="20"/>
              </w:rPr>
            </w:pPr>
          </w:p>
        </w:tc>
        <w:tc>
          <w:tcPr>
            <w:tcW w:w="1195" w:type="dxa"/>
            <w:shd w:val="clear" w:color="auto" w:fill="auto"/>
            <w:vAlign w:val="center"/>
          </w:tcPr>
          <w:p>
            <w:pPr>
              <w:widowControl/>
              <w:jc w:val="center"/>
              <w:rPr>
                <w:rFonts w:hint="default" w:ascii="Calibri" w:hAnsi="Calibri" w:eastAsia="宋体" w:cs="Calibri"/>
                <w:color w:val="000000"/>
                <w:kern w:val="0"/>
                <w:sz w:val="20"/>
                <w:szCs w:val="20"/>
                <w:lang w:val="en-US" w:eastAsia="zh-CN"/>
              </w:rPr>
            </w:pPr>
            <w:r>
              <w:rPr>
                <w:rFonts w:ascii="Calibri" w:hAnsi="Calibri" w:eastAsia="宋体" w:cs="Calibri"/>
                <w:color w:val="000000"/>
                <w:kern w:val="0"/>
                <w:sz w:val="20"/>
                <w:szCs w:val="20"/>
                <w:lang w:val="en-US" w:eastAsia="zh-CN"/>
              </w:rPr>
              <w:t>6913325</w:t>
            </w:r>
            <w:r>
              <w:rPr>
                <w:rFonts w:hint="eastAsia" w:ascii="Calibri" w:hAnsi="Calibri" w:eastAsia="宋体" w:cs="Calibri"/>
                <w:color w:val="000000"/>
                <w:kern w:val="0"/>
                <w:sz w:val="20"/>
                <w:szCs w:val="20"/>
                <w:lang w:val="en-US" w:eastAsia="zh-CN"/>
              </w:rPr>
              <w:t>.00</w:t>
            </w:r>
          </w:p>
          <w:p>
            <w:pPr>
              <w:widowControl/>
              <w:jc w:val="center"/>
              <w:rPr>
                <w:rFonts w:hint="default" w:ascii="Calibri" w:hAnsi="Calibri" w:eastAsia="宋体" w:cs="Calibri"/>
                <w:color w:val="000000"/>
                <w:kern w:val="0"/>
                <w:sz w:val="20"/>
                <w:szCs w:val="20"/>
                <w:lang w:val="en-US" w:eastAsia="zh-CN"/>
              </w:rPr>
            </w:pPr>
          </w:p>
        </w:tc>
        <w:tc>
          <w:tcPr>
            <w:tcW w:w="933" w:type="dxa"/>
            <w:shd w:val="clear" w:color="auto" w:fill="auto"/>
            <w:vAlign w:val="center"/>
          </w:tcPr>
          <w:p>
            <w:pPr>
              <w:widowControl/>
              <w:jc w:val="center"/>
              <w:rPr>
                <w:rFonts w:hint="eastAsia"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符合招标文件要求</w:t>
            </w:r>
          </w:p>
        </w:tc>
        <w:tc>
          <w:tcPr>
            <w:tcW w:w="850" w:type="dxa"/>
            <w:gridSpan w:val="2"/>
            <w:shd w:val="clear" w:color="auto" w:fill="auto"/>
            <w:vAlign w:val="center"/>
          </w:tcPr>
          <w:p>
            <w:pPr>
              <w:widowControl/>
              <w:jc w:val="center"/>
              <w:rPr>
                <w:rFonts w:hint="eastAsia"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满足招标文件要求</w:t>
            </w:r>
          </w:p>
          <w:p>
            <w:pPr>
              <w:widowControl/>
              <w:jc w:val="center"/>
              <w:rPr>
                <w:rFonts w:hint="eastAsia" w:ascii="Calibri" w:hAnsi="Calibri" w:eastAsia="宋体" w:cs="Calibri"/>
                <w:color w:val="000000"/>
                <w:kern w:val="0"/>
                <w:sz w:val="20"/>
                <w:szCs w:val="20"/>
                <w:lang w:val="en-US" w:eastAsia="zh-CN"/>
              </w:rPr>
            </w:pPr>
          </w:p>
        </w:tc>
        <w:tc>
          <w:tcPr>
            <w:tcW w:w="1249" w:type="dxa"/>
            <w:shd w:val="clear" w:color="auto" w:fill="auto"/>
            <w:vAlign w:val="center"/>
          </w:tcPr>
          <w:p>
            <w:pPr>
              <w:widowControl/>
              <w:jc w:val="left"/>
              <w:rPr>
                <w:rFonts w:hint="eastAsia"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项目经理：梁华明；</w:t>
            </w:r>
          </w:p>
          <w:p>
            <w:pPr>
              <w:widowControl/>
              <w:jc w:val="left"/>
              <w:rPr>
                <w:rFonts w:hint="eastAsia"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项目总工：任康。</w:t>
            </w:r>
          </w:p>
        </w:tc>
        <w:tc>
          <w:tcPr>
            <w:tcW w:w="1339" w:type="dxa"/>
            <w:shd w:val="clear" w:color="auto" w:fill="auto"/>
            <w:vAlign w:val="center"/>
          </w:tcPr>
          <w:p>
            <w:pPr>
              <w:widowControl/>
              <w:jc w:val="left"/>
              <w:rPr>
                <w:rFonts w:hint="eastAsia"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梁华明：一级注册建筑师；</w:t>
            </w:r>
          </w:p>
          <w:p>
            <w:pPr>
              <w:widowControl/>
              <w:jc w:val="left"/>
              <w:rPr>
                <w:rFonts w:hint="eastAsia"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任康：安全生产考核合格证书（B类）;</w:t>
            </w:r>
          </w:p>
        </w:tc>
        <w:tc>
          <w:tcPr>
            <w:tcW w:w="2212" w:type="dxa"/>
            <w:shd w:val="clear" w:color="auto" w:fill="auto"/>
            <w:vAlign w:val="center"/>
          </w:tcPr>
          <w:p>
            <w:pPr>
              <w:widowControl/>
              <w:jc w:val="left"/>
              <w:rPr>
                <w:rFonts w:hint="eastAsia"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梁华明：</w:t>
            </w:r>
          </w:p>
          <w:p>
            <w:pPr>
              <w:widowControl/>
              <w:jc w:val="left"/>
              <w:rPr>
                <w:rFonts w:hint="eastAsia"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渝1502015201513402;</w:t>
            </w:r>
          </w:p>
          <w:p>
            <w:pPr>
              <w:widowControl/>
              <w:jc w:val="left"/>
              <w:rPr>
                <w:rFonts w:hint="eastAsia"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 xml:space="preserve">任康： </w:t>
            </w:r>
          </w:p>
          <w:p>
            <w:pPr>
              <w:widowControl/>
              <w:jc w:val="left"/>
              <w:rPr>
                <w:rFonts w:hint="default"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渝交安B（14）G00024。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20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9251" w:type="dxa"/>
            <w:gridSpan w:val="8"/>
            <w:shd w:val="clear" w:color="auto" w:fill="auto"/>
            <w:vAlign w:val="center"/>
          </w:tcPr>
          <w:p>
            <w:pPr>
              <w:widowControl/>
              <w:jc w:val="both"/>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第一中标候选人：</w:t>
            </w:r>
            <w:r>
              <w:rPr>
                <w:rFonts w:ascii="Calibri" w:hAnsi="Calibri" w:eastAsia="宋体" w:cs="Calibri"/>
                <w:color w:val="000000"/>
                <w:kern w:val="0"/>
                <w:sz w:val="20"/>
                <w:szCs w:val="20"/>
                <w:lang w:val="en-US" w:eastAsia="zh-CN"/>
              </w:rPr>
              <w:t>重庆川九建设</w:t>
            </w:r>
            <w:r>
              <w:rPr>
                <w:rFonts w:hint="default" w:ascii="Calibri" w:hAnsi="Calibri" w:eastAsia="宋体" w:cs="Calibri"/>
                <w:color w:val="000000"/>
                <w:kern w:val="0"/>
                <w:sz w:val="20"/>
                <w:szCs w:val="20"/>
                <w:lang w:val="en-US" w:eastAsia="zh-CN"/>
              </w:rPr>
              <w:t>有限责任公司</w:t>
            </w:r>
            <w:r>
              <w:rPr>
                <w:rFonts w:hint="eastAsia" w:ascii="宋体" w:hAnsi="宋体" w:eastAsia="宋体" w:cs="宋体"/>
                <w:b w:val="0"/>
                <w:bCs w:val="0"/>
                <w:color w:val="000000"/>
                <w:sz w:val="20"/>
                <w:szCs w:val="20"/>
              </w:rPr>
              <w:t>；</w:t>
            </w:r>
          </w:p>
          <w:p>
            <w:pPr>
              <w:pStyle w:val="3"/>
              <w:keepNext w:val="0"/>
              <w:keepLines w:val="0"/>
              <w:widowControl/>
              <w:suppressLineNumbers w:val="0"/>
              <w:spacing w:before="0" w:beforeAutospacing="0" w:after="0" w:afterAutospacing="0" w:line="260" w:lineRule="atLeast"/>
              <w:ind w:left="0" w:right="0"/>
              <w:jc w:val="both"/>
              <w:rPr>
                <w:rFonts w:hint="default" w:ascii="宋体" w:hAnsi="宋体" w:eastAsia="宋体" w:cs="宋体"/>
                <w:b w:val="0"/>
                <w:bCs w:val="0"/>
                <w:color w:val="000000"/>
                <w:sz w:val="20"/>
                <w:szCs w:val="20"/>
              </w:rPr>
            </w:pPr>
            <w:r>
              <w:rPr>
                <w:rFonts w:hint="eastAsia" w:ascii="宋体" w:hAnsi="宋体" w:eastAsia="宋体" w:cs="宋体"/>
                <w:b w:val="0"/>
                <w:bCs w:val="0"/>
                <w:color w:val="000000"/>
                <w:sz w:val="20"/>
                <w:szCs w:val="20"/>
              </w:rPr>
              <w:t>资质等级：满足招标文件要求。</w:t>
            </w:r>
          </w:p>
          <w:p>
            <w:pPr>
              <w:widowControl/>
              <w:jc w:val="both"/>
              <w:rPr>
                <w:rFonts w:hint="default" w:ascii="宋体" w:hAnsi="宋体" w:eastAsia="宋体" w:cs="宋体"/>
                <w:b w:val="0"/>
                <w:bCs w:val="0"/>
                <w:color w:val="000000"/>
                <w:sz w:val="20"/>
                <w:szCs w:val="20"/>
              </w:rPr>
            </w:pPr>
            <w:r>
              <w:rPr>
                <w:rFonts w:hint="eastAsia" w:ascii="宋体" w:hAnsi="宋体" w:eastAsia="宋体" w:cs="宋体"/>
                <w:b w:val="0"/>
                <w:bCs w:val="0"/>
                <w:color w:val="000000"/>
                <w:sz w:val="20"/>
                <w:szCs w:val="20"/>
              </w:rPr>
              <w:t>第二中标候选人：</w:t>
            </w:r>
            <w:r>
              <w:rPr>
                <w:rFonts w:ascii="Calibri" w:hAnsi="Calibri" w:eastAsia="宋体" w:cs="Calibri"/>
                <w:color w:val="000000"/>
                <w:kern w:val="0"/>
                <w:sz w:val="20"/>
                <w:szCs w:val="20"/>
                <w:lang w:val="en-US" w:eastAsia="zh-CN"/>
              </w:rPr>
              <w:t>重庆千牛建设</w:t>
            </w:r>
            <w:r>
              <w:rPr>
                <w:rFonts w:hint="default" w:ascii="Calibri" w:hAnsi="Calibri" w:eastAsia="宋体" w:cs="Calibri"/>
                <w:color w:val="000000"/>
                <w:kern w:val="0"/>
                <w:sz w:val="20"/>
                <w:szCs w:val="20"/>
                <w:lang w:val="en-US" w:eastAsia="zh-CN"/>
              </w:rPr>
              <w:t>工程有限公司</w:t>
            </w:r>
            <w:r>
              <w:rPr>
                <w:rFonts w:hint="eastAsia" w:ascii="宋体" w:hAnsi="宋体" w:eastAsia="宋体" w:cs="宋体"/>
                <w:b w:val="0"/>
                <w:bCs w:val="0"/>
                <w:color w:val="000000"/>
                <w:sz w:val="20"/>
                <w:szCs w:val="20"/>
              </w:rPr>
              <w:t>；</w:t>
            </w:r>
          </w:p>
          <w:p>
            <w:pPr>
              <w:pStyle w:val="3"/>
              <w:keepNext w:val="0"/>
              <w:keepLines w:val="0"/>
              <w:widowControl/>
              <w:suppressLineNumbers w:val="0"/>
              <w:spacing w:before="0" w:beforeAutospacing="0" w:after="0" w:afterAutospacing="0" w:line="260" w:lineRule="atLeast"/>
              <w:ind w:left="0" w:right="0"/>
              <w:jc w:val="both"/>
              <w:rPr>
                <w:rFonts w:hint="default" w:ascii="宋体" w:hAnsi="宋体" w:eastAsia="宋体" w:cs="宋体"/>
                <w:b w:val="0"/>
                <w:bCs w:val="0"/>
                <w:color w:val="000000"/>
                <w:sz w:val="20"/>
                <w:szCs w:val="20"/>
              </w:rPr>
            </w:pPr>
            <w:r>
              <w:rPr>
                <w:rFonts w:hint="eastAsia" w:ascii="宋体" w:hAnsi="宋体" w:eastAsia="宋体" w:cs="宋体"/>
                <w:b w:val="0"/>
                <w:bCs w:val="0"/>
                <w:color w:val="000000"/>
                <w:sz w:val="20"/>
                <w:szCs w:val="20"/>
              </w:rPr>
              <w:t>资质等级：满足招标文件要求。</w:t>
            </w:r>
          </w:p>
          <w:p>
            <w:pPr>
              <w:widowControl/>
              <w:jc w:val="both"/>
              <w:rPr>
                <w:rFonts w:hint="default" w:ascii="宋体" w:hAnsi="宋体" w:eastAsia="宋体" w:cs="宋体"/>
                <w:b w:val="0"/>
                <w:bCs w:val="0"/>
                <w:color w:val="000000"/>
                <w:sz w:val="20"/>
                <w:szCs w:val="20"/>
              </w:rPr>
            </w:pPr>
            <w:r>
              <w:rPr>
                <w:rFonts w:hint="eastAsia" w:ascii="宋体" w:hAnsi="宋体" w:eastAsia="宋体" w:cs="宋体"/>
                <w:b w:val="0"/>
                <w:bCs w:val="0"/>
                <w:color w:val="000000"/>
                <w:sz w:val="20"/>
                <w:szCs w:val="20"/>
              </w:rPr>
              <w:t>第三中标候选人：</w:t>
            </w:r>
            <w:r>
              <w:rPr>
                <w:rFonts w:ascii="Calibri" w:hAnsi="Calibri" w:eastAsia="宋体" w:cs="Calibri"/>
                <w:color w:val="000000"/>
                <w:kern w:val="0"/>
                <w:sz w:val="20"/>
                <w:szCs w:val="20"/>
                <w:lang w:val="en-US" w:eastAsia="zh-CN"/>
              </w:rPr>
              <w:t>重庆中环建设</w:t>
            </w:r>
            <w:r>
              <w:rPr>
                <w:rFonts w:hint="default" w:ascii="Calibri" w:hAnsi="Calibri" w:eastAsia="宋体" w:cs="Calibri"/>
                <w:color w:val="000000"/>
                <w:kern w:val="0"/>
                <w:sz w:val="20"/>
                <w:szCs w:val="20"/>
                <w:lang w:val="en-US" w:eastAsia="zh-CN"/>
              </w:rPr>
              <w:t>有限公司</w:t>
            </w:r>
            <w:r>
              <w:rPr>
                <w:rFonts w:hint="eastAsia" w:ascii="宋体" w:hAnsi="宋体" w:eastAsia="宋体" w:cs="宋体"/>
                <w:b w:val="0"/>
                <w:bCs w:val="0"/>
                <w:color w:val="000000"/>
                <w:sz w:val="20"/>
                <w:szCs w:val="20"/>
              </w:rPr>
              <w:t>；</w:t>
            </w:r>
          </w:p>
          <w:p>
            <w:pPr>
              <w:pStyle w:val="3"/>
              <w:keepNext w:val="0"/>
              <w:keepLines w:val="0"/>
              <w:widowControl/>
              <w:suppressLineNumbers w:val="0"/>
              <w:spacing w:before="0" w:beforeAutospacing="0" w:after="0" w:afterAutospacing="0" w:line="260" w:lineRule="atLeast"/>
              <w:ind w:left="0" w:right="0"/>
              <w:jc w:val="both"/>
              <w:rPr>
                <w:rFonts w:hint="eastAsia" w:ascii="宋体" w:hAnsi="宋体" w:eastAsia="宋体" w:cs="宋体"/>
                <w:b/>
                <w:bCs/>
                <w:color w:val="000000"/>
                <w:kern w:val="0"/>
                <w:sz w:val="20"/>
                <w:szCs w:val="20"/>
              </w:rPr>
            </w:pPr>
            <w:r>
              <w:rPr>
                <w:rFonts w:hint="eastAsia" w:ascii="宋体" w:hAnsi="宋体" w:eastAsia="宋体" w:cs="宋体"/>
                <w:b w:val="0"/>
                <w:bCs w:val="0"/>
                <w:color w:val="000000"/>
                <w:sz w:val="20"/>
                <w:szCs w:val="20"/>
              </w:rPr>
              <w:t>资质等级：满足招标文件要求。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1206"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9251" w:type="dxa"/>
            <w:gridSpan w:val="8"/>
            <w:shd w:val="clear" w:color="auto" w:fill="auto"/>
            <w:vAlign w:val="center"/>
          </w:tcPr>
          <w:p>
            <w:pPr>
              <w:pStyle w:val="3"/>
              <w:keepNext w:val="0"/>
              <w:keepLines w:val="0"/>
              <w:widowControl/>
              <w:suppressLineNumbers w:val="0"/>
              <w:spacing w:before="0" w:beforeAutospacing="0" w:after="0" w:afterAutospacing="0" w:line="260" w:lineRule="atLeast"/>
              <w:ind w:left="0" w:right="0"/>
              <w:jc w:val="both"/>
              <w:rPr>
                <w:rFonts w:hint="eastAsia" w:ascii="宋体" w:hAnsi="宋体" w:eastAsia="宋体" w:cs="宋体"/>
                <w:b/>
                <w:bCs/>
                <w:color w:val="000000"/>
                <w:sz w:val="20"/>
                <w:szCs w:val="20"/>
                <w:lang w:eastAsia="zh-CN"/>
              </w:rPr>
            </w:pPr>
            <w:r>
              <w:rPr>
                <w:rFonts w:hint="eastAsia" w:ascii="宋体" w:hAnsi="宋体" w:eastAsia="宋体" w:cs="宋体"/>
                <w:b/>
                <w:bCs/>
                <w:color w:val="000000"/>
                <w:sz w:val="20"/>
                <w:szCs w:val="20"/>
                <w:lang w:eastAsia="zh-CN"/>
              </w:rPr>
              <w:t>业绩</w:t>
            </w:r>
            <w:r>
              <w:rPr>
                <w:rFonts w:hint="eastAsia" w:ascii="宋体" w:hAnsi="宋体" w:eastAsia="宋体" w:cs="宋体"/>
                <w:b/>
                <w:bCs/>
                <w:color w:val="000000"/>
                <w:sz w:val="20"/>
                <w:szCs w:val="20"/>
                <w:lang w:val="en-US" w:eastAsia="zh-CN"/>
              </w:rPr>
              <w:t>相关</w:t>
            </w:r>
            <w:r>
              <w:rPr>
                <w:rFonts w:hint="eastAsia" w:ascii="宋体" w:hAnsi="宋体" w:eastAsia="宋体" w:cs="宋体"/>
                <w:b/>
                <w:bCs/>
                <w:color w:val="000000"/>
                <w:sz w:val="20"/>
                <w:szCs w:val="20"/>
                <w:lang w:eastAsia="zh-CN"/>
              </w:rPr>
              <w:t>：</w:t>
            </w:r>
          </w:p>
          <w:p>
            <w:pPr>
              <w:pStyle w:val="3"/>
              <w:keepNext w:val="0"/>
              <w:keepLines w:val="0"/>
              <w:widowControl/>
              <w:suppressLineNumbers w:val="0"/>
              <w:spacing w:before="0" w:beforeAutospacing="0" w:after="0" w:afterAutospacing="0" w:line="260" w:lineRule="atLeast"/>
              <w:ind w:left="0" w:right="0"/>
              <w:jc w:val="both"/>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第一中标候选人：</w:t>
            </w:r>
            <w:r>
              <w:rPr>
                <w:rFonts w:ascii="Calibri" w:hAnsi="Calibri" w:eastAsia="宋体" w:cs="Calibri"/>
                <w:color w:val="000000"/>
                <w:kern w:val="0"/>
                <w:sz w:val="20"/>
                <w:szCs w:val="20"/>
                <w:lang w:val="en-US" w:eastAsia="zh-CN"/>
              </w:rPr>
              <w:t>重庆川九建设</w:t>
            </w:r>
            <w:r>
              <w:rPr>
                <w:rFonts w:hint="default" w:ascii="Calibri" w:hAnsi="Calibri" w:eastAsia="宋体" w:cs="Calibri"/>
                <w:color w:val="000000"/>
                <w:kern w:val="0"/>
                <w:sz w:val="20"/>
                <w:szCs w:val="20"/>
                <w:lang w:val="en-US" w:eastAsia="zh-CN"/>
              </w:rPr>
              <w:t>有限责任公司</w:t>
            </w:r>
            <w:r>
              <w:rPr>
                <w:rFonts w:hint="eastAsia" w:ascii="Calibri" w:hAnsi="Calibri" w:eastAsia="宋体" w:cs="Calibri"/>
                <w:color w:val="000000"/>
                <w:kern w:val="0"/>
                <w:sz w:val="20"/>
                <w:szCs w:val="20"/>
                <w:lang w:val="en-US" w:eastAsia="zh-CN"/>
              </w:rPr>
              <w:t>；</w:t>
            </w:r>
          </w:p>
          <w:p>
            <w:pPr>
              <w:keepNext w:val="0"/>
              <w:keepLines w:val="0"/>
              <w:widowControl/>
              <w:suppressLineNumbers w:val="0"/>
              <w:jc w:val="left"/>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color w:val="000000"/>
                <w:kern w:val="0"/>
                <w:sz w:val="20"/>
                <w:szCs w:val="20"/>
                <w:lang w:val="en-US" w:eastAsia="zh-CN" w:bidi="ar"/>
              </w:rPr>
              <w:t>宁夏煤业麦垛山煤矿11采区辅助疏排水巷及相关联工程；山西霍尔辛赫煤业有限责任公司井下生产衔接巷道工程；三交一号矿井井下二期工程</w:t>
            </w:r>
            <w:r>
              <w:rPr>
                <w:rFonts w:hint="eastAsia" w:ascii="宋体" w:hAnsi="宋体" w:eastAsia="宋体" w:cs="宋体"/>
                <w:b w:val="0"/>
                <w:bCs w:val="0"/>
                <w:color w:val="000000"/>
                <w:kern w:val="2"/>
                <w:sz w:val="20"/>
                <w:szCs w:val="20"/>
                <w:lang w:val="en-US" w:eastAsia="zh-CN" w:bidi="ar-SA"/>
              </w:rPr>
              <w:t>。</w:t>
            </w:r>
          </w:p>
          <w:p>
            <w:pPr>
              <w:pStyle w:val="3"/>
              <w:keepNext w:val="0"/>
              <w:keepLines w:val="0"/>
              <w:widowControl/>
              <w:suppressLineNumbers w:val="0"/>
              <w:spacing w:before="0" w:beforeAutospacing="0" w:after="0" w:afterAutospacing="0" w:line="260" w:lineRule="atLeast"/>
              <w:ind w:left="0" w:right="0"/>
              <w:jc w:val="both"/>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第二中标候选人：重庆千牛建设</w:t>
            </w:r>
            <w:r>
              <w:rPr>
                <w:rFonts w:hint="default" w:ascii="宋体" w:hAnsi="宋体" w:eastAsia="宋体" w:cs="宋体"/>
                <w:b w:val="0"/>
                <w:bCs w:val="0"/>
                <w:color w:val="000000"/>
                <w:kern w:val="2"/>
                <w:sz w:val="20"/>
                <w:szCs w:val="20"/>
                <w:lang w:val="en-US" w:eastAsia="zh-CN" w:bidi="ar-SA"/>
              </w:rPr>
              <w:t>工程有限公司</w:t>
            </w:r>
            <w:r>
              <w:rPr>
                <w:rFonts w:hint="eastAsia" w:ascii="宋体" w:hAnsi="宋体" w:eastAsia="宋体" w:cs="宋体"/>
                <w:b w:val="0"/>
                <w:bCs w:val="0"/>
                <w:color w:val="000000"/>
                <w:kern w:val="2"/>
                <w:sz w:val="20"/>
                <w:szCs w:val="20"/>
                <w:lang w:val="en-US" w:eastAsia="zh-CN" w:bidi="ar-SA"/>
              </w:rPr>
              <w:t>；</w:t>
            </w:r>
          </w:p>
          <w:p>
            <w:pPr>
              <w:pStyle w:val="3"/>
              <w:keepNext w:val="0"/>
              <w:keepLines w:val="0"/>
              <w:widowControl/>
              <w:suppressLineNumbers w:val="0"/>
              <w:spacing w:before="0" w:beforeAutospacing="0" w:after="0" w:afterAutospacing="0" w:line="260" w:lineRule="atLeast"/>
              <w:ind w:left="0" w:right="0"/>
              <w:jc w:val="both"/>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沙曲二号煤矿开拓延伸工程（四标段）。</w:t>
            </w:r>
          </w:p>
          <w:p>
            <w:pPr>
              <w:pStyle w:val="3"/>
              <w:keepNext w:val="0"/>
              <w:keepLines w:val="0"/>
              <w:widowControl/>
              <w:suppressLineNumbers w:val="0"/>
              <w:spacing w:before="0" w:beforeAutospacing="0" w:after="0" w:afterAutospacing="0" w:line="260" w:lineRule="atLeast"/>
              <w:ind w:left="0" w:right="0"/>
              <w:jc w:val="both"/>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第三中标候选人：重庆中环建设</w:t>
            </w:r>
            <w:r>
              <w:rPr>
                <w:rFonts w:hint="default" w:ascii="宋体" w:hAnsi="宋体" w:eastAsia="宋体" w:cs="宋体"/>
                <w:b w:val="0"/>
                <w:bCs w:val="0"/>
                <w:color w:val="000000"/>
                <w:kern w:val="2"/>
                <w:sz w:val="20"/>
                <w:szCs w:val="20"/>
                <w:lang w:val="en-US" w:eastAsia="zh-CN" w:bidi="ar-SA"/>
              </w:rPr>
              <w:t>有限公司</w:t>
            </w:r>
            <w:r>
              <w:rPr>
                <w:rFonts w:hint="eastAsia" w:ascii="宋体" w:hAnsi="宋体" w:eastAsia="宋体" w:cs="宋体"/>
                <w:b w:val="0"/>
                <w:bCs w:val="0"/>
                <w:color w:val="000000"/>
                <w:kern w:val="2"/>
                <w:sz w:val="20"/>
                <w:szCs w:val="20"/>
                <w:lang w:val="en-US" w:eastAsia="zh-CN" w:bidi="ar-SA"/>
              </w:rPr>
              <w:t>；</w:t>
            </w:r>
          </w:p>
          <w:p>
            <w:pPr>
              <w:pStyle w:val="3"/>
              <w:keepNext w:val="0"/>
              <w:keepLines w:val="0"/>
              <w:widowControl/>
              <w:suppressLineNumbers w:val="0"/>
              <w:spacing w:before="0" w:beforeAutospacing="0" w:after="0" w:afterAutospacing="0" w:line="260" w:lineRule="atLeast"/>
              <w:ind w:left="0" w:right="0"/>
              <w:jc w:val="both"/>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府谷能源投资集团郭家湾矿业有限公司210吨/年资源整合项目-井巷工程一期工程。</w:t>
            </w:r>
          </w:p>
          <w:p>
            <w:pPr>
              <w:keepNext w:val="0"/>
              <w:keepLines w:val="0"/>
              <w:widowControl/>
              <w:suppressLineNumbers w:val="0"/>
              <w:jc w:val="left"/>
              <w:rPr>
                <w:rFonts w:hint="eastAsia" w:ascii="宋体" w:hAnsi="宋体" w:eastAsia="宋体" w:cs="宋体"/>
                <w:color w:val="000000"/>
                <w:sz w:val="18"/>
                <w:szCs w:val="18"/>
              </w:rPr>
            </w:pPr>
            <w:r>
              <w:rPr>
                <w:rFonts w:hint="eastAsia" w:ascii="宋体" w:hAnsi="宋体" w:eastAsia="宋体" w:cs="宋体"/>
                <w:b/>
                <w:bCs/>
                <w:color w:val="000000"/>
                <w:sz w:val="20"/>
                <w:szCs w:val="20"/>
              </w:rPr>
              <w:t>否决投标情况：</w:t>
            </w:r>
            <w:r>
              <w:rPr>
                <w:rFonts w:hint="eastAsia" w:ascii="宋体" w:hAnsi="宋体" w:eastAsia="宋体" w:cs="宋体"/>
                <w:color w:val="000000"/>
                <w:sz w:val="20"/>
                <w:szCs w:val="20"/>
                <w:lang w:val="en-US" w:eastAsia="zh-CN"/>
              </w:rPr>
              <w:t>无</w:t>
            </w:r>
            <w:r>
              <w:rPr>
                <w:rFonts w:hint="eastAsia" w:ascii="宋体" w:hAnsi="宋体" w:eastAsia="宋体" w:cs="宋体"/>
                <w:color w:val="000000"/>
                <w:sz w:val="18"/>
                <w:szCs w:val="18"/>
                <w:lang w:val="en-US" w:eastAsia="zh-CN"/>
              </w:rPr>
              <w:t>。</w:t>
            </w:r>
          </w:p>
          <w:p>
            <w:pPr>
              <w:widowControl/>
              <w:jc w:val="both"/>
              <w:rPr>
                <w:rFonts w:hint="eastAsia" w:ascii="宋体" w:hAnsi="宋体" w:eastAsia="宋体" w:cs="宋体"/>
                <w:b/>
                <w:bCs/>
                <w:color w:val="000000"/>
                <w:kern w:val="0"/>
                <w:sz w:val="18"/>
                <w:szCs w:val="18"/>
              </w:rPr>
            </w:pPr>
            <w:r>
              <w:rPr>
                <w:rFonts w:hint="eastAsia" w:ascii="宋体" w:hAnsi="宋体" w:eastAsia="宋体" w:cs="宋体"/>
                <w:color w:val="000000"/>
                <w:kern w:val="0"/>
                <w:sz w:val="20"/>
                <w:szCs w:val="20"/>
                <w:lang w:val="en-US" w:eastAsia="zh-CN" w:bidi="ar"/>
              </w:rPr>
              <w:t>投诉受理部门：重庆高速公路集团有限公司东北营运分公司,联系电话：023-58338358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206"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9251" w:type="dxa"/>
            <w:gridSpan w:val="8"/>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val="0"/>
                <w:bCs w:val="0"/>
                <w:color w:val="000000"/>
                <w:sz w:val="20"/>
                <w:szCs w:val="20"/>
              </w:rPr>
              <w:t>中标候选人符合性审查（包括形式评审、资格评审、响应性评审、</w:t>
            </w:r>
            <w:r>
              <w:rPr>
                <w:rFonts w:hint="eastAsia" w:ascii="宋体" w:hAnsi="宋体" w:eastAsia="宋体" w:cs="宋体"/>
                <w:b w:val="0"/>
                <w:bCs w:val="0"/>
                <w:color w:val="000000"/>
                <w:sz w:val="20"/>
                <w:szCs w:val="20"/>
                <w:lang w:val="en-US" w:eastAsia="zh-CN"/>
              </w:rPr>
              <w:t>投标函部分及</w:t>
            </w:r>
            <w:bookmarkStart w:id="0" w:name="_GoBack"/>
            <w:bookmarkEnd w:id="0"/>
            <w:r>
              <w:rPr>
                <w:rFonts w:hint="eastAsia" w:ascii="宋体" w:hAnsi="宋体" w:eastAsia="宋体" w:cs="宋体"/>
                <w:b w:val="0"/>
                <w:bCs w:val="0"/>
                <w:color w:val="000000"/>
                <w:sz w:val="20"/>
                <w:szCs w:val="20"/>
                <w:lang w:val="en-US" w:eastAsia="zh-CN"/>
              </w:rPr>
              <w:t>经济部分评审</w:t>
            </w:r>
            <w:r>
              <w:rPr>
                <w:rFonts w:hint="eastAsia" w:ascii="宋体" w:hAnsi="宋体" w:eastAsia="宋体" w:cs="宋体"/>
                <w:b w:val="0"/>
                <w:bCs w:val="0"/>
                <w:color w:val="000000"/>
                <w:sz w:val="20"/>
                <w:szCs w:val="20"/>
              </w:rPr>
              <w:t>）均合格。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206"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9251" w:type="dxa"/>
            <w:gridSpan w:val="8"/>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投标人或者其他利害关系人对评标结果有异议的，应在中标候选人公示期内以书面形式向招标人：</w:t>
            </w:r>
            <w:r>
              <w:rPr>
                <w:rFonts w:hint="eastAsia" w:ascii="宋体" w:hAnsi="宋体" w:cs="宋体"/>
                <w:color w:val="auto"/>
                <w:kern w:val="0"/>
                <w:szCs w:val="21"/>
                <w:highlight w:val="none"/>
                <w:u w:val="single"/>
              </w:rPr>
              <w:t>重庆高速公路集团有限公司东北营运分公司</w:t>
            </w:r>
            <w:r>
              <w:rPr>
                <w:rFonts w:hint="eastAsia" w:ascii="宋体" w:hAnsi="宋体" w:eastAsia="宋体" w:cs="宋体"/>
                <w:color w:val="000000"/>
                <w:kern w:val="0"/>
                <w:sz w:val="20"/>
                <w:szCs w:val="20"/>
              </w:rPr>
              <w:t>(联系电话：</w:t>
            </w:r>
            <w:r>
              <w:rPr>
                <w:rFonts w:ascii="宋体" w:hAnsi="宋体" w:cs="宋体"/>
                <w:color w:val="auto"/>
                <w:kern w:val="0"/>
                <w:szCs w:val="21"/>
                <w:highlight w:val="none"/>
                <w:u w:val="single"/>
              </w:rPr>
              <w:t>023-58338358</w:t>
            </w:r>
            <w:r>
              <w:rPr>
                <w:rFonts w:hint="eastAsia" w:ascii="宋体" w:hAnsi="宋体" w:eastAsia="宋体" w:cs="宋体"/>
                <w:color w:val="000000"/>
                <w:kern w:val="0"/>
                <w:sz w:val="20"/>
                <w:szCs w:val="20"/>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4869" w:type="dxa"/>
            <w:gridSpan w:val="5"/>
            <w:shd w:val="clear" w:color="auto" w:fill="auto"/>
            <w:vAlign w:val="center"/>
          </w:tcPr>
          <w:p>
            <w:pPr>
              <w:widowControl/>
              <w:jc w:val="both"/>
              <w:rPr>
                <w:rFonts w:hint="eastAsia" w:ascii="宋体" w:hAnsi="宋体" w:eastAsia="宋体" w:cs="Calibri"/>
                <w:color w:val="000000"/>
                <w:kern w:val="0"/>
                <w:sz w:val="22"/>
                <w:lang w:eastAsia="zh-CN"/>
              </w:rPr>
            </w:pPr>
            <w:r>
              <w:rPr>
                <w:rFonts w:hint="eastAsia" w:ascii="宋体" w:hAnsi="宋体" w:eastAsia="宋体" w:cs="宋体"/>
                <w:color w:val="000000"/>
                <w:kern w:val="0"/>
                <w:sz w:val="22"/>
              </w:rPr>
              <w:t>招标人（盖章）</w:t>
            </w:r>
            <w:r>
              <w:rPr>
                <w:rFonts w:ascii="宋体" w:hAnsi="宋体" w:eastAsia="宋体" w:cs="Calibri"/>
                <w:color w:val="000000"/>
                <w:kern w:val="0"/>
                <w:sz w:val="22"/>
              </w:rPr>
              <w:t xml:space="preserve">:   </w:t>
            </w: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r>
              <w:rPr>
                <w:rFonts w:ascii="宋体" w:hAnsi="宋体" w:eastAsia="宋体" w:cs="Calibri"/>
                <w:color w:val="000000"/>
                <w:kern w:val="0"/>
                <w:sz w:val="22"/>
              </w:rPr>
              <w:t xml:space="preserve">                                  </w:t>
            </w:r>
          </w:p>
          <w:p>
            <w:pPr>
              <w:widowControl/>
              <w:jc w:val="right"/>
              <w:rPr>
                <w:rFonts w:hint="eastAsia" w:ascii="宋体" w:hAnsi="宋体" w:eastAsia="宋体" w:cs="宋体"/>
                <w:color w:val="000000"/>
                <w:kern w:val="0"/>
                <w:sz w:val="22"/>
              </w:rPr>
            </w:pPr>
            <w:r>
              <w:rPr>
                <w:rFonts w:ascii="宋体" w:hAnsi="宋体" w:eastAsia="宋体" w:cs="Calibri"/>
                <w:color w:val="000000"/>
                <w:kern w:val="0"/>
                <w:sz w:val="22"/>
              </w:rPr>
              <w:t xml:space="preserve">                       </w:t>
            </w:r>
            <w:r>
              <w:rPr>
                <w:rFonts w:hint="eastAsia" w:ascii="宋体" w:hAnsi="宋体" w:eastAsia="宋体" w:cs="Calibri"/>
                <w:color w:val="000000"/>
                <w:kern w:val="0"/>
                <w:sz w:val="22"/>
                <w:lang w:val="en-US" w:eastAsia="zh-CN"/>
              </w:rPr>
              <w:t>2022</w:t>
            </w:r>
            <w:r>
              <w:rPr>
                <w:rFonts w:hint="eastAsia" w:ascii="宋体" w:hAnsi="宋体" w:eastAsia="宋体" w:cs="Calibri"/>
                <w:color w:val="000000"/>
                <w:kern w:val="0"/>
                <w:sz w:val="22"/>
              </w:rPr>
              <w:t>年</w:t>
            </w:r>
            <w:r>
              <w:rPr>
                <w:rFonts w:hint="eastAsia" w:ascii="宋体" w:hAnsi="宋体" w:eastAsia="宋体" w:cs="Calibri"/>
                <w:color w:val="000000"/>
                <w:kern w:val="0"/>
                <w:sz w:val="22"/>
                <w:lang w:val="en-US" w:eastAsia="zh-CN"/>
              </w:rPr>
              <w:t>9</w:t>
            </w:r>
            <w:r>
              <w:rPr>
                <w:rFonts w:hint="eastAsia" w:ascii="宋体" w:hAnsi="宋体" w:eastAsia="宋体" w:cs="Calibri"/>
                <w:color w:val="000000"/>
                <w:kern w:val="0"/>
                <w:sz w:val="22"/>
              </w:rPr>
              <w:t>月</w:t>
            </w:r>
            <w:r>
              <w:rPr>
                <w:rFonts w:hint="eastAsia" w:ascii="宋体" w:hAnsi="宋体" w:eastAsia="宋体" w:cs="Calibri"/>
                <w:color w:val="000000"/>
                <w:kern w:val="0"/>
                <w:sz w:val="22"/>
                <w:lang w:val="en-US" w:eastAsia="zh-CN"/>
              </w:rPr>
              <w:t>5</w:t>
            </w:r>
            <w:r>
              <w:rPr>
                <w:rFonts w:hint="eastAsia" w:ascii="宋体" w:hAnsi="宋体" w:eastAsia="宋体" w:cs="Calibri"/>
                <w:color w:val="000000"/>
                <w:kern w:val="0"/>
                <w:sz w:val="22"/>
              </w:rPr>
              <w:t xml:space="preserve">日 </w:t>
            </w:r>
          </w:p>
        </w:tc>
        <w:tc>
          <w:tcPr>
            <w:tcW w:w="5588" w:type="dxa"/>
            <w:gridSpan w:val="4"/>
            <w:shd w:val="clear" w:color="auto" w:fill="auto"/>
            <w:vAlign w:val="center"/>
          </w:tcPr>
          <w:p>
            <w:pPr>
              <w:widowControl/>
              <w:jc w:val="both"/>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招标代理机构（盖章）： </w:t>
            </w:r>
          </w:p>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p>
          <w:p>
            <w:pPr>
              <w:widowControl/>
              <w:jc w:val="both"/>
              <w:rPr>
                <w:rFonts w:hint="eastAsia" w:ascii="宋体" w:hAnsi="宋体" w:eastAsia="宋体" w:cs="宋体"/>
                <w:color w:val="000000"/>
                <w:kern w:val="0"/>
                <w:sz w:val="22"/>
              </w:rPr>
            </w:pPr>
          </w:p>
          <w:p>
            <w:pPr>
              <w:widowControl/>
              <w:jc w:val="right"/>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 xml:space="preserve"> 年</w:t>
            </w: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日</w:t>
            </w:r>
          </w:p>
        </w:tc>
      </w:tr>
    </w:tbl>
    <w:p>
      <w:pPr>
        <w:jc w:val="left"/>
        <w:rPr>
          <w:rFonts w:hint="eastAsia" w:ascii="方正小标宋_GBK" w:eastAsia="宋体"/>
          <w:sz w:val="18"/>
          <w:szCs w:val="18"/>
          <w:lang w:val="en-US" w:eastAsia="zh-CN"/>
        </w:rPr>
      </w:pPr>
      <w:r>
        <w:rPr>
          <w:rFonts w:hint="eastAsia" w:ascii="宋体" w:hAnsi="宋体" w:eastAsia="宋体" w:cs="宋体"/>
          <w:color w:val="000000"/>
          <w:kern w:val="0"/>
          <w:sz w:val="18"/>
          <w:szCs w:val="18"/>
        </w:rPr>
        <w:t>注：1.招标人及其委托的招标代理机对填写的中标候选人公示内容的真实性、准确性和一致性负责</w:t>
      </w:r>
      <w:r>
        <w:rPr>
          <w:rFonts w:hint="eastAsia" w:ascii="宋体" w:hAnsi="宋体" w:eastAsia="宋体" w:cs="宋体"/>
          <w:color w:val="000000"/>
          <w:kern w:val="0"/>
          <w:sz w:val="18"/>
          <w:szCs w:val="18"/>
          <w:lang w:eastAsia="zh-CN"/>
        </w:rPr>
        <w:t>。</w:t>
      </w:r>
    </w:p>
    <w:p>
      <w:pPr>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2.发布媒介和电子招标交易平台应当对所发布的公示信息的及时性、完整性负责。</w:t>
      </w:r>
    </w:p>
    <w:p>
      <w:pPr>
        <w:ind w:firstLine="360" w:firstLineChars="200"/>
        <w:jc w:val="left"/>
        <w:rPr>
          <w:rFonts w:hint="eastAsia" w:ascii="宋体" w:hAnsi="宋体" w:eastAsia="宋体" w:cs="宋体"/>
          <w:color w:val="000000"/>
          <w:kern w:val="0"/>
          <w:sz w:val="18"/>
          <w:szCs w:val="18"/>
        </w:rPr>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1YzZmOTFkNGNmNzkzMThlMmZlOGQ1ZGE2MzQ5NDUifQ=="/>
  </w:docVars>
  <w:rsids>
    <w:rsidRoot w:val="005F7769"/>
    <w:rsid w:val="0055752E"/>
    <w:rsid w:val="005F7769"/>
    <w:rsid w:val="0063236D"/>
    <w:rsid w:val="006A71D4"/>
    <w:rsid w:val="007C4F8D"/>
    <w:rsid w:val="00943760"/>
    <w:rsid w:val="01887A37"/>
    <w:rsid w:val="020D770A"/>
    <w:rsid w:val="02154E6B"/>
    <w:rsid w:val="047F1DAB"/>
    <w:rsid w:val="04BF2D3F"/>
    <w:rsid w:val="08F21A03"/>
    <w:rsid w:val="09834A1F"/>
    <w:rsid w:val="0A0C3409"/>
    <w:rsid w:val="0AFE4225"/>
    <w:rsid w:val="0CDF0333"/>
    <w:rsid w:val="0D2E1801"/>
    <w:rsid w:val="0DBD715F"/>
    <w:rsid w:val="0DCB3A98"/>
    <w:rsid w:val="0E090577"/>
    <w:rsid w:val="0E95291F"/>
    <w:rsid w:val="0E9A684A"/>
    <w:rsid w:val="0F01750C"/>
    <w:rsid w:val="0F7110E9"/>
    <w:rsid w:val="14375E6A"/>
    <w:rsid w:val="160805D7"/>
    <w:rsid w:val="166B41F1"/>
    <w:rsid w:val="17CD7F6E"/>
    <w:rsid w:val="1B107656"/>
    <w:rsid w:val="1E1B192D"/>
    <w:rsid w:val="1EBE0C60"/>
    <w:rsid w:val="22E267A2"/>
    <w:rsid w:val="239602CD"/>
    <w:rsid w:val="240510B5"/>
    <w:rsid w:val="27762747"/>
    <w:rsid w:val="28D10CCF"/>
    <w:rsid w:val="2BFF3D39"/>
    <w:rsid w:val="2CEA4F93"/>
    <w:rsid w:val="2F334741"/>
    <w:rsid w:val="34310729"/>
    <w:rsid w:val="3669697F"/>
    <w:rsid w:val="3691697F"/>
    <w:rsid w:val="39A46823"/>
    <w:rsid w:val="3A1B6D32"/>
    <w:rsid w:val="3D3B0A08"/>
    <w:rsid w:val="3D995A9A"/>
    <w:rsid w:val="3DF92F26"/>
    <w:rsid w:val="3E0B26DF"/>
    <w:rsid w:val="41A41AB6"/>
    <w:rsid w:val="42A96C58"/>
    <w:rsid w:val="4568637A"/>
    <w:rsid w:val="4612477B"/>
    <w:rsid w:val="47F76BF9"/>
    <w:rsid w:val="47FA230E"/>
    <w:rsid w:val="4812474D"/>
    <w:rsid w:val="4A230F2E"/>
    <w:rsid w:val="4AC9760C"/>
    <w:rsid w:val="4BB603A2"/>
    <w:rsid w:val="4C7B50C0"/>
    <w:rsid w:val="4D300D98"/>
    <w:rsid w:val="4ED32720"/>
    <w:rsid w:val="4EFE2381"/>
    <w:rsid w:val="4FFB3C11"/>
    <w:rsid w:val="500156ED"/>
    <w:rsid w:val="500E7B76"/>
    <w:rsid w:val="523379C0"/>
    <w:rsid w:val="52784C63"/>
    <w:rsid w:val="53956916"/>
    <w:rsid w:val="574B7F6D"/>
    <w:rsid w:val="592F7A5F"/>
    <w:rsid w:val="59454938"/>
    <w:rsid w:val="59BE6F2B"/>
    <w:rsid w:val="5A332C7C"/>
    <w:rsid w:val="5D694D67"/>
    <w:rsid w:val="5EE50BC0"/>
    <w:rsid w:val="5F95538E"/>
    <w:rsid w:val="61670F69"/>
    <w:rsid w:val="617E270E"/>
    <w:rsid w:val="63F20A4B"/>
    <w:rsid w:val="63F86CD6"/>
    <w:rsid w:val="657C50E7"/>
    <w:rsid w:val="65AF2D06"/>
    <w:rsid w:val="660B53B0"/>
    <w:rsid w:val="67147067"/>
    <w:rsid w:val="68F10350"/>
    <w:rsid w:val="6A624060"/>
    <w:rsid w:val="7031057E"/>
    <w:rsid w:val="71066FB1"/>
    <w:rsid w:val="729A3D44"/>
    <w:rsid w:val="736C742B"/>
    <w:rsid w:val="73AA26AC"/>
    <w:rsid w:val="74FD6383"/>
    <w:rsid w:val="76291708"/>
    <w:rsid w:val="76B24303"/>
    <w:rsid w:val="77870C32"/>
    <w:rsid w:val="7AA53BCD"/>
    <w:rsid w:val="7EC41325"/>
    <w:rsid w:val="7EDB5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cs="Times New Roman"/>
      <w:sz w:val="26"/>
      <w:szCs w:val="24"/>
    </w:rPr>
  </w:style>
  <w:style w:type="paragraph" w:styleId="3">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22"/>
    <w:rPr>
      <w:b/>
      <w:bCs/>
    </w:rPr>
  </w:style>
  <w:style w:type="character" w:styleId="7">
    <w:name w:val="FollowedHyperlink"/>
    <w:basedOn w:val="5"/>
    <w:semiHidden/>
    <w:unhideWhenUsed/>
    <w:uiPriority w:val="99"/>
    <w:rPr>
      <w:color w:val="800080"/>
      <w:u w:val="none"/>
    </w:rPr>
  </w:style>
  <w:style w:type="character" w:styleId="8">
    <w:name w:val="Emphasis"/>
    <w:basedOn w:val="5"/>
    <w:qFormat/>
    <w:uiPriority w:val="20"/>
    <w:rPr>
      <w:b/>
      <w:bCs/>
    </w:rPr>
  </w:style>
  <w:style w:type="character" w:styleId="9">
    <w:name w:val="HTML Definition"/>
    <w:basedOn w:val="5"/>
    <w:semiHidden/>
    <w:unhideWhenUsed/>
    <w:uiPriority w:val="99"/>
  </w:style>
  <w:style w:type="character" w:styleId="10">
    <w:name w:val="HTML Typewriter"/>
    <w:basedOn w:val="5"/>
    <w:semiHidden/>
    <w:unhideWhenUsed/>
    <w:uiPriority w:val="99"/>
    <w:rPr>
      <w:rFonts w:hint="default" w:ascii="monospace" w:hAnsi="monospace" w:eastAsia="monospace" w:cs="monospace"/>
      <w:sz w:val="20"/>
    </w:rPr>
  </w:style>
  <w:style w:type="character" w:styleId="11">
    <w:name w:val="HTML Acronym"/>
    <w:basedOn w:val="5"/>
    <w:semiHidden/>
    <w:unhideWhenUsed/>
    <w:qFormat/>
    <w:uiPriority w:val="99"/>
    <w:rPr>
      <w:vanish/>
    </w:rPr>
  </w:style>
  <w:style w:type="character" w:styleId="12">
    <w:name w:val="HTML Variable"/>
    <w:basedOn w:val="5"/>
    <w:semiHidden/>
    <w:unhideWhenUsed/>
    <w:uiPriority w:val="99"/>
  </w:style>
  <w:style w:type="character" w:styleId="13">
    <w:name w:val="Hyperlink"/>
    <w:basedOn w:val="5"/>
    <w:semiHidden/>
    <w:unhideWhenUsed/>
    <w:uiPriority w:val="99"/>
    <w:rPr>
      <w:color w:val="0000FF"/>
      <w:u w:val="none"/>
    </w:rPr>
  </w:style>
  <w:style w:type="character" w:styleId="14">
    <w:name w:val="HTML Code"/>
    <w:basedOn w:val="5"/>
    <w:semiHidden/>
    <w:unhideWhenUsed/>
    <w:uiPriority w:val="99"/>
    <w:rPr>
      <w:rFonts w:ascii="monospace" w:hAnsi="monospace" w:eastAsia="monospace" w:cs="monospace"/>
      <w:sz w:val="20"/>
    </w:rPr>
  </w:style>
  <w:style w:type="character" w:styleId="15">
    <w:name w:val="HTML Cite"/>
    <w:basedOn w:val="5"/>
    <w:semiHidden/>
    <w:unhideWhenUsed/>
    <w:qFormat/>
    <w:uiPriority w:val="99"/>
  </w:style>
  <w:style w:type="character" w:styleId="16">
    <w:name w:val="HTML Keyboard"/>
    <w:basedOn w:val="5"/>
    <w:semiHidden/>
    <w:unhideWhenUsed/>
    <w:uiPriority w:val="99"/>
    <w:rPr>
      <w:rFonts w:hint="default" w:ascii="monospace" w:hAnsi="monospace" w:eastAsia="monospace" w:cs="monospace"/>
      <w:sz w:val="20"/>
    </w:rPr>
  </w:style>
  <w:style w:type="character" w:styleId="17">
    <w:name w:val="HTML Sample"/>
    <w:basedOn w:val="5"/>
    <w:semiHidden/>
    <w:unhideWhenUsed/>
    <w:uiPriority w:val="99"/>
    <w:rPr>
      <w:rFonts w:hint="default" w:ascii="monospace" w:hAnsi="monospace" w:eastAsia="monospace" w:cs="monospace"/>
    </w:rPr>
  </w:style>
  <w:style w:type="character" w:customStyle="1" w:styleId="18">
    <w:name w:val="mini-outputtext1"/>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1107</Words>
  <Characters>1302</Characters>
  <Lines>5</Lines>
  <Paragraphs>1</Paragraphs>
  <TotalTime>4</TotalTime>
  <ScaleCrop>false</ScaleCrop>
  <LinksUpToDate>false</LinksUpToDate>
  <CharactersWithSpaces>1417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谭杨杰</cp:lastModifiedBy>
  <dcterms:modified xsi:type="dcterms:W3CDTF">2022-09-05T04:47:48Z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4A9B9A0111804731A45AAB7D95FB29F2</vt:lpwstr>
  </property>
</Properties>
</file>