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FF0000"/>
          <w:sz w:val="36"/>
          <w:szCs w:val="28"/>
        </w:rPr>
      </w:pPr>
      <w:r>
        <w:rPr>
          <w:rFonts w:hint="eastAsia" w:ascii="仿宋" w:hAnsi="仿宋" w:eastAsia="仿宋"/>
          <w:b/>
          <w:color w:val="auto"/>
          <w:sz w:val="52"/>
          <w:lang w:val="en-US" w:eastAsia="zh-CN"/>
        </w:rPr>
        <w:t>涪江干流梯级渠化双江航电枢纽工程寇家坝料场和小舟村临时设施涉河建设方案</w:t>
      </w:r>
      <w:r>
        <w:rPr>
          <w:rFonts w:hint="eastAsia" w:ascii="仿宋" w:hAnsi="仿宋" w:eastAsia="仿宋"/>
          <w:b/>
          <w:color w:val="auto"/>
          <w:sz w:val="52"/>
        </w:rPr>
        <w:t>报告编制</w:t>
      </w:r>
    </w:p>
    <w:p>
      <w:pPr>
        <w:jc w:val="center"/>
        <w:rPr>
          <w:rFonts w:ascii="仿宋" w:hAnsi="仿宋" w:eastAsia="仿宋"/>
          <w:b/>
          <w:sz w:val="44"/>
        </w:rPr>
      </w:pPr>
    </w:p>
    <w:p>
      <w:pPr>
        <w:rPr>
          <w:rFonts w:ascii="仿宋" w:hAnsi="仿宋" w:eastAsia="仿宋"/>
          <w:sz w:val="28"/>
          <w:szCs w:val="28"/>
        </w:rPr>
      </w:pPr>
    </w:p>
    <w:p>
      <w:pPr>
        <w:rPr>
          <w:rFonts w:ascii="仿宋" w:hAnsi="仿宋" w:eastAsia="仿宋"/>
          <w:sz w:val="28"/>
          <w:szCs w:val="28"/>
        </w:rPr>
      </w:pPr>
    </w:p>
    <w:p>
      <w:pPr>
        <w:jc w:val="center"/>
        <w:rPr>
          <w:rFonts w:ascii="仿宋" w:hAnsi="仿宋" w:eastAsia="仿宋"/>
          <w:b/>
          <w:sz w:val="76"/>
          <w:szCs w:val="44"/>
        </w:rPr>
      </w:pPr>
      <w:r>
        <w:rPr>
          <w:rFonts w:hint="eastAsia" w:ascii="仿宋" w:hAnsi="仿宋" w:eastAsia="仿宋"/>
          <w:b/>
          <w:sz w:val="88"/>
          <w:szCs w:val="44"/>
        </w:rPr>
        <w:t>询价文件</w:t>
      </w: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360" w:lineRule="auto"/>
        <w:ind w:firstLine="1084" w:firstLineChars="300"/>
        <w:jc w:val="left"/>
        <w:rPr>
          <w:rFonts w:hint="default" w:ascii="仿宋" w:hAnsi="仿宋" w:eastAsia="仿宋"/>
          <w:b/>
          <w:sz w:val="36"/>
          <w:szCs w:val="36"/>
          <w:lang w:val="en-US" w:eastAsia="zh-CN"/>
        </w:rPr>
      </w:pPr>
      <w:r>
        <w:rPr>
          <w:rFonts w:hint="eastAsia" w:ascii="仿宋" w:hAnsi="仿宋" w:eastAsia="仿宋"/>
          <w:b/>
          <w:sz w:val="36"/>
          <w:szCs w:val="36"/>
          <w:lang w:val="en-US" w:eastAsia="zh-CN"/>
        </w:rPr>
        <w:t>询价</w:t>
      </w:r>
      <w:r>
        <w:rPr>
          <w:rFonts w:hint="eastAsia" w:ascii="仿宋" w:hAnsi="仿宋" w:eastAsia="仿宋"/>
          <w:b/>
          <w:sz w:val="36"/>
          <w:szCs w:val="36"/>
        </w:rPr>
        <w:t>人：</w:t>
      </w:r>
      <w:r>
        <w:rPr>
          <w:rFonts w:hint="eastAsia" w:ascii="仿宋" w:hAnsi="仿宋" w:eastAsia="仿宋"/>
          <w:b/>
          <w:sz w:val="36"/>
          <w:szCs w:val="36"/>
          <w:lang w:val="en-US" w:eastAsia="zh-CN"/>
        </w:rPr>
        <w:t>重庆双江航运发展有限有限公司</w:t>
      </w:r>
    </w:p>
    <w:p>
      <w:pPr>
        <w:jc w:val="center"/>
        <w:rPr>
          <w:rFonts w:ascii="仿宋" w:hAnsi="仿宋" w:eastAsia="仿宋" w:cs="仿宋_GB2312"/>
          <w:b/>
          <w:sz w:val="36"/>
          <w:szCs w:val="36"/>
        </w:rPr>
        <w:sectPr>
          <w:headerReference r:id="rId3" w:type="default"/>
          <w:footerReference r:id="rId4" w:type="even"/>
          <w:pgSz w:w="11906" w:h="16838"/>
          <w:pgMar w:top="1440" w:right="1800" w:bottom="1440" w:left="1800" w:header="0" w:footer="567" w:gutter="0"/>
          <w:cols w:space="720" w:num="1"/>
          <w:docGrid w:type="lines" w:linePitch="312" w:charSpace="0"/>
        </w:sectPr>
      </w:pPr>
      <w:r>
        <w:rPr>
          <w:rFonts w:hint="eastAsia" w:ascii="仿宋" w:hAnsi="仿宋" w:eastAsia="仿宋"/>
          <w:b/>
          <w:sz w:val="36"/>
          <w:szCs w:val="36"/>
        </w:rPr>
        <w:t>二</w:t>
      </w:r>
      <w:r>
        <w:rPr>
          <w:rFonts w:hint="eastAsia" w:ascii="仿宋" w:hAnsi="仿宋" w:eastAsia="仿宋" w:cs="宋体"/>
          <w:b/>
          <w:sz w:val="36"/>
          <w:szCs w:val="36"/>
        </w:rPr>
        <w:t>〇</w:t>
      </w:r>
      <w:r>
        <w:rPr>
          <w:rFonts w:hint="eastAsia" w:ascii="仿宋" w:hAnsi="仿宋" w:eastAsia="仿宋" w:cs="仿宋_GB2312"/>
          <w:b/>
          <w:sz w:val="36"/>
          <w:szCs w:val="36"/>
        </w:rPr>
        <w:t>二</w:t>
      </w:r>
      <w:r>
        <w:rPr>
          <w:rFonts w:hint="eastAsia" w:ascii="仿宋" w:hAnsi="仿宋" w:eastAsia="仿宋" w:cs="宋体"/>
          <w:b/>
          <w:sz w:val="36"/>
          <w:szCs w:val="36"/>
          <w:lang w:val="en-US" w:eastAsia="zh-CN"/>
        </w:rPr>
        <w:t>二</w:t>
      </w:r>
      <w:r>
        <w:rPr>
          <w:rFonts w:hint="eastAsia" w:ascii="仿宋" w:hAnsi="仿宋" w:eastAsia="仿宋" w:cs="仿宋_GB2312"/>
          <w:b/>
          <w:sz w:val="36"/>
          <w:szCs w:val="36"/>
        </w:rPr>
        <w:t>年</w:t>
      </w:r>
      <w:r>
        <w:rPr>
          <w:rFonts w:hint="eastAsia" w:ascii="仿宋" w:hAnsi="仿宋" w:eastAsia="仿宋" w:cs="仿宋_GB2312"/>
          <w:b/>
          <w:sz w:val="36"/>
          <w:szCs w:val="36"/>
          <w:lang w:val="en-US" w:eastAsia="zh-CN"/>
        </w:rPr>
        <w:t>五</w:t>
      </w:r>
      <w:r>
        <w:rPr>
          <w:rFonts w:hint="eastAsia" w:ascii="仿宋" w:hAnsi="仿宋" w:eastAsia="仿宋" w:cs="仿宋_GB2312"/>
          <w:b/>
          <w:sz w:val="36"/>
          <w:szCs w:val="36"/>
        </w:rPr>
        <w:t>月</w:t>
      </w:r>
    </w:p>
    <w:p>
      <w:pPr>
        <w:jc w:val="center"/>
        <w:rPr>
          <w:rFonts w:hint="eastAsia" w:ascii="仿宋" w:hAnsi="仿宋" w:eastAsia="仿宋"/>
          <w:b/>
          <w:color w:val="auto"/>
          <w:sz w:val="32"/>
          <w:lang w:val="en-US" w:eastAsia="zh-CN"/>
        </w:rPr>
      </w:pPr>
      <w:r>
        <w:rPr>
          <w:rFonts w:hint="eastAsia" w:ascii="仿宋" w:hAnsi="仿宋" w:eastAsia="仿宋"/>
          <w:b/>
          <w:color w:val="auto"/>
          <w:sz w:val="32"/>
          <w:lang w:val="en-US" w:eastAsia="zh-CN"/>
        </w:rPr>
        <w:t>涪江干流梯级渠化双江航电枢纽工程寇家坝料场和小舟村临时设施涉河建设方案报告编制询价采购公告</w:t>
      </w:r>
    </w:p>
    <w:p>
      <w:pPr>
        <w:widowControl/>
        <w:jc w:val="left"/>
        <w:rPr>
          <w:rFonts w:ascii="仿宋" w:hAnsi="仿宋" w:eastAsia="仿宋"/>
          <w:sz w:val="28"/>
          <w:szCs w:val="28"/>
          <w:u w:val="single"/>
        </w:rPr>
      </w:pPr>
    </w:p>
    <w:p>
      <w:pPr>
        <w:widowControl/>
        <w:jc w:val="left"/>
        <w:rPr>
          <w:rFonts w:ascii="仿宋" w:hAnsi="仿宋" w:eastAsia="仿宋"/>
          <w:sz w:val="28"/>
          <w:szCs w:val="28"/>
        </w:rPr>
      </w:pPr>
      <w:r>
        <w:rPr>
          <w:rFonts w:hint="eastAsia" w:ascii="仿宋" w:hAnsi="仿宋" w:eastAsia="仿宋"/>
          <w:sz w:val="28"/>
          <w:szCs w:val="28"/>
          <w:u w:val="single"/>
        </w:rPr>
        <w:t xml:space="preserve">         （各潜在</w:t>
      </w:r>
      <w:r>
        <w:rPr>
          <w:rFonts w:hint="eastAsia" w:ascii="仿宋" w:hAnsi="仿宋" w:eastAsia="仿宋"/>
          <w:sz w:val="28"/>
          <w:szCs w:val="28"/>
          <w:u w:val="single"/>
          <w:lang w:val="en-US" w:eastAsia="zh-CN"/>
        </w:rPr>
        <w:t>投标人</w:t>
      </w:r>
      <w:r>
        <w:rPr>
          <w:rFonts w:hint="eastAsia" w:ascii="仿宋" w:hAnsi="仿宋" w:eastAsia="仿宋"/>
          <w:sz w:val="28"/>
          <w:szCs w:val="28"/>
          <w:u w:val="single"/>
        </w:rPr>
        <w:t>）</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cs="Times New Roman"/>
          <w:sz w:val="28"/>
          <w:szCs w:val="28"/>
          <w:lang w:val="en-US" w:eastAsia="zh-CN"/>
        </w:rPr>
        <w:t>涪江干流梯级渠化双江航电枢纽工程寇家坝料场和小舟村临时设施涉河建设方案已具备询价条件，询价人为重庆航运建</w:t>
      </w:r>
      <w:r>
        <w:rPr>
          <w:rFonts w:hint="eastAsia" w:ascii="仿宋" w:hAnsi="仿宋" w:eastAsia="仿宋"/>
          <w:sz w:val="28"/>
          <w:szCs w:val="28"/>
        </w:rPr>
        <w:t>设发展（集团）有限公司</w:t>
      </w:r>
      <w:r>
        <w:rPr>
          <w:rFonts w:hint="eastAsia" w:ascii="仿宋" w:hAnsi="仿宋" w:eastAsia="仿宋"/>
          <w:sz w:val="28"/>
          <w:szCs w:val="28"/>
          <w:lang w:val="en-US" w:eastAsia="zh-CN"/>
        </w:rPr>
        <w:t>控股</w:t>
      </w:r>
      <w:r>
        <w:rPr>
          <w:rFonts w:hint="eastAsia" w:ascii="仿宋" w:hAnsi="仿宋" w:eastAsia="仿宋"/>
          <w:sz w:val="28"/>
          <w:szCs w:val="28"/>
        </w:rPr>
        <w:t>子公司</w:t>
      </w:r>
      <w:r>
        <w:rPr>
          <w:rFonts w:hint="eastAsia" w:ascii="仿宋" w:hAnsi="仿宋" w:eastAsia="仿宋"/>
          <w:sz w:val="28"/>
          <w:szCs w:val="28"/>
          <w:lang w:val="en-US" w:eastAsia="zh-CN"/>
        </w:rPr>
        <w:t>重庆双江航运发展有限公司</w:t>
      </w:r>
      <w:r>
        <w:rPr>
          <w:rFonts w:hint="eastAsia" w:ascii="仿宋" w:hAnsi="仿宋" w:eastAsia="仿宋"/>
          <w:sz w:val="28"/>
          <w:szCs w:val="28"/>
        </w:rPr>
        <w:t>，建设资金来自国家相关补助资金和业主自筹。现对该项目进行询价采购，欢迎各潜在</w:t>
      </w:r>
      <w:r>
        <w:rPr>
          <w:rFonts w:hint="eastAsia" w:ascii="仿宋" w:hAnsi="仿宋" w:eastAsia="仿宋"/>
          <w:sz w:val="28"/>
          <w:szCs w:val="28"/>
          <w:lang w:val="en-US" w:eastAsia="zh-CN"/>
        </w:rPr>
        <w:t>投标人</w:t>
      </w:r>
      <w:r>
        <w:rPr>
          <w:rFonts w:hint="eastAsia" w:ascii="仿宋" w:hAnsi="仿宋" w:eastAsia="仿宋"/>
          <w:sz w:val="28"/>
          <w:szCs w:val="28"/>
        </w:rPr>
        <w:t>参与响应报价。</w:t>
      </w:r>
    </w:p>
    <w:p>
      <w:pPr>
        <w:ind w:firstLine="560" w:firstLineChars="200"/>
        <w:rPr>
          <w:rFonts w:ascii="仿宋" w:hAnsi="仿宋" w:eastAsia="仿宋"/>
          <w:sz w:val="28"/>
          <w:szCs w:val="28"/>
        </w:rPr>
      </w:pPr>
      <w:r>
        <w:rPr>
          <w:rFonts w:hint="eastAsia" w:ascii="仿宋" w:hAnsi="仿宋" w:eastAsia="仿宋"/>
          <w:sz w:val="28"/>
          <w:szCs w:val="28"/>
        </w:rPr>
        <w:t>一、项目概况</w:t>
      </w:r>
      <w:bookmarkStart w:id="8" w:name="_GoBack"/>
      <w:bookmarkEnd w:id="8"/>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双江航电枢纽工程位于重庆市潼南区双江镇境内的涪江干流上，是涪江干流重庆境内自下而上梯级开发的第五级。规划开发任务为</w:t>
      </w:r>
      <w:r>
        <w:rPr>
          <w:rFonts w:hint="eastAsia" w:ascii="仿宋" w:hAnsi="仿宋" w:eastAsia="仿宋" w:cs="Times New Roman"/>
          <w:sz w:val="28"/>
          <w:szCs w:val="28"/>
          <w:lang w:val="en-US" w:eastAsia="zh-CN"/>
        </w:rPr>
        <w:t>以</w:t>
      </w:r>
      <w:r>
        <w:rPr>
          <w:rFonts w:hint="eastAsia" w:ascii="仿宋" w:hAnsi="仿宋" w:eastAsia="仿宋" w:cs="Times New Roman"/>
          <w:sz w:val="28"/>
          <w:szCs w:val="28"/>
        </w:rPr>
        <w:t>航运为主，兼顾发电和河道生态修复等综合利用效益。工程等别为Ⅱ等，工程规模为大（2）型。主要永久建筑物由泄水闸、电站、船闸、左右岸连接</w:t>
      </w:r>
      <w:r>
        <w:rPr>
          <w:rFonts w:hint="eastAsia" w:ascii="仿宋" w:hAnsi="仿宋" w:eastAsia="仿宋" w:cs="Times New Roman"/>
          <w:sz w:val="28"/>
          <w:szCs w:val="28"/>
          <w:lang w:val="en-US" w:eastAsia="zh-CN"/>
        </w:rPr>
        <w:t>坝</w:t>
      </w:r>
      <w:r>
        <w:rPr>
          <w:rFonts w:hint="eastAsia" w:ascii="仿宋" w:hAnsi="仿宋" w:eastAsia="仿宋" w:cs="Times New Roman"/>
          <w:sz w:val="28"/>
          <w:szCs w:val="28"/>
        </w:rPr>
        <w:t>段及护岸工程，以及生产管理用房等附</w:t>
      </w:r>
      <w:r>
        <w:rPr>
          <w:rFonts w:hint="eastAsia" w:ascii="仿宋" w:hAnsi="仿宋" w:eastAsia="仿宋" w:cs="Times New Roman"/>
          <w:sz w:val="28"/>
          <w:szCs w:val="28"/>
          <w:lang w:val="en-US" w:eastAsia="zh-CN"/>
        </w:rPr>
        <w:t>属工程组成。初步拟定工程正常蓄水位249m，电站总装机48MW，水库总库容1.58亿立方米。本项目总投资约为25.9亿元，其中工程费用约为16.9亿元。</w:t>
      </w:r>
    </w:p>
    <w:p>
      <w:pPr>
        <w:rPr>
          <w:rFonts w:hint="eastAsia" w:ascii="仿宋" w:hAnsi="仿宋" w:eastAsia="仿宋" w:cs="Times New Roman"/>
          <w:sz w:val="28"/>
          <w:szCs w:val="28"/>
          <w:lang w:val="en-US" w:eastAsia="zh-CN"/>
        </w:rPr>
      </w:pPr>
      <w:r>
        <w:rPr>
          <w:rFonts w:hint="eastAsia" w:ascii="仿宋" w:hAnsi="仿宋" w:eastAsia="仿宋"/>
          <w:sz w:val="28"/>
          <w:szCs w:val="28"/>
        </w:rPr>
        <w:t>本项目为</w:t>
      </w:r>
      <w:r>
        <w:rPr>
          <w:rFonts w:hint="eastAsia" w:ascii="仿宋" w:hAnsi="仿宋" w:eastAsia="仿宋" w:cs="Times New Roman"/>
          <w:sz w:val="28"/>
          <w:szCs w:val="28"/>
          <w:lang w:val="en-US" w:eastAsia="zh-CN"/>
        </w:rPr>
        <w:t>涪江干流梯级渠化双江航电枢纽工程寇家坝料场和小舟村临时设施涉河建设方案报告编制。</w:t>
      </w:r>
    </w:p>
    <w:p>
      <w:pPr>
        <w:ind w:firstLine="560" w:firstLineChars="200"/>
        <w:rPr>
          <w:rFonts w:ascii="仿宋" w:hAnsi="仿宋" w:eastAsia="仿宋"/>
          <w:sz w:val="28"/>
          <w:szCs w:val="28"/>
        </w:rPr>
      </w:pPr>
      <w:r>
        <w:rPr>
          <w:rFonts w:hint="eastAsia" w:ascii="仿宋" w:hAnsi="仿宋" w:eastAsia="仿宋"/>
          <w:sz w:val="28"/>
          <w:szCs w:val="28"/>
        </w:rPr>
        <w:t>二、询价采购范围及要求</w:t>
      </w:r>
    </w:p>
    <w:p>
      <w:pPr>
        <w:ind w:firstLine="560" w:firstLineChars="200"/>
        <w:rPr>
          <w:rFonts w:ascii="仿宋" w:hAnsi="仿宋" w:eastAsia="仿宋"/>
          <w:sz w:val="28"/>
          <w:szCs w:val="28"/>
        </w:rPr>
      </w:pPr>
      <w:r>
        <w:rPr>
          <w:rFonts w:hint="eastAsia" w:ascii="仿宋" w:hAnsi="仿宋" w:eastAsia="仿宋"/>
          <w:sz w:val="28"/>
          <w:szCs w:val="28"/>
        </w:rPr>
        <w:t>1.询价采购范围</w:t>
      </w:r>
    </w:p>
    <w:p>
      <w:pPr>
        <w:ind w:firstLine="560" w:firstLineChars="200"/>
        <w:rPr>
          <w:rFonts w:ascii="仿宋" w:hAnsi="仿宋" w:eastAsia="仿宋"/>
          <w:color w:val="FF0000"/>
          <w:sz w:val="28"/>
          <w:szCs w:val="28"/>
        </w:rPr>
      </w:pPr>
      <w:r>
        <w:rPr>
          <w:rFonts w:hint="eastAsia" w:ascii="仿宋" w:hAnsi="仿宋" w:eastAsia="仿宋" w:cs="Times New Roman"/>
          <w:sz w:val="28"/>
          <w:szCs w:val="28"/>
          <w:lang w:val="en-US" w:eastAsia="zh-CN"/>
        </w:rPr>
        <w:t>本次询价项目为涪江干流梯级渠化双江航电枢纽工程寇家坝料场和小舟村施工临时用地占办理河道临时占用行政许可编制涉河建设方案。</w:t>
      </w:r>
    </w:p>
    <w:p>
      <w:pPr>
        <w:ind w:firstLine="560" w:firstLineChars="200"/>
        <w:rPr>
          <w:rFonts w:ascii="仿宋" w:hAnsi="仿宋" w:eastAsia="仿宋"/>
          <w:sz w:val="28"/>
          <w:szCs w:val="28"/>
        </w:rPr>
      </w:pPr>
      <w:r>
        <w:rPr>
          <w:rFonts w:hint="eastAsia" w:ascii="仿宋" w:hAnsi="仿宋" w:eastAsia="仿宋"/>
          <w:sz w:val="28"/>
          <w:szCs w:val="28"/>
        </w:rPr>
        <w:t>2.进度要求：合同签订后</w:t>
      </w:r>
      <w:r>
        <w:rPr>
          <w:rFonts w:hint="eastAsia" w:ascii="仿宋" w:hAnsi="仿宋" w:eastAsia="仿宋"/>
          <w:sz w:val="28"/>
          <w:szCs w:val="28"/>
          <w:lang w:val="en-US" w:eastAsia="zh-CN"/>
        </w:rPr>
        <w:t>30</w:t>
      </w:r>
      <w:r>
        <w:rPr>
          <w:rFonts w:hint="eastAsia" w:ascii="仿宋" w:hAnsi="仿宋" w:eastAsia="仿宋"/>
          <w:sz w:val="28"/>
          <w:szCs w:val="28"/>
        </w:rPr>
        <w:t>天内提供编制报告送审稿，经主管部门组织评审通过后10天内提供审定稿。</w:t>
      </w:r>
    </w:p>
    <w:p>
      <w:pPr>
        <w:ind w:firstLine="560" w:firstLineChars="200"/>
        <w:rPr>
          <w:rFonts w:ascii="仿宋" w:hAnsi="仿宋" w:eastAsia="仿宋"/>
          <w:sz w:val="28"/>
          <w:szCs w:val="28"/>
        </w:rPr>
      </w:pPr>
      <w:r>
        <w:rPr>
          <w:rFonts w:hint="eastAsia" w:ascii="仿宋" w:hAnsi="仿宋" w:eastAsia="仿宋"/>
          <w:sz w:val="28"/>
          <w:szCs w:val="28"/>
        </w:rPr>
        <w:t>3.质量要求：符合水利部、重庆市水利主管部门的相关规程规范、技术标准和文件等相关要求。全部成果报告需通过专家评审。</w:t>
      </w:r>
    </w:p>
    <w:p>
      <w:pPr>
        <w:ind w:firstLine="560" w:firstLineChars="200"/>
        <w:rPr>
          <w:rFonts w:ascii="仿宋" w:hAnsi="仿宋" w:eastAsia="仿宋"/>
          <w:sz w:val="28"/>
          <w:szCs w:val="28"/>
        </w:rPr>
      </w:pPr>
      <w:r>
        <w:rPr>
          <w:rFonts w:hint="eastAsia" w:ascii="仿宋" w:hAnsi="仿宋" w:eastAsia="仿宋"/>
          <w:sz w:val="28"/>
          <w:szCs w:val="28"/>
        </w:rPr>
        <w:t>三、</w:t>
      </w:r>
      <w:r>
        <w:rPr>
          <w:rFonts w:hint="eastAsia" w:ascii="仿宋" w:hAnsi="仿宋" w:eastAsia="仿宋"/>
          <w:sz w:val="28"/>
          <w:szCs w:val="28"/>
          <w:lang w:val="en-US" w:eastAsia="zh-CN"/>
        </w:rPr>
        <w:t>投标人</w:t>
      </w:r>
      <w:r>
        <w:rPr>
          <w:rFonts w:hint="eastAsia" w:ascii="仿宋" w:hAnsi="仿宋" w:eastAsia="仿宋"/>
          <w:sz w:val="28"/>
          <w:szCs w:val="28"/>
        </w:rPr>
        <w:t>资格要求</w:t>
      </w:r>
    </w:p>
    <w:p>
      <w:pPr>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投标人</w:t>
      </w:r>
      <w:r>
        <w:rPr>
          <w:rFonts w:hint="eastAsia" w:ascii="仿宋" w:hAnsi="仿宋" w:eastAsia="仿宋"/>
          <w:sz w:val="28"/>
          <w:szCs w:val="28"/>
        </w:rPr>
        <w:t>须是中华人民共和国境内注册的企业法人或事业法人单位。</w:t>
      </w:r>
    </w:p>
    <w:p>
      <w:pPr>
        <w:ind w:firstLine="560" w:firstLineChars="200"/>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投标人：水利行业设计丙级及以上资质；项目</w:t>
      </w:r>
      <w:r>
        <w:rPr>
          <w:rFonts w:hint="eastAsia" w:ascii="仿宋" w:hAnsi="仿宋" w:eastAsia="仿宋"/>
          <w:sz w:val="28"/>
          <w:szCs w:val="28"/>
        </w:rPr>
        <w:t>负责人应具备</w:t>
      </w:r>
      <w:r>
        <w:rPr>
          <w:rFonts w:hint="eastAsia" w:ascii="仿宋" w:hAnsi="仿宋" w:eastAsia="仿宋"/>
          <w:sz w:val="28"/>
          <w:szCs w:val="28"/>
          <w:lang w:val="en-US" w:eastAsia="zh-CN"/>
        </w:rPr>
        <w:t>水利水电专业</w:t>
      </w:r>
      <w:r>
        <w:rPr>
          <w:rFonts w:hint="eastAsia" w:ascii="仿宋" w:hAnsi="仿宋" w:eastAsia="仿宋"/>
          <w:sz w:val="28"/>
          <w:szCs w:val="28"/>
        </w:rPr>
        <w:t>类高级及以上技术职称。</w:t>
      </w:r>
    </w:p>
    <w:p>
      <w:pPr>
        <w:ind w:firstLine="560" w:firstLineChars="200"/>
        <w:rPr>
          <w:rFonts w:ascii="仿宋" w:hAnsi="仿宋" w:eastAsia="仿宋"/>
          <w:color w:val="FF0000"/>
          <w:sz w:val="28"/>
          <w:szCs w:val="28"/>
        </w:rPr>
      </w:pPr>
      <w:r>
        <w:rPr>
          <w:rFonts w:hint="eastAsia" w:ascii="仿宋" w:hAnsi="仿宋" w:eastAsia="仿宋"/>
          <w:sz w:val="28"/>
          <w:szCs w:val="28"/>
        </w:rPr>
        <w:t>3.</w:t>
      </w:r>
      <w:r>
        <w:rPr>
          <w:rFonts w:hint="eastAsia" w:ascii="仿宋" w:hAnsi="仿宋" w:eastAsia="仿宋"/>
          <w:sz w:val="28"/>
          <w:szCs w:val="28"/>
          <w:lang w:val="en-US" w:eastAsia="zh-CN"/>
        </w:rPr>
        <w:t>一</w:t>
      </w:r>
      <w:r>
        <w:rPr>
          <w:rFonts w:hint="eastAsia" w:ascii="仿宋" w:hAnsi="仿宋" w:eastAsia="仿宋"/>
          <w:sz w:val="28"/>
          <w:szCs w:val="28"/>
        </w:rPr>
        <w:t>年内至少有</w:t>
      </w:r>
      <w:r>
        <w:rPr>
          <w:rFonts w:hint="eastAsia" w:ascii="仿宋" w:hAnsi="仿宋" w:eastAsia="仿宋"/>
          <w:sz w:val="28"/>
          <w:szCs w:val="28"/>
          <w:lang w:val="en-US" w:eastAsia="zh-CN"/>
        </w:rPr>
        <w:t>两</w:t>
      </w:r>
      <w:r>
        <w:rPr>
          <w:rFonts w:hint="eastAsia" w:ascii="仿宋" w:hAnsi="仿宋" w:eastAsia="仿宋"/>
          <w:sz w:val="28"/>
          <w:szCs w:val="28"/>
        </w:rPr>
        <w:t>个建设项目</w:t>
      </w:r>
      <w:r>
        <w:rPr>
          <w:rFonts w:hint="eastAsia" w:ascii="仿宋" w:hAnsi="仿宋" w:eastAsia="仿宋"/>
          <w:sz w:val="28"/>
          <w:szCs w:val="28"/>
          <w:lang w:val="en-US" w:eastAsia="zh-CN"/>
        </w:rPr>
        <w:t>涉河建设方案</w:t>
      </w:r>
      <w:r>
        <w:rPr>
          <w:rFonts w:hint="eastAsia" w:ascii="仿宋" w:hAnsi="仿宋" w:eastAsia="仿宋"/>
          <w:sz w:val="28"/>
          <w:szCs w:val="28"/>
        </w:rPr>
        <w:t>并获得水利</w:t>
      </w:r>
      <w:r>
        <w:rPr>
          <w:rFonts w:hint="eastAsia" w:ascii="仿宋" w:hAnsi="仿宋" w:eastAsia="仿宋"/>
          <w:sz w:val="28"/>
          <w:szCs w:val="28"/>
          <w:lang w:val="en-US" w:eastAsia="zh-CN"/>
        </w:rPr>
        <w:t>行政部门</w:t>
      </w:r>
      <w:r>
        <w:rPr>
          <w:rFonts w:hint="eastAsia" w:ascii="仿宋" w:hAnsi="仿宋" w:eastAsia="仿宋"/>
          <w:sz w:val="28"/>
          <w:szCs w:val="28"/>
        </w:rPr>
        <w:t>批复的业绩。</w:t>
      </w:r>
    </w:p>
    <w:p>
      <w:pPr>
        <w:ind w:firstLine="560" w:firstLineChars="200"/>
        <w:rPr>
          <w:rFonts w:ascii="仿宋" w:hAnsi="仿宋" w:eastAsia="仿宋"/>
          <w:sz w:val="28"/>
          <w:szCs w:val="28"/>
        </w:rPr>
      </w:pPr>
      <w:r>
        <w:rPr>
          <w:rFonts w:hint="eastAsia" w:ascii="仿宋" w:hAnsi="仿宋" w:eastAsia="仿宋"/>
          <w:sz w:val="28"/>
          <w:szCs w:val="28"/>
        </w:rPr>
        <w:t>四、费用组成及最高限价</w:t>
      </w:r>
    </w:p>
    <w:p>
      <w:pPr>
        <w:ind w:firstLine="560" w:firstLineChars="200"/>
        <w:rPr>
          <w:rFonts w:ascii="仿宋" w:hAnsi="仿宋" w:eastAsia="仿宋"/>
          <w:sz w:val="28"/>
          <w:szCs w:val="28"/>
        </w:rPr>
      </w:pPr>
      <w:r>
        <w:rPr>
          <w:rFonts w:hint="eastAsia" w:ascii="仿宋" w:hAnsi="仿宋" w:eastAsia="仿宋"/>
          <w:sz w:val="28"/>
          <w:szCs w:val="28"/>
        </w:rPr>
        <w:t>1.本次询价采购最高限价为人民币</w:t>
      </w:r>
      <w:r>
        <w:rPr>
          <w:rFonts w:hint="eastAsia" w:ascii="仿宋" w:hAnsi="仿宋" w:eastAsia="仿宋"/>
          <w:sz w:val="28"/>
          <w:szCs w:val="28"/>
          <w:lang w:val="en-US" w:eastAsia="zh-CN"/>
        </w:rPr>
        <w:t>32.12</w:t>
      </w:r>
      <w:r>
        <w:rPr>
          <w:rFonts w:hint="eastAsia" w:ascii="仿宋" w:hAnsi="仿宋" w:eastAsia="仿宋"/>
          <w:sz w:val="28"/>
          <w:szCs w:val="28"/>
        </w:rPr>
        <w:t>万元。</w:t>
      </w:r>
      <w:r>
        <w:rPr>
          <w:rFonts w:hint="eastAsia" w:ascii="仿宋" w:hAnsi="仿宋" w:eastAsia="仿宋"/>
          <w:sz w:val="28"/>
          <w:szCs w:val="28"/>
          <w:lang w:val="en-US" w:eastAsia="zh-CN"/>
        </w:rPr>
        <w:t>投标人</w:t>
      </w:r>
      <w:r>
        <w:rPr>
          <w:rFonts w:hint="eastAsia" w:ascii="仿宋" w:hAnsi="仿宋" w:eastAsia="仿宋"/>
          <w:sz w:val="28"/>
          <w:szCs w:val="28"/>
        </w:rPr>
        <w:t>的响应报价不得高于最高限价，否则将否决其询价响应文件。</w:t>
      </w:r>
    </w:p>
    <w:p>
      <w:pPr>
        <w:ind w:firstLine="560" w:firstLineChars="200"/>
        <w:rPr>
          <w:rFonts w:ascii="仿宋" w:hAnsi="仿宋" w:eastAsia="仿宋"/>
          <w:sz w:val="28"/>
          <w:szCs w:val="28"/>
        </w:rPr>
      </w:pPr>
      <w:r>
        <w:rPr>
          <w:rFonts w:hint="eastAsia" w:ascii="仿宋" w:hAnsi="仿宋" w:eastAsia="仿宋"/>
          <w:sz w:val="28"/>
          <w:szCs w:val="28"/>
        </w:rPr>
        <w:t>2.本项目费用采取总价包干方式。在履行合同期间，</w:t>
      </w:r>
      <w:r>
        <w:rPr>
          <w:rFonts w:hint="eastAsia" w:ascii="仿宋" w:hAnsi="仿宋" w:eastAsia="仿宋"/>
          <w:sz w:val="28"/>
          <w:szCs w:val="28"/>
          <w:lang w:eastAsia="zh-CN"/>
        </w:rPr>
        <w:t>询价人</w:t>
      </w:r>
      <w:r>
        <w:rPr>
          <w:rFonts w:hint="eastAsia" w:ascii="仿宋" w:hAnsi="仿宋" w:eastAsia="仿宋"/>
          <w:sz w:val="28"/>
          <w:szCs w:val="28"/>
        </w:rPr>
        <w:t>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ind w:firstLine="560" w:firstLineChars="200"/>
        <w:rPr>
          <w:rFonts w:ascii="仿宋" w:hAnsi="仿宋" w:eastAsia="仿宋"/>
          <w:sz w:val="28"/>
          <w:szCs w:val="28"/>
        </w:rPr>
      </w:pPr>
      <w:r>
        <w:rPr>
          <w:rFonts w:hint="eastAsia" w:ascii="仿宋" w:hAnsi="仿宋" w:eastAsia="仿宋"/>
          <w:sz w:val="28"/>
          <w:szCs w:val="28"/>
        </w:rPr>
        <w:t>响应报价为完成采购范围确定的所有工作内容的全部费用。供应商为完成合同工作内容所需的人员费、交通费、差旅费、保险费、试验费、调研费、复印费、成果报告专家评审费（会议和专家咨询费用）、培训费、后续服务费、一切税费和公司取费（企业管理费、利润等）等一切相关费用均由供应商承担，并包含在供应商的响应报价之内。</w:t>
      </w:r>
    </w:p>
    <w:p>
      <w:pPr>
        <w:ind w:firstLine="560" w:firstLineChars="200"/>
        <w:rPr>
          <w:rFonts w:ascii="仿宋" w:hAnsi="仿宋" w:eastAsia="仿宋"/>
          <w:sz w:val="28"/>
          <w:szCs w:val="28"/>
        </w:rPr>
      </w:pPr>
      <w:r>
        <w:rPr>
          <w:rFonts w:hint="eastAsia" w:ascii="仿宋" w:hAnsi="仿宋" w:eastAsia="仿宋"/>
          <w:sz w:val="28"/>
          <w:szCs w:val="28"/>
        </w:rPr>
        <w:t>五、询价响应文件应该包括以下内容</w:t>
      </w:r>
    </w:p>
    <w:p>
      <w:pPr>
        <w:ind w:firstLine="560" w:firstLineChars="200"/>
        <w:rPr>
          <w:rFonts w:ascii="仿宋" w:hAnsi="仿宋" w:eastAsia="仿宋"/>
          <w:sz w:val="28"/>
          <w:szCs w:val="28"/>
        </w:rPr>
      </w:pPr>
      <w:r>
        <w:rPr>
          <w:rFonts w:hint="eastAsia" w:ascii="仿宋" w:hAnsi="仿宋" w:eastAsia="仿宋"/>
          <w:sz w:val="28"/>
          <w:szCs w:val="28"/>
        </w:rPr>
        <w:t>1.响应报价函</w:t>
      </w:r>
    </w:p>
    <w:p>
      <w:pPr>
        <w:ind w:firstLine="560" w:firstLineChars="200"/>
        <w:rPr>
          <w:rFonts w:ascii="仿宋" w:hAnsi="仿宋" w:eastAsia="仿宋"/>
          <w:sz w:val="28"/>
          <w:szCs w:val="28"/>
        </w:rPr>
      </w:pPr>
      <w:r>
        <w:rPr>
          <w:rFonts w:hint="eastAsia" w:ascii="仿宋" w:hAnsi="仿宋" w:eastAsia="仿宋"/>
          <w:sz w:val="28"/>
          <w:szCs w:val="28"/>
        </w:rPr>
        <w:t>2.营业执照副本复印件（加盖单位章）</w:t>
      </w:r>
    </w:p>
    <w:p>
      <w:pPr>
        <w:ind w:firstLine="560" w:firstLineChars="200"/>
        <w:rPr>
          <w:rFonts w:ascii="仿宋" w:hAnsi="仿宋" w:eastAsia="仿宋"/>
          <w:sz w:val="28"/>
          <w:szCs w:val="28"/>
        </w:rPr>
      </w:pPr>
      <w:r>
        <w:rPr>
          <w:rFonts w:hint="eastAsia" w:ascii="仿宋" w:hAnsi="仿宋" w:eastAsia="仿宋"/>
          <w:sz w:val="28"/>
          <w:szCs w:val="28"/>
        </w:rPr>
        <w:t>3.项目负责人职称证明（加盖单位章）</w:t>
      </w:r>
    </w:p>
    <w:p>
      <w:pPr>
        <w:ind w:firstLine="560" w:firstLineChars="200"/>
        <w:rPr>
          <w:rFonts w:ascii="仿宋" w:hAnsi="仿宋" w:eastAsia="仿宋"/>
          <w:sz w:val="28"/>
          <w:szCs w:val="28"/>
        </w:rPr>
      </w:pPr>
      <w:r>
        <w:rPr>
          <w:rFonts w:hint="eastAsia" w:ascii="仿宋" w:hAnsi="仿宋" w:eastAsia="仿宋"/>
          <w:sz w:val="28"/>
          <w:szCs w:val="28"/>
        </w:rPr>
        <w:t>4.业绩证明资料（加盖单位章）</w:t>
      </w:r>
    </w:p>
    <w:p>
      <w:pPr>
        <w:ind w:firstLine="560" w:firstLineChars="200"/>
        <w:rPr>
          <w:rFonts w:ascii="仿宋" w:hAnsi="仿宋" w:eastAsia="仿宋"/>
          <w:sz w:val="28"/>
          <w:szCs w:val="28"/>
        </w:rPr>
      </w:pPr>
      <w:r>
        <w:rPr>
          <w:rFonts w:hint="eastAsia" w:ascii="仿宋" w:hAnsi="仿宋" w:eastAsia="仿宋"/>
          <w:sz w:val="28"/>
          <w:szCs w:val="28"/>
        </w:rPr>
        <w:t>询价响应文件应密封递交，未密封的询价响应文件将被拒收。</w:t>
      </w:r>
    </w:p>
    <w:p>
      <w:pPr>
        <w:ind w:firstLine="560" w:firstLineChars="200"/>
        <w:rPr>
          <w:rFonts w:ascii="仿宋" w:hAnsi="仿宋" w:eastAsia="仿宋"/>
          <w:sz w:val="28"/>
          <w:szCs w:val="28"/>
        </w:rPr>
      </w:pPr>
      <w:r>
        <w:rPr>
          <w:rFonts w:hint="eastAsia" w:ascii="仿宋" w:hAnsi="仿宋" w:eastAsia="仿宋"/>
          <w:sz w:val="28"/>
          <w:szCs w:val="28"/>
        </w:rPr>
        <w:t>六、评审办法（经评审的最低价法）</w:t>
      </w:r>
    </w:p>
    <w:p>
      <w:pPr>
        <w:ind w:firstLine="560" w:firstLineChars="200"/>
        <w:rPr>
          <w:rFonts w:hint="eastAsia" w:ascii="仿宋" w:hAnsi="仿宋" w:eastAsia="仿宋"/>
          <w:sz w:val="28"/>
          <w:szCs w:val="28"/>
        </w:rPr>
      </w:pPr>
      <w:r>
        <w:rPr>
          <w:rFonts w:hint="eastAsia" w:ascii="仿宋" w:hAnsi="仿宋" w:eastAsia="仿宋"/>
          <w:sz w:val="28"/>
          <w:szCs w:val="28"/>
        </w:rPr>
        <w:t>将所有符合资格要求的</w:t>
      </w:r>
      <w:r>
        <w:rPr>
          <w:rFonts w:hint="eastAsia" w:ascii="仿宋" w:hAnsi="仿宋" w:eastAsia="仿宋"/>
          <w:sz w:val="28"/>
          <w:szCs w:val="28"/>
          <w:lang w:val="en-US" w:eastAsia="zh-CN"/>
        </w:rPr>
        <w:t>投标人</w:t>
      </w:r>
      <w:r>
        <w:rPr>
          <w:rFonts w:hint="eastAsia" w:ascii="仿宋" w:hAnsi="仿宋" w:eastAsia="仿宋"/>
          <w:sz w:val="28"/>
          <w:szCs w:val="28"/>
        </w:rPr>
        <w:t>的响应报价（经算术修正后且不超过最高限价）由低到高的顺序推荐候选成交供应商（1-3名），并标明排序。</w:t>
      </w:r>
    </w:p>
    <w:p>
      <w:pPr>
        <w:pStyle w:val="2"/>
      </w:pPr>
      <w:r>
        <w:rPr>
          <w:rFonts w:hint="eastAsia" w:ascii="Times New Roman" w:eastAsia="方正仿宋_GBK"/>
          <w:sz w:val="32"/>
          <w:szCs w:val="32"/>
          <w:lang w:val="en-US" w:eastAsia="zh-CN"/>
        </w:rPr>
        <w:t xml:space="preserve">    </w:t>
      </w:r>
      <w:r>
        <w:rPr>
          <w:rFonts w:hint="default" w:ascii="仿宋" w:hAnsi="仿宋" w:eastAsia="仿宋" w:cs="Times New Roman"/>
          <w:kern w:val="2"/>
          <w:sz w:val="28"/>
          <w:szCs w:val="28"/>
          <w:lang w:val="en-US" w:eastAsia="zh-CN" w:bidi="ar-SA"/>
        </w:rPr>
        <w:t>重新比选仅有两家或一家有效报价人参与报价的，经评审可产生中选单位</w:t>
      </w:r>
      <w:r>
        <w:rPr>
          <w:rFonts w:hint="eastAsia" w:ascii="仿宋" w:hAnsi="仿宋" w:eastAsia="仿宋" w:cs="Times New Roman"/>
          <w:kern w:val="2"/>
          <w:sz w:val="28"/>
          <w:szCs w:val="28"/>
          <w:lang w:val="en-US" w:eastAsia="zh-CN" w:bidi="ar-SA"/>
        </w:rPr>
        <w:t>。</w:t>
      </w:r>
    </w:p>
    <w:p>
      <w:pPr>
        <w:ind w:firstLine="560" w:firstLineChars="200"/>
        <w:rPr>
          <w:rFonts w:ascii="仿宋" w:hAnsi="仿宋" w:eastAsia="仿宋"/>
          <w:sz w:val="28"/>
          <w:szCs w:val="28"/>
        </w:rPr>
      </w:pPr>
      <w:r>
        <w:rPr>
          <w:rFonts w:hint="eastAsia" w:ascii="仿宋" w:hAnsi="仿宋" w:eastAsia="仿宋"/>
          <w:sz w:val="28"/>
          <w:szCs w:val="28"/>
        </w:rPr>
        <w:t>七、询价采购文件的获取</w:t>
      </w:r>
    </w:p>
    <w:p>
      <w:pPr>
        <w:ind w:firstLine="560" w:firstLineChars="200"/>
        <w:rPr>
          <w:rFonts w:ascii="仿宋" w:hAnsi="仿宋" w:eastAsia="仿宋"/>
          <w:sz w:val="28"/>
          <w:szCs w:val="28"/>
        </w:rPr>
      </w:pPr>
      <w:r>
        <w:rPr>
          <w:rFonts w:hint="eastAsia" w:ascii="仿宋" w:hAnsi="仿宋" w:eastAsia="仿宋"/>
          <w:sz w:val="28"/>
          <w:szCs w:val="28"/>
        </w:rPr>
        <w:t>凡愿意参加的潜在供应商，从文件挂网起自行在重庆高速公路集团有限公司招投标管理平台（http://43.240.249.108:8088/PMS/）自行下载获取询价采购文件及补遗文件（如有）。不管</w:t>
      </w:r>
      <w:r>
        <w:rPr>
          <w:rFonts w:hint="eastAsia" w:ascii="仿宋" w:hAnsi="仿宋" w:eastAsia="仿宋"/>
          <w:sz w:val="28"/>
          <w:szCs w:val="28"/>
          <w:lang w:val="en-US" w:eastAsia="zh-CN"/>
        </w:rPr>
        <w:t>投标人</w:t>
      </w:r>
      <w:r>
        <w:rPr>
          <w:rFonts w:hint="eastAsia" w:ascii="仿宋" w:hAnsi="仿宋" w:eastAsia="仿宋"/>
          <w:sz w:val="28"/>
          <w:szCs w:val="28"/>
        </w:rPr>
        <w:t>是否下载，均视为已知晓全部内容和有关事宜。</w:t>
      </w:r>
    </w:p>
    <w:p>
      <w:pPr>
        <w:ind w:firstLine="560" w:firstLineChars="200"/>
        <w:rPr>
          <w:rFonts w:ascii="仿宋" w:hAnsi="仿宋" w:eastAsia="仿宋"/>
          <w:sz w:val="28"/>
          <w:szCs w:val="28"/>
        </w:rPr>
      </w:pPr>
      <w:r>
        <w:rPr>
          <w:rFonts w:hint="eastAsia" w:ascii="仿宋" w:hAnsi="仿宋" w:eastAsia="仿宋"/>
          <w:sz w:val="28"/>
          <w:szCs w:val="28"/>
        </w:rPr>
        <w:t>八、询价响应文件的递交</w:t>
      </w:r>
    </w:p>
    <w:p>
      <w:pPr>
        <w:ind w:firstLine="560" w:firstLineChars="200"/>
        <w:rPr>
          <w:rFonts w:ascii="仿宋" w:hAnsi="仿宋" w:eastAsia="仿宋"/>
          <w:sz w:val="28"/>
          <w:szCs w:val="28"/>
        </w:rPr>
      </w:pPr>
      <w:r>
        <w:rPr>
          <w:rFonts w:hint="eastAsia" w:ascii="仿宋" w:hAnsi="仿宋" w:eastAsia="仿宋"/>
          <w:sz w:val="28"/>
          <w:szCs w:val="28"/>
        </w:rPr>
        <w:t>1.询价响应文件递交截止时间为202</w:t>
      </w:r>
      <w:r>
        <w:rPr>
          <w:rFonts w:hint="eastAsia" w:ascii="仿宋" w:hAnsi="仿宋" w:eastAsia="仿宋"/>
          <w:sz w:val="28"/>
          <w:szCs w:val="28"/>
          <w:lang w:val="en-US" w:eastAsia="zh-CN"/>
        </w:rPr>
        <w:t>2</w:t>
      </w:r>
      <w:r>
        <w:rPr>
          <w:rFonts w:hint="eastAsia" w:ascii="仿宋" w:hAnsi="仿宋" w:eastAsia="仿宋"/>
          <w:sz w:val="28"/>
          <w:szCs w:val="28"/>
        </w:rPr>
        <w:t xml:space="preserve">年 </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 xml:space="preserve"> 16</w:t>
      </w:r>
      <w:r>
        <w:rPr>
          <w:rFonts w:hint="eastAsia" w:ascii="仿宋" w:hAnsi="仿宋" w:eastAsia="仿宋"/>
          <w:sz w:val="28"/>
          <w:szCs w:val="28"/>
        </w:rPr>
        <w:t>日</w:t>
      </w:r>
      <w:r>
        <w:rPr>
          <w:rFonts w:hint="eastAsia" w:ascii="仿宋" w:hAnsi="仿宋" w:eastAsia="仿宋"/>
          <w:sz w:val="28"/>
          <w:szCs w:val="28"/>
          <w:lang w:val="en-US" w:eastAsia="zh-CN"/>
        </w:rPr>
        <w:t>9</w:t>
      </w:r>
      <w:r>
        <w:rPr>
          <w:rFonts w:hint="eastAsia" w:ascii="仿宋" w:hAnsi="仿宋" w:eastAsia="仿宋"/>
          <w:sz w:val="28"/>
          <w:szCs w:val="28"/>
        </w:rPr>
        <w:t>时00分（北京时间）。地点为：</w:t>
      </w:r>
      <w:r>
        <w:rPr>
          <w:rFonts w:hint="eastAsia" w:ascii="仿宋" w:hAnsi="仿宋" w:eastAsia="仿宋"/>
          <w:sz w:val="28"/>
          <w:szCs w:val="28"/>
          <w:lang w:val="en-US" w:eastAsia="zh-CN"/>
        </w:rPr>
        <w:t>重庆双江航运发展有限公司</w:t>
      </w:r>
      <w:r>
        <w:rPr>
          <w:rFonts w:hint="eastAsia" w:ascii="仿宋" w:hAnsi="仿宋" w:eastAsia="仿宋"/>
          <w:sz w:val="28"/>
          <w:szCs w:val="28"/>
        </w:rPr>
        <w:t>（地址：</w:t>
      </w:r>
      <w:r>
        <w:rPr>
          <w:rFonts w:hint="eastAsia" w:ascii="仿宋" w:hAnsi="仿宋" w:eastAsia="仿宋"/>
          <w:sz w:val="28"/>
          <w:szCs w:val="28"/>
          <w:lang w:val="en-US" w:eastAsia="zh-CN"/>
        </w:rPr>
        <w:t>重庆市潼南区桂林街道春阳路460号</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2.逾期送达的、未送达指定地点的或者不按照询价采购文件要求密封的询价响应文件，</w:t>
      </w:r>
      <w:r>
        <w:rPr>
          <w:rFonts w:hint="eastAsia" w:ascii="仿宋" w:hAnsi="仿宋" w:eastAsia="仿宋"/>
          <w:sz w:val="28"/>
          <w:szCs w:val="28"/>
          <w:lang w:val="en-US" w:eastAsia="zh-CN"/>
        </w:rPr>
        <w:t>询价</w:t>
      </w:r>
      <w:r>
        <w:rPr>
          <w:rFonts w:hint="eastAsia" w:ascii="仿宋" w:hAnsi="仿宋" w:eastAsia="仿宋"/>
          <w:sz w:val="28"/>
          <w:szCs w:val="28"/>
        </w:rPr>
        <w:t>人将予以拒收。</w:t>
      </w:r>
    </w:p>
    <w:p>
      <w:pPr>
        <w:ind w:firstLine="560" w:firstLineChars="200"/>
        <w:rPr>
          <w:rFonts w:ascii="仿宋" w:hAnsi="仿宋" w:eastAsia="仿宋"/>
          <w:sz w:val="28"/>
          <w:szCs w:val="28"/>
        </w:rPr>
      </w:pPr>
      <w:r>
        <w:rPr>
          <w:rFonts w:hint="eastAsia" w:ascii="仿宋" w:hAnsi="仿宋" w:eastAsia="仿宋"/>
          <w:sz w:val="28"/>
          <w:szCs w:val="28"/>
        </w:rPr>
        <w:t>九、</w:t>
      </w:r>
      <w:r>
        <w:rPr>
          <w:rFonts w:hint="eastAsia" w:ascii="仿宋" w:hAnsi="仿宋" w:eastAsia="仿宋"/>
          <w:sz w:val="28"/>
          <w:szCs w:val="28"/>
          <w:lang w:val="en-US" w:eastAsia="zh-CN"/>
        </w:rPr>
        <w:t>中标人</w:t>
      </w:r>
      <w:r>
        <w:rPr>
          <w:rFonts w:hint="eastAsia" w:ascii="仿宋" w:hAnsi="仿宋" w:eastAsia="仿宋"/>
          <w:sz w:val="28"/>
          <w:szCs w:val="28"/>
        </w:rPr>
        <w:t>的确定及合同签订</w:t>
      </w:r>
    </w:p>
    <w:p>
      <w:pPr>
        <w:ind w:firstLine="560" w:firstLineChars="200"/>
        <w:rPr>
          <w:rFonts w:ascii="仿宋" w:hAnsi="仿宋" w:eastAsia="仿宋"/>
          <w:sz w:val="28"/>
          <w:szCs w:val="28"/>
        </w:rPr>
      </w:pPr>
      <w:r>
        <w:rPr>
          <w:rFonts w:hint="eastAsia" w:ascii="仿宋" w:hAnsi="仿宋" w:eastAsia="仿宋"/>
          <w:sz w:val="28"/>
          <w:szCs w:val="28"/>
          <w:lang w:eastAsia="zh-CN"/>
        </w:rPr>
        <w:t>询价人</w:t>
      </w:r>
      <w:r>
        <w:rPr>
          <w:rFonts w:hint="eastAsia" w:ascii="仿宋" w:hAnsi="仿宋" w:eastAsia="仿宋"/>
          <w:sz w:val="28"/>
          <w:szCs w:val="28"/>
        </w:rPr>
        <w:t>将按推荐候选顺序确定最终成交</w:t>
      </w:r>
      <w:r>
        <w:rPr>
          <w:rFonts w:hint="eastAsia" w:ascii="仿宋" w:hAnsi="仿宋" w:eastAsia="仿宋"/>
          <w:sz w:val="28"/>
          <w:szCs w:val="28"/>
          <w:lang w:val="en-US" w:eastAsia="zh-CN"/>
        </w:rPr>
        <w:t>中标人</w:t>
      </w:r>
      <w:r>
        <w:rPr>
          <w:rFonts w:hint="eastAsia" w:ascii="仿宋" w:hAnsi="仿宋" w:eastAsia="仿宋"/>
          <w:sz w:val="28"/>
          <w:szCs w:val="28"/>
        </w:rPr>
        <w:t>。</w:t>
      </w:r>
      <w:r>
        <w:rPr>
          <w:rFonts w:hint="eastAsia" w:ascii="仿宋" w:hAnsi="仿宋" w:eastAsia="仿宋"/>
          <w:sz w:val="28"/>
          <w:szCs w:val="28"/>
          <w:lang w:eastAsia="zh-CN"/>
        </w:rPr>
        <w:t>询价人</w:t>
      </w:r>
      <w:r>
        <w:rPr>
          <w:rFonts w:hint="eastAsia" w:ascii="仿宋" w:hAnsi="仿宋" w:eastAsia="仿宋"/>
          <w:sz w:val="28"/>
          <w:szCs w:val="28"/>
        </w:rPr>
        <w:t>确定成交供应商后，向</w:t>
      </w:r>
      <w:r>
        <w:rPr>
          <w:rFonts w:hint="eastAsia" w:ascii="仿宋" w:hAnsi="仿宋" w:eastAsia="仿宋"/>
          <w:sz w:val="28"/>
          <w:szCs w:val="28"/>
          <w:lang w:val="en-US" w:eastAsia="zh-CN"/>
        </w:rPr>
        <w:t>中标人</w:t>
      </w:r>
      <w:r>
        <w:rPr>
          <w:rFonts w:hint="eastAsia" w:ascii="仿宋" w:hAnsi="仿宋" w:eastAsia="仿宋"/>
          <w:sz w:val="28"/>
          <w:szCs w:val="28"/>
        </w:rPr>
        <w:t>发出成交通知书。</w:t>
      </w:r>
    </w:p>
    <w:p>
      <w:pPr>
        <w:ind w:firstLine="560" w:firstLineChars="200"/>
        <w:rPr>
          <w:rFonts w:hint="eastAsia" w:ascii="仿宋" w:hAnsi="仿宋" w:eastAsia="仿宋" w:cs="Times New Roman"/>
          <w:kern w:val="2"/>
          <w:sz w:val="28"/>
          <w:szCs w:val="28"/>
          <w:lang w:val="en-US" w:eastAsia="zh-CN" w:bidi="ar-SA"/>
        </w:rPr>
      </w:pPr>
      <w:r>
        <w:rPr>
          <w:rFonts w:hint="eastAsia" w:ascii="仿宋" w:hAnsi="仿宋" w:eastAsia="仿宋"/>
          <w:sz w:val="28"/>
          <w:szCs w:val="28"/>
          <w:lang w:val="en-US" w:eastAsia="zh-CN"/>
        </w:rPr>
        <w:t>中标</w:t>
      </w:r>
      <w:r>
        <w:rPr>
          <w:rFonts w:hint="eastAsia" w:ascii="仿宋" w:hAnsi="仿宋" w:eastAsia="仿宋"/>
          <w:sz w:val="28"/>
          <w:szCs w:val="28"/>
        </w:rPr>
        <w:t>通知书规定的时间内与</w:t>
      </w:r>
      <w:r>
        <w:rPr>
          <w:rFonts w:hint="eastAsia" w:ascii="仿宋" w:hAnsi="仿宋" w:eastAsia="仿宋"/>
          <w:sz w:val="28"/>
          <w:szCs w:val="28"/>
          <w:lang w:eastAsia="zh-CN"/>
        </w:rPr>
        <w:t>询价人</w:t>
      </w:r>
      <w:r>
        <w:rPr>
          <w:rFonts w:hint="eastAsia" w:ascii="仿宋" w:hAnsi="仿宋" w:eastAsia="仿宋"/>
          <w:sz w:val="28"/>
          <w:szCs w:val="28"/>
        </w:rPr>
        <w:t>签订书面合同。成交</w:t>
      </w:r>
      <w:r>
        <w:rPr>
          <w:rFonts w:hint="eastAsia" w:ascii="仿宋" w:hAnsi="仿宋" w:eastAsia="仿宋"/>
          <w:sz w:val="28"/>
          <w:szCs w:val="28"/>
          <w:lang w:val="en-US" w:eastAsia="zh-CN"/>
        </w:rPr>
        <w:t>方</w:t>
      </w:r>
      <w:r>
        <w:rPr>
          <w:rFonts w:hint="eastAsia" w:ascii="仿宋" w:hAnsi="仿宋" w:eastAsia="仿宋"/>
          <w:sz w:val="28"/>
          <w:szCs w:val="28"/>
        </w:rPr>
        <w:t>无正当理由拒绝签订合同或在签订合同时向</w:t>
      </w:r>
      <w:r>
        <w:rPr>
          <w:rFonts w:hint="eastAsia" w:ascii="仿宋" w:hAnsi="仿宋" w:eastAsia="仿宋"/>
          <w:sz w:val="28"/>
          <w:szCs w:val="28"/>
          <w:lang w:eastAsia="zh-CN"/>
        </w:rPr>
        <w:t>询价人</w:t>
      </w:r>
      <w:r>
        <w:rPr>
          <w:rFonts w:hint="eastAsia" w:ascii="仿宋" w:hAnsi="仿宋" w:eastAsia="仿宋"/>
          <w:sz w:val="28"/>
          <w:szCs w:val="28"/>
        </w:rPr>
        <w:t>提出附件条件的，</w:t>
      </w:r>
      <w:r>
        <w:rPr>
          <w:rFonts w:hint="eastAsia" w:ascii="仿宋" w:hAnsi="仿宋" w:eastAsia="仿宋"/>
          <w:sz w:val="28"/>
          <w:szCs w:val="28"/>
          <w:lang w:eastAsia="zh-CN"/>
        </w:rPr>
        <w:t>询价人</w:t>
      </w:r>
      <w:r>
        <w:rPr>
          <w:rFonts w:hint="eastAsia" w:ascii="仿宋" w:hAnsi="仿宋" w:eastAsia="仿宋"/>
          <w:sz w:val="28"/>
          <w:szCs w:val="28"/>
        </w:rPr>
        <w:t>将取消其成交资格，并根据推荐候选顺序重新确定成交</w:t>
      </w:r>
      <w:r>
        <w:rPr>
          <w:rFonts w:hint="eastAsia" w:ascii="仿宋" w:hAnsi="仿宋" w:eastAsia="仿宋"/>
          <w:sz w:val="28"/>
          <w:szCs w:val="28"/>
          <w:lang w:val="en-US" w:eastAsia="zh-CN"/>
        </w:rPr>
        <w:t>方</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十、联系方式</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lang w:eastAsia="zh-CN"/>
        </w:rPr>
        <w:t>询价人</w:t>
      </w:r>
      <w:r>
        <w:rPr>
          <w:rFonts w:hint="eastAsia" w:ascii="仿宋" w:hAnsi="仿宋" w:eastAsia="仿宋"/>
          <w:sz w:val="28"/>
          <w:szCs w:val="28"/>
        </w:rPr>
        <w:t>：</w:t>
      </w:r>
      <w:r>
        <w:rPr>
          <w:rFonts w:hint="eastAsia" w:ascii="仿宋" w:hAnsi="仿宋" w:eastAsia="仿宋"/>
          <w:sz w:val="28"/>
          <w:szCs w:val="28"/>
          <w:lang w:val="en-US" w:eastAsia="zh-CN"/>
        </w:rPr>
        <w:t>重庆双江航运发展有限公司</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lang w:val="en-US" w:eastAsia="zh-CN"/>
        </w:rPr>
        <w:t>重庆市潼南区桂林街道春阳路460号</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val="en-US" w:eastAsia="zh-CN"/>
        </w:rPr>
        <w:t>单静静</w:t>
      </w:r>
    </w:p>
    <w:p>
      <w:pPr>
        <w:ind w:firstLine="560" w:firstLineChars="200"/>
        <w:rPr>
          <w:rFonts w:hint="default" w:ascii="仿宋" w:hAnsi="仿宋" w:eastAsia="仿宋"/>
          <w:sz w:val="28"/>
          <w:szCs w:val="28"/>
          <w:lang w:val="en-US" w:eastAsia="zh-CN"/>
        </w:rPr>
      </w:pPr>
      <w:r>
        <w:rPr>
          <w:rFonts w:hint="eastAsia" w:ascii="仿宋" w:hAnsi="仿宋" w:eastAsia="仿宋"/>
          <w:sz w:val="28"/>
          <w:szCs w:val="28"/>
        </w:rPr>
        <w:t>电  话：023-</w:t>
      </w:r>
      <w:r>
        <w:rPr>
          <w:rFonts w:hint="eastAsia" w:ascii="仿宋" w:hAnsi="仿宋" w:eastAsia="仿宋"/>
          <w:sz w:val="28"/>
          <w:szCs w:val="28"/>
          <w:lang w:val="en-US" w:eastAsia="zh-CN"/>
        </w:rPr>
        <w:t>87288000</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附件1：询价响应文件格式</w:t>
      </w: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60" w:firstLineChars="200"/>
        <w:rPr>
          <w:rFonts w:ascii="仿宋" w:hAnsi="仿宋" w:eastAsia="仿宋"/>
          <w:sz w:val="28"/>
          <w:szCs w:val="28"/>
        </w:rPr>
      </w:pPr>
    </w:p>
    <w:p>
      <w:pPr>
        <w:ind w:firstLine="5880" w:firstLineChars="2100"/>
        <w:rPr>
          <w:rFonts w:ascii="仿宋" w:hAnsi="仿宋" w:eastAsia="仿宋"/>
          <w:sz w:val="28"/>
          <w:szCs w:val="28"/>
        </w:rPr>
      </w:pPr>
      <w:r>
        <w:rPr>
          <w:rFonts w:hint="eastAsia" w:ascii="仿宋" w:hAnsi="仿宋" w:eastAsia="仿宋"/>
          <w:sz w:val="28"/>
          <w:szCs w:val="28"/>
        </w:rPr>
        <w:t>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 xml:space="preserve"> 5</w:t>
      </w:r>
      <w:r>
        <w:rPr>
          <w:rFonts w:hint="eastAsia" w:ascii="仿宋" w:hAnsi="仿宋" w:eastAsia="仿宋"/>
          <w:sz w:val="28"/>
          <w:szCs w:val="28"/>
        </w:rPr>
        <w:t>月</w:t>
      </w:r>
      <w:r>
        <w:rPr>
          <w:rFonts w:hint="eastAsia" w:ascii="仿宋" w:hAnsi="仿宋" w:eastAsia="仿宋"/>
          <w:sz w:val="28"/>
          <w:szCs w:val="28"/>
          <w:lang w:val="en-US" w:eastAsia="zh-CN"/>
        </w:rPr>
        <w:t xml:space="preserve"> 10 </w:t>
      </w:r>
      <w:r>
        <w:rPr>
          <w:rFonts w:hint="eastAsia" w:ascii="仿宋" w:hAnsi="仿宋" w:eastAsia="仿宋"/>
          <w:sz w:val="28"/>
          <w:szCs w:val="28"/>
        </w:rPr>
        <w:t>日</w:t>
      </w:r>
    </w:p>
    <w:p>
      <w:pPr>
        <w:rPr>
          <w:rFonts w:ascii="仿宋" w:hAnsi="仿宋" w:eastAsia="仿宋"/>
          <w:b/>
          <w:sz w:val="28"/>
          <w:szCs w:val="28"/>
        </w:rPr>
      </w:pPr>
      <w:r>
        <w:rPr>
          <w:rFonts w:hint="eastAsia" w:ascii="仿宋" w:hAnsi="仿宋" w:eastAsia="仿宋"/>
          <w:b/>
          <w:sz w:val="28"/>
          <w:szCs w:val="28"/>
        </w:rPr>
        <w:br w:type="page"/>
      </w:r>
      <w:r>
        <w:rPr>
          <w:rFonts w:hint="eastAsia" w:ascii="仿宋" w:hAnsi="仿宋" w:eastAsia="仿宋"/>
          <w:b/>
          <w:sz w:val="28"/>
          <w:szCs w:val="28"/>
        </w:rPr>
        <w:t>附件1：询价响应文件格式</w:t>
      </w:r>
    </w:p>
    <w:p>
      <w:pPr>
        <w:rPr>
          <w:rFonts w:ascii="仿宋" w:hAnsi="仿宋" w:eastAsia="仿宋"/>
          <w:sz w:val="28"/>
          <w:szCs w:val="28"/>
        </w:rPr>
      </w:pPr>
    </w:p>
    <w:p>
      <w:pPr>
        <w:jc w:val="center"/>
        <w:rPr>
          <w:rFonts w:hint="eastAsia" w:ascii="仿宋" w:hAnsi="仿宋" w:eastAsia="仿宋" w:cs="Times New Roman"/>
          <w:b/>
          <w:sz w:val="72"/>
          <w:szCs w:val="72"/>
        </w:rPr>
      </w:pPr>
    </w:p>
    <w:p>
      <w:pPr>
        <w:jc w:val="center"/>
        <w:rPr>
          <w:rFonts w:hint="eastAsia" w:ascii="仿宋" w:hAnsi="仿宋" w:eastAsia="仿宋" w:cs="Times New Roman"/>
          <w:b/>
          <w:sz w:val="72"/>
          <w:szCs w:val="72"/>
        </w:rPr>
      </w:pPr>
      <w:r>
        <w:rPr>
          <w:rFonts w:hint="eastAsia" w:ascii="仿宋" w:hAnsi="仿宋" w:eastAsia="仿宋" w:cs="Times New Roman"/>
          <w:b/>
          <w:sz w:val="36"/>
          <w:szCs w:val="36"/>
          <w:lang w:val="en-US" w:eastAsia="zh-CN"/>
        </w:rPr>
        <w:t>涪江干流梯级渠化双江航电枢纽工程寇家坝料场和小舟村临时设施涉河建设</w:t>
      </w:r>
      <w:r>
        <w:rPr>
          <w:rFonts w:hint="eastAsia" w:ascii="仿宋" w:hAnsi="仿宋" w:eastAsia="仿宋" w:cs="Times New Roman"/>
          <w:b/>
          <w:sz w:val="36"/>
          <w:szCs w:val="36"/>
        </w:rPr>
        <w:t>方案报告编制</w:t>
      </w:r>
    </w:p>
    <w:p>
      <w:pPr>
        <w:jc w:val="center"/>
        <w:rPr>
          <w:rFonts w:hint="eastAsia" w:ascii="仿宋" w:hAnsi="仿宋" w:eastAsia="仿宋" w:cs="Times New Roman"/>
          <w:b/>
          <w:sz w:val="72"/>
          <w:szCs w:val="72"/>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jc w:val="center"/>
        <w:rPr>
          <w:rFonts w:ascii="仿宋" w:hAnsi="仿宋" w:eastAsia="仿宋"/>
          <w:b/>
          <w:sz w:val="72"/>
          <w:szCs w:val="72"/>
        </w:rPr>
      </w:pPr>
      <w:r>
        <w:rPr>
          <w:rFonts w:hint="eastAsia" w:ascii="仿宋" w:hAnsi="仿宋" w:eastAsia="仿宋"/>
          <w:b/>
          <w:sz w:val="72"/>
          <w:szCs w:val="72"/>
        </w:rPr>
        <w:t>询价响应文件</w:t>
      </w:r>
    </w:p>
    <w:p>
      <w:pPr>
        <w:rPr>
          <w:rFonts w:ascii="仿宋" w:hAnsi="仿宋" w:eastAsia="仿宋"/>
          <w:sz w:val="24"/>
        </w:rPr>
      </w:pPr>
    </w:p>
    <w:p>
      <w:pPr>
        <w:jc w:val="left"/>
        <w:rPr>
          <w:rFonts w:ascii="仿宋" w:hAnsi="仿宋" w:eastAsia="仿宋"/>
          <w:sz w:val="28"/>
          <w:szCs w:val="28"/>
        </w:rPr>
      </w:pPr>
    </w:p>
    <w:p>
      <w:pPr>
        <w:jc w:val="left"/>
        <w:rPr>
          <w:rFonts w:ascii="仿宋" w:hAnsi="仿宋" w:eastAsia="仿宋"/>
          <w:sz w:val="24"/>
        </w:rPr>
      </w:pPr>
    </w:p>
    <w:p>
      <w:pPr>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rPr>
          <w:rFonts w:ascii="仿宋" w:hAnsi="仿宋" w:eastAsia="仿宋"/>
          <w:sz w:val="24"/>
        </w:rPr>
      </w:pPr>
    </w:p>
    <w:p>
      <w:pPr>
        <w:spacing w:line="360" w:lineRule="exact"/>
        <w:ind w:firstLine="560" w:firstLineChars="200"/>
        <w:jc w:val="center"/>
        <w:rPr>
          <w:rFonts w:ascii="仿宋" w:hAnsi="仿宋" w:eastAsia="仿宋"/>
          <w:sz w:val="28"/>
          <w:szCs w:val="28"/>
        </w:rPr>
      </w:pPr>
      <w:r>
        <w:rPr>
          <w:rFonts w:hint="eastAsia" w:ascii="仿宋" w:hAnsi="仿宋" w:eastAsia="仿宋"/>
          <w:sz w:val="28"/>
          <w:szCs w:val="28"/>
          <w:lang w:val="en-US" w:eastAsia="zh-CN"/>
        </w:rPr>
        <w:t>投标人</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（盖单位章）</w:t>
      </w:r>
    </w:p>
    <w:p>
      <w:pPr>
        <w:spacing w:line="360" w:lineRule="exact"/>
        <w:ind w:firstLine="560" w:firstLineChars="200"/>
        <w:jc w:val="center"/>
        <w:rPr>
          <w:rFonts w:ascii="仿宋" w:hAnsi="仿宋" w:eastAsia="仿宋"/>
          <w:sz w:val="28"/>
          <w:szCs w:val="28"/>
        </w:rPr>
      </w:pPr>
    </w:p>
    <w:p>
      <w:pPr>
        <w:spacing w:line="360" w:lineRule="exact"/>
        <w:jc w:val="cente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bookmarkStart w:id="0" w:name="_Toc44493692"/>
      <w:bookmarkStart w:id="1" w:name="_Toc5259111"/>
      <w:bookmarkStart w:id="2" w:name="_Toc5109303"/>
      <w:bookmarkStart w:id="3" w:name="_Toc12549984"/>
      <w:bookmarkStart w:id="4" w:name="_Toc1462181"/>
      <w:bookmarkStart w:id="5" w:name="_Toc505178058"/>
    </w:p>
    <w:p>
      <w:pPr>
        <w:widowControl/>
        <w:jc w:val="left"/>
        <w:rPr>
          <w:rFonts w:ascii="仿宋" w:hAnsi="仿宋" w:eastAsia="仿宋"/>
          <w:sz w:val="28"/>
          <w:szCs w:val="28"/>
        </w:rPr>
      </w:pPr>
      <w:r>
        <w:rPr>
          <w:rFonts w:ascii="仿宋" w:hAnsi="仿宋" w:eastAsia="仿宋"/>
          <w:sz w:val="28"/>
          <w:szCs w:val="28"/>
        </w:rPr>
        <w:br w:type="page"/>
      </w:r>
    </w:p>
    <w:p>
      <w:pPr>
        <w:spacing w:line="360" w:lineRule="exact"/>
        <w:jc w:val="center"/>
        <w:rPr>
          <w:rFonts w:ascii="仿宋" w:hAnsi="仿宋" w:eastAsia="仿宋"/>
          <w:sz w:val="28"/>
          <w:szCs w:val="28"/>
        </w:rPr>
      </w:pPr>
    </w:p>
    <w:p>
      <w:pPr>
        <w:spacing w:line="360" w:lineRule="exact"/>
        <w:jc w:val="center"/>
        <w:rPr>
          <w:rFonts w:ascii="仿宋" w:hAnsi="仿宋" w:eastAsia="仿宋"/>
          <w:sz w:val="28"/>
          <w:szCs w:val="28"/>
        </w:rPr>
      </w:pPr>
    </w:p>
    <w:p>
      <w:pPr>
        <w:spacing w:line="360" w:lineRule="exact"/>
        <w:jc w:val="center"/>
        <w:rPr>
          <w:rFonts w:ascii="仿宋" w:hAnsi="仿宋" w:eastAsia="仿宋"/>
          <w:kern w:val="0"/>
          <w:sz w:val="24"/>
        </w:rPr>
      </w:pPr>
      <w:r>
        <w:rPr>
          <w:rFonts w:hint="eastAsia" w:ascii="仿宋" w:hAnsi="仿宋" w:eastAsia="仿宋"/>
          <w:kern w:val="0"/>
          <w:sz w:val="24"/>
        </w:rPr>
        <w:t>1、响应报价函</w:t>
      </w:r>
      <w:bookmarkEnd w:id="0"/>
      <w:bookmarkEnd w:id="1"/>
      <w:bookmarkEnd w:id="2"/>
      <w:bookmarkEnd w:id="3"/>
      <w:bookmarkEnd w:id="4"/>
      <w:bookmarkEnd w:id="5"/>
    </w:p>
    <w:p>
      <w:pPr>
        <w:pStyle w:val="2"/>
        <w:tabs>
          <w:tab w:val="left" w:pos="1991"/>
        </w:tabs>
        <w:ind w:right="107"/>
        <w:rPr>
          <w:rFonts w:ascii="仿宋" w:hAnsi="仿宋" w:eastAsia="仿宋"/>
        </w:rPr>
      </w:pPr>
      <w:bookmarkStart w:id="6" w:name="_bookmark196"/>
      <w:bookmarkEnd w:id="6"/>
      <w:r>
        <w:rPr>
          <w:rFonts w:hint="eastAsia" w:ascii="仿宋" w:hAnsi="仿宋" w:eastAsia="仿宋"/>
          <w:u w:val="single" w:color="000000"/>
        </w:rPr>
        <w:t xml:space="preserve">          </w:t>
      </w:r>
      <w:r>
        <w:rPr>
          <w:rFonts w:hint="eastAsia" w:ascii="仿宋" w:hAnsi="仿宋" w:eastAsia="仿宋"/>
          <w:u w:val="single"/>
        </w:rPr>
        <w:t>（</w:t>
      </w:r>
      <w:r>
        <w:rPr>
          <w:rFonts w:hint="eastAsia" w:ascii="仿宋" w:hAnsi="仿宋" w:eastAsia="仿宋"/>
          <w:spacing w:val="-3"/>
          <w:u w:val="single"/>
          <w:lang w:eastAsia="zh-CN"/>
        </w:rPr>
        <w:t>询价人</w:t>
      </w:r>
      <w:r>
        <w:rPr>
          <w:rFonts w:hint="eastAsia" w:ascii="仿宋" w:hAnsi="仿宋" w:eastAsia="仿宋"/>
          <w:spacing w:val="-3"/>
          <w:u w:val="single"/>
        </w:rPr>
        <w:t>名</w:t>
      </w:r>
      <w:r>
        <w:rPr>
          <w:rFonts w:hint="eastAsia" w:ascii="仿宋" w:hAnsi="仿宋" w:eastAsia="仿宋"/>
          <w:u w:val="single"/>
        </w:rPr>
        <w:t>称）:</w:t>
      </w:r>
    </w:p>
    <w:p>
      <w:pPr>
        <w:pStyle w:val="2"/>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spacing w:val="-11"/>
        </w:rPr>
        <w:t>1．我方已仔细研究了</w:t>
      </w:r>
      <w:r>
        <w:rPr>
          <w:rFonts w:hint="eastAsia" w:ascii="仿宋" w:hAnsi="仿宋" w:eastAsia="仿宋"/>
          <w:u w:val="single" w:color="000000"/>
        </w:rPr>
        <w:t xml:space="preserve">         </w:t>
      </w:r>
      <w:r>
        <w:rPr>
          <w:rFonts w:hint="eastAsia" w:ascii="仿宋" w:hAnsi="仿宋" w:eastAsia="仿宋"/>
          <w:spacing w:val="-6"/>
          <w:u w:val="single" w:color="000000"/>
        </w:rPr>
        <w:t>（</w:t>
      </w:r>
      <w:r>
        <w:rPr>
          <w:rFonts w:hint="eastAsia" w:ascii="仿宋" w:hAnsi="仿宋" w:eastAsia="仿宋"/>
          <w:spacing w:val="-6"/>
        </w:rPr>
        <w:t>项目名称）项目询价采购文件的全部内容，</w:t>
      </w:r>
      <w:r>
        <w:rPr>
          <w:rFonts w:hint="eastAsia" w:ascii="仿宋" w:hAnsi="仿宋" w:eastAsia="仿宋"/>
          <w:spacing w:val="-4"/>
        </w:rPr>
        <w:t>愿意以人民币（大写）</w:t>
      </w:r>
      <w:r>
        <w:rPr>
          <w:rFonts w:hint="eastAsia" w:ascii="仿宋" w:hAnsi="仿宋" w:eastAsia="仿宋"/>
          <w:u w:val="single" w:color="000000"/>
        </w:rPr>
        <w:t xml:space="preserve">         </w:t>
      </w:r>
      <w:r>
        <w:rPr>
          <w:rFonts w:hint="eastAsia" w:ascii="仿宋" w:hAnsi="仿宋" w:eastAsia="仿宋"/>
          <w:spacing w:val="-1"/>
        </w:rPr>
        <w:t>（</w:t>
      </w:r>
      <w:r>
        <w:rPr>
          <w:rFonts w:hint="eastAsia" w:ascii="仿宋" w:hAnsi="宋体" w:eastAsia="仿宋"/>
          <w:spacing w:val="-1"/>
        </w:rPr>
        <w:t>¥</w:t>
      </w:r>
      <w:r>
        <w:rPr>
          <w:rFonts w:hint="eastAsia" w:ascii="仿宋" w:hAnsi="仿宋" w:eastAsia="仿宋"/>
          <w:u w:val="single" w:color="000000"/>
        </w:rPr>
        <w:t xml:space="preserve">         </w:t>
      </w:r>
      <w:r>
        <w:rPr>
          <w:rFonts w:hint="eastAsia" w:ascii="仿宋" w:hAnsi="仿宋" w:eastAsia="仿宋"/>
          <w:spacing w:val="-5"/>
        </w:rPr>
        <w:t>）的响应报价</w:t>
      </w:r>
      <w:r>
        <w:rPr>
          <w:rFonts w:hint="eastAsia" w:ascii="仿宋" w:hAnsi="仿宋" w:eastAsia="仿宋"/>
        </w:rPr>
        <w:t>，并按</w:t>
      </w:r>
      <w:r>
        <w:rPr>
          <w:rFonts w:hint="eastAsia" w:ascii="仿宋" w:hAnsi="仿宋" w:eastAsia="仿宋"/>
          <w:lang w:eastAsia="zh-CN"/>
        </w:rPr>
        <w:t>询价人</w:t>
      </w:r>
      <w:r>
        <w:rPr>
          <w:rFonts w:hint="eastAsia" w:ascii="仿宋" w:hAnsi="仿宋" w:eastAsia="仿宋"/>
        </w:rPr>
        <w:t>规定的时间要求完</w:t>
      </w:r>
      <w:r>
        <w:rPr>
          <w:rFonts w:hint="eastAsia" w:ascii="仿宋" w:hAnsi="仿宋" w:eastAsia="仿宋"/>
          <w:spacing w:val="-3"/>
        </w:rPr>
        <w:t>成全部</w:t>
      </w:r>
      <w:r>
        <w:rPr>
          <w:rFonts w:hint="eastAsia" w:ascii="仿宋" w:hAnsi="仿宋" w:eastAsia="仿宋"/>
        </w:rPr>
        <w:t>工</w:t>
      </w:r>
      <w:r>
        <w:rPr>
          <w:rFonts w:hint="eastAsia" w:ascii="仿宋" w:hAnsi="仿宋" w:eastAsia="仿宋"/>
          <w:spacing w:val="-3"/>
        </w:rPr>
        <w:t>作</w:t>
      </w:r>
      <w:r>
        <w:rPr>
          <w:rFonts w:hint="eastAsia" w:ascii="仿宋" w:hAnsi="仿宋" w:eastAsia="仿宋"/>
        </w:rPr>
        <w:t>。</w:t>
      </w:r>
    </w:p>
    <w:p>
      <w:pPr>
        <w:pStyle w:val="2"/>
        <w:tabs>
          <w:tab w:val="left" w:pos="3739"/>
          <w:tab w:val="left" w:pos="4214"/>
          <w:tab w:val="left" w:pos="5630"/>
        </w:tabs>
        <w:spacing w:before="36" w:line="362" w:lineRule="auto"/>
        <w:ind w:right="111" w:firstLine="405"/>
        <w:rPr>
          <w:rFonts w:ascii="仿宋" w:hAnsi="仿宋" w:eastAsia="仿宋"/>
          <w:spacing w:val="-67"/>
        </w:rPr>
      </w:pPr>
      <w:r>
        <w:rPr>
          <w:rFonts w:hint="eastAsia" w:ascii="仿宋" w:hAnsi="仿宋" w:eastAsia="仿宋"/>
        </w:rPr>
        <w:t>2．我方已详细阅读全部询价采购文件，包括澄清或者修改文件。</w:t>
      </w:r>
    </w:p>
    <w:p>
      <w:pPr>
        <w:pStyle w:val="2"/>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rPr>
        <w:t>3．如我方成为成交供应商，我方承诺：</w:t>
      </w:r>
    </w:p>
    <w:p>
      <w:pPr>
        <w:pStyle w:val="2"/>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rPr>
        <w:t>（1）在收到成交通知书后，在成交通知书规定的期限内与你方签订合同；</w:t>
      </w:r>
    </w:p>
    <w:p>
      <w:pPr>
        <w:pStyle w:val="2"/>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rPr>
        <w:t>（2）在签订合同时不向你方提出附加条件；</w:t>
      </w:r>
    </w:p>
    <w:p>
      <w:pPr>
        <w:pStyle w:val="2"/>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rPr>
        <w:t>（3）在合同约定的期限内完成合同规定的全部义务。</w:t>
      </w:r>
    </w:p>
    <w:p>
      <w:pPr>
        <w:pStyle w:val="2"/>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spacing w:val="-4"/>
        </w:rPr>
        <w:t>4．</w:t>
      </w:r>
      <w:r>
        <w:rPr>
          <w:rFonts w:hint="eastAsia" w:ascii="仿宋" w:hAnsi="仿宋" w:eastAsia="仿宋"/>
        </w:rPr>
        <w:t>我方</w:t>
      </w:r>
      <w:r>
        <w:rPr>
          <w:rFonts w:hint="eastAsia" w:ascii="仿宋" w:hAnsi="仿宋" w:eastAsia="仿宋"/>
          <w:spacing w:val="-4"/>
        </w:rPr>
        <w:t>在此声明，所递交的响应文件及有关资料内容完整、真实和准确</w:t>
      </w:r>
      <w:r>
        <w:rPr>
          <w:rFonts w:hint="eastAsia" w:ascii="仿宋" w:hAnsi="仿宋" w:eastAsia="仿宋"/>
        </w:rPr>
        <w:t>。</w:t>
      </w:r>
    </w:p>
    <w:p>
      <w:pPr>
        <w:pStyle w:val="2"/>
        <w:tabs>
          <w:tab w:val="left" w:pos="3739"/>
          <w:tab w:val="left" w:pos="4214"/>
          <w:tab w:val="left" w:pos="5630"/>
        </w:tabs>
        <w:spacing w:before="36" w:line="362" w:lineRule="auto"/>
        <w:ind w:right="111" w:firstLine="405"/>
        <w:rPr>
          <w:rFonts w:ascii="仿宋" w:hAnsi="仿宋" w:eastAsia="仿宋"/>
        </w:rPr>
      </w:pPr>
      <w:r>
        <w:rPr>
          <w:rFonts w:hint="eastAsia" w:ascii="仿宋" w:hAnsi="仿宋" w:eastAsia="仿宋"/>
        </w:rPr>
        <w:t>5．</w:t>
      </w:r>
      <w:r>
        <w:rPr>
          <w:rFonts w:hint="eastAsia" w:ascii="仿宋" w:hAnsi="仿宋" w:eastAsia="仿宋"/>
          <w:u w:val="single" w:color="000000"/>
        </w:rPr>
        <w:t xml:space="preserve">                  </w:t>
      </w:r>
      <w:r>
        <w:rPr>
          <w:rFonts w:hint="eastAsia" w:ascii="仿宋" w:hAnsi="仿宋" w:eastAsia="仿宋"/>
        </w:rPr>
        <w:t>（其</w:t>
      </w:r>
      <w:r>
        <w:rPr>
          <w:rFonts w:hint="eastAsia" w:ascii="仿宋" w:hAnsi="仿宋" w:eastAsia="仿宋"/>
          <w:spacing w:val="-3"/>
        </w:rPr>
        <w:t>他</w:t>
      </w:r>
      <w:r>
        <w:rPr>
          <w:rFonts w:hint="eastAsia" w:ascii="仿宋" w:hAnsi="仿宋" w:eastAsia="仿宋"/>
        </w:rPr>
        <w:t>补</w:t>
      </w:r>
      <w:r>
        <w:rPr>
          <w:rFonts w:hint="eastAsia" w:ascii="仿宋" w:hAnsi="仿宋" w:eastAsia="仿宋"/>
          <w:spacing w:val="-3"/>
        </w:rPr>
        <w:t>充</w:t>
      </w:r>
      <w:r>
        <w:rPr>
          <w:rFonts w:hint="eastAsia" w:ascii="仿宋" w:hAnsi="仿宋" w:eastAsia="仿宋"/>
        </w:rPr>
        <w:t>说</w:t>
      </w:r>
      <w:r>
        <w:rPr>
          <w:rFonts w:hint="eastAsia" w:ascii="仿宋" w:hAnsi="仿宋" w:eastAsia="仿宋"/>
          <w:spacing w:val="-3"/>
        </w:rPr>
        <w:t>明</w:t>
      </w:r>
      <w:r>
        <w:rPr>
          <w:rFonts w:hint="eastAsia" w:ascii="仿宋" w:hAnsi="仿宋" w:eastAsia="仿宋"/>
          <w:spacing w:val="-106"/>
        </w:rPr>
        <w:t>）</w:t>
      </w:r>
      <w:r>
        <w:rPr>
          <w:rFonts w:hint="eastAsia" w:ascii="仿宋" w:hAnsi="仿宋" w:eastAsia="仿宋"/>
        </w:rPr>
        <w:t>。</w:t>
      </w:r>
    </w:p>
    <w:p>
      <w:pPr>
        <w:pStyle w:val="2"/>
        <w:tabs>
          <w:tab w:val="left" w:pos="7241"/>
        </w:tabs>
        <w:spacing w:before="36"/>
        <w:ind w:right="107" w:firstLine="2280" w:firstLineChars="950"/>
        <w:rPr>
          <w:rFonts w:ascii="仿宋" w:hAnsi="仿宋" w:eastAsia="仿宋"/>
        </w:rPr>
      </w:pPr>
      <w:r>
        <w:rPr>
          <w:rFonts w:hint="eastAsia" w:ascii="仿宋" w:hAnsi="仿宋" w:eastAsia="仿宋"/>
        </w:rPr>
        <w:t>供应商：</w:t>
      </w:r>
      <w:r>
        <w:rPr>
          <w:rFonts w:hint="eastAsia" w:ascii="仿宋" w:hAnsi="仿宋" w:eastAsia="仿宋"/>
          <w:u w:val="single" w:color="000000"/>
        </w:rPr>
        <w:t xml:space="preserve">                             </w:t>
      </w:r>
      <w:r>
        <w:rPr>
          <w:rFonts w:hint="eastAsia" w:ascii="仿宋" w:hAnsi="仿宋" w:eastAsia="仿宋"/>
        </w:rPr>
        <w:t>（盖单位章）</w:t>
      </w:r>
    </w:p>
    <w:p>
      <w:pPr>
        <w:pStyle w:val="2"/>
        <w:tabs>
          <w:tab w:val="left" w:pos="6381"/>
        </w:tabs>
        <w:spacing w:before="48"/>
        <w:ind w:firstLine="2242" w:firstLineChars="950"/>
        <w:rPr>
          <w:rFonts w:ascii="仿宋" w:hAnsi="仿宋" w:eastAsia="仿宋"/>
        </w:rPr>
      </w:pPr>
      <w:r>
        <w:rPr>
          <w:rFonts w:hint="eastAsia" w:ascii="仿宋" w:hAnsi="仿宋" w:eastAsia="仿宋"/>
          <w:spacing w:val="-2"/>
        </w:rPr>
        <w:t>法定代表人或其委托代理人：</w:t>
      </w:r>
      <w:r>
        <w:rPr>
          <w:rFonts w:hint="eastAsia" w:ascii="仿宋" w:hAnsi="仿宋" w:eastAsia="仿宋"/>
          <w:spacing w:val="-2"/>
          <w:u w:val="single" w:color="000000"/>
        </w:rPr>
        <w:t xml:space="preserve">                 </w:t>
      </w:r>
      <w:r>
        <w:rPr>
          <w:rFonts w:hint="eastAsia" w:ascii="仿宋" w:hAnsi="仿宋" w:eastAsia="仿宋"/>
          <w:spacing w:val="-1"/>
        </w:rPr>
        <w:t>（签字）</w:t>
      </w:r>
    </w:p>
    <w:p>
      <w:pPr>
        <w:pStyle w:val="2"/>
        <w:tabs>
          <w:tab w:val="left" w:pos="3232"/>
          <w:tab w:val="left" w:pos="8529"/>
        </w:tabs>
        <w:spacing w:before="36"/>
        <w:ind w:left="2601"/>
        <w:rPr>
          <w:rFonts w:ascii="仿宋" w:hAnsi="仿宋" w:eastAsia="仿宋"/>
        </w:rPr>
      </w:pPr>
      <w:r>
        <w:rPr>
          <w:rFonts w:hint="eastAsia" w:ascii="仿宋" w:hAnsi="仿宋" w:eastAsia="仿宋"/>
        </w:rPr>
        <w:t>地</w:t>
      </w:r>
      <w:r>
        <w:rPr>
          <w:rFonts w:hint="eastAsia" w:ascii="仿宋" w:hAnsi="仿宋" w:eastAsia="仿宋"/>
        </w:rPr>
        <w:tab/>
      </w:r>
      <w:r>
        <w:rPr>
          <w:rFonts w:hint="eastAsia" w:ascii="仿宋" w:hAnsi="仿宋" w:eastAsia="仿宋"/>
        </w:rPr>
        <w:t>址：</w:t>
      </w:r>
      <w:r>
        <w:rPr>
          <w:rFonts w:hint="eastAsia" w:ascii="仿宋" w:hAnsi="仿宋" w:eastAsia="仿宋"/>
          <w:u w:val="single" w:color="000000"/>
        </w:rPr>
        <w:t xml:space="preserve"> </w:t>
      </w:r>
      <w:r>
        <w:rPr>
          <w:rFonts w:hint="eastAsia" w:ascii="仿宋" w:hAnsi="仿宋" w:eastAsia="仿宋"/>
          <w:u w:val="single" w:color="000000"/>
        </w:rPr>
        <w:tab/>
      </w:r>
    </w:p>
    <w:p>
      <w:pPr>
        <w:pStyle w:val="2"/>
        <w:tabs>
          <w:tab w:val="left" w:pos="3232"/>
          <w:tab w:val="left" w:pos="8529"/>
        </w:tabs>
        <w:spacing w:before="36"/>
        <w:ind w:left="2601"/>
        <w:rPr>
          <w:rFonts w:ascii="仿宋" w:hAnsi="仿宋" w:eastAsia="仿宋"/>
        </w:rPr>
      </w:pPr>
      <w:r>
        <w:rPr>
          <w:rFonts w:hint="eastAsia" w:ascii="仿宋" w:hAnsi="仿宋" w:eastAsia="仿宋"/>
        </w:rPr>
        <w:t>网</w:t>
      </w:r>
      <w:r>
        <w:rPr>
          <w:rFonts w:hint="eastAsia" w:ascii="仿宋" w:hAnsi="仿宋" w:eastAsia="仿宋"/>
        </w:rPr>
        <w:tab/>
      </w:r>
      <w:r>
        <w:rPr>
          <w:rFonts w:hint="eastAsia" w:ascii="仿宋" w:hAnsi="仿宋" w:eastAsia="仿宋"/>
        </w:rPr>
        <w:t>址：</w:t>
      </w:r>
      <w:r>
        <w:rPr>
          <w:rFonts w:hint="eastAsia" w:ascii="仿宋" w:hAnsi="仿宋" w:eastAsia="仿宋"/>
          <w:u w:val="single" w:color="000000"/>
        </w:rPr>
        <w:t xml:space="preserve"> </w:t>
      </w:r>
      <w:r>
        <w:rPr>
          <w:rFonts w:hint="eastAsia" w:ascii="仿宋" w:hAnsi="仿宋" w:eastAsia="仿宋"/>
          <w:u w:val="single" w:color="000000"/>
        </w:rPr>
        <w:tab/>
      </w:r>
    </w:p>
    <w:p>
      <w:pPr>
        <w:pStyle w:val="2"/>
        <w:tabs>
          <w:tab w:val="left" w:pos="3232"/>
          <w:tab w:val="left" w:pos="8529"/>
        </w:tabs>
        <w:spacing w:before="36"/>
        <w:ind w:left="2601"/>
        <w:rPr>
          <w:rFonts w:ascii="仿宋" w:hAnsi="仿宋" w:eastAsia="仿宋"/>
        </w:rPr>
      </w:pPr>
      <w:r>
        <w:rPr>
          <w:rFonts w:hint="eastAsia" w:ascii="仿宋" w:hAnsi="仿宋" w:eastAsia="仿宋"/>
        </w:rPr>
        <w:t>电</w:t>
      </w:r>
      <w:r>
        <w:rPr>
          <w:rFonts w:hint="eastAsia" w:ascii="仿宋" w:hAnsi="仿宋" w:eastAsia="仿宋"/>
        </w:rPr>
        <w:tab/>
      </w:r>
      <w:r>
        <w:rPr>
          <w:rFonts w:hint="eastAsia" w:ascii="仿宋" w:hAnsi="仿宋" w:eastAsia="仿宋"/>
        </w:rPr>
        <w:t>话：</w:t>
      </w:r>
      <w:r>
        <w:rPr>
          <w:rFonts w:hint="eastAsia" w:ascii="仿宋" w:hAnsi="仿宋" w:eastAsia="仿宋"/>
          <w:u w:val="single" w:color="000000"/>
        </w:rPr>
        <w:t xml:space="preserve"> </w:t>
      </w:r>
      <w:r>
        <w:rPr>
          <w:rFonts w:hint="eastAsia" w:ascii="仿宋" w:hAnsi="仿宋" w:eastAsia="仿宋"/>
          <w:u w:val="single" w:color="000000"/>
        </w:rPr>
        <w:tab/>
      </w:r>
    </w:p>
    <w:p>
      <w:pPr>
        <w:pStyle w:val="2"/>
        <w:tabs>
          <w:tab w:val="left" w:pos="3232"/>
          <w:tab w:val="left" w:pos="8529"/>
        </w:tabs>
        <w:spacing w:before="36"/>
        <w:ind w:left="2601"/>
        <w:rPr>
          <w:rFonts w:ascii="仿宋" w:hAnsi="仿宋" w:eastAsia="仿宋"/>
        </w:rPr>
      </w:pPr>
      <w:r>
        <w:rPr>
          <w:rFonts w:hint="eastAsia" w:ascii="仿宋" w:hAnsi="仿宋" w:eastAsia="仿宋"/>
        </w:rPr>
        <w:t>传</w:t>
      </w:r>
      <w:r>
        <w:rPr>
          <w:rFonts w:hint="eastAsia" w:ascii="仿宋" w:hAnsi="仿宋" w:eastAsia="仿宋"/>
        </w:rPr>
        <w:tab/>
      </w:r>
      <w:r>
        <w:rPr>
          <w:rFonts w:hint="eastAsia" w:ascii="仿宋" w:hAnsi="仿宋" w:eastAsia="仿宋"/>
        </w:rPr>
        <w:t>真：</w:t>
      </w:r>
      <w:r>
        <w:rPr>
          <w:rFonts w:hint="eastAsia" w:ascii="仿宋" w:hAnsi="仿宋" w:eastAsia="仿宋"/>
          <w:u w:val="single" w:color="000000"/>
        </w:rPr>
        <w:t xml:space="preserve"> </w:t>
      </w:r>
      <w:r>
        <w:rPr>
          <w:rFonts w:hint="eastAsia" w:ascii="仿宋" w:hAnsi="仿宋" w:eastAsia="仿宋"/>
          <w:u w:val="single" w:color="000000"/>
        </w:rPr>
        <w:tab/>
      </w:r>
    </w:p>
    <w:p>
      <w:pPr>
        <w:pStyle w:val="2"/>
        <w:tabs>
          <w:tab w:val="left" w:pos="8529"/>
        </w:tabs>
        <w:spacing w:before="36"/>
        <w:ind w:left="2601"/>
        <w:rPr>
          <w:rFonts w:ascii="仿宋" w:hAnsi="仿宋" w:eastAsia="仿宋"/>
        </w:rPr>
      </w:pPr>
      <w:r>
        <w:rPr>
          <w:rFonts w:hint="eastAsia" w:ascii="仿宋" w:hAnsi="仿宋" w:eastAsia="仿宋"/>
        </w:rPr>
        <w:t>邮政编码：</w:t>
      </w:r>
      <w:r>
        <w:rPr>
          <w:rFonts w:hint="eastAsia" w:ascii="仿宋" w:hAnsi="仿宋" w:eastAsia="仿宋"/>
          <w:u w:val="single" w:color="000000"/>
        </w:rPr>
        <w:t xml:space="preserve"> </w:t>
      </w:r>
      <w:r>
        <w:rPr>
          <w:rFonts w:hint="eastAsia" w:ascii="仿宋" w:hAnsi="仿宋" w:eastAsia="仿宋"/>
          <w:u w:val="single" w:color="000000"/>
        </w:rPr>
        <w:tab/>
      </w:r>
    </w:p>
    <w:p>
      <w:pPr>
        <w:pStyle w:val="2"/>
        <w:tabs>
          <w:tab w:val="left" w:pos="631"/>
          <w:tab w:val="left" w:pos="1471"/>
          <w:tab w:val="left" w:pos="2311"/>
        </w:tabs>
        <w:wordWrap w:val="0"/>
        <w:spacing w:before="36"/>
        <w:ind w:right="117"/>
        <w:jc w:val="right"/>
        <w:rPr>
          <w:rFonts w:ascii="仿宋" w:hAnsi="仿宋" w:eastAsia="仿宋"/>
        </w:rPr>
      </w:pPr>
      <w:r>
        <w:rPr>
          <w:rFonts w:hint="eastAsia" w:ascii="仿宋" w:hAnsi="仿宋" w:eastAsia="仿宋"/>
          <w:u w:val="single" w:color="000000"/>
        </w:rPr>
        <w:t xml:space="preserve">      </w:t>
      </w:r>
      <w:r>
        <w:rPr>
          <w:rFonts w:hint="eastAsia" w:ascii="仿宋" w:hAnsi="仿宋" w:eastAsia="仿宋"/>
        </w:rPr>
        <w:t>年</w:t>
      </w:r>
      <w:r>
        <w:rPr>
          <w:rFonts w:hint="eastAsia" w:ascii="仿宋" w:hAnsi="仿宋" w:eastAsia="仿宋"/>
          <w:u w:val="single" w:color="000000"/>
        </w:rPr>
        <w:t xml:space="preserve"> </w:t>
      </w:r>
      <w:r>
        <w:rPr>
          <w:rFonts w:hint="eastAsia" w:ascii="仿宋" w:hAnsi="仿宋" w:eastAsia="仿宋"/>
          <w:u w:val="single" w:color="000000"/>
        </w:rPr>
        <w:tab/>
      </w:r>
      <w:r>
        <w:rPr>
          <w:rFonts w:hint="eastAsia" w:ascii="仿宋" w:hAnsi="仿宋" w:eastAsia="仿宋"/>
        </w:rPr>
        <w:t>月</w:t>
      </w:r>
      <w:r>
        <w:rPr>
          <w:rFonts w:hint="eastAsia" w:ascii="仿宋" w:hAnsi="仿宋" w:eastAsia="仿宋"/>
          <w:u w:val="single" w:color="000000"/>
        </w:rPr>
        <w:t xml:space="preserve"> </w:t>
      </w:r>
      <w:r>
        <w:rPr>
          <w:rFonts w:hint="eastAsia" w:ascii="仿宋" w:hAnsi="仿宋" w:eastAsia="仿宋"/>
          <w:u w:val="single" w:color="000000"/>
        </w:rPr>
        <w:tab/>
      </w:r>
      <w:r>
        <w:rPr>
          <w:rFonts w:hint="eastAsia" w:ascii="仿宋" w:hAnsi="仿宋" w:eastAsia="仿宋"/>
        </w:rPr>
        <w:t>日</w:t>
      </w:r>
    </w:p>
    <w:p>
      <w:pPr>
        <w:jc w:val="center"/>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2.营业执照或者事业单位法人证明</w:t>
      </w:r>
    </w:p>
    <w:p>
      <w:pPr>
        <w:jc w:val="center"/>
        <w:rPr>
          <w:rFonts w:ascii="仿宋" w:hAnsi="仿宋" w:eastAsia="仿宋"/>
          <w:szCs w:val="21"/>
        </w:rPr>
      </w:pPr>
    </w:p>
    <w:p>
      <w:pPr>
        <w:jc w:val="center"/>
        <w:rPr>
          <w:rFonts w:ascii="仿宋" w:hAnsi="仿宋" w:eastAsia="仿宋"/>
          <w:sz w:val="28"/>
          <w:szCs w:val="28"/>
        </w:rPr>
      </w:pPr>
      <w:r>
        <w:rPr>
          <w:rFonts w:hint="eastAsia" w:ascii="仿宋" w:hAnsi="仿宋" w:eastAsia="仿宋"/>
          <w:sz w:val="28"/>
          <w:szCs w:val="28"/>
        </w:rPr>
        <w:br w:type="page"/>
      </w:r>
      <w:r>
        <w:rPr>
          <w:rFonts w:hint="eastAsia" w:ascii="仿宋" w:hAnsi="仿宋" w:eastAsia="仿宋"/>
          <w:sz w:val="28"/>
          <w:szCs w:val="28"/>
        </w:rPr>
        <w:t>3.项目负责人</w:t>
      </w:r>
    </w:p>
    <w:p>
      <w:pPr>
        <w:jc w:val="center"/>
        <w:rPr>
          <w:rFonts w:ascii="仿宋" w:hAnsi="仿宋" w:eastAsia="仿宋"/>
          <w:szCs w:val="21"/>
        </w:rPr>
      </w:pPr>
      <w:r>
        <w:rPr>
          <w:rFonts w:hint="eastAsia" w:ascii="仿宋" w:hAnsi="仿宋" w:eastAsia="仿宋"/>
          <w:szCs w:val="21"/>
        </w:rPr>
        <w:t>（附项目负责人职称证书复印件）</w:t>
      </w:r>
    </w:p>
    <w:p>
      <w:pPr>
        <w:jc w:val="center"/>
        <w:rPr>
          <w:rFonts w:ascii="仿宋" w:hAnsi="仿宋" w:eastAsia="仿宋"/>
          <w:sz w:val="28"/>
          <w:szCs w:val="28"/>
        </w:rPr>
      </w:pPr>
      <w:r>
        <w:rPr>
          <w:rFonts w:hint="eastAsia" w:ascii="仿宋" w:hAnsi="仿宋" w:eastAsia="仿宋"/>
          <w:szCs w:val="21"/>
        </w:rPr>
        <w:br w:type="page"/>
      </w:r>
      <w:r>
        <w:rPr>
          <w:rFonts w:hint="eastAsia" w:ascii="仿宋" w:hAnsi="仿宋" w:eastAsia="仿宋"/>
          <w:sz w:val="28"/>
          <w:szCs w:val="28"/>
        </w:rPr>
        <w:t>4业绩证明资料</w:t>
      </w:r>
    </w:p>
    <w:p>
      <w:pPr>
        <w:pStyle w:val="17"/>
        <w:spacing w:before="624" w:after="312"/>
        <w:ind w:firstLine="470" w:firstLineChars="168"/>
        <w:outlineLvl w:val="1"/>
        <w:rPr>
          <w:rFonts w:ascii="仿宋" w:hAnsi="仿宋" w:eastAsia="仿宋"/>
          <w:color w:val="auto"/>
        </w:rPr>
      </w:pPr>
      <w:r>
        <w:rPr>
          <w:rFonts w:hint="eastAsia" w:ascii="仿宋" w:hAnsi="仿宋" w:eastAsia="仿宋"/>
          <w:szCs w:val="21"/>
        </w:rPr>
        <w:br w:type="page"/>
      </w:r>
    </w:p>
    <w:p>
      <w:pPr>
        <w:pStyle w:val="17"/>
        <w:spacing w:before="624" w:after="312"/>
        <w:ind w:firstLine="470" w:firstLineChars="168"/>
        <w:outlineLvl w:val="1"/>
        <w:rPr>
          <w:rFonts w:hint="default" w:ascii="仿宋" w:hAnsi="仿宋" w:eastAsia="仿宋"/>
          <w:color w:val="auto"/>
          <w:lang w:val="en-US" w:eastAsia="zh-CN"/>
        </w:rPr>
      </w:pPr>
      <w:r>
        <w:rPr>
          <w:rFonts w:hint="eastAsia" w:ascii="仿宋" w:hAnsi="仿宋" w:eastAsia="仿宋"/>
          <w:color w:val="auto"/>
          <w:lang w:val="en-US" w:eastAsia="zh-CN"/>
        </w:rPr>
        <w:t>5报价资料</w:t>
      </w:r>
    </w:p>
    <w:p>
      <w:pPr>
        <w:pStyle w:val="17"/>
        <w:spacing w:beforeLines="0" w:afterLines="0"/>
        <w:ind w:firstLine="470" w:firstLineChars="168"/>
        <w:outlineLvl w:val="1"/>
        <w:rPr>
          <w:rFonts w:ascii="仿宋_GB2312" w:hAnsi="宋体" w:eastAsia="仿宋_GB2312"/>
          <w:color w:val="auto"/>
          <w:szCs w:val="21"/>
        </w:rPr>
      </w:pPr>
      <w:bookmarkStart w:id="7" w:name="_bookmark178"/>
      <w:bookmarkEnd w:id="7"/>
    </w:p>
    <w:sectPr>
      <w:footerReference r:id="rId5" w:type="default"/>
      <w:pgSz w:w="11906" w:h="16838"/>
      <w:pgMar w:top="1276" w:right="1800" w:bottom="1135" w:left="1800" w:header="0"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Segoe Print"/>
    <w:panose1 w:val="02040503050406030204"/>
    <w:charset w:val="00"/>
    <w:family w:val="roman"/>
    <w:pitch w:val="default"/>
    <w:sig w:usb0="00000000" w:usb1="00000000" w:usb2="02000000" w:usb3="00000000" w:csb0="2000019F" w:csb1="00000000"/>
  </w:font>
  <w:font w:name="Segoe Print">
    <w:panose1 w:val="02000600000000000000"/>
    <w:charset w:val="00"/>
    <w:family w:val="auto"/>
    <w:pitch w:val="default"/>
    <w:sig w:usb0="0000028F" w:usb1="00000000" w:usb2="00000000" w:usb3="00000000" w:csb0="2000009F" w:csb1="47010000"/>
  </w:font>
  <w:font w:name="Myriad Pro Light">
    <w:altName w:val="Arial"/>
    <w:panose1 w:val="00000000000000000000"/>
    <w:charset w:val="00"/>
    <w:family w:val="swiss"/>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10" w:usb3="00000000" w:csb0="00040000" w:csb1="00000000"/>
    <w:embedRegular r:id="rId1" w:fontKey="{74B064CF-6D34-4930-A9B7-D4F1480BD0FD}"/>
  </w:font>
  <w:font w:name="仿宋">
    <w:panose1 w:val="02010609060101010101"/>
    <w:charset w:val="86"/>
    <w:family w:val="auto"/>
    <w:pitch w:val="default"/>
    <w:sig w:usb0="800002BF" w:usb1="38CF7CFA" w:usb2="00000016" w:usb3="00000000" w:csb0="00040001" w:csb1="00000000"/>
    <w:embedRegular r:id="rId2" w:fontKey="{F2F864F4-BB37-4CBC-B11C-44BE00F6B05F}"/>
  </w:font>
  <w:font w:name="方正仿宋_GBK">
    <w:panose1 w:val="03000509000000000000"/>
    <w:charset w:val="86"/>
    <w:family w:val="auto"/>
    <w:pitch w:val="default"/>
    <w:sig w:usb0="00000001" w:usb1="080E0000" w:usb2="00000000" w:usb3="00000000" w:csb0="00040000" w:csb1="00000000"/>
    <w:embedRegular r:id="rId3" w:fontKey="{1D56E670-EAAE-41CF-B6F6-FD66BAD2AB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4"/>
      </w:rPr>
    </w:pPr>
    <w:r>
      <w:fldChar w:fldCharType="begin"/>
    </w:r>
    <w:r>
      <w:rPr>
        <w:rStyle w:val="14"/>
      </w:rPr>
      <w:instrText xml:space="preserve">PAGE  </w:instrText>
    </w:r>
    <w: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3</w:t>
    </w:r>
    <w:r>
      <w:rPr>
        <w:lang w:val="zh-CN"/>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ZjA0ZTdhZTQwNGEzMDczOWQxMDJkODYwZGIxNTcifQ=="/>
  </w:docVars>
  <w:rsids>
    <w:rsidRoot w:val="00172A27"/>
    <w:rsid w:val="000001D7"/>
    <w:rsid w:val="00002084"/>
    <w:rsid w:val="00020297"/>
    <w:rsid w:val="00021258"/>
    <w:rsid w:val="000229F1"/>
    <w:rsid w:val="00024494"/>
    <w:rsid w:val="00033068"/>
    <w:rsid w:val="00037623"/>
    <w:rsid w:val="00042F3F"/>
    <w:rsid w:val="000447D4"/>
    <w:rsid w:val="0004755F"/>
    <w:rsid w:val="00047B36"/>
    <w:rsid w:val="00053EBC"/>
    <w:rsid w:val="00085DEC"/>
    <w:rsid w:val="00091F82"/>
    <w:rsid w:val="000A0A0F"/>
    <w:rsid w:val="000B0DB5"/>
    <w:rsid w:val="000B7F33"/>
    <w:rsid w:val="000C11CD"/>
    <w:rsid w:val="000C2BB2"/>
    <w:rsid w:val="000C2EA4"/>
    <w:rsid w:val="000D1B3C"/>
    <w:rsid w:val="000D4D19"/>
    <w:rsid w:val="000D5467"/>
    <w:rsid w:val="000E04E3"/>
    <w:rsid w:val="000E1A7C"/>
    <w:rsid w:val="000E2CE2"/>
    <w:rsid w:val="000E313D"/>
    <w:rsid w:val="000E4ACC"/>
    <w:rsid w:val="000F0289"/>
    <w:rsid w:val="000F10D0"/>
    <w:rsid w:val="000F5FD7"/>
    <w:rsid w:val="000F7579"/>
    <w:rsid w:val="00105068"/>
    <w:rsid w:val="00112486"/>
    <w:rsid w:val="00114C43"/>
    <w:rsid w:val="00115708"/>
    <w:rsid w:val="0011659A"/>
    <w:rsid w:val="00126993"/>
    <w:rsid w:val="00132BA5"/>
    <w:rsid w:val="00144BAD"/>
    <w:rsid w:val="00147A75"/>
    <w:rsid w:val="00152CDF"/>
    <w:rsid w:val="001577A6"/>
    <w:rsid w:val="001611FD"/>
    <w:rsid w:val="00167FDA"/>
    <w:rsid w:val="00172A27"/>
    <w:rsid w:val="00172C8D"/>
    <w:rsid w:val="001766E0"/>
    <w:rsid w:val="0017752A"/>
    <w:rsid w:val="001879A4"/>
    <w:rsid w:val="00190524"/>
    <w:rsid w:val="00194B69"/>
    <w:rsid w:val="001952B9"/>
    <w:rsid w:val="001954EB"/>
    <w:rsid w:val="001A03A5"/>
    <w:rsid w:val="001A27B5"/>
    <w:rsid w:val="001A2CA9"/>
    <w:rsid w:val="001A576B"/>
    <w:rsid w:val="001B0589"/>
    <w:rsid w:val="001B2A9D"/>
    <w:rsid w:val="001C2D15"/>
    <w:rsid w:val="001C7B5F"/>
    <w:rsid w:val="001D19FF"/>
    <w:rsid w:val="001D208C"/>
    <w:rsid w:val="001D2189"/>
    <w:rsid w:val="001D51F5"/>
    <w:rsid w:val="001E03D1"/>
    <w:rsid w:val="001F2B91"/>
    <w:rsid w:val="00201F79"/>
    <w:rsid w:val="0020380B"/>
    <w:rsid w:val="002068C6"/>
    <w:rsid w:val="002220EA"/>
    <w:rsid w:val="00237734"/>
    <w:rsid w:val="00242671"/>
    <w:rsid w:val="00253E98"/>
    <w:rsid w:val="0026510A"/>
    <w:rsid w:val="00266194"/>
    <w:rsid w:val="00267947"/>
    <w:rsid w:val="00277CF4"/>
    <w:rsid w:val="0029123A"/>
    <w:rsid w:val="00291FCE"/>
    <w:rsid w:val="002A1AC4"/>
    <w:rsid w:val="002A32FD"/>
    <w:rsid w:val="002A6DA6"/>
    <w:rsid w:val="002A7FE1"/>
    <w:rsid w:val="002B0464"/>
    <w:rsid w:val="002C3FFA"/>
    <w:rsid w:val="002D4422"/>
    <w:rsid w:val="002E052E"/>
    <w:rsid w:val="002E1C57"/>
    <w:rsid w:val="002E5ECE"/>
    <w:rsid w:val="002F5794"/>
    <w:rsid w:val="002F57FD"/>
    <w:rsid w:val="00300AA4"/>
    <w:rsid w:val="00311E9F"/>
    <w:rsid w:val="00314374"/>
    <w:rsid w:val="00317417"/>
    <w:rsid w:val="00325C19"/>
    <w:rsid w:val="0032790E"/>
    <w:rsid w:val="00330D1C"/>
    <w:rsid w:val="0034171C"/>
    <w:rsid w:val="0035715C"/>
    <w:rsid w:val="003769CC"/>
    <w:rsid w:val="00377672"/>
    <w:rsid w:val="003839D6"/>
    <w:rsid w:val="0039404A"/>
    <w:rsid w:val="003957A1"/>
    <w:rsid w:val="00397122"/>
    <w:rsid w:val="003971C6"/>
    <w:rsid w:val="003A72C0"/>
    <w:rsid w:val="003B0BE0"/>
    <w:rsid w:val="003B246B"/>
    <w:rsid w:val="003B2A26"/>
    <w:rsid w:val="003B4D82"/>
    <w:rsid w:val="003B53AE"/>
    <w:rsid w:val="003C5AEA"/>
    <w:rsid w:val="003C7F8C"/>
    <w:rsid w:val="003D10A8"/>
    <w:rsid w:val="003E3103"/>
    <w:rsid w:val="003E5C1C"/>
    <w:rsid w:val="003F0103"/>
    <w:rsid w:val="0040413D"/>
    <w:rsid w:val="00411A57"/>
    <w:rsid w:val="004130DD"/>
    <w:rsid w:val="004136C4"/>
    <w:rsid w:val="0042218F"/>
    <w:rsid w:val="00431A50"/>
    <w:rsid w:val="0044319C"/>
    <w:rsid w:val="004504BC"/>
    <w:rsid w:val="0045155D"/>
    <w:rsid w:val="00451753"/>
    <w:rsid w:val="00465BCD"/>
    <w:rsid w:val="00466D6F"/>
    <w:rsid w:val="0047031A"/>
    <w:rsid w:val="00493059"/>
    <w:rsid w:val="00493F87"/>
    <w:rsid w:val="004A0A1B"/>
    <w:rsid w:val="004A2ECB"/>
    <w:rsid w:val="004A6A62"/>
    <w:rsid w:val="004C1007"/>
    <w:rsid w:val="004C495E"/>
    <w:rsid w:val="004D277B"/>
    <w:rsid w:val="004E026F"/>
    <w:rsid w:val="004E10DA"/>
    <w:rsid w:val="004E27BC"/>
    <w:rsid w:val="004E6D22"/>
    <w:rsid w:val="004F17D3"/>
    <w:rsid w:val="004F233C"/>
    <w:rsid w:val="004F36C5"/>
    <w:rsid w:val="005078B9"/>
    <w:rsid w:val="00520FAB"/>
    <w:rsid w:val="005253C2"/>
    <w:rsid w:val="005273BF"/>
    <w:rsid w:val="0054090D"/>
    <w:rsid w:val="005433AC"/>
    <w:rsid w:val="00547A1A"/>
    <w:rsid w:val="00547C33"/>
    <w:rsid w:val="005716A6"/>
    <w:rsid w:val="00572DB5"/>
    <w:rsid w:val="00577931"/>
    <w:rsid w:val="005A2F80"/>
    <w:rsid w:val="005B0473"/>
    <w:rsid w:val="005B1130"/>
    <w:rsid w:val="005B22F7"/>
    <w:rsid w:val="005C307B"/>
    <w:rsid w:val="005C79A4"/>
    <w:rsid w:val="005D52AA"/>
    <w:rsid w:val="005D5684"/>
    <w:rsid w:val="005E4A30"/>
    <w:rsid w:val="005E7E83"/>
    <w:rsid w:val="005F1665"/>
    <w:rsid w:val="00612B3A"/>
    <w:rsid w:val="00622DD9"/>
    <w:rsid w:val="00623758"/>
    <w:rsid w:val="0062551E"/>
    <w:rsid w:val="00626506"/>
    <w:rsid w:val="00637D85"/>
    <w:rsid w:val="00640312"/>
    <w:rsid w:val="006449FC"/>
    <w:rsid w:val="00645071"/>
    <w:rsid w:val="00646B69"/>
    <w:rsid w:val="006706C8"/>
    <w:rsid w:val="006763AC"/>
    <w:rsid w:val="006774FB"/>
    <w:rsid w:val="00682273"/>
    <w:rsid w:val="006838B4"/>
    <w:rsid w:val="006877A5"/>
    <w:rsid w:val="00687EAA"/>
    <w:rsid w:val="00691341"/>
    <w:rsid w:val="00692808"/>
    <w:rsid w:val="006A0CA0"/>
    <w:rsid w:val="006A4ECF"/>
    <w:rsid w:val="006A7BDB"/>
    <w:rsid w:val="006B1892"/>
    <w:rsid w:val="006C37C7"/>
    <w:rsid w:val="006D1B6A"/>
    <w:rsid w:val="006D4D56"/>
    <w:rsid w:val="006D59E5"/>
    <w:rsid w:val="006E34F7"/>
    <w:rsid w:val="0070087F"/>
    <w:rsid w:val="007011B7"/>
    <w:rsid w:val="00705370"/>
    <w:rsid w:val="00711C60"/>
    <w:rsid w:val="00714EC4"/>
    <w:rsid w:val="007153EE"/>
    <w:rsid w:val="007177FA"/>
    <w:rsid w:val="007228E3"/>
    <w:rsid w:val="0072772D"/>
    <w:rsid w:val="00731BA2"/>
    <w:rsid w:val="00734FD8"/>
    <w:rsid w:val="007377B5"/>
    <w:rsid w:val="00742B6F"/>
    <w:rsid w:val="00742E12"/>
    <w:rsid w:val="00743C8D"/>
    <w:rsid w:val="00747E63"/>
    <w:rsid w:val="007522FF"/>
    <w:rsid w:val="00753326"/>
    <w:rsid w:val="007534EC"/>
    <w:rsid w:val="00754C19"/>
    <w:rsid w:val="007614E6"/>
    <w:rsid w:val="00763C8B"/>
    <w:rsid w:val="00766A3A"/>
    <w:rsid w:val="0077212B"/>
    <w:rsid w:val="007744F4"/>
    <w:rsid w:val="00774E6C"/>
    <w:rsid w:val="007914CE"/>
    <w:rsid w:val="007A2793"/>
    <w:rsid w:val="007A742F"/>
    <w:rsid w:val="007B0BA7"/>
    <w:rsid w:val="007B5353"/>
    <w:rsid w:val="007C003B"/>
    <w:rsid w:val="007C72C6"/>
    <w:rsid w:val="007D7C10"/>
    <w:rsid w:val="007E0497"/>
    <w:rsid w:val="007E2DBA"/>
    <w:rsid w:val="007E7230"/>
    <w:rsid w:val="007E7DB0"/>
    <w:rsid w:val="007E7E2C"/>
    <w:rsid w:val="007F0BEB"/>
    <w:rsid w:val="007F18FE"/>
    <w:rsid w:val="007F2389"/>
    <w:rsid w:val="007F267E"/>
    <w:rsid w:val="007F2F5E"/>
    <w:rsid w:val="007F63BA"/>
    <w:rsid w:val="00807DFF"/>
    <w:rsid w:val="008106B7"/>
    <w:rsid w:val="00823890"/>
    <w:rsid w:val="00826FB1"/>
    <w:rsid w:val="00830547"/>
    <w:rsid w:val="008329D1"/>
    <w:rsid w:val="00844B51"/>
    <w:rsid w:val="00846324"/>
    <w:rsid w:val="0084763F"/>
    <w:rsid w:val="00857F7F"/>
    <w:rsid w:val="0086616E"/>
    <w:rsid w:val="00866EBF"/>
    <w:rsid w:val="00870BD6"/>
    <w:rsid w:val="00875B18"/>
    <w:rsid w:val="00882AE4"/>
    <w:rsid w:val="00884631"/>
    <w:rsid w:val="00890619"/>
    <w:rsid w:val="0089341B"/>
    <w:rsid w:val="008955A4"/>
    <w:rsid w:val="008A3DEF"/>
    <w:rsid w:val="008B2F57"/>
    <w:rsid w:val="008B7E34"/>
    <w:rsid w:val="008C0777"/>
    <w:rsid w:val="008C3613"/>
    <w:rsid w:val="008C371A"/>
    <w:rsid w:val="008C6059"/>
    <w:rsid w:val="008C7965"/>
    <w:rsid w:val="008D092F"/>
    <w:rsid w:val="008D6A99"/>
    <w:rsid w:val="008E2A51"/>
    <w:rsid w:val="00900D36"/>
    <w:rsid w:val="00904F92"/>
    <w:rsid w:val="00914490"/>
    <w:rsid w:val="0091565A"/>
    <w:rsid w:val="00917452"/>
    <w:rsid w:val="009210B7"/>
    <w:rsid w:val="00922EBD"/>
    <w:rsid w:val="009259C8"/>
    <w:rsid w:val="00926986"/>
    <w:rsid w:val="00931694"/>
    <w:rsid w:val="00932E9F"/>
    <w:rsid w:val="00942D48"/>
    <w:rsid w:val="00944AC7"/>
    <w:rsid w:val="009467BF"/>
    <w:rsid w:val="00960B61"/>
    <w:rsid w:val="00983A02"/>
    <w:rsid w:val="009841AD"/>
    <w:rsid w:val="009845D1"/>
    <w:rsid w:val="00993498"/>
    <w:rsid w:val="00996483"/>
    <w:rsid w:val="009A0409"/>
    <w:rsid w:val="009A2EC3"/>
    <w:rsid w:val="009A361A"/>
    <w:rsid w:val="009B6444"/>
    <w:rsid w:val="009B7164"/>
    <w:rsid w:val="009C7D4A"/>
    <w:rsid w:val="009E322E"/>
    <w:rsid w:val="009E7E86"/>
    <w:rsid w:val="009F083B"/>
    <w:rsid w:val="009F0DC4"/>
    <w:rsid w:val="009F1032"/>
    <w:rsid w:val="009F1B00"/>
    <w:rsid w:val="00A12063"/>
    <w:rsid w:val="00A132A5"/>
    <w:rsid w:val="00A13AD7"/>
    <w:rsid w:val="00A157A9"/>
    <w:rsid w:val="00A170EB"/>
    <w:rsid w:val="00A27037"/>
    <w:rsid w:val="00A31A2E"/>
    <w:rsid w:val="00A33E5A"/>
    <w:rsid w:val="00A43EBD"/>
    <w:rsid w:val="00A470BD"/>
    <w:rsid w:val="00A53177"/>
    <w:rsid w:val="00A53941"/>
    <w:rsid w:val="00A70A41"/>
    <w:rsid w:val="00A71A62"/>
    <w:rsid w:val="00A751F3"/>
    <w:rsid w:val="00A862F9"/>
    <w:rsid w:val="00A9198D"/>
    <w:rsid w:val="00AA3A45"/>
    <w:rsid w:val="00AA576F"/>
    <w:rsid w:val="00AB161D"/>
    <w:rsid w:val="00AB4B50"/>
    <w:rsid w:val="00AB5DC0"/>
    <w:rsid w:val="00AB75BC"/>
    <w:rsid w:val="00AC3403"/>
    <w:rsid w:val="00AC464A"/>
    <w:rsid w:val="00AC4E9B"/>
    <w:rsid w:val="00AC620A"/>
    <w:rsid w:val="00AD05C5"/>
    <w:rsid w:val="00AD7917"/>
    <w:rsid w:val="00AE3539"/>
    <w:rsid w:val="00AE491E"/>
    <w:rsid w:val="00AF1D38"/>
    <w:rsid w:val="00AF35E9"/>
    <w:rsid w:val="00AF50F2"/>
    <w:rsid w:val="00AF67E7"/>
    <w:rsid w:val="00B028A4"/>
    <w:rsid w:val="00B04030"/>
    <w:rsid w:val="00B04288"/>
    <w:rsid w:val="00B0731D"/>
    <w:rsid w:val="00B1181F"/>
    <w:rsid w:val="00B13879"/>
    <w:rsid w:val="00B147BE"/>
    <w:rsid w:val="00B20B28"/>
    <w:rsid w:val="00B23483"/>
    <w:rsid w:val="00B25A6B"/>
    <w:rsid w:val="00B31A59"/>
    <w:rsid w:val="00B405F5"/>
    <w:rsid w:val="00B50896"/>
    <w:rsid w:val="00B536C2"/>
    <w:rsid w:val="00B541C4"/>
    <w:rsid w:val="00B55509"/>
    <w:rsid w:val="00B565F2"/>
    <w:rsid w:val="00B61585"/>
    <w:rsid w:val="00B63335"/>
    <w:rsid w:val="00B642D5"/>
    <w:rsid w:val="00B7441F"/>
    <w:rsid w:val="00B7755C"/>
    <w:rsid w:val="00B909B1"/>
    <w:rsid w:val="00B9488B"/>
    <w:rsid w:val="00B94AC2"/>
    <w:rsid w:val="00B95AD8"/>
    <w:rsid w:val="00BA371B"/>
    <w:rsid w:val="00BA5F0E"/>
    <w:rsid w:val="00BC3A60"/>
    <w:rsid w:val="00BD2238"/>
    <w:rsid w:val="00BD5949"/>
    <w:rsid w:val="00BE60D2"/>
    <w:rsid w:val="00BE6A86"/>
    <w:rsid w:val="00BE7373"/>
    <w:rsid w:val="00BF5054"/>
    <w:rsid w:val="00C069A2"/>
    <w:rsid w:val="00C06A93"/>
    <w:rsid w:val="00C17020"/>
    <w:rsid w:val="00C20BA3"/>
    <w:rsid w:val="00C423C9"/>
    <w:rsid w:val="00C43837"/>
    <w:rsid w:val="00C449B5"/>
    <w:rsid w:val="00C51689"/>
    <w:rsid w:val="00C527D6"/>
    <w:rsid w:val="00C61037"/>
    <w:rsid w:val="00C62CEB"/>
    <w:rsid w:val="00C636AC"/>
    <w:rsid w:val="00C73CF3"/>
    <w:rsid w:val="00C85868"/>
    <w:rsid w:val="00C85D0D"/>
    <w:rsid w:val="00C908C7"/>
    <w:rsid w:val="00C91C40"/>
    <w:rsid w:val="00CB379E"/>
    <w:rsid w:val="00CD5440"/>
    <w:rsid w:val="00CD6AF3"/>
    <w:rsid w:val="00D00676"/>
    <w:rsid w:val="00D018EC"/>
    <w:rsid w:val="00D033A9"/>
    <w:rsid w:val="00D10B07"/>
    <w:rsid w:val="00D158A5"/>
    <w:rsid w:val="00D22D20"/>
    <w:rsid w:val="00D2397C"/>
    <w:rsid w:val="00D308C9"/>
    <w:rsid w:val="00D311CE"/>
    <w:rsid w:val="00D324C6"/>
    <w:rsid w:val="00D32BB6"/>
    <w:rsid w:val="00D354A4"/>
    <w:rsid w:val="00D36D03"/>
    <w:rsid w:val="00D404F7"/>
    <w:rsid w:val="00D43484"/>
    <w:rsid w:val="00D50D5B"/>
    <w:rsid w:val="00D54A50"/>
    <w:rsid w:val="00D60DCD"/>
    <w:rsid w:val="00D64336"/>
    <w:rsid w:val="00D867D5"/>
    <w:rsid w:val="00D86B7D"/>
    <w:rsid w:val="00D92D14"/>
    <w:rsid w:val="00D93258"/>
    <w:rsid w:val="00DB0B89"/>
    <w:rsid w:val="00DB1DD7"/>
    <w:rsid w:val="00DC41BF"/>
    <w:rsid w:val="00DC6147"/>
    <w:rsid w:val="00DD3B3A"/>
    <w:rsid w:val="00DD46CF"/>
    <w:rsid w:val="00DD4C1C"/>
    <w:rsid w:val="00DE047D"/>
    <w:rsid w:val="00DE2CAC"/>
    <w:rsid w:val="00DF0CF4"/>
    <w:rsid w:val="00DF3D7F"/>
    <w:rsid w:val="00DF63BD"/>
    <w:rsid w:val="00E0479B"/>
    <w:rsid w:val="00E0544B"/>
    <w:rsid w:val="00E058EF"/>
    <w:rsid w:val="00E163B4"/>
    <w:rsid w:val="00E20FD8"/>
    <w:rsid w:val="00E227ED"/>
    <w:rsid w:val="00E23C0C"/>
    <w:rsid w:val="00E25335"/>
    <w:rsid w:val="00E25448"/>
    <w:rsid w:val="00E27C2B"/>
    <w:rsid w:val="00E33277"/>
    <w:rsid w:val="00E33B4C"/>
    <w:rsid w:val="00E345BE"/>
    <w:rsid w:val="00E37150"/>
    <w:rsid w:val="00E46289"/>
    <w:rsid w:val="00E520E4"/>
    <w:rsid w:val="00E52D0E"/>
    <w:rsid w:val="00E536A0"/>
    <w:rsid w:val="00E536F6"/>
    <w:rsid w:val="00E5522D"/>
    <w:rsid w:val="00E715D7"/>
    <w:rsid w:val="00E718B8"/>
    <w:rsid w:val="00E74B2B"/>
    <w:rsid w:val="00E85BA6"/>
    <w:rsid w:val="00E95008"/>
    <w:rsid w:val="00E9621E"/>
    <w:rsid w:val="00E9630A"/>
    <w:rsid w:val="00EA443C"/>
    <w:rsid w:val="00EB41EA"/>
    <w:rsid w:val="00EB6088"/>
    <w:rsid w:val="00ED09B4"/>
    <w:rsid w:val="00ED1351"/>
    <w:rsid w:val="00EE10EC"/>
    <w:rsid w:val="00EE1AE5"/>
    <w:rsid w:val="00EE37E2"/>
    <w:rsid w:val="00EE3DDB"/>
    <w:rsid w:val="00EE5E4D"/>
    <w:rsid w:val="00F12C4F"/>
    <w:rsid w:val="00F134C6"/>
    <w:rsid w:val="00F1431A"/>
    <w:rsid w:val="00F32771"/>
    <w:rsid w:val="00F33E01"/>
    <w:rsid w:val="00F40A86"/>
    <w:rsid w:val="00F42859"/>
    <w:rsid w:val="00F44E9A"/>
    <w:rsid w:val="00F45A15"/>
    <w:rsid w:val="00F7346A"/>
    <w:rsid w:val="00F825FF"/>
    <w:rsid w:val="00F8320C"/>
    <w:rsid w:val="00F85881"/>
    <w:rsid w:val="00F90F7A"/>
    <w:rsid w:val="00F9392C"/>
    <w:rsid w:val="00FA3C8B"/>
    <w:rsid w:val="00FA69A3"/>
    <w:rsid w:val="00FA6BC4"/>
    <w:rsid w:val="00FB2EDC"/>
    <w:rsid w:val="00FC60E9"/>
    <w:rsid w:val="00FD1218"/>
    <w:rsid w:val="00FD424C"/>
    <w:rsid w:val="00FD56D0"/>
    <w:rsid w:val="00FD74DF"/>
    <w:rsid w:val="00FD7EBD"/>
    <w:rsid w:val="00FE228F"/>
    <w:rsid w:val="00FE35A0"/>
    <w:rsid w:val="00FE5447"/>
    <w:rsid w:val="00FE674A"/>
    <w:rsid w:val="00FE6837"/>
    <w:rsid w:val="00FF6C1B"/>
    <w:rsid w:val="00FF6C92"/>
    <w:rsid w:val="0121289B"/>
    <w:rsid w:val="01C6585C"/>
    <w:rsid w:val="024A74B8"/>
    <w:rsid w:val="026B3007"/>
    <w:rsid w:val="02E31E5E"/>
    <w:rsid w:val="05357DDA"/>
    <w:rsid w:val="078829E3"/>
    <w:rsid w:val="0C221200"/>
    <w:rsid w:val="0D51729D"/>
    <w:rsid w:val="0E106D9D"/>
    <w:rsid w:val="0EEF6D6E"/>
    <w:rsid w:val="13A0293D"/>
    <w:rsid w:val="15694445"/>
    <w:rsid w:val="164C143B"/>
    <w:rsid w:val="19001A33"/>
    <w:rsid w:val="199A605B"/>
    <w:rsid w:val="1A1D3DA9"/>
    <w:rsid w:val="1DDA6E3B"/>
    <w:rsid w:val="1EE7178F"/>
    <w:rsid w:val="21040CF3"/>
    <w:rsid w:val="273459C2"/>
    <w:rsid w:val="27363334"/>
    <w:rsid w:val="297D444B"/>
    <w:rsid w:val="2A494EE2"/>
    <w:rsid w:val="2AAC10B7"/>
    <w:rsid w:val="2C472FF0"/>
    <w:rsid w:val="2C49370C"/>
    <w:rsid w:val="2C944B67"/>
    <w:rsid w:val="30D1664E"/>
    <w:rsid w:val="31DC3DE5"/>
    <w:rsid w:val="33A55C58"/>
    <w:rsid w:val="34DD1FD4"/>
    <w:rsid w:val="365016CC"/>
    <w:rsid w:val="36A11F97"/>
    <w:rsid w:val="36A55DE0"/>
    <w:rsid w:val="39705025"/>
    <w:rsid w:val="39B5458C"/>
    <w:rsid w:val="39C01E04"/>
    <w:rsid w:val="39DF2B7D"/>
    <w:rsid w:val="3A8357B2"/>
    <w:rsid w:val="3B33188C"/>
    <w:rsid w:val="3E6258E6"/>
    <w:rsid w:val="42542092"/>
    <w:rsid w:val="42CF3436"/>
    <w:rsid w:val="462705C0"/>
    <w:rsid w:val="468759BE"/>
    <w:rsid w:val="46D76AA5"/>
    <w:rsid w:val="47A328F7"/>
    <w:rsid w:val="49D560B5"/>
    <w:rsid w:val="4B2263C9"/>
    <w:rsid w:val="4D00218B"/>
    <w:rsid w:val="4D7C5968"/>
    <w:rsid w:val="4ED63043"/>
    <w:rsid w:val="53AC49FE"/>
    <w:rsid w:val="53EB6847"/>
    <w:rsid w:val="548968E9"/>
    <w:rsid w:val="55525088"/>
    <w:rsid w:val="57716ACF"/>
    <w:rsid w:val="58EB4C25"/>
    <w:rsid w:val="5A1773F2"/>
    <w:rsid w:val="5A486181"/>
    <w:rsid w:val="5B5F7EAA"/>
    <w:rsid w:val="5E3E363C"/>
    <w:rsid w:val="5F855A30"/>
    <w:rsid w:val="61443513"/>
    <w:rsid w:val="619D0914"/>
    <w:rsid w:val="63765C3A"/>
    <w:rsid w:val="63EE0517"/>
    <w:rsid w:val="653B3B81"/>
    <w:rsid w:val="659C5672"/>
    <w:rsid w:val="6A6C1558"/>
    <w:rsid w:val="6B384C06"/>
    <w:rsid w:val="6BAF106B"/>
    <w:rsid w:val="6C6C6182"/>
    <w:rsid w:val="6C767F16"/>
    <w:rsid w:val="6E5B45D9"/>
    <w:rsid w:val="6EB60934"/>
    <w:rsid w:val="702C3DC2"/>
    <w:rsid w:val="71B5322C"/>
    <w:rsid w:val="7474063D"/>
    <w:rsid w:val="76FD0D45"/>
    <w:rsid w:val="7A080A45"/>
    <w:rsid w:val="7A7E219D"/>
    <w:rsid w:val="7BCC1DE3"/>
    <w:rsid w:val="7BD71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link w:val="2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link w:val="24"/>
    <w:unhideWhenUsed/>
    <w:qFormat/>
    <w:uiPriority w:val="0"/>
    <w:pPr>
      <w:tabs>
        <w:tab w:val="left" w:leader="dot" w:pos="480"/>
      </w:tabs>
      <w:autoSpaceDE w:val="0"/>
      <w:autoSpaceDN w:val="0"/>
      <w:spacing w:after="120" w:line="360" w:lineRule="auto"/>
      <w:textAlignment w:val="baseline"/>
    </w:pPr>
    <w:rPr>
      <w:rFonts w:ascii="Myriad Pro Light" w:hAnsi="Myriad Pro Light"/>
      <w:kern w:val="0"/>
      <w:sz w:val="24"/>
    </w:rPr>
  </w:style>
  <w:style w:type="paragraph" w:styleId="6">
    <w:name w:val="annotation text"/>
    <w:basedOn w:val="1"/>
    <w:link w:val="23"/>
    <w:qFormat/>
    <w:uiPriority w:val="0"/>
    <w:pPr>
      <w:adjustRightInd w:val="0"/>
      <w:spacing w:line="360" w:lineRule="atLeast"/>
      <w:jc w:val="left"/>
      <w:textAlignment w:val="baseline"/>
    </w:pPr>
    <w:rPr>
      <w:sz w:val="24"/>
      <w:szCs w:val="20"/>
    </w:rPr>
  </w:style>
  <w:style w:type="paragraph" w:styleId="7">
    <w:name w:val="Date"/>
    <w:basedOn w:val="1"/>
    <w:next w:val="1"/>
    <w:qFormat/>
    <w:uiPriority w:val="0"/>
    <w:pPr>
      <w:ind w:left="100" w:leftChars="2500"/>
    </w:pPr>
  </w:style>
  <w:style w:type="paragraph" w:styleId="8">
    <w:name w:val="Balloon Text"/>
    <w:basedOn w:val="1"/>
    <w:qFormat/>
    <w:uiPriority w:val="0"/>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6"/>
    <w:next w:val="6"/>
    <w:link w:val="21"/>
    <w:qFormat/>
    <w:uiPriority w:val="0"/>
    <w:pPr>
      <w:adjustRightInd/>
      <w:spacing w:line="240" w:lineRule="auto"/>
      <w:textAlignment w:val="auto"/>
    </w:pPr>
    <w:rPr>
      <w:b/>
      <w:bCs/>
      <w:sz w:val="21"/>
      <w:szCs w:val="24"/>
    </w:rPr>
  </w:style>
  <w:style w:type="character" w:styleId="14">
    <w:name w:val="page number"/>
    <w:basedOn w:val="13"/>
    <w:qFormat/>
    <w:uiPriority w:val="0"/>
  </w:style>
  <w:style w:type="character" w:styleId="15">
    <w:name w:val="annotation reference"/>
    <w:qFormat/>
    <w:uiPriority w:val="0"/>
    <w:rPr>
      <w:sz w:val="21"/>
      <w:szCs w:val="21"/>
    </w:rPr>
  </w:style>
  <w:style w:type="character" w:customStyle="1" w:styleId="16">
    <w:name w:val="题目 Char"/>
    <w:link w:val="17"/>
    <w:qFormat/>
    <w:uiPriority w:val="0"/>
    <w:rPr>
      <w:rFonts w:ascii="黑体" w:eastAsia="黑体"/>
      <w:color w:val="C00000"/>
      <w:kern w:val="2"/>
      <w:sz w:val="28"/>
      <w:szCs w:val="28"/>
    </w:rPr>
  </w:style>
  <w:style w:type="paragraph" w:customStyle="1" w:styleId="17">
    <w:name w:val="题目"/>
    <w:basedOn w:val="1"/>
    <w:link w:val="16"/>
    <w:qFormat/>
    <w:uiPriority w:val="0"/>
    <w:pPr>
      <w:spacing w:beforeLines="200" w:afterLines="100"/>
      <w:jc w:val="center"/>
    </w:pPr>
    <w:rPr>
      <w:rFonts w:ascii="黑体" w:eastAsia="黑体"/>
      <w:color w:val="C00000"/>
      <w:sz w:val="28"/>
      <w:szCs w:val="28"/>
    </w:rPr>
  </w:style>
  <w:style w:type="character" w:customStyle="1" w:styleId="18">
    <w:name w:val="正文文本 Char1"/>
    <w:qFormat/>
    <w:uiPriority w:val="0"/>
    <w:rPr>
      <w:kern w:val="2"/>
      <w:sz w:val="21"/>
      <w:szCs w:val="24"/>
    </w:rPr>
  </w:style>
  <w:style w:type="character" w:customStyle="1" w:styleId="19">
    <w:name w:val="页脚 Char"/>
    <w:link w:val="9"/>
    <w:qFormat/>
    <w:uiPriority w:val="99"/>
    <w:rPr>
      <w:kern w:val="2"/>
      <w:sz w:val="18"/>
      <w:szCs w:val="18"/>
    </w:rPr>
  </w:style>
  <w:style w:type="character" w:customStyle="1" w:styleId="20">
    <w:name w:val="标题 2 Char"/>
    <w:link w:val="4"/>
    <w:semiHidden/>
    <w:qFormat/>
    <w:uiPriority w:val="0"/>
    <w:rPr>
      <w:rFonts w:ascii="Cambria" w:hAnsi="Cambria" w:eastAsia="宋体" w:cs="Times New Roman"/>
      <w:b/>
      <w:bCs/>
      <w:kern w:val="2"/>
      <w:sz w:val="32"/>
      <w:szCs w:val="32"/>
    </w:rPr>
  </w:style>
  <w:style w:type="character" w:customStyle="1" w:styleId="21">
    <w:name w:val="批注主题 Char"/>
    <w:link w:val="11"/>
    <w:qFormat/>
    <w:uiPriority w:val="0"/>
    <w:rPr>
      <w:rFonts w:eastAsia="宋体"/>
      <w:b/>
      <w:bCs/>
      <w:kern w:val="2"/>
      <w:sz w:val="21"/>
      <w:szCs w:val="24"/>
      <w:lang w:val="en-US" w:eastAsia="zh-CN" w:bidi="ar-SA"/>
    </w:rPr>
  </w:style>
  <w:style w:type="character" w:customStyle="1" w:styleId="22">
    <w:name w:val="标题 3 Char"/>
    <w:link w:val="5"/>
    <w:semiHidden/>
    <w:qFormat/>
    <w:uiPriority w:val="0"/>
    <w:rPr>
      <w:b/>
      <w:bCs/>
      <w:kern w:val="2"/>
      <w:sz w:val="32"/>
      <w:szCs w:val="32"/>
    </w:rPr>
  </w:style>
  <w:style w:type="character" w:customStyle="1" w:styleId="23">
    <w:name w:val="批注文字 Char"/>
    <w:link w:val="6"/>
    <w:qFormat/>
    <w:uiPriority w:val="0"/>
    <w:rPr>
      <w:rFonts w:eastAsia="宋体"/>
      <w:kern w:val="2"/>
      <w:sz w:val="24"/>
      <w:lang w:val="en-US" w:eastAsia="zh-CN" w:bidi="ar-SA"/>
    </w:rPr>
  </w:style>
  <w:style w:type="character" w:customStyle="1" w:styleId="24">
    <w:name w:val="正文文本 Char"/>
    <w:link w:val="2"/>
    <w:qFormat/>
    <w:uiPriority w:val="0"/>
    <w:rPr>
      <w:rFonts w:ascii="Myriad Pro Light" w:hAnsi="Myriad Pro Light"/>
      <w:snapToGrid/>
      <w:sz w:val="24"/>
      <w:szCs w:val="24"/>
    </w:rPr>
  </w:style>
  <w:style w:type="paragraph" w:customStyle="1" w:styleId="25">
    <w:name w:val="Char Char1 Char Char Char Char Char Char Char"/>
    <w:basedOn w:val="1"/>
    <w:qFormat/>
    <w:uiPriority w:val="0"/>
    <w:pPr>
      <w:pageBreakBefore/>
    </w:pPr>
    <w:rPr>
      <w:rFonts w:ascii="宋体" w:eastAsia="仿宋_GB2312" w:cs="宋体"/>
      <w:sz w:val="28"/>
      <w:szCs w:val="28"/>
    </w:rPr>
  </w:style>
  <w:style w:type="paragraph" w:customStyle="1" w:styleId="26">
    <w:name w:val="样式8"/>
    <w:basedOn w:val="1"/>
    <w:qFormat/>
    <w:uiPriority w:val="0"/>
    <w:pPr>
      <w:spacing w:line="500" w:lineRule="exact"/>
      <w:jc w:val="center"/>
    </w:pPr>
    <w:rPr>
      <w:b/>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AC0AD-CA20-41EB-9CD2-9FC9D72F455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2195</Words>
  <Characters>2288</Characters>
  <Lines>45</Lines>
  <Paragraphs>12</Paragraphs>
  <TotalTime>40</TotalTime>
  <ScaleCrop>false</ScaleCrop>
  <LinksUpToDate>false</LinksUpToDate>
  <CharactersWithSpaces>2497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2020-10-25T02:28:00Z</dcterms:created>
  <dc:creator>Administrator</dc:creator>
  <cp:lastModifiedBy>Sally</cp:lastModifiedBy>
  <cp:lastPrinted>2022-04-29T01:00:00Z</cp:lastPrinted>
  <dcterms:modified xsi:type="dcterms:W3CDTF">2022-05-10T07:01:12Z</dcterms:modified>
  <dc:title>询 价 函</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07D725B58DD047D1A168EADDFDEB6071</vt:lpwstr>
  </property>
</Properties>
</file>