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Verdana" w:hAnsi="Verdana" w:eastAsia="宋体" w:cs="Verdana"/>
          <w:b/>
          <w:bCs/>
          <w:color w:val="444444"/>
          <w:kern w:val="0"/>
          <w:sz w:val="28"/>
          <w:szCs w:val="28"/>
          <w:lang w:val="en-US" w:eastAsia="zh-CN" w:bidi="ar"/>
        </w:rPr>
      </w:pPr>
      <w:r>
        <w:rPr>
          <w:rFonts w:hint="eastAsia" w:ascii="Verdana" w:hAnsi="Verdana" w:eastAsia="宋体" w:cs="Verdana"/>
          <w:b/>
          <w:bCs/>
          <w:color w:val="444444"/>
          <w:kern w:val="0"/>
          <w:sz w:val="28"/>
          <w:szCs w:val="28"/>
          <w:lang w:val="en-US" w:eastAsia="zh-CN" w:bidi="ar"/>
        </w:rPr>
        <w:t>涪江重庆段航道整治工程、涪江渭沱枢纽船闸扩能升级改造工程、涪江富金坝航电枢纽扩能升级改造工程水生生物影响专题论证报告</w:t>
      </w:r>
    </w:p>
    <w:p>
      <w:pPr>
        <w:jc w:val="center"/>
        <w:rPr>
          <w:rFonts w:hint="eastAsia" w:ascii="Verdana" w:hAnsi="Verdana" w:eastAsia="宋体" w:cs="Verdana"/>
          <w:b/>
          <w:bCs/>
          <w:color w:val="444444"/>
          <w:kern w:val="0"/>
          <w:sz w:val="28"/>
          <w:szCs w:val="28"/>
          <w:lang w:val="en-US" w:eastAsia="zh-CN" w:bidi="ar"/>
        </w:rPr>
      </w:pPr>
      <w:r>
        <w:rPr>
          <w:rFonts w:hint="eastAsia" w:ascii="Verdana" w:hAnsi="Verdana" w:eastAsia="宋体" w:cs="Verdana"/>
          <w:b/>
          <w:bCs/>
          <w:color w:val="444444"/>
          <w:kern w:val="0"/>
          <w:sz w:val="28"/>
          <w:szCs w:val="28"/>
          <w:lang w:val="en-US" w:eastAsia="zh-CN" w:bidi="ar"/>
        </w:rPr>
        <w:t xml:space="preserve">（第二次）公开询价结果公示 </w:t>
      </w:r>
    </w:p>
    <w:p>
      <w:pPr>
        <w:jc w:val="center"/>
        <w:rPr>
          <w:rFonts w:hint="eastAsia" w:ascii="Verdana" w:hAnsi="Verdana" w:eastAsia="宋体" w:cs="Verdana"/>
          <w:b/>
          <w:bCs/>
          <w:color w:val="444444"/>
          <w:kern w:val="0"/>
          <w:sz w:val="21"/>
          <w:szCs w:val="21"/>
          <w:lang w:val="en-US" w:eastAsia="zh-CN" w:bidi="ar"/>
        </w:rPr>
      </w:pPr>
    </w:p>
    <w:p>
      <w:pPr>
        <w:jc w:val="center"/>
        <w:rPr>
          <w:rFonts w:hint="eastAsia" w:ascii="Verdana" w:hAnsi="Verdana" w:eastAsia="宋体" w:cs="Verdana"/>
          <w:b/>
          <w:bCs/>
          <w:color w:val="444444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一、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项目名称：涪江重庆段航道整治工程、涪江渭沱枢纽船闸扩能升级改造工程、涪江富金坝航电枢纽扩能升级改造工程水生生物影响专题论证报告（第二次）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二、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最高限价：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68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三、公开询价结果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公示：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第一名：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重庆师范大学。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四、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询价及比选评审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情况</w:t>
      </w:r>
    </w:p>
    <w:p>
      <w:pPr>
        <w:spacing w:line="510" w:lineRule="exact"/>
        <w:ind w:firstLine="480" w:firstLineChars="200"/>
        <w:jc w:val="both"/>
        <w:rPr>
          <w:rFonts w:hint="default" w:ascii="Verdana" w:hAnsi="Verdana" w:eastAsia="宋体" w:cs="Verdana"/>
          <w:b/>
          <w:bCs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本次竞争性比选在高速集团官网进行了公开询价，共有2家单位报价，分别对2家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单位资质和业绩进行了审查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，重庆交通大学不满足询价函中报价人资格要求“(一)设有专门的水生动植物和水域生态环境保护研究机构;（提供机构情况并盖章）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Verdana" w:hAnsi="Verdana" w:eastAsia="宋体" w:cs="Verdana"/>
          <w:b/>
          <w:bCs/>
          <w:color w:val="444444"/>
          <w:kern w:val="0"/>
          <w:sz w:val="24"/>
          <w:szCs w:val="24"/>
          <w:lang w:val="en-US" w:eastAsia="zh-CN" w:bidi="ar"/>
        </w:rPr>
        <w:t>报价文件中无水生动植物研究机构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。“（四）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报价人自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2020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年1月1日至报价截止日（以合同签订时间为准），至少具有_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_个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建设项目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水生生物影响专题论证报告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并获得行业主管部门批复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的相关业绩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，且要求业绩报告负责人为本次项目的编制人员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Verdana" w:hAnsi="Verdana" w:eastAsia="宋体" w:cs="Verdana"/>
          <w:b/>
          <w:bCs/>
          <w:color w:val="444444"/>
          <w:kern w:val="0"/>
          <w:sz w:val="24"/>
          <w:szCs w:val="24"/>
          <w:lang w:val="en-US" w:eastAsia="zh-CN" w:bidi="ar"/>
        </w:rPr>
        <w:t>不满足2</w:t>
      </w:r>
      <w:r>
        <w:rPr>
          <w:rFonts w:hint="default" w:ascii="Verdana" w:hAnsi="Verdana" w:eastAsia="宋体" w:cs="Verdana"/>
          <w:b/>
          <w:bCs/>
          <w:color w:val="444444"/>
          <w:kern w:val="0"/>
          <w:sz w:val="24"/>
          <w:szCs w:val="24"/>
          <w:lang w:val="en-US" w:eastAsia="zh-CN" w:bidi="ar"/>
        </w:rPr>
        <w:t>_个</w:t>
      </w:r>
      <w:r>
        <w:rPr>
          <w:rFonts w:hint="eastAsia" w:ascii="Verdana" w:hAnsi="Verdana" w:eastAsia="宋体" w:cs="Verdana"/>
          <w:b/>
          <w:bCs/>
          <w:color w:val="444444"/>
          <w:kern w:val="0"/>
          <w:sz w:val="24"/>
          <w:szCs w:val="24"/>
          <w:lang w:val="en-US" w:eastAsia="zh-CN" w:bidi="ar"/>
        </w:rPr>
        <w:t>建设项目</w:t>
      </w:r>
      <w:r>
        <w:rPr>
          <w:rFonts w:hint="default" w:ascii="Verdana" w:hAnsi="Verdana" w:eastAsia="宋体" w:cs="Verdana"/>
          <w:b/>
          <w:bCs/>
          <w:color w:val="444444"/>
          <w:kern w:val="0"/>
          <w:sz w:val="24"/>
          <w:szCs w:val="24"/>
          <w:lang w:val="en-US" w:eastAsia="zh-CN" w:bidi="ar"/>
        </w:rPr>
        <w:t>水生生物影响专题论证报告</w:t>
      </w:r>
      <w:r>
        <w:rPr>
          <w:rFonts w:hint="eastAsia" w:ascii="Verdana" w:hAnsi="Verdana" w:eastAsia="宋体" w:cs="Verdana"/>
          <w:b/>
          <w:bCs/>
          <w:color w:val="444444"/>
          <w:kern w:val="0"/>
          <w:sz w:val="24"/>
          <w:szCs w:val="24"/>
          <w:lang w:val="en-US" w:eastAsia="zh-CN" w:bidi="ar"/>
        </w:rPr>
        <w:t>，并获得农业农村部或者农业农村委的批复。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重庆师范大学满足相关要求，确定为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候选人第一名。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五、公示期：挂网之日起3日。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六、提出异议的渠道和方式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重庆航运建设发展（集团）有限公司，联系电话：023-89076368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监督部门：重庆航运建设发展(集团)有限公司审计法务部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AF616"/>
    <w:multiLevelType w:val="singleLevel"/>
    <w:tmpl w:val="3FFAF61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NDg1MDk5NmUyYmRmNmNmMzhhYzAxZGRlYjcxZmQifQ=="/>
  </w:docVars>
  <w:rsids>
    <w:rsidRoot w:val="00000000"/>
    <w:rsid w:val="1BD8224E"/>
    <w:rsid w:val="2B663D92"/>
    <w:rsid w:val="34F63041"/>
    <w:rsid w:val="3F40656D"/>
    <w:rsid w:val="40F564EF"/>
    <w:rsid w:val="44995B14"/>
    <w:rsid w:val="4F38685C"/>
    <w:rsid w:val="50806EFA"/>
    <w:rsid w:val="66E120CC"/>
    <w:rsid w:val="6A8E2275"/>
    <w:rsid w:val="6BE474E7"/>
    <w:rsid w:val="70060FDA"/>
    <w:rsid w:val="7F425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ind w:left="237" w:right="113"/>
      <w:outlineLvl w:val="2"/>
    </w:pPr>
    <w:rPr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rFonts w:ascii="Arial" w:hAnsi="Arial" w:cs="Arial"/>
      <w:color w:val="666666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customStyle="1" w:styleId="7">
    <w:name w:val="after"/>
    <w:basedOn w:val="4"/>
    <w:qFormat/>
    <w:uiPriority w:val="0"/>
    <w:rPr>
      <w:bdr w:val="dashed" w:color="auto" w:sz="48" w:space="0"/>
    </w:rPr>
  </w:style>
  <w:style w:type="character" w:customStyle="1" w:styleId="8">
    <w:name w:val="hover48"/>
    <w:basedOn w:val="4"/>
    <w:qFormat/>
    <w:uiPriority w:val="0"/>
    <w:rPr>
      <w:shd w:val="clear" w:fill="346AC3"/>
    </w:rPr>
  </w:style>
  <w:style w:type="character" w:customStyle="1" w:styleId="9">
    <w:name w:val="hover49"/>
    <w:basedOn w:val="4"/>
    <w:qFormat/>
    <w:uiPriority w:val="0"/>
    <w:rPr>
      <w:color w:val="4285F4"/>
    </w:rPr>
  </w:style>
  <w:style w:type="character" w:customStyle="1" w:styleId="10">
    <w:name w:val="hover50"/>
    <w:basedOn w:val="4"/>
    <w:qFormat/>
    <w:uiPriority w:val="0"/>
    <w:rPr>
      <w:color w:val="4285F4"/>
      <w:u w:val="none"/>
    </w:rPr>
  </w:style>
  <w:style w:type="character" w:customStyle="1" w:styleId="11">
    <w:name w:val="hover51"/>
    <w:basedOn w:val="4"/>
    <w:qFormat/>
    <w:uiPriority w:val="0"/>
    <w:rPr>
      <w:color w:val="1A85D7"/>
    </w:rPr>
  </w:style>
  <w:style w:type="character" w:customStyle="1" w:styleId="12">
    <w:name w:val="hover52"/>
    <w:basedOn w:val="4"/>
    <w:qFormat/>
    <w:uiPriority w:val="0"/>
  </w:style>
  <w:style w:type="character" w:customStyle="1" w:styleId="13">
    <w:name w:val="credit"/>
    <w:basedOn w:val="4"/>
    <w:qFormat/>
    <w:uiPriority w:val="0"/>
    <w:rPr>
      <w:sz w:val="18"/>
      <w:szCs w:val="18"/>
    </w:rPr>
  </w:style>
  <w:style w:type="character" w:customStyle="1" w:styleId="14">
    <w:name w:val="before"/>
    <w:basedOn w:val="4"/>
    <w:qFormat/>
    <w:uiPriority w:val="0"/>
    <w:rPr>
      <w:bdr w:val="single" w:color="auto" w:sz="48" w:space="0"/>
    </w:rPr>
  </w:style>
  <w:style w:type="character" w:customStyle="1" w:styleId="15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288</Characters>
  <Lines>0</Lines>
  <Paragraphs>0</Paragraphs>
  <TotalTime>4</TotalTime>
  <ScaleCrop>false</ScaleCrop>
  <LinksUpToDate>false</LinksUpToDate>
  <CharactersWithSpaces>289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吴宏</cp:lastModifiedBy>
  <dcterms:modified xsi:type="dcterms:W3CDTF">2023-03-09T07:14:05Z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4FEA9F92A3904AF18CF08CD75E4AC61F</vt:lpwstr>
  </property>
</Properties>
</file>