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color w:val="auto"/>
          <w:sz w:val="48"/>
          <w:szCs w:val="48"/>
          <w:lang w:val="en-US" w:eastAsia="zh-CN"/>
        </w:rPr>
      </w:pPr>
      <w:r>
        <w:rPr>
          <w:rFonts w:hint="eastAsia" w:asciiTheme="majorEastAsia" w:hAnsiTheme="majorEastAsia" w:eastAsiaTheme="majorEastAsia" w:cstheme="majorEastAsia"/>
          <w:b/>
          <w:color w:val="auto"/>
          <w:sz w:val="48"/>
          <w:szCs w:val="48"/>
        </w:rPr>
        <w:t>重庆</w:t>
      </w:r>
      <w:r>
        <w:rPr>
          <w:rFonts w:hint="eastAsia" w:asciiTheme="majorEastAsia" w:hAnsiTheme="majorEastAsia" w:eastAsiaTheme="majorEastAsia" w:cstheme="majorEastAsia"/>
          <w:b/>
          <w:color w:val="auto"/>
          <w:sz w:val="48"/>
          <w:szCs w:val="48"/>
          <w:lang w:val="en-US" w:eastAsia="zh-CN"/>
        </w:rPr>
        <w:t>高速文化传媒股份有限公司2022年</w:t>
      </w:r>
    </w:p>
    <w:p>
      <w:pPr>
        <w:jc w:val="center"/>
        <w:rPr>
          <w:rFonts w:ascii="宋体" w:hAnsi="宋体" w:cs="宋体"/>
          <w:b/>
          <w:color w:val="auto"/>
          <w:spacing w:val="20"/>
          <w:sz w:val="72"/>
          <w:szCs w:val="72"/>
        </w:rPr>
      </w:pPr>
      <w:r>
        <w:rPr>
          <w:rFonts w:hint="eastAsia" w:asciiTheme="majorEastAsia" w:hAnsiTheme="majorEastAsia" w:eastAsiaTheme="majorEastAsia" w:cstheme="majorEastAsia"/>
          <w:b/>
          <w:color w:val="auto"/>
          <w:sz w:val="48"/>
          <w:szCs w:val="48"/>
          <w:lang w:val="en-US" w:eastAsia="zh-CN"/>
        </w:rPr>
        <w:t>广告画面安装（含制作）项目</w:t>
      </w:r>
    </w:p>
    <w:p>
      <w:pPr>
        <w:pStyle w:val="2"/>
        <w:rPr>
          <w:color w:val="auto"/>
        </w:rPr>
      </w:pPr>
    </w:p>
    <w:p>
      <w:pPr>
        <w:jc w:val="center"/>
        <w:rPr>
          <w:rFonts w:ascii="宋体" w:hAnsi="宋体" w:cs="宋体"/>
          <w:b/>
          <w:color w:val="auto"/>
          <w:spacing w:val="20"/>
          <w:sz w:val="72"/>
          <w:szCs w:val="72"/>
        </w:rPr>
      </w:pPr>
    </w:p>
    <w:p>
      <w:pPr>
        <w:jc w:val="center"/>
        <w:rPr>
          <w:rFonts w:ascii="宋体" w:hAnsi="宋体" w:cs="宋体"/>
          <w:b/>
          <w:color w:val="auto"/>
          <w:spacing w:val="20"/>
          <w:sz w:val="84"/>
          <w:szCs w:val="84"/>
        </w:rPr>
      </w:pPr>
      <w:r>
        <w:rPr>
          <w:rFonts w:hint="eastAsia" w:ascii="宋体" w:hAnsi="宋体" w:cs="宋体"/>
          <w:b/>
          <w:color w:val="auto"/>
          <w:spacing w:val="20"/>
          <w:sz w:val="84"/>
          <w:szCs w:val="84"/>
          <w:lang w:val="en-US" w:eastAsia="zh-CN"/>
        </w:rPr>
        <w:t>竞争性比选</w:t>
      </w:r>
      <w:r>
        <w:rPr>
          <w:rFonts w:hint="eastAsia" w:ascii="宋体" w:hAnsi="宋体" w:cs="宋体"/>
          <w:b/>
          <w:color w:val="auto"/>
          <w:spacing w:val="20"/>
          <w:sz w:val="84"/>
          <w:szCs w:val="84"/>
        </w:rPr>
        <w:t>文件</w:t>
      </w: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pStyle w:val="2"/>
        <w:rPr>
          <w:rFonts w:ascii="宋体" w:hAnsi="宋体" w:cs="宋体"/>
          <w:color w:val="auto"/>
          <w:szCs w:val="21"/>
        </w:rPr>
      </w:pPr>
    </w:p>
    <w:p>
      <w:pPr>
        <w:rPr>
          <w:rFonts w:ascii="宋体" w:hAnsi="宋体" w:cs="宋体"/>
          <w:color w:val="auto"/>
          <w:szCs w:val="21"/>
        </w:rPr>
      </w:pPr>
    </w:p>
    <w:p>
      <w:pPr>
        <w:pStyle w:val="2"/>
        <w:rPr>
          <w:rFonts w:ascii="宋体" w:hAnsi="宋体" w:cs="宋体"/>
          <w:color w:val="auto"/>
          <w:szCs w:val="21"/>
        </w:rPr>
      </w:pPr>
    </w:p>
    <w:p>
      <w:pPr>
        <w:rPr>
          <w:rFonts w:ascii="宋体" w:hAnsi="宋体" w:cs="宋体"/>
          <w:color w:val="auto"/>
          <w:szCs w:val="21"/>
        </w:rPr>
      </w:pPr>
    </w:p>
    <w:p>
      <w:pPr>
        <w:pStyle w:val="2"/>
        <w:rPr>
          <w:rFonts w:ascii="宋体" w:hAnsi="宋体" w:cs="宋体"/>
          <w:color w:val="auto"/>
          <w:szCs w:val="21"/>
        </w:rPr>
      </w:pPr>
    </w:p>
    <w:p>
      <w:pPr>
        <w:rPr>
          <w:rFonts w:ascii="宋体" w:hAnsi="宋体" w:cs="宋体"/>
          <w:color w:val="auto"/>
          <w:szCs w:val="21"/>
        </w:rPr>
      </w:pPr>
    </w:p>
    <w:p>
      <w:pPr>
        <w:pStyle w:val="2"/>
        <w:rPr>
          <w:rFonts w:ascii="宋体" w:hAnsi="宋体" w:cs="宋体"/>
          <w:color w:val="auto"/>
          <w:szCs w:val="21"/>
        </w:rPr>
      </w:pPr>
    </w:p>
    <w:p>
      <w:pPr>
        <w:rPr>
          <w:color w:val="auto"/>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pStyle w:val="2"/>
        <w:rPr>
          <w:color w:val="auto"/>
        </w:rPr>
      </w:pPr>
    </w:p>
    <w:p>
      <w:pPr>
        <w:rPr>
          <w:rFonts w:ascii="宋体" w:hAnsi="宋体" w:cs="宋体"/>
          <w:color w:val="auto"/>
          <w:szCs w:val="21"/>
        </w:rPr>
      </w:pPr>
    </w:p>
    <w:p>
      <w:pPr>
        <w:rPr>
          <w:rFonts w:ascii="宋体" w:hAnsi="宋体" w:cs="宋体"/>
          <w:color w:val="auto"/>
          <w:spacing w:val="100"/>
          <w:szCs w:val="21"/>
        </w:rPr>
      </w:pPr>
    </w:p>
    <w:p>
      <w:pPr>
        <w:pStyle w:val="6"/>
        <w:spacing w:line="360" w:lineRule="auto"/>
        <w:ind w:left="99" w:leftChars="47"/>
        <w:jc w:val="center"/>
        <w:rPr>
          <w:rFonts w:ascii="宋体" w:hAnsi="宋体" w:cs="宋体"/>
          <w:b/>
          <w:color w:val="auto"/>
          <w:sz w:val="32"/>
          <w:szCs w:val="32"/>
        </w:rPr>
      </w:pPr>
      <w:r>
        <w:rPr>
          <w:rFonts w:hint="eastAsia" w:ascii="宋体" w:hAnsi="宋体" w:cs="宋体"/>
          <w:b/>
          <w:color w:val="auto"/>
          <w:sz w:val="32"/>
          <w:szCs w:val="32"/>
        </w:rPr>
        <w:t>重庆高速文化传媒股份有限公司</w:t>
      </w:r>
    </w:p>
    <w:p>
      <w:pPr>
        <w:pStyle w:val="6"/>
        <w:spacing w:line="360" w:lineRule="auto"/>
        <w:ind w:left="99" w:leftChars="47"/>
        <w:jc w:val="center"/>
        <w:rPr>
          <w:rFonts w:ascii="宋体" w:hAnsi="宋体" w:cs="宋体"/>
          <w:b/>
          <w:color w:val="auto"/>
          <w:sz w:val="32"/>
          <w:szCs w:val="32"/>
        </w:rPr>
      </w:pPr>
      <w:r>
        <w:rPr>
          <w:rFonts w:hint="eastAsia" w:ascii="宋体" w:hAnsi="宋体" w:cs="宋体"/>
          <w:b/>
          <w:color w:val="auto"/>
          <w:sz w:val="32"/>
          <w:szCs w:val="32"/>
        </w:rPr>
        <w:t>20</w:t>
      </w:r>
      <w:r>
        <w:rPr>
          <w:rFonts w:hint="eastAsia" w:ascii="宋体" w:hAnsi="宋体" w:cs="宋体"/>
          <w:b/>
          <w:color w:val="auto"/>
          <w:sz w:val="32"/>
          <w:szCs w:val="32"/>
          <w:lang w:val="en-US" w:eastAsia="zh-CN"/>
        </w:rPr>
        <w:t>22</w:t>
      </w:r>
      <w:r>
        <w:rPr>
          <w:rFonts w:hint="eastAsia" w:ascii="宋体" w:hAnsi="宋体" w:cs="宋体"/>
          <w:b/>
          <w:color w:val="auto"/>
          <w:sz w:val="32"/>
          <w:szCs w:val="32"/>
        </w:rPr>
        <w:t>年</w:t>
      </w:r>
      <w:r>
        <w:rPr>
          <w:rFonts w:hint="eastAsia" w:ascii="宋体" w:hAnsi="宋体" w:cs="宋体"/>
          <w:b/>
          <w:color w:val="auto"/>
          <w:sz w:val="32"/>
          <w:szCs w:val="32"/>
          <w:lang w:val="en-US" w:eastAsia="zh-CN"/>
        </w:rPr>
        <w:t>3</w:t>
      </w:r>
      <w:r>
        <w:rPr>
          <w:rFonts w:hint="eastAsia" w:ascii="宋体" w:hAnsi="宋体" w:cs="宋体"/>
          <w:b/>
          <w:color w:val="auto"/>
          <w:sz w:val="32"/>
          <w:szCs w:val="32"/>
        </w:rPr>
        <w:t>月</w:t>
      </w:r>
    </w:p>
    <w:p>
      <w:pPr>
        <w:rPr>
          <w:color w:val="auto"/>
        </w:rPr>
      </w:pPr>
    </w:p>
    <w:p>
      <w:pPr>
        <w:jc w:val="center"/>
        <w:rPr>
          <w:rFonts w:hint="eastAsia" w:ascii="宋体" w:hAnsi="宋体" w:cs="宋体"/>
          <w:b/>
          <w:color w:val="auto"/>
          <w:sz w:val="30"/>
          <w:szCs w:val="30"/>
        </w:rPr>
      </w:pPr>
    </w:p>
    <w:p>
      <w:pPr>
        <w:jc w:val="center"/>
        <w:rPr>
          <w:rFonts w:hint="eastAsia" w:ascii="宋体" w:hAnsi="宋体" w:cs="宋体"/>
          <w:b/>
          <w:color w:val="auto"/>
          <w:sz w:val="30"/>
          <w:szCs w:val="30"/>
        </w:rPr>
      </w:pPr>
    </w:p>
    <w:p>
      <w:pPr>
        <w:jc w:val="center"/>
        <w:rPr>
          <w:rFonts w:hint="eastAsia" w:ascii="宋体" w:hAnsi="宋体" w:cs="宋体"/>
          <w:b/>
          <w:color w:val="auto"/>
          <w:sz w:val="30"/>
          <w:szCs w:val="30"/>
        </w:rPr>
      </w:pPr>
    </w:p>
    <w:p>
      <w:pPr>
        <w:jc w:val="center"/>
        <w:rPr>
          <w:rFonts w:hint="eastAsia" w:ascii="宋体" w:hAnsi="宋体" w:cs="宋体"/>
          <w:b/>
          <w:color w:val="auto"/>
          <w:sz w:val="30"/>
          <w:szCs w:val="30"/>
        </w:rPr>
      </w:pPr>
    </w:p>
    <w:p>
      <w:pPr>
        <w:jc w:val="center"/>
        <w:rPr>
          <w:rFonts w:hint="eastAsia" w:ascii="宋体" w:hAnsi="宋体" w:cs="宋体"/>
          <w:b/>
          <w:color w:val="auto"/>
          <w:sz w:val="30"/>
          <w:szCs w:val="30"/>
          <w:lang w:val="en-US" w:eastAsia="zh-CN"/>
        </w:rPr>
      </w:pPr>
      <w:r>
        <w:rPr>
          <w:rFonts w:hint="eastAsia" w:ascii="宋体" w:hAnsi="宋体" w:cs="宋体"/>
          <w:b/>
          <w:color w:val="auto"/>
          <w:sz w:val="30"/>
          <w:szCs w:val="30"/>
        </w:rPr>
        <w:t>重庆</w:t>
      </w:r>
      <w:r>
        <w:rPr>
          <w:rFonts w:hint="eastAsia" w:ascii="宋体" w:hAnsi="宋体" w:cs="宋体"/>
          <w:b/>
          <w:color w:val="auto"/>
          <w:sz w:val="30"/>
          <w:szCs w:val="30"/>
          <w:lang w:val="en-US" w:eastAsia="zh-CN"/>
        </w:rPr>
        <w:t>高速文化传媒股份有限公司2022年</w:t>
      </w:r>
    </w:p>
    <w:p>
      <w:pPr>
        <w:jc w:val="center"/>
        <w:rPr>
          <w:rFonts w:ascii="宋体" w:hAnsi="宋体" w:cs="宋体"/>
          <w:b/>
          <w:color w:val="auto"/>
          <w:sz w:val="30"/>
          <w:szCs w:val="30"/>
        </w:rPr>
      </w:pPr>
      <w:r>
        <w:rPr>
          <w:rFonts w:hint="eastAsia" w:ascii="宋体" w:hAnsi="宋体" w:cs="宋体"/>
          <w:b/>
          <w:color w:val="auto"/>
          <w:sz w:val="30"/>
          <w:szCs w:val="30"/>
          <w:lang w:val="en-US" w:eastAsia="zh-CN"/>
        </w:rPr>
        <w:t>广告画面安装（含制作）项目竞争性比选</w:t>
      </w:r>
      <w:r>
        <w:rPr>
          <w:rFonts w:hint="eastAsia" w:ascii="宋体" w:hAnsi="宋体" w:cs="宋体"/>
          <w:b/>
          <w:color w:val="auto"/>
          <w:sz w:val="30"/>
          <w:szCs w:val="30"/>
        </w:rPr>
        <w:t>公告</w:t>
      </w:r>
    </w:p>
    <w:p>
      <w:pPr>
        <w:spacing w:line="400" w:lineRule="exact"/>
        <w:ind w:firstLine="120" w:firstLineChars="50"/>
        <w:rPr>
          <w:rFonts w:ascii="宋体" w:hAnsi="宋体" w:cs="宋体"/>
          <w:color w:val="auto"/>
          <w:sz w:val="24"/>
          <w:szCs w:val="24"/>
          <w:u w:val="single"/>
        </w:rPr>
      </w:pPr>
      <w:bookmarkStart w:id="0" w:name="_Toc152045519"/>
      <w:bookmarkStart w:id="1" w:name="_Toc247085680"/>
      <w:bookmarkStart w:id="2" w:name="_Toc152042295"/>
      <w:bookmarkStart w:id="3" w:name="_Toc179632536"/>
      <w:bookmarkStart w:id="4" w:name="_Toc144974487"/>
      <w:bookmarkStart w:id="5" w:name="_Toc246996166"/>
      <w:bookmarkStart w:id="6" w:name="_Toc296602410"/>
      <w:bookmarkStart w:id="7" w:name="_Toc246996909"/>
    </w:p>
    <w:bookmarkEnd w:id="0"/>
    <w:bookmarkEnd w:id="1"/>
    <w:bookmarkEnd w:id="2"/>
    <w:bookmarkEnd w:id="3"/>
    <w:bookmarkEnd w:id="4"/>
    <w:bookmarkEnd w:id="5"/>
    <w:bookmarkEnd w:id="6"/>
    <w:bookmarkEnd w:id="7"/>
    <w:p>
      <w:pPr>
        <w:jc w:val="both"/>
        <w:rPr>
          <w:color w:val="auto"/>
          <w:szCs w:val="21"/>
        </w:rPr>
      </w:pPr>
      <w:bookmarkStart w:id="8" w:name="_Toc296602412"/>
      <w:bookmarkStart w:id="9" w:name="_Toc179632538"/>
      <w:bookmarkStart w:id="10" w:name="_Toc246996911"/>
      <w:bookmarkStart w:id="11" w:name="_Toc152042297"/>
      <w:bookmarkStart w:id="12" w:name="_Toc152045521"/>
      <w:bookmarkStart w:id="13" w:name="_Toc246996168"/>
      <w:bookmarkStart w:id="14" w:name="_Toc144974489"/>
      <w:bookmarkStart w:id="15" w:name="_Toc247085682"/>
      <w:r>
        <w:rPr>
          <w:rFonts w:hint="eastAsia"/>
          <w:color w:val="auto"/>
          <w:szCs w:val="21"/>
          <w:lang w:val="en-US" w:eastAsia="zh-CN"/>
        </w:rPr>
        <w:t xml:space="preserve">    </w:t>
      </w:r>
      <w:r>
        <w:rPr>
          <w:color w:val="auto"/>
          <w:szCs w:val="21"/>
        </w:rPr>
        <w:t>本项目</w:t>
      </w:r>
      <w:r>
        <w:rPr>
          <w:rFonts w:hint="eastAsia"/>
          <w:color w:val="auto"/>
          <w:szCs w:val="21"/>
          <w:lang w:val="en-US" w:eastAsia="zh-CN"/>
        </w:rPr>
        <w:t>为</w:t>
      </w:r>
      <w:r>
        <w:rPr>
          <w:rFonts w:hint="eastAsia"/>
          <w:color w:val="auto"/>
          <w:szCs w:val="21"/>
        </w:rPr>
        <w:t>重庆</w:t>
      </w:r>
      <w:r>
        <w:rPr>
          <w:rFonts w:hint="eastAsia"/>
          <w:color w:val="auto"/>
          <w:szCs w:val="21"/>
          <w:lang w:val="en-US" w:eastAsia="zh-CN"/>
        </w:rPr>
        <w:t>高速文化传媒股份有限公司2022年度广告画面安装（含制作）项目</w:t>
      </w:r>
      <w:r>
        <w:rPr>
          <w:color w:val="auto"/>
          <w:szCs w:val="21"/>
        </w:rPr>
        <w:t>，重庆高速文化传媒股份有限公司计划以</w:t>
      </w:r>
      <w:r>
        <w:rPr>
          <w:rFonts w:hint="eastAsia"/>
          <w:color w:val="auto"/>
          <w:szCs w:val="21"/>
          <w:lang w:val="en-US" w:eastAsia="zh-CN"/>
        </w:rPr>
        <w:t>竞争性比选</w:t>
      </w:r>
      <w:r>
        <w:rPr>
          <w:color w:val="auto"/>
          <w:szCs w:val="21"/>
        </w:rPr>
        <w:t>方式确定</w:t>
      </w:r>
      <w:r>
        <w:rPr>
          <w:rFonts w:hint="eastAsia"/>
          <w:color w:val="auto"/>
          <w:szCs w:val="21"/>
          <w:lang w:val="en-US" w:eastAsia="zh-CN"/>
        </w:rPr>
        <w:t>实施</w:t>
      </w:r>
      <w:r>
        <w:rPr>
          <w:color w:val="auto"/>
          <w:szCs w:val="21"/>
        </w:rPr>
        <w:t>单位，具体情况如下：</w:t>
      </w:r>
    </w:p>
    <w:p>
      <w:pPr>
        <w:pStyle w:val="2"/>
        <w:rPr>
          <w:color w:val="auto"/>
        </w:rPr>
      </w:pPr>
    </w:p>
    <w:p>
      <w:pPr>
        <w:spacing w:line="400" w:lineRule="exact"/>
        <w:rPr>
          <w:b/>
          <w:color w:val="auto"/>
          <w:szCs w:val="21"/>
        </w:rPr>
      </w:pPr>
      <w:bookmarkStart w:id="16" w:name="_Toc152042296"/>
      <w:bookmarkStart w:id="17" w:name="_Toc144974488"/>
      <w:bookmarkStart w:id="18" w:name="_Toc246996167"/>
      <w:bookmarkStart w:id="19" w:name="_Toc296602411"/>
      <w:bookmarkStart w:id="20" w:name="_Toc152045520"/>
      <w:bookmarkStart w:id="21" w:name="_Toc247085681"/>
      <w:bookmarkStart w:id="22" w:name="_Toc246996910"/>
      <w:bookmarkStart w:id="23" w:name="_Toc179632537"/>
      <w:r>
        <w:rPr>
          <w:b/>
          <w:color w:val="auto"/>
          <w:szCs w:val="21"/>
        </w:rPr>
        <w:t>一、</w:t>
      </w:r>
      <w:r>
        <w:rPr>
          <w:rFonts w:hint="eastAsia"/>
          <w:b/>
          <w:color w:val="auto"/>
          <w:szCs w:val="21"/>
        </w:rPr>
        <w:t>项目概况和</w:t>
      </w:r>
      <w:r>
        <w:rPr>
          <w:rFonts w:hint="eastAsia"/>
          <w:b/>
          <w:color w:val="auto"/>
          <w:szCs w:val="21"/>
          <w:lang w:val="en-US" w:eastAsia="zh-CN"/>
        </w:rPr>
        <w:t>比选</w:t>
      </w:r>
      <w:r>
        <w:rPr>
          <w:rFonts w:hint="eastAsia"/>
          <w:b/>
          <w:color w:val="auto"/>
          <w:szCs w:val="21"/>
        </w:rPr>
        <w:t>范围</w:t>
      </w:r>
    </w:p>
    <w:p>
      <w:pPr>
        <w:spacing w:line="400" w:lineRule="exact"/>
        <w:rPr>
          <w:b/>
          <w:color w:val="auto"/>
          <w:szCs w:val="21"/>
        </w:rPr>
      </w:pPr>
      <w:r>
        <w:rPr>
          <w:rFonts w:hint="eastAsia"/>
          <w:b/>
          <w:color w:val="auto"/>
          <w:szCs w:val="21"/>
          <w:lang w:val="en-US" w:eastAsia="zh-CN"/>
        </w:rPr>
        <w:t>1、</w:t>
      </w:r>
      <w:r>
        <w:rPr>
          <w:b/>
          <w:color w:val="auto"/>
          <w:szCs w:val="21"/>
        </w:rPr>
        <w:t>项目概况</w:t>
      </w:r>
      <w:bookmarkEnd w:id="16"/>
      <w:bookmarkEnd w:id="17"/>
      <w:bookmarkEnd w:id="18"/>
      <w:bookmarkEnd w:id="19"/>
      <w:bookmarkEnd w:id="20"/>
      <w:bookmarkEnd w:id="21"/>
      <w:bookmarkEnd w:id="22"/>
      <w:bookmarkEnd w:id="23"/>
    </w:p>
    <w:p>
      <w:pPr>
        <w:spacing w:line="400" w:lineRule="exact"/>
        <w:ind w:firstLine="420" w:firstLineChars="200"/>
        <w:rPr>
          <w:color w:val="auto"/>
          <w:szCs w:val="21"/>
        </w:rPr>
      </w:pPr>
      <w:r>
        <w:rPr>
          <w:color w:val="auto"/>
          <w:szCs w:val="21"/>
        </w:rPr>
        <w:t>本项目</w:t>
      </w:r>
      <w:r>
        <w:rPr>
          <w:rFonts w:hint="eastAsia"/>
          <w:color w:val="auto"/>
          <w:szCs w:val="21"/>
          <w:lang w:val="en-US" w:eastAsia="zh-CN"/>
        </w:rPr>
        <w:t>包括广告画面安装（含制作）及抢险</w:t>
      </w:r>
      <w:r>
        <w:rPr>
          <w:color w:val="auto"/>
          <w:szCs w:val="21"/>
        </w:rPr>
        <w:t>。</w:t>
      </w:r>
    </w:p>
    <w:bookmarkEnd w:id="8"/>
    <w:bookmarkEnd w:id="9"/>
    <w:bookmarkEnd w:id="10"/>
    <w:bookmarkEnd w:id="11"/>
    <w:bookmarkEnd w:id="12"/>
    <w:bookmarkEnd w:id="13"/>
    <w:bookmarkEnd w:id="14"/>
    <w:bookmarkEnd w:id="15"/>
    <w:p>
      <w:pPr>
        <w:pStyle w:val="4"/>
        <w:adjustRightInd/>
        <w:snapToGrid/>
        <w:spacing w:line="400" w:lineRule="exact"/>
        <w:rPr>
          <w:rFonts w:ascii="Times New Roman" w:eastAsia="宋体"/>
          <w:snapToGrid w:val="0"/>
          <w:color w:val="auto"/>
          <w:sz w:val="21"/>
          <w:szCs w:val="21"/>
        </w:rPr>
      </w:pPr>
      <w:bookmarkStart w:id="24" w:name="_Toc224103300"/>
      <w:bookmarkStart w:id="25" w:name="_Toc287620668"/>
      <w:bookmarkStart w:id="26" w:name="_Toc3050"/>
      <w:bookmarkStart w:id="27" w:name="_Toc287607729"/>
      <w:bookmarkStart w:id="28" w:name="_Toc200359239"/>
      <w:bookmarkStart w:id="29" w:name="_Toc277082537"/>
      <w:bookmarkStart w:id="30" w:name="_Toc365751393"/>
      <w:bookmarkStart w:id="31" w:name="_Toc200359428"/>
      <w:bookmarkStart w:id="32" w:name="_Toc246996912"/>
      <w:bookmarkStart w:id="33" w:name="_Toc152045522"/>
      <w:bookmarkStart w:id="34" w:name="_Toc144974490"/>
      <w:bookmarkStart w:id="35" w:name="_Toc246996169"/>
      <w:bookmarkStart w:id="36" w:name="_Toc296602413"/>
      <w:bookmarkStart w:id="37" w:name="_Toc247085683"/>
      <w:bookmarkStart w:id="38" w:name="_Toc152042298"/>
      <w:bookmarkStart w:id="39" w:name="_Toc179632539"/>
      <w:r>
        <w:rPr>
          <w:rFonts w:ascii="Times New Roman" w:eastAsia="宋体"/>
          <w:snapToGrid w:val="0"/>
          <w:color w:val="auto"/>
          <w:sz w:val="21"/>
          <w:szCs w:val="21"/>
        </w:rPr>
        <w:t xml:space="preserve">2. </w:t>
      </w:r>
      <w:r>
        <w:rPr>
          <w:rFonts w:hint="eastAsia" w:ascii="Times New Roman" w:eastAsia="宋体"/>
          <w:snapToGrid w:val="0"/>
          <w:color w:val="auto"/>
          <w:sz w:val="21"/>
          <w:szCs w:val="21"/>
          <w:lang w:val="en-US" w:eastAsia="zh-CN"/>
        </w:rPr>
        <w:t>比选</w:t>
      </w:r>
      <w:r>
        <w:rPr>
          <w:rFonts w:ascii="Times New Roman" w:eastAsia="宋体"/>
          <w:snapToGrid w:val="0"/>
          <w:color w:val="auto"/>
          <w:sz w:val="21"/>
          <w:szCs w:val="21"/>
        </w:rPr>
        <w:t>范围</w:t>
      </w:r>
      <w:bookmarkEnd w:id="24"/>
      <w:bookmarkEnd w:id="25"/>
      <w:bookmarkEnd w:id="26"/>
      <w:bookmarkEnd w:id="27"/>
      <w:bookmarkEnd w:id="28"/>
      <w:bookmarkEnd w:id="29"/>
      <w:bookmarkEnd w:id="30"/>
      <w:bookmarkEnd w:id="31"/>
    </w:p>
    <w:p>
      <w:pPr>
        <w:spacing w:line="400" w:lineRule="exact"/>
        <w:ind w:firstLine="420" w:firstLineChars="200"/>
        <w:rPr>
          <w:rFonts w:hint="eastAsia"/>
          <w:snapToGrid w:val="0"/>
          <w:color w:val="auto"/>
          <w:kern w:val="0"/>
          <w:szCs w:val="21"/>
        </w:rPr>
      </w:pPr>
      <w:r>
        <w:rPr>
          <w:rFonts w:hint="eastAsia"/>
          <w:snapToGrid w:val="0"/>
          <w:color w:val="auto"/>
          <w:kern w:val="0"/>
          <w:szCs w:val="21"/>
          <w:lang w:val="en-US" w:eastAsia="zh-CN"/>
        </w:rPr>
        <w:t>1</w:t>
      </w:r>
      <w:r>
        <w:rPr>
          <w:snapToGrid w:val="0"/>
          <w:color w:val="auto"/>
          <w:kern w:val="0"/>
          <w:szCs w:val="21"/>
        </w:rPr>
        <w:t xml:space="preserve">.1 </w:t>
      </w:r>
      <w:r>
        <w:rPr>
          <w:rFonts w:hint="eastAsia"/>
          <w:snapToGrid w:val="0"/>
          <w:color w:val="auto"/>
          <w:kern w:val="0"/>
          <w:szCs w:val="21"/>
          <w:lang w:val="en-US" w:eastAsia="zh-CN"/>
        </w:rPr>
        <w:t>项目</w:t>
      </w:r>
      <w:r>
        <w:rPr>
          <w:snapToGrid w:val="0"/>
          <w:color w:val="auto"/>
          <w:kern w:val="0"/>
          <w:szCs w:val="21"/>
        </w:rPr>
        <w:t>地点：绕城、渝合、武合、沪渝、沪蓉、万开、万南、奉溪、渝湘、渝黔、綦万、渝邻、渝泸、渝蓉、渝广、铜永、江綦、梁忠</w:t>
      </w:r>
      <w:r>
        <w:rPr>
          <w:rFonts w:hint="eastAsia"/>
          <w:snapToGrid w:val="0"/>
          <w:color w:val="auto"/>
          <w:kern w:val="0"/>
          <w:szCs w:val="21"/>
          <w:lang w:eastAsia="zh-CN"/>
        </w:rPr>
        <w:t>、</w:t>
      </w:r>
      <w:r>
        <w:rPr>
          <w:rFonts w:hint="eastAsia"/>
          <w:snapToGrid w:val="0"/>
          <w:color w:val="auto"/>
          <w:kern w:val="0"/>
          <w:szCs w:val="21"/>
          <w:lang w:val="en-US" w:eastAsia="zh-CN"/>
        </w:rPr>
        <w:t>成渝等</w:t>
      </w:r>
      <w:r>
        <w:rPr>
          <w:rFonts w:hint="eastAsia"/>
          <w:snapToGrid w:val="0"/>
          <w:color w:val="auto"/>
          <w:kern w:val="0"/>
          <w:szCs w:val="21"/>
        </w:rPr>
        <w:t>高速传媒经营</w:t>
      </w:r>
      <w:r>
        <w:rPr>
          <w:snapToGrid w:val="0"/>
          <w:color w:val="auto"/>
          <w:kern w:val="0"/>
          <w:szCs w:val="21"/>
        </w:rPr>
        <w:t>管理</w:t>
      </w:r>
      <w:r>
        <w:rPr>
          <w:rFonts w:hint="eastAsia"/>
          <w:snapToGrid w:val="0"/>
          <w:color w:val="auto"/>
          <w:kern w:val="0"/>
          <w:szCs w:val="21"/>
        </w:rPr>
        <w:t>路段的广告媒体。</w:t>
      </w:r>
    </w:p>
    <w:p>
      <w:pPr>
        <w:spacing w:line="400" w:lineRule="exact"/>
        <w:ind w:firstLine="420" w:firstLineChars="200"/>
        <w:rPr>
          <w:rFonts w:hint="eastAsia"/>
          <w:snapToGrid w:val="0"/>
          <w:color w:val="auto"/>
          <w:kern w:val="0"/>
          <w:szCs w:val="21"/>
        </w:rPr>
      </w:pPr>
      <w:r>
        <w:rPr>
          <w:rFonts w:hint="eastAsia"/>
          <w:snapToGrid w:val="0"/>
          <w:color w:val="auto"/>
          <w:kern w:val="0"/>
          <w:szCs w:val="21"/>
          <w:lang w:val="en-US" w:eastAsia="zh-CN"/>
        </w:rPr>
        <w:t>1</w:t>
      </w:r>
      <w:r>
        <w:rPr>
          <w:snapToGrid w:val="0"/>
          <w:color w:val="auto"/>
          <w:kern w:val="0"/>
          <w:szCs w:val="21"/>
        </w:rPr>
        <w:t>.</w:t>
      </w:r>
      <w:r>
        <w:rPr>
          <w:rFonts w:hint="eastAsia"/>
          <w:snapToGrid w:val="0"/>
          <w:color w:val="auto"/>
          <w:kern w:val="0"/>
          <w:szCs w:val="21"/>
          <w:lang w:val="en-US" w:eastAsia="zh-CN"/>
        </w:rPr>
        <w:t>2</w:t>
      </w:r>
      <w:r>
        <w:rPr>
          <w:snapToGrid w:val="0"/>
          <w:color w:val="auto"/>
          <w:kern w:val="0"/>
          <w:szCs w:val="21"/>
        </w:rPr>
        <w:t xml:space="preserve"> </w:t>
      </w:r>
      <w:r>
        <w:rPr>
          <w:rFonts w:hint="eastAsia"/>
          <w:snapToGrid w:val="0"/>
          <w:color w:val="auto"/>
          <w:kern w:val="0"/>
          <w:szCs w:val="21"/>
          <w:lang w:val="en-US" w:eastAsia="zh-CN"/>
        </w:rPr>
        <w:t>安装</w:t>
      </w:r>
      <w:r>
        <w:rPr>
          <w:snapToGrid w:val="0"/>
          <w:color w:val="auto"/>
          <w:kern w:val="0"/>
          <w:szCs w:val="21"/>
        </w:rPr>
        <w:t>工期：</w:t>
      </w:r>
      <w:r>
        <w:rPr>
          <w:rFonts w:hint="eastAsia"/>
          <w:snapToGrid w:val="0"/>
          <w:color w:val="auto"/>
          <w:kern w:val="0"/>
          <w:szCs w:val="21"/>
          <w:lang w:val="en-US" w:eastAsia="zh-CN"/>
        </w:rPr>
        <w:t>12个月</w:t>
      </w:r>
      <w:r>
        <w:rPr>
          <w:rFonts w:hint="eastAsia"/>
          <w:snapToGrid w:val="0"/>
          <w:color w:val="auto"/>
          <w:kern w:val="0"/>
          <w:szCs w:val="21"/>
        </w:rPr>
        <w:t>。</w:t>
      </w:r>
    </w:p>
    <w:p>
      <w:pPr>
        <w:spacing w:line="400" w:lineRule="exact"/>
        <w:ind w:firstLine="420" w:firstLineChars="200"/>
        <w:rPr>
          <w:snapToGrid w:val="0"/>
          <w:color w:val="auto"/>
          <w:kern w:val="0"/>
          <w:szCs w:val="21"/>
        </w:rPr>
      </w:pPr>
      <w:r>
        <w:rPr>
          <w:rFonts w:hint="eastAsia"/>
          <w:snapToGrid w:val="0"/>
          <w:color w:val="auto"/>
          <w:kern w:val="0"/>
          <w:szCs w:val="21"/>
          <w:lang w:val="en-US" w:eastAsia="zh-CN"/>
        </w:rPr>
        <w:t>1</w:t>
      </w:r>
      <w:r>
        <w:rPr>
          <w:snapToGrid w:val="0"/>
          <w:color w:val="auto"/>
          <w:kern w:val="0"/>
          <w:szCs w:val="21"/>
        </w:rPr>
        <w:t>.</w:t>
      </w:r>
      <w:r>
        <w:rPr>
          <w:rFonts w:hint="eastAsia"/>
          <w:snapToGrid w:val="0"/>
          <w:color w:val="auto"/>
          <w:kern w:val="0"/>
          <w:szCs w:val="21"/>
          <w:lang w:val="en-US" w:eastAsia="zh-CN"/>
        </w:rPr>
        <w:t xml:space="preserve">3 </w:t>
      </w:r>
      <w:r>
        <w:rPr>
          <w:snapToGrid w:val="0"/>
          <w:color w:val="auto"/>
          <w:kern w:val="0"/>
          <w:szCs w:val="21"/>
        </w:rPr>
        <w:t>招标范围：</w:t>
      </w:r>
      <w:bookmarkStart w:id="40" w:name="_Toc287620669"/>
      <w:bookmarkStart w:id="41" w:name="_Toc277082538"/>
      <w:bookmarkStart w:id="42" w:name="_Toc224103301"/>
      <w:bookmarkStart w:id="43" w:name="_Toc200359429"/>
      <w:bookmarkStart w:id="44" w:name="_Toc200359240"/>
      <w:bookmarkStart w:id="45" w:name="_Toc365751394"/>
      <w:bookmarkStart w:id="46" w:name="_Toc287607730"/>
      <w:r>
        <w:rPr>
          <w:snapToGrid w:val="0"/>
          <w:color w:val="auto"/>
          <w:kern w:val="0"/>
          <w:szCs w:val="21"/>
        </w:rPr>
        <w:t>包含画面</w:t>
      </w:r>
      <w:r>
        <w:rPr>
          <w:rFonts w:hint="eastAsia"/>
          <w:color w:val="auto"/>
          <w:szCs w:val="21"/>
          <w:lang w:val="en-US" w:eastAsia="zh-CN"/>
        </w:rPr>
        <w:t>安装（含制作）</w:t>
      </w:r>
      <w:r>
        <w:rPr>
          <w:snapToGrid w:val="0"/>
          <w:color w:val="auto"/>
          <w:kern w:val="0"/>
          <w:szCs w:val="21"/>
        </w:rPr>
        <w:t>等工作内容，并按招标人要求</w:t>
      </w:r>
      <w:r>
        <w:rPr>
          <w:rFonts w:hint="eastAsia"/>
          <w:snapToGrid w:val="0"/>
          <w:color w:val="auto"/>
          <w:kern w:val="0"/>
          <w:szCs w:val="21"/>
        </w:rPr>
        <w:t>将画布</w:t>
      </w:r>
      <w:r>
        <w:rPr>
          <w:snapToGrid w:val="0"/>
          <w:color w:val="auto"/>
          <w:kern w:val="0"/>
          <w:szCs w:val="21"/>
        </w:rPr>
        <w:t>安装到指定地点</w:t>
      </w:r>
      <w:r>
        <w:rPr>
          <w:rFonts w:hint="eastAsia"/>
          <w:snapToGrid w:val="0"/>
          <w:color w:val="auto"/>
          <w:kern w:val="0"/>
          <w:szCs w:val="21"/>
        </w:rPr>
        <w:t>，画面所使用画布包含</w:t>
      </w:r>
      <w:r>
        <w:rPr>
          <w:snapToGrid w:val="0"/>
          <w:color w:val="auto"/>
          <w:kern w:val="0"/>
          <w:szCs w:val="21"/>
        </w:rPr>
        <w:t>外灯</w:t>
      </w:r>
      <w:r>
        <w:rPr>
          <w:rFonts w:hint="eastAsia"/>
          <w:snapToGrid w:val="0"/>
          <w:color w:val="auto"/>
          <w:kern w:val="0"/>
          <w:szCs w:val="21"/>
          <w:lang w:val="en-US" w:eastAsia="zh-CN"/>
        </w:rPr>
        <w:t>箱</w:t>
      </w:r>
      <w:r>
        <w:rPr>
          <w:snapToGrid w:val="0"/>
          <w:color w:val="auto"/>
          <w:kern w:val="0"/>
          <w:szCs w:val="21"/>
        </w:rPr>
        <w:t>布（超强抗风</w:t>
      </w:r>
      <w:r>
        <w:rPr>
          <w:rFonts w:hint="eastAsia"/>
          <w:snapToGrid w:val="0"/>
          <w:color w:val="auto"/>
          <w:kern w:val="0"/>
          <w:szCs w:val="21"/>
        </w:rPr>
        <w:t>）</w:t>
      </w:r>
      <w:r>
        <w:rPr>
          <w:snapToGrid w:val="0"/>
          <w:color w:val="auto"/>
          <w:kern w:val="0"/>
          <w:szCs w:val="21"/>
        </w:rPr>
        <w:t>、外灯</w:t>
      </w:r>
      <w:r>
        <w:rPr>
          <w:rFonts w:hint="eastAsia"/>
          <w:snapToGrid w:val="0"/>
          <w:color w:val="auto"/>
          <w:kern w:val="0"/>
          <w:szCs w:val="21"/>
          <w:lang w:val="en-US" w:eastAsia="zh-CN"/>
        </w:rPr>
        <w:t>箱</w:t>
      </w:r>
      <w:r>
        <w:rPr>
          <w:snapToGrid w:val="0"/>
          <w:color w:val="auto"/>
          <w:kern w:val="0"/>
          <w:szCs w:val="21"/>
        </w:rPr>
        <w:t>布550（3</w:t>
      </w:r>
      <w:r>
        <w:rPr>
          <w:rFonts w:hint="eastAsia"/>
          <w:snapToGrid w:val="0"/>
          <w:color w:val="auto"/>
          <w:kern w:val="0"/>
          <w:szCs w:val="21"/>
          <w:lang w:val="en-US" w:eastAsia="zh-CN"/>
        </w:rPr>
        <w:t>8</w:t>
      </w:r>
      <w:r>
        <w:rPr>
          <w:snapToGrid w:val="0"/>
          <w:color w:val="auto"/>
          <w:kern w:val="0"/>
          <w:szCs w:val="21"/>
        </w:rPr>
        <w:t>丝）、外灯</w:t>
      </w:r>
      <w:r>
        <w:rPr>
          <w:rFonts w:hint="eastAsia"/>
          <w:snapToGrid w:val="0"/>
          <w:color w:val="auto"/>
          <w:kern w:val="0"/>
          <w:szCs w:val="21"/>
          <w:lang w:val="en-US" w:eastAsia="zh-CN"/>
        </w:rPr>
        <w:t>箱</w:t>
      </w:r>
      <w:r>
        <w:rPr>
          <w:snapToGrid w:val="0"/>
          <w:color w:val="auto"/>
          <w:kern w:val="0"/>
          <w:szCs w:val="21"/>
        </w:rPr>
        <w:t>布5</w:t>
      </w:r>
      <w:r>
        <w:rPr>
          <w:rFonts w:hint="eastAsia"/>
          <w:snapToGrid w:val="0"/>
          <w:color w:val="auto"/>
          <w:kern w:val="0"/>
          <w:szCs w:val="21"/>
          <w:lang w:val="en-US" w:eastAsia="zh-CN"/>
        </w:rPr>
        <w:t>3</w:t>
      </w:r>
      <w:r>
        <w:rPr>
          <w:snapToGrid w:val="0"/>
          <w:color w:val="auto"/>
          <w:kern w:val="0"/>
          <w:szCs w:val="21"/>
        </w:rPr>
        <w:t>0（36丝）、外灯</w:t>
      </w:r>
      <w:r>
        <w:rPr>
          <w:rFonts w:hint="eastAsia"/>
          <w:snapToGrid w:val="0"/>
          <w:color w:val="auto"/>
          <w:kern w:val="0"/>
          <w:szCs w:val="21"/>
          <w:lang w:val="en-US" w:eastAsia="zh-CN"/>
        </w:rPr>
        <w:t>箱</w:t>
      </w:r>
      <w:r>
        <w:rPr>
          <w:snapToGrid w:val="0"/>
          <w:color w:val="auto"/>
          <w:kern w:val="0"/>
          <w:szCs w:val="21"/>
        </w:rPr>
        <w:t>布</w:t>
      </w:r>
      <w:r>
        <w:rPr>
          <w:rFonts w:hint="eastAsia"/>
          <w:snapToGrid w:val="0"/>
          <w:color w:val="auto"/>
          <w:kern w:val="0"/>
          <w:szCs w:val="21"/>
          <w:lang w:val="en-US" w:eastAsia="zh-CN"/>
        </w:rPr>
        <w:t>5</w:t>
      </w:r>
      <w:r>
        <w:rPr>
          <w:snapToGrid w:val="0"/>
          <w:color w:val="auto"/>
          <w:kern w:val="0"/>
          <w:szCs w:val="21"/>
        </w:rPr>
        <w:t>20（32丝）</w:t>
      </w:r>
      <w:r>
        <w:rPr>
          <w:rFonts w:hint="eastAsia"/>
          <w:snapToGrid w:val="0"/>
          <w:color w:val="auto"/>
          <w:kern w:val="0"/>
          <w:szCs w:val="21"/>
        </w:rPr>
        <w:t>等材质，以及画面</w:t>
      </w:r>
      <w:r>
        <w:rPr>
          <w:rFonts w:hint="eastAsia"/>
          <w:color w:val="auto"/>
          <w:szCs w:val="21"/>
          <w:lang w:val="en-US" w:eastAsia="zh-CN"/>
        </w:rPr>
        <w:t>安装（含制作）</w:t>
      </w:r>
      <w:r>
        <w:rPr>
          <w:rFonts w:hint="eastAsia"/>
          <w:snapToGrid w:val="0"/>
          <w:color w:val="auto"/>
          <w:kern w:val="0"/>
          <w:szCs w:val="21"/>
        </w:rPr>
        <w:t>相关的配套服务。</w:t>
      </w:r>
    </w:p>
    <w:p>
      <w:pPr>
        <w:spacing w:line="400" w:lineRule="exact"/>
        <w:ind w:firstLine="420" w:firstLineChars="200"/>
        <w:rPr>
          <w:snapToGrid w:val="0"/>
          <w:color w:val="auto"/>
          <w:kern w:val="0"/>
          <w:szCs w:val="21"/>
        </w:rPr>
      </w:pPr>
      <w:r>
        <w:rPr>
          <w:rFonts w:hint="eastAsia"/>
          <w:snapToGrid w:val="0"/>
          <w:color w:val="auto"/>
          <w:kern w:val="0"/>
          <w:szCs w:val="21"/>
          <w:lang w:val="en-US" w:eastAsia="zh-CN"/>
        </w:rPr>
        <w:t>1</w:t>
      </w:r>
      <w:r>
        <w:rPr>
          <w:snapToGrid w:val="0"/>
          <w:color w:val="auto"/>
          <w:kern w:val="0"/>
          <w:szCs w:val="21"/>
        </w:rPr>
        <w:t>.</w:t>
      </w:r>
      <w:r>
        <w:rPr>
          <w:rFonts w:hint="eastAsia"/>
          <w:snapToGrid w:val="0"/>
          <w:color w:val="auto"/>
          <w:kern w:val="0"/>
          <w:szCs w:val="21"/>
          <w:lang w:val="en-US" w:eastAsia="zh-CN"/>
        </w:rPr>
        <w:t>4</w:t>
      </w:r>
      <w:r>
        <w:rPr>
          <w:snapToGrid w:val="0"/>
          <w:color w:val="auto"/>
          <w:kern w:val="0"/>
          <w:szCs w:val="21"/>
        </w:rPr>
        <w:t>标段划分：本项目为一个</w:t>
      </w:r>
      <w:r>
        <w:rPr>
          <w:rFonts w:hint="eastAsia"/>
          <w:snapToGrid w:val="0"/>
          <w:color w:val="auto"/>
          <w:kern w:val="0"/>
          <w:szCs w:val="21"/>
        </w:rPr>
        <w:t>合同</w:t>
      </w:r>
      <w:r>
        <w:rPr>
          <w:snapToGrid w:val="0"/>
          <w:color w:val="auto"/>
          <w:kern w:val="0"/>
          <w:szCs w:val="21"/>
        </w:rPr>
        <w:t>标段。</w:t>
      </w:r>
    </w:p>
    <w:p>
      <w:pPr>
        <w:spacing w:line="400" w:lineRule="exact"/>
        <w:ind w:firstLine="420" w:firstLineChars="200"/>
        <w:rPr>
          <w:snapToGrid w:val="0"/>
          <w:color w:val="auto"/>
          <w:kern w:val="0"/>
          <w:szCs w:val="21"/>
          <w:highlight w:val="none"/>
        </w:rPr>
      </w:pPr>
      <w:r>
        <w:rPr>
          <w:rFonts w:hint="eastAsia"/>
          <w:snapToGrid w:val="0"/>
          <w:color w:val="auto"/>
          <w:kern w:val="0"/>
          <w:szCs w:val="21"/>
          <w:highlight w:val="none"/>
          <w:lang w:val="en-US" w:eastAsia="zh-CN"/>
        </w:rPr>
        <w:t>1</w:t>
      </w:r>
      <w:r>
        <w:rPr>
          <w:snapToGrid w:val="0"/>
          <w:color w:val="auto"/>
          <w:kern w:val="0"/>
          <w:szCs w:val="21"/>
          <w:highlight w:val="none"/>
        </w:rPr>
        <w:t>.</w:t>
      </w:r>
      <w:r>
        <w:rPr>
          <w:rFonts w:hint="eastAsia"/>
          <w:snapToGrid w:val="0"/>
          <w:color w:val="auto"/>
          <w:kern w:val="0"/>
          <w:szCs w:val="21"/>
          <w:highlight w:val="none"/>
          <w:lang w:val="en-US" w:eastAsia="zh-CN"/>
        </w:rPr>
        <w:t>5支付方式</w:t>
      </w:r>
      <w:r>
        <w:rPr>
          <w:snapToGrid w:val="0"/>
          <w:color w:val="auto"/>
          <w:kern w:val="0"/>
          <w:szCs w:val="21"/>
          <w:highlight w:val="none"/>
        </w:rPr>
        <w:t>：</w:t>
      </w:r>
      <w:r>
        <w:rPr>
          <w:rFonts w:hint="eastAsia"/>
          <w:snapToGrid w:val="0"/>
          <w:color w:val="auto"/>
          <w:kern w:val="0"/>
          <w:szCs w:val="21"/>
          <w:highlight w:val="none"/>
          <w:lang w:val="en-US" w:eastAsia="zh-CN"/>
        </w:rPr>
        <w:t>按照工程量清单每月支付一次</w:t>
      </w:r>
      <w:r>
        <w:rPr>
          <w:snapToGrid w:val="0"/>
          <w:color w:val="auto"/>
          <w:kern w:val="0"/>
          <w:szCs w:val="21"/>
          <w:highlight w:val="none"/>
        </w:rPr>
        <w:t>。</w:t>
      </w:r>
    </w:p>
    <w:p>
      <w:pPr>
        <w:spacing w:line="400" w:lineRule="exact"/>
        <w:ind w:firstLine="420" w:firstLineChars="200"/>
        <w:outlineLvl w:val="0"/>
        <w:rPr>
          <w:rFonts w:hint="eastAsia"/>
          <w:b/>
          <w:color w:val="auto"/>
          <w:szCs w:val="21"/>
          <w:highlight w:val="none"/>
          <w:lang w:val="en-US" w:eastAsia="zh-CN"/>
        </w:rPr>
      </w:pPr>
      <w:r>
        <w:rPr>
          <w:rFonts w:hint="eastAsia"/>
          <w:b/>
          <w:color w:val="auto"/>
          <w:szCs w:val="21"/>
          <w:highlight w:val="none"/>
          <w:lang w:val="en-US" w:eastAsia="zh-CN"/>
        </w:rPr>
        <w:t>备注：所有参加比选人员必须提供健康码、行程码以及48小时内核酸检测为“阴性”证明。否则由此引起的一切后果自负。</w:t>
      </w:r>
    </w:p>
    <w:p>
      <w:pPr>
        <w:pStyle w:val="4"/>
        <w:adjustRightInd/>
        <w:snapToGrid/>
        <w:spacing w:line="400" w:lineRule="exact"/>
        <w:rPr>
          <w:rFonts w:hint="eastAsia" w:asciiTheme="minorHAnsi" w:hAnsiTheme="minorHAnsi" w:eastAsiaTheme="minorEastAsia" w:cstheme="minorBidi"/>
          <w:b/>
          <w:color w:val="auto"/>
          <w:spacing w:val="0"/>
          <w:w w:val="100"/>
          <w:kern w:val="2"/>
          <w:sz w:val="21"/>
          <w:szCs w:val="21"/>
          <w:highlight w:val="none"/>
          <w:lang w:val="en-US" w:eastAsia="zh-CN" w:bidi="ar-SA"/>
        </w:rPr>
      </w:pPr>
      <w:r>
        <w:rPr>
          <w:rFonts w:hint="eastAsia" w:asciiTheme="minorHAnsi" w:hAnsiTheme="minorHAnsi" w:eastAsiaTheme="minorEastAsia" w:cstheme="minorBidi"/>
          <w:b/>
          <w:color w:val="auto"/>
          <w:spacing w:val="0"/>
          <w:w w:val="100"/>
          <w:kern w:val="2"/>
          <w:sz w:val="21"/>
          <w:szCs w:val="21"/>
          <w:highlight w:val="none"/>
          <w:lang w:val="en-US" w:eastAsia="zh-CN" w:bidi="ar-SA"/>
        </w:rPr>
        <w:t>二. 投标人资格要求</w:t>
      </w:r>
      <w:bookmarkEnd w:id="40"/>
      <w:bookmarkEnd w:id="41"/>
      <w:bookmarkEnd w:id="42"/>
      <w:bookmarkEnd w:id="43"/>
      <w:bookmarkEnd w:id="44"/>
      <w:bookmarkEnd w:id="45"/>
      <w:bookmarkEnd w:id="46"/>
    </w:p>
    <w:p>
      <w:pPr>
        <w:spacing w:line="400" w:lineRule="exact"/>
        <w:ind w:firstLine="420" w:firstLineChars="200"/>
        <w:rPr>
          <w:snapToGrid w:val="0"/>
          <w:color w:val="auto"/>
          <w:kern w:val="0"/>
          <w:szCs w:val="21"/>
          <w:highlight w:val="none"/>
        </w:rPr>
      </w:pPr>
      <w:r>
        <w:rPr>
          <w:rFonts w:hint="eastAsia"/>
          <w:snapToGrid w:val="0"/>
          <w:color w:val="auto"/>
          <w:kern w:val="0"/>
          <w:szCs w:val="21"/>
          <w:highlight w:val="none"/>
          <w:lang w:val="en-US" w:eastAsia="zh-CN"/>
        </w:rPr>
        <w:t>1、</w:t>
      </w:r>
      <w:r>
        <w:rPr>
          <w:rFonts w:hint="eastAsia"/>
          <w:snapToGrid w:val="0"/>
          <w:color w:val="auto"/>
          <w:kern w:val="0"/>
          <w:szCs w:val="21"/>
          <w:highlight w:val="none"/>
        </w:rPr>
        <w:t>资质要求：</w:t>
      </w:r>
      <w:r>
        <w:rPr>
          <w:snapToGrid w:val="0"/>
          <w:color w:val="auto"/>
          <w:kern w:val="0"/>
          <w:szCs w:val="21"/>
          <w:highlight w:val="none"/>
        </w:rPr>
        <w:t>具有独立法人资格，具有有效的营业执照</w:t>
      </w:r>
      <w:r>
        <w:rPr>
          <w:rFonts w:hint="eastAsia"/>
          <w:snapToGrid w:val="0"/>
          <w:color w:val="auto"/>
          <w:kern w:val="0"/>
          <w:szCs w:val="21"/>
          <w:highlight w:val="none"/>
        </w:rPr>
        <w:t>（</w:t>
      </w:r>
      <w:r>
        <w:rPr>
          <w:rFonts w:hint="eastAsia"/>
          <w:snapToGrid w:val="0"/>
          <w:color w:val="auto"/>
          <w:kern w:val="0"/>
          <w:szCs w:val="21"/>
          <w:highlight w:val="none"/>
          <w:lang w:val="en-US" w:eastAsia="zh-CN"/>
        </w:rPr>
        <w:t>经营</w:t>
      </w:r>
      <w:r>
        <w:rPr>
          <w:snapToGrid w:val="0"/>
          <w:color w:val="auto"/>
          <w:kern w:val="0"/>
          <w:szCs w:val="21"/>
          <w:highlight w:val="none"/>
        </w:rPr>
        <w:t>范围应包含广告</w:t>
      </w:r>
      <w:r>
        <w:rPr>
          <w:rFonts w:hint="eastAsia"/>
          <w:snapToGrid w:val="0"/>
          <w:color w:val="auto"/>
          <w:kern w:val="0"/>
          <w:szCs w:val="21"/>
          <w:highlight w:val="none"/>
          <w:lang w:val="en-US" w:eastAsia="zh-CN"/>
        </w:rPr>
        <w:t>类媒体</w:t>
      </w:r>
      <w:r>
        <w:rPr>
          <w:snapToGrid w:val="0"/>
          <w:color w:val="auto"/>
          <w:kern w:val="0"/>
          <w:szCs w:val="21"/>
          <w:highlight w:val="none"/>
        </w:rPr>
        <w:t>制作、安装、设计</w:t>
      </w:r>
      <w:r>
        <w:rPr>
          <w:rFonts w:hint="eastAsia"/>
          <w:snapToGrid w:val="0"/>
          <w:color w:val="auto"/>
          <w:kern w:val="0"/>
          <w:szCs w:val="21"/>
          <w:highlight w:val="none"/>
          <w:lang w:val="en-US" w:eastAsia="zh-CN"/>
        </w:rPr>
        <w:t>等</w:t>
      </w:r>
      <w:r>
        <w:rPr>
          <w:rFonts w:hint="eastAsia"/>
          <w:snapToGrid w:val="0"/>
          <w:color w:val="auto"/>
          <w:kern w:val="0"/>
          <w:szCs w:val="21"/>
          <w:highlight w:val="none"/>
        </w:rPr>
        <w:t>）</w:t>
      </w:r>
      <w:r>
        <w:rPr>
          <w:snapToGrid w:val="0"/>
          <w:color w:val="auto"/>
          <w:kern w:val="0"/>
          <w:szCs w:val="21"/>
          <w:highlight w:val="none"/>
        </w:rPr>
        <w:t>。</w:t>
      </w:r>
    </w:p>
    <w:p>
      <w:pPr>
        <w:spacing w:line="400" w:lineRule="exact"/>
        <w:ind w:firstLine="420" w:firstLineChars="200"/>
        <w:rPr>
          <w:rFonts w:hint="eastAsia"/>
          <w:snapToGrid w:val="0"/>
          <w:color w:val="auto"/>
          <w:kern w:val="0"/>
          <w:szCs w:val="21"/>
          <w:highlight w:val="none"/>
        </w:rPr>
      </w:pPr>
      <w:r>
        <w:rPr>
          <w:rFonts w:hint="eastAsia"/>
          <w:snapToGrid w:val="0"/>
          <w:color w:val="auto"/>
          <w:kern w:val="0"/>
          <w:szCs w:val="21"/>
          <w:highlight w:val="none"/>
          <w:lang w:val="en-US" w:eastAsia="zh-CN"/>
        </w:rPr>
        <w:t>2、</w:t>
      </w:r>
      <w:r>
        <w:rPr>
          <w:rFonts w:hint="eastAsia"/>
          <w:snapToGrid w:val="0"/>
          <w:color w:val="auto"/>
          <w:kern w:val="0"/>
          <w:szCs w:val="21"/>
          <w:highlight w:val="none"/>
        </w:rPr>
        <w:t>业绩要求：</w:t>
      </w:r>
      <w:bookmarkStart w:id="47" w:name="_Toc365751395"/>
      <w:r>
        <w:rPr>
          <w:rFonts w:hint="eastAsia"/>
          <w:snapToGrid w:val="0"/>
          <w:color w:val="auto"/>
          <w:kern w:val="0"/>
          <w:szCs w:val="21"/>
          <w:highlight w:val="none"/>
        </w:rPr>
        <w:t>201</w:t>
      </w:r>
      <w:r>
        <w:rPr>
          <w:rFonts w:hint="eastAsia"/>
          <w:snapToGrid w:val="0"/>
          <w:color w:val="auto"/>
          <w:kern w:val="0"/>
          <w:szCs w:val="21"/>
          <w:highlight w:val="none"/>
          <w:lang w:val="en-US" w:eastAsia="zh-CN"/>
        </w:rPr>
        <w:t>9</w:t>
      </w:r>
      <w:r>
        <w:rPr>
          <w:rFonts w:hint="eastAsia"/>
          <w:snapToGrid w:val="0"/>
          <w:color w:val="auto"/>
          <w:kern w:val="0"/>
          <w:szCs w:val="21"/>
          <w:highlight w:val="none"/>
        </w:rPr>
        <w:t>年1月1日至今（以合同签订时间为准）</w:t>
      </w:r>
      <w:r>
        <w:rPr>
          <w:rFonts w:hint="eastAsia"/>
          <w:snapToGrid w:val="0"/>
          <w:color w:val="auto"/>
          <w:kern w:val="0"/>
          <w:szCs w:val="21"/>
          <w:highlight w:val="none"/>
          <w:lang w:val="en-US" w:eastAsia="zh-CN"/>
        </w:rPr>
        <w:t>累计合同金额不得低于100万元（类似</w:t>
      </w:r>
      <w:r>
        <w:rPr>
          <w:rFonts w:hint="eastAsia"/>
          <w:snapToGrid w:val="0"/>
          <w:color w:val="auto"/>
          <w:kern w:val="0"/>
          <w:szCs w:val="21"/>
          <w:highlight w:val="none"/>
        </w:rPr>
        <w:t>画布</w:t>
      </w:r>
      <w:r>
        <w:rPr>
          <w:rFonts w:hint="eastAsia"/>
          <w:snapToGrid w:val="0"/>
          <w:color w:val="auto"/>
          <w:kern w:val="0"/>
          <w:szCs w:val="21"/>
          <w:highlight w:val="none"/>
          <w:lang w:val="en-US" w:eastAsia="zh-CN"/>
        </w:rPr>
        <w:t>制作或</w:t>
      </w:r>
      <w:r>
        <w:rPr>
          <w:rFonts w:hint="eastAsia"/>
          <w:snapToGrid w:val="0"/>
          <w:color w:val="auto"/>
          <w:kern w:val="0"/>
          <w:szCs w:val="21"/>
          <w:highlight w:val="none"/>
        </w:rPr>
        <w:t>安装</w:t>
      </w:r>
      <w:r>
        <w:rPr>
          <w:rFonts w:hint="eastAsia"/>
          <w:snapToGrid w:val="0"/>
          <w:color w:val="auto"/>
          <w:kern w:val="0"/>
          <w:szCs w:val="21"/>
          <w:highlight w:val="none"/>
          <w:lang w:val="en-US" w:eastAsia="zh-CN"/>
        </w:rPr>
        <w:t>项目）；单个合同不得低于10万元，且</w:t>
      </w:r>
      <w:r>
        <w:rPr>
          <w:rFonts w:hint="eastAsia"/>
          <w:snapToGrid w:val="0"/>
          <w:color w:val="auto"/>
          <w:kern w:val="0"/>
          <w:szCs w:val="21"/>
          <w:highlight w:val="none"/>
        </w:rPr>
        <w:t>至少独立承担过1个</w:t>
      </w:r>
      <w:r>
        <w:rPr>
          <w:rFonts w:hint="eastAsia"/>
          <w:snapToGrid w:val="0"/>
          <w:color w:val="auto"/>
          <w:kern w:val="0"/>
          <w:szCs w:val="21"/>
          <w:highlight w:val="none"/>
          <w:lang w:val="en-US" w:eastAsia="zh-CN"/>
        </w:rPr>
        <w:t>合同金额不得低于30万元的类似</w:t>
      </w:r>
      <w:r>
        <w:rPr>
          <w:rFonts w:hint="eastAsia"/>
          <w:snapToGrid w:val="0"/>
          <w:color w:val="auto"/>
          <w:kern w:val="0"/>
          <w:szCs w:val="21"/>
          <w:highlight w:val="none"/>
        </w:rPr>
        <w:t>画布</w:t>
      </w:r>
      <w:r>
        <w:rPr>
          <w:rFonts w:hint="eastAsia"/>
          <w:snapToGrid w:val="0"/>
          <w:color w:val="auto"/>
          <w:kern w:val="0"/>
          <w:szCs w:val="21"/>
          <w:highlight w:val="none"/>
          <w:lang w:val="en-US" w:eastAsia="zh-CN"/>
        </w:rPr>
        <w:t>制作或</w:t>
      </w:r>
      <w:r>
        <w:rPr>
          <w:rFonts w:hint="eastAsia"/>
          <w:snapToGrid w:val="0"/>
          <w:color w:val="auto"/>
          <w:kern w:val="0"/>
          <w:szCs w:val="21"/>
          <w:highlight w:val="none"/>
        </w:rPr>
        <w:t>安装</w:t>
      </w:r>
      <w:r>
        <w:rPr>
          <w:rFonts w:hint="eastAsia"/>
          <w:snapToGrid w:val="0"/>
          <w:color w:val="auto"/>
          <w:kern w:val="0"/>
          <w:szCs w:val="21"/>
          <w:highlight w:val="none"/>
          <w:lang w:val="en-US" w:eastAsia="zh-CN"/>
        </w:rPr>
        <w:t>项目</w:t>
      </w:r>
      <w:r>
        <w:rPr>
          <w:rFonts w:hint="eastAsia"/>
          <w:snapToGrid w:val="0"/>
          <w:color w:val="auto"/>
          <w:kern w:val="0"/>
          <w:szCs w:val="21"/>
          <w:highlight w:val="none"/>
        </w:rPr>
        <w:t>。</w:t>
      </w:r>
    </w:p>
    <w:p>
      <w:pPr>
        <w:spacing w:line="400" w:lineRule="exact"/>
        <w:ind w:firstLine="420" w:firstLineChars="200"/>
        <w:rPr>
          <w:rFonts w:hint="eastAsia"/>
          <w:snapToGrid w:val="0"/>
          <w:color w:val="auto"/>
          <w:kern w:val="0"/>
          <w:szCs w:val="21"/>
          <w:highlight w:val="none"/>
        </w:rPr>
      </w:pPr>
      <w:r>
        <w:rPr>
          <w:rFonts w:hint="eastAsia"/>
          <w:snapToGrid w:val="0"/>
          <w:color w:val="auto"/>
          <w:kern w:val="0"/>
          <w:szCs w:val="21"/>
          <w:highlight w:val="none"/>
          <w:lang w:val="en-US" w:eastAsia="zh-CN"/>
        </w:rPr>
        <w:t>3、比选申请单位需提供本单位上下画布工作人员（不少于5人）的高空作业证(高空作业证的起始时间必须在招标公布发布前的60个日历日之前)和保险（保险金额每人不得低于120万元整）。</w:t>
      </w:r>
    </w:p>
    <w:p>
      <w:pPr>
        <w:spacing w:line="400" w:lineRule="exact"/>
        <w:ind w:firstLine="420" w:firstLineChars="200"/>
        <w:rPr>
          <w:snapToGrid w:val="0"/>
          <w:color w:val="auto"/>
          <w:kern w:val="0"/>
          <w:szCs w:val="21"/>
          <w:highlight w:val="none"/>
        </w:rPr>
      </w:pPr>
      <w:r>
        <w:rPr>
          <w:rFonts w:hint="eastAsia"/>
          <w:snapToGrid w:val="0"/>
          <w:color w:val="auto"/>
          <w:kern w:val="0"/>
          <w:szCs w:val="21"/>
          <w:highlight w:val="none"/>
          <w:lang w:val="en-US" w:eastAsia="zh-CN"/>
        </w:rPr>
        <w:t>4</w:t>
      </w:r>
      <w:r>
        <w:rPr>
          <w:rFonts w:hint="eastAsia"/>
          <w:snapToGrid w:val="0"/>
          <w:color w:val="auto"/>
          <w:kern w:val="0"/>
          <w:szCs w:val="21"/>
          <w:highlight w:val="none"/>
          <w:lang w:eastAsia="zh-CN"/>
        </w:rPr>
        <w:t>、</w:t>
      </w:r>
      <w:r>
        <w:rPr>
          <w:snapToGrid w:val="0"/>
          <w:color w:val="auto"/>
          <w:kern w:val="0"/>
          <w:szCs w:val="21"/>
          <w:highlight w:val="none"/>
        </w:rPr>
        <w:t>本次招标不接受联合体投标。</w:t>
      </w:r>
      <w:bookmarkEnd w:id="47"/>
    </w:p>
    <w:p>
      <w:pPr>
        <w:spacing w:line="400" w:lineRule="exact"/>
        <w:ind w:firstLine="420" w:firstLineChars="200"/>
        <w:rPr>
          <w:snapToGrid w:val="0"/>
          <w:color w:val="auto"/>
          <w:kern w:val="0"/>
          <w:szCs w:val="21"/>
        </w:rPr>
      </w:pPr>
      <w:r>
        <w:rPr>
          <w:rFonts w:hint="eastAsia"/>
          <w:snapToGrid w:val="0"/>
          <w:color w:val="auto"/>
          <w:kern w:val="0"/>
          <w:szCs w:val="21"/>
          <w:lang w:val="en-US" w:eastAsia="zh-CN"/>
        </w:rPr>
        <w:t>5</w:t>
      </w:r>
      <w:r>
        <w:rPr>
          <w:rFonts w:hint="eastAsia"/>
          <w:snapToGrid w:val="0"/>
          <w:color w:val="auto"/>
          <w:kern w:val="0"/>
          <w:szCs w:val="21"/>
          <w:lang w:eastAsia="zh-CN"/>
        </w:rPr>
        <w:t>、</w:t>
      </w:r>
      <w:r>
        <w:rPr>
          <w:snapToGrid w:val="0"/>
          <w:color w:val="auto"/>
          <w:kern w:val="0"/>
          <w:szCs w:val="21"/>
        </w:rPr>
        <w:t>与招标人存在利害关系可能影响招标公正性的法人、其它组织或者个人不得参加投标。单位负责人为同一人或者存在控股、管理关系的不同单位，不得同时参加投标。</w:t>
      </w:r>
    </w:p>
    <w:p>
      <w:pPr>
        <w:spacing w:line="400" w:lineRule="exact"/>
        <w:ind w:firstLine="420" w:firstLineChars="200"/>
        <w:outlineLvl w:val="0"/>
        <w:rPr>
          <w:rFonts w:hint="eastAsia"/>
          <w:b/>
          <w:color w:val="auto"/>
          <w:szCs w:val="21"/>
          <w:highlight w:val="none"/>
          <w:lang w:val="en-US" w:eastAsia="zh-CN"/>
        </w:rPr>
      </w:pPr>
      <w:r>
        <w:rPr>
          <w:rFonts w:hint="eastAsia"/>
          <w:b/>
          <w:color w:val="auto"/>
          <w:szCs w:val="21"/>
          <w:highlight w:val="none"/>
          <w:lang w:val="en-US" w:eastAsia="zh-CN"/>
        </w:rPr>
        <w:t>备注：第“二”要求需提供相关资料复印件并加盖比选申请单位鲜章，否则按无效投标处理。</w:t>
      </w:r>
    </w:p>
    <w:p>
      <w:pPr>
        <w:rPr>
          <w:rFonts w:hint="eastAsia"/>
          <w:color w:val="auto"/>
          <w:lang w:val="en-US" w:eastAsia="zh-CN"/>
        </w:rPr>
      </w:pPr>
    </w:p>
    <w:p>
      <w:pPr>
        <w:spacing w:line="400" w:lineRule="exact"/>
        <w:rPr>
          <w:b/>
          <w:color w:val="auto"/>
          <w:szCs w:val="21"/>
          <w:highlight w:val="none"/>
        </w:rPr>
      </w:pPr>
      <w:r>
        <w:rPr>
          <w:b/>
          <w:color w:val="auto"/>
          <w:szCs w:val="21"/>
          <w:highlight w:val="none"/>
        </w:rPr>
        <w:t>三、</w:t>
      </w:r>
      <w:r>
        <w:rPr>
          <w:rFonts w:hint="eastAsia"/>
          <w:b/>
          <w:color w:val="auto"/>
          <w:szCs w:val="21"/>
          <w:highlight w:val="none"/>
          <w:lang w:val="en-US" w:eastAsia="zh-CN"/>
        </w:rPr>
        <w:t>比选</w:t>
      </w:r>
      <w:r>
        <w:rPr>
          <w:b/>
          <w:color w:val="auto"/>
          <w:szCs w:val="21"/>
          <w:highlight w:val="none"/>
        </w:rPr>
        <w:t>响应文件的相关要求：</w:t>
      </w:r>
    </w:p>
    <w:bookmarkEnd w:id="32"/>
    <w:bookmarkEnd w:id="33"/>
    <w:bookmarkEnd w:id="34"/>
    <w:bookmarkEnd w:id="35"/>
    <w:bookmarkEnd w:id="36"/>
    <w:bookmarkEnd w:id="37"/>
    <w:bookmarkEnd w:id="38"/>
    <w:bookmarkEnd w:id="39"/>
    <w:p>
      <w:pPr>
        <w:spacing w:line="400" w:lineRule="exact"/>
        <w:ind w:firstLine="420" w:firstLineChars="200"/>
        <w:outlineLvl w:val="0"/>
        <w:rPr>
          <w:color w:val="auto"/>
          <w:szCs w:val="21"/>
          <w:highlight w:val="none"/>
        </w:rPr>
      </w:pPr>
      <w:r>
        <w:rPr>
          <w:rFonts w:hint="eastAsia"/>
          <w:color w:val="auto"/>
          <w:szCs w:val="21"/>
          <w:highlight w:val="none"/>
        </w:rPr>
        <w:t>1、</w:t>
      </w:r>
      <w:r>
        <w:rPr>
          <w:color w:val="auto"/>
          <w:szCs w:val="21"/>
          <w:highlight w:val="none"/>
        </w:rPr>
        <w:t>报价说明</w:t>
      </w:r>
    </w:p>
    <w:p>
      <w:pPr>
        <w:spacing w:line="400" w:lineRule="exact"/>
        <w:ind w:firstLine="420" w:firstLineChars="200"/>
        <w:outlineLvl w:val="0"/>
        <w:rPr>
          <w:rFonts w:hint="eastAsia"/>
          <w:color w:val="auto"/>
          <w:szCs w:val="21"/>
          <w:highlight w:val="none"/>
          <w:lang w:eastAsia="zh-CN"/>
        </w:rPr>
      </w:pPr>
      <w:r>
        <w:rPr>
          <w:rFonts w:hint="eastAsia"/>
          <w:color w:val="auto"/>
          <w:szCs w:val="21"/>
          <w:highlight w:val="none"/>
        </w:rPr>
        <w:t>（1）本次竞标总限价为人民币：</w:t>
      </w:r>
      <w:r>
        <w:rPr>
          <w:rFonts w:hint="eastAsia"/>
          <w:color w:val="auto"/>
          <w:szCs w:val="21"/>
          <w:highlight w:val="none"/>
          <w:lang w:val="en-US" w:eastAsia="zh-CN"/>
        </w:rPr>
        <w:t>1878489</w:t>
      </w:r>
      <w:r>
        <w:rPr>
          <w:rFonts w:hint="eastAsia"/>
          <w:color w:val="auto"/>
          <w:szCs w:val="21"/>
          <w:highlight w:val="none"/>
        </w:rPr>
        <w:t>元</w:t>
      </w:r>
      <w:r>
        <w:rPr>
          <w:rFonts w:hint="eastAsia"/>
          <w:color w:val="auto"/>
          <w:szCs w:val="21"/>
          <w:highlight w:val="none"/>
          <w:lang w:val="en-US" w:eastAsia="zh-CN"/>
        </w:rPr>
        <w:t>整</w:t>
      </w:r>
      <w:r>
        <w:rPr>
          <w:rFonts w:hint="eastAsia"/>
          <w:color w:val="auto"/>
          <w:szCs w:val="21"/>
          <w:highlight w:val="none"/>
        </w:rPr>
        <w:t>（大写：</w:t>
      </w:r>
      <w:r>
        <w:rPr>
          <w:rFonts w:hint="eastAsia"/>
          <w:color w:val="auto"/>
          <w:szCs w:val="21"/>
          <w:highlight w:val="none"/>
          <w:lang w:val="en-US" w:eastAsia="zh-CN"/>
        </w:rPr>
        <w:t>壹佰捌拾柒万捌仟肆佰捌拾玖元整</w:t>
      </w:r>
      <w:r>
        <w:rPr>
          <w:rFonts w:hint="eastAsia"/>
          <w:color w:val="auto"/>
          <w:szCs w:val="21"/>
          <w:highlight w:val="none"/>
        </w:rPr>
        <w:t>）</w:t>
      </w:r>
      <w:r>
        <w:rPr>
          <w:rFonts w:hint="eastAsia"/>
          <w:color w:val="auto"/>
          <w:szCs w:val="21"/>
          <w:highlight w:val="none"/>
          <w:lang w:eastAsia="zh-CN"/>
        </w:rPr>
        <w:t>。</w:t>
      </w:r>
    </w:p>
    <w:p>
      <w:pPr>
        <w:spacing w:line="400" w:lineRule="exact"/>
        <w:ind w:firstLine="420" w:firstLineChars="200"/>
        <w:outlineLvl w:val="0"/>
        <w:rPr>
          <w:b/>
          <w:color w:val="auto"/>
          <w:szCs w:val="21"/>
          <w:highlight w:val="none"/>
        </w:rPr>
      </w:pPr>
      <w:r>
        <w:rPr>
          <w:rFonts w:hint="eastAsia"/>
          <w:b/>
          <w:color w:val="auto"/>
          <w:szCs w:val="21"/>
          <w:highlight w:val="none"/>
        </w:rPr>
        <w:t>注：比选申请人的竞标报价</w:t>
      </w:r>
      <w:r>
        <w:rPr>
          <w:rFonts w:hint="eastAsia"/>
          <w:b/>
          <w:color w:val="auto"/>
          <w:szCs w:val="21"/>
          <w:highlight w:val="none"/>
          <w:lang w:val="en-US" w:eastAsia="zh-CN"/>
        </w:rPr>
        <w:t>总价及各分项单价均</w:t>
      </w:r>
      <w:r>
        <w:rPr>
          <w:rFonts w:hint="eastAsia"/>
          <w:b/>
          <w:color w:val="auto"/>
          <w:szCs w:val="21"/>
          <w:highlight w:val="none"/>
        </w:rPr>
        <w:t>不得</w:t>
      </w:r>
      <w:r>
        <w:rPr>
          <w:b/>
          <w:color w:val="auto"/>
          <w:szCs w:val="21"/>
          <w:highlight w:val="none"/>
        </w:rPr>
        <w:t>超过</w:t>
      </w:r>
      <w:r>
        <w:rPr>
          <w:rFonts w:hint="eastAsia"/>
          <w:b/>
          <w:color w:val="auto"/>
          <w:szCs w:val="21"/>
          <w:highlight w:val="none"/>
        </w:rPr>
        <w:t>比选人公布的相应最高限价，否则作</w:t>
      </w:r>
      <w:r>
        <w:rPr>
          <w:b/>
          <w:color w:val="auto"/>
          <w:szCs w:val="21"/>
          <w:highlight w:val="none"/>
        </w:rPr>
        <w:t>无效</w:t>
      </w:r>
      <w:r>
        <w:rPr>
          <w:rFonts w:hint="eastAsia"/>
          <w:b/>
          <w:color w:val="auto"/>
          <w:szCs w:val="21"/>
          <w:highlight w:val="none"/>
        </w:rPr>
        <w:t>竞标处理</w:t>
      </w:r>
      <w:r>
        <w:rPr>
          <w:b/>
          <w:color w:val="auto"/>
          <w:szCs w:val="21"/>
          <w:highlight w:val="none"/>
        </w:rPr>
        <w:t>。</w:t>
      </w:r>
    </w:p>
    <w:p>
      <w:pPr>
        <w:spacing w:line="400" w:lineRule="exact"/>
        <w:ind w:firstLine="420" w:firstLineChars="200"/>
        <w:outlineLvl w:val="0"/>
        <w:rPr>
          <w:rFonts w:hint="eastAsia"/>
          <w:color w:val="auto"/>
          <w:szCs w:val="21"/>
          <w:highlight w:val="none"/>
        </w:rPr>
      </w:pPr>
      <w:r>
        <w:rPr>
          <w:color w:val="auto"/>
          <w:szCs w:val="21"/>
          <w:highlight w:val="none"/>
        </w:rPr>
        <w:t>（2）</w:t>
      </w:r>
      <w:r>
        <w:rPr>
          <w:rFonts w:hint="eastAsia"/>
          <w:color w:val="auto"/>
          <w:szCs w:val="21"/>
          <w:highlight w:val="none"/>
        </w:rPr>
        <w:t>本次比选报价为综合单价</w:t>
      </w:r>
      <w:r>
        <w:rPr>
          <w:rFonts w:hint="eastAsia"/>
          <w:color w:val="auto"/>
          <w:szCs w:val="21"/>
          <w:highlight w:val="none"/>
          <w:lang w:eastAsia="zh-CN"/>
        </w:rPr>
        <w:t>：</w:t>
      </w:r>
      <w:r>
        <w:rPr>
          <w:rFonts w:hint="eastAsia"/>
          <w:color w:val="auto"/>
          <w:szCs w:val="21"/>
          <w:highlight w:val="none"/>
        </w:rPr>
        <w:t>包括</w:t>
      </w:r>
      <w:r>
        <w:rPr>
          <w:rFonts w:hint="eastAsia"/>
          <w:color w:val="auto"/>
          <w:szCs w:val="21"/>
          <w:highlight w:val="none"/>
          <w:lang w:val="en-US" w:eastAsia="zh-CN"/>
        </w:rPr>
        <w:t>人员工资</w:t>
      </w:r>
      <w:r>
        <w:rPr>
          <w:rFonts w:hint="eastAsia"/>
          <w:color w:val="auto"/>
          <w:szCs w:val="21"/>
          <w:highlight w:val="none"/>
        </w:rPr>
        <w:t>、保险、</w:t>
      </w:r>
      <w:r>
        <w:rPr>
          <w:rFonts w:hint="eastAsia"/>
          <w:color w:val="auto"/>
          <w:szCs w:val="21"/>
          <w:highlight w:val="none"/>
          <w:lang w:val="en-US" w:eastAsia="zh-CN"/>
        </w:rPr>
        <w:t>交通组织、施工组织、</w:t>
      </w:r>
      <w:r>
        <w:rPr>
          <w:rFonts w:hint="eastAsia"/>
          <w:color w:val="auto"/>
          <w:szCs w:val="21"/>
          <w:highlight w:val="none"/>
        </w:rPr>
        <w:t>合理利润</w:t>
      </w:r>
      <w:r>
        <w:rPr>
          <w:rFonts w:hint="eastAsia"/>
          <w:color w:val="auto"/>
          <w:szCs w:val="21"/>
          <w:highlight w:val="none"/>
          <w:lang w:val="en-US" w:eastAsia="zh-CN"/>
        </w:rPr>
        <w:t>等</w:t>
      </w:r>
      <w:r>
        <w:rPr>
          <w:rFonts w:hint="eastAsia"/>
          <w:color w:val="auto"/>
          <w:szCs w:val="21"/>
          <w:highlight w:val="none"/>
        </w:rPr>
        <w:t>。</w:t>
      </w:r>
    </w:p>
    <w:p>
      <w:pPr>
        <w:spacing w:line="400" w:lineRule="exact"/>
        <w:ind w:firstLine="420" w:firstLineChars="200"/>
        <w:outlineLvl w:val="0"/>
        <w:rPr>
          <w:color w:val="auto"/>
          <w:szCs w:val="21"/>
        </w:rPr>
      </w:pPr>
      <w:r>
        <w:rPr>
          <w:color w:val="auto"/>
          <w:szCs w:val="21"/>
        </w:rPr>
        <w:t>2</w:t>
      </w:r>
      <w:r>
        <w:rPr>
          <w:rFonts w:hint="eastAsia"/>
          <w:color w:val="auto"/>
          <w:szCs w:val="21"/>
        </w:rPr>
        <w:t>、竞争性比选申请文件的组成：</w:t>
      </w:r>
    </w:p>
    <w:p>
      <w:pPr>
        <w:spacing w:line="400" w:lineRule="exact"/>
        <w:ind w:firstLine="735" w:firstLineChars="350"/>
        <w:rPr>
          <w:color w:val="auto"/>
          <w:szCs w:val="21"/>
          <w:highlight w:val="none"/>
        </w:rPr>
      </w:pPr>
      <w:r>
        <w:rPr>
          <w:rFonts w:hint="eastAsia"/>
          <w:color w:val="auto"/>
          <w:szCs w:val="21"/>
          <w:highlight w:val="none"/>
        </w:rPr>
        <w:t>①</w:t>
      </w:r>
      <w:r>
        <w:rPr>
          <w:color w:val="auto"/>
          <w:szCs w:val="21"/>
          <w:highlight w:val="none"/>
        </w:rPr>
        <w:t>报价书；</w:t>
      </w:r>
    </w:p>
    <w:p>
      <w:pPr>
        <w:spacing w:line="400" w:lineRule="exact"/>
        <w:ind w:firstLine="735" w:firstLineChars="350"/>
        <w:rPr>
          <w:color w:val="auto"/>
          <w:szCs w:val="21"/>
          <w:highlight w:val="none"/>
        </w:rPr>
      </w:pPr>
      <w:r>
        <w:rPr>
          <w:rFonts w:hint="eastAsia"/>
          <w:color w:val="auto"/>
          <w:szCs w:val="21"/>
          <w:highlight w:val="none"/>
        </w:rPr>
        <w:t>②</w:t>
      </w:r>
      <w:r>
        <w:rPr>
          <w:color w:val="auto"/>
          <w:szCs w:val="21"/>
          <w:highlight w:val="none"/>
        </w:rPr>
        <w:t>法定代表人身份证明及授权委托书；</w:t>
      </w:r>
    </w:p>
    <w:p>
      <w:pPr>
        <w:spacing w:line="400" w:lineRule="exact"/>
        <w:ind w:firstLine="735" w:firstLineChars="350"/>
        <w:rPr>
          <w:color w:val="auto"/>
          <w:szCs w:val="21"/>
          <w:highlight w:val="none"/>
        </w:rPr>
      </w:pPr>
      <w:r>
        <w:rPr>
          <w:rFonts w:hint="eastAsia"/>
          <w:color w:val="auto"/>
          <w:szCs w:val="21"/>
          <w:highlight w:val="none"/>
        </w:rPr>
        <w:t>③</w:t>
      </w:r>
      <w:bookmarkStart w:id="48" w:name="_Hlk44678182"/>
      <w:r>
        <w:rPr>
          <w:rFonts w:hint="eastAsia"/>
          <w:color w:val="auto"/>
          <w:szCs w:val="21"/>
          <w:highlight w:val="none"/>
        </w:rPr>
        <w:t>比选申请</w:t>
      </w:r>
      <w:r>
        <w:rPr>
          <w:color w:val="auto"/>
          <w:szCs w:val="21"/>
          <w:highlight w:val="none"/>
        </w:rPr>
        <w:t>单位有效的营业执照</w:t>
      </w:r>
      <w:bookmarkEnd w:id="48"/>
      <w:r>
        <w:rPr>
          <w:rFonts w:hint="eastAsia"/>
          <w:color w:val="auto"/>
          <w:szCs w:val="21"/>
          <w:highlight w:val="none"/>
        </w:rPr>
        <w:t>证明材料</w:t>
      </w:r>
      <w:r>
        <w:rPr>
          <w:color w:val="auto"/>
          <w:szCs w:val="21"/>
          <w:highlight w:val="none"/>
        </w:rPr>
        <w:t>；</w:t>
      </w:r>
    </w:p>
    <w:p>
      <w:pPr>
        <w:spacing w:line="400" w:lineRule="exact"/>
        <w:ind w:firstLine="735" w:firstLineChars="350"/>
        <w:rPr>
          <w:color w:val="auto"/>
          <w:szCs w:val="21"/>
          <w:highlight w:val="none"/>
        </w:rPr>
      </w:pPr>
      <w:r>
        <w:rPr>
          <w:rFonts w:hint="eastAsia"/>
          <w:color w:val="auto"/>
          <w:szCs w:val="21"/>
          <w:highlight w:val="none"/>
        </w:rPr>
        <w:t>④比选申请单位的业绩证明材料</w:t>
      </w:r>
      <w:r>
        <w:rPr>
          <w:color w:val="auto"/>
          <w:szCs w:val="21"/>
          <w:highlight w:val="none"/>
        </w:rPr>
        <w:t>；</w:t>
      </w:r>
    </w:p>
    <w:p>
      <w:pPr>
        <w:spacing w:line="400" w:lineRule="exact"/>
        <w:ind w:firstLine="735" w:firstLineChars="350"/>
        <w:rPr>
          <w:rFonts w:hint="eastAsia"/>
          <w:color w:val="auto"/>
          <w:szCs w:val="21"/>
          <w:highlight w:val="none"/>
        </w:rPr>
      </w:pPr>
      <w:r>
        <w:rPr>
          <w:rFonts w:hint="eastAsia"/>
          <w:color w:val="auto"/>
          <w:szCs w:val="21"/>
          <w:highlight w:val="none"/>
        </w:rPr>
        <w:t>⑤其他相关资料；</w:t>
      </w:r>
    </w:p>
    <w:p>
      <w:pPr>
        <w:spacing w:line="400" w:lineRule="exact"/>
        <w:ind w:firstLine="420" w:firstLineChars="200"/>
        <w:rPr>
          <w:rFonts w:hint="eastAsia"/>
          <w:b/>
          <w:color w:val="auto"/>
          <w:szCs w:val="21"/>
        </w:rPr>
      </w:pPr>
      <w:r>
        <w:rPr>
          <w:rFonts w:hint="eastAsia"/>
          <w:b/>
          <w:color w:val="auto"/>
          <w:szCs w:val="21"/>
        </w:rPr>
        <w:t>（注：以上所有文件均须比选申请单位法定代表人或其授权代理人签署并加盖单位鲜公章）</w:t>
      </w:r>
    </w:p>
    <w:p>
      <w:pPr>
        <w:spacing w:line="400" w:lineRule="exact"/>
        <w:ind w:firstLine="420" w:firstLineChars="200"/>
        <w:rPr>
          <w:color w:val="auto"/>
          <w:szCs w:val="21"/>
        </w:rPr>
      </w:pPr>
      <w:r>
        <w:rPr>
          <w:rFonts w:hint="eastAsia"/>
          <w:color w:val="auto"/>
          <w:szCs w:val="21"/>
        </w:rPr>
        <w:t>3、竞争性比选申请</w:t>
      </w:r>
      <w:r>
        <w:rPr>
          <w:color w:val="auto"/>
          <w:szCs w:val="21"/>
        </w:rPr>
        <w:t>文件的份数及编制要求：</w:t>
      </w:r>
    </w:p>
    <w:p>
      <w:pPr>
        <w:autoSpaceDE w:val="0"/>
        <w:autoSpaceDN w:val="0"/>
        <w:spacing w:line="400" w:lineRule="exact"/>
        <w:ind w:firstLine="420" w:firstLineChars="200"/>
        <w:jc w:val="left"/>
        <w:rPr>
          <w:color w:val="auto"/>
          <w:szCs w:val="21"/>
        </w:rPr>
      </w:pPr>
      <w:r>
        <w:rPr>
          <w:rFonts w:hint="eastAsia"/>
          <w:color w:val="auto"/>
          <w:szCs w:val="21"/>
        </w:rPr>
        <w:t>竞争性比选申请</w:t>
      </w:r>
      <w:r>
        <w:rPr>
          <w:color w:val="auto"/>
          <w:szCs w:val="21"/>
        </w:rPr>
        <w:t>文件正本1份，副本1份（</w:t>
      </w:r>
      <w:r>
        <w:rPr>
          <w:rFonts w:hint="eastAsia"/>
          <w:color w:val="auto"/>
          <w:szCs w:val="21"/>
        </w:rPr>
        <w:t>副本可为正本的复印件，当正本与副本不一致时，以正本为准）</w:t>
      </w:r>
      <w:r>
        <w:rPr>
          <w:color w:val="auto"/>
          <w:szCs w:val="21"/>
        </w:rPr>
        <w:t>，</w:t>
      </w:r>
      <w:r>
        <w:rPr>
          <w:rFonts w:hint="eastAsia"/>
          <w:color w:val="auto"/>
          <w:szCs w:val="21"/>
        </w:rPr>
        <w:t>比选申请文件</w:t>
      </w:r>
      <w:r>
        <w:rPr>
          <w:color w:val="auto"/>
          <w:szCs w:val="21"/>
        </w:rPr>
        <w:t>按</w:t>
      </w:r>
      <w:r>
        <w:rPr>
          <w:rFonts w:hint="eastAsia"/>
          <w:color w:val="auto"/>
          <w:szCs w:val="21"/>
        </w:rPr>
        <w:t>竞争性比选</w:t>
      </w:r>
      <w:r>
        <w:rPr>
          <w:color w:val="auto"/>
          <w:szCs w:val="21"/>
        </w:rPr>
        <w:t>文件中规定格式排版，并应编制目录，逐页标注页</w:t>
      </w:r>
      <w:bookmarkStart w:id="52" w:name="_GoBack"/>
      <w:bookmarkEnd w:id="52"/>
      <w:r>
        <w:rPr>
          <w:color w:val="auto"/>
          <w:szCs w:val="21"/>
        </w:rPr>
        <w:t>码。</w:t>
      </w:r>
    </w:p>
    <w:p>
      <w:pPr>
        <w:pStyle w:val="2"/>
        <w:rPr>
          <w:color w:val="auto"/>
          <w:szCs w:val="21"/>
        </w:rPr>
      </w:pPr>
    </w:p>
    <w:p>
      <w:pPr>
        <w:tabs>
          <w:tab w:val="left" w:pos="9720"/>
        </w:tabs>
        <w:ind w:right="-294" w:rightChars="-140"/>
        <w:jc w:val="center"/>
        <w:rPr>
          <w:rFonts w:hint="eastAsia" w:ascii="宋体" w:hAnsi="宋体" w:cs="宋体" w:eastAsiaTheme="minorEastAsia"/>
          <w:b/>
          <w:color w:val="auto"/>
          <w:kern w:val="2"/>
          <w:sz w:val="21"/>
          <w:szCs w:val="21"/>
          <w:u w:val="single"/>
          <w:lang w:val="en-US" w:eastAsia="zh-CN" w:bidi="ar-SA"/>
        </w:rPr>
      </w:pPr>
      <w:r>
        <w:rPr>
          <w:rFonts w:hint="eastAsia" w:ascii="宋体" w:hAnsi="宋体" w:cs="宋体" w:eastAsiaTheme="minorEastAsia"/>
          <w:b/>
          <w:color w:val="auto"/>
          <w:kern w:val="2"/>
          <w:sz w:val="21"/>
          <w:szCs w:val="21"/>
          <w:u w:val="single"/>
          <w:lang w:val="en-US" w:eastAsia="zh-CN" w:bidi="ar-SA"/>
        </w:rPr>
        <w:t>重庆高速文化传媒股份有限公司2022年度广告画面安装</w:t>
      </w:r>
      <w:r>
        <w:rPr>
          <w:rFonts w:hint="eastAsia" w:ascii="宋体" w:hAnsi="宋体" w:cs="宋体"/>
          <w:b/>
          <w:color w:val="auto"/>
          <w:kern w:val="2"/>
          <w:sz w:val="21"/>
          <w:szCs w:val="21"/>
          <w:u w:val="single"/>
          <w:lang w:val="en-US" w:eastAsia="zh-CN" w:bidi="ar-SA"/>
        </w:rPr>
        <w:t>（含</w:t>
      </w:r>
      <w:r>
        <w:rPr>
          <w:rFonts w:hint="eastAsia" w:ascii="宋体" w:hAnsi="宋体" w:cs="宋体" w:eastAsiaTheme="minorEastAsia"/>
          <w:b/>
          <w:color w:val="auto"/>
          <w:kern w:val="2"/>
          <w:sz w:val="21"/>
          <w:szCs w:val="21"/>
          <w:u w:val="single"/>
          <w:lang w:val="en-US" w:eastAsia="zh-CN" w:bidi="ar-SA"/>
        </w:rPr>
        <w:t>制作</w:t>
      </w:r>
      <w:r>
        <w:rPr>
          <w:rFonts w:hint="eastAsia" w:ascii="宋体" w:hAnsi="宋体" w:cs="宋体"/>
          <w:b/>
          <w:color w:val="auto"/>
          <w:kern w:val="2"/>
          <w:sz w:val="21"/>
          <w:szCs w:val="21"/>
          <w:u w:val="single"/>
          <w:lang w:val="en-US" w:eastAsia="zh-CN" w:bidi="ar-SA"/>
        </w:rPr>
        <w:t>）项目清单</w:t>
      </w:r>
    </w:p>
    <w:tbl>
      <w:tblPr>
        <w:tblStyle w:val="13"/>
        <w:tblpPr w:leftFromText="180" w:rightFromText="180" w:vertAnchor="text" w:horzAnchor="margin" w:tblpXSpec="center" w:tblpY="194"/>
        <w:tblW w:w="9017"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9"/>
        <w:gridCol w:w="810"/>
        <w:gridCol w:w="1065"/>
        <w:gridCol w:w="1710"/>
        <w:gridCol w:w="1260"/>
        <w:gridCol w:w="1275"/>
        <w:gridCol w:w="1140"/>
        <w:gridCol w:w="107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35" w:hRule="atLeast"/>
        </w:trPr>
        <w:tc>
          <w:tcPr>
            <w:tcW w:w="679" w:type="dxa"/>
            <w:vAlign w:val="center"/>
          </w:tcPr>
          <w:p>
            <w:pPr>
              <w:jc w:val="center"/>
              <w:rPr>
                <w:b/>
                <w:bCs/>
                <w:color w:val="auto"/>
                <w:szCs w:val="21"/>
              </w:rPr>
            </w:pPr>
            <w:r>
              <w:rPr>
                <w:b/>
                <w:bCs/>
                <w:color w:val="auto"/>
                <w:szCs w:val="21"/>
              </w:rPr>
              <w:t>序号</w:t>
            </w:r>
          </w:p>
        </w:tc>
        <w:tc>
          <w:tcPr>
            <w:tcW w:w="810" w:type="dxa"/>
            <w:vAlign w:val="center"/>
          </w:tcPr>
          <w:p>
            <w:pPr>
              <w:jc w:val="center"/>
              <w:rPr>
                <w:b/>
                <w:bCs/>
                <w:color w:val="auto"/>
                <w:szCs w:val="21"/>
              </w:rPr>
            </w:pPr>
            <w:r>
              <w:rPr>
                <w:b/>
                <w:bCs/>
                <w:color w:val="auto"/>
                <w:szCs w:val="21"/>
              </w:rPr>
              <w:t>材料</w:t>
            </w:r>
          </w:p>
          <w:p>
            <w:pPr>
              <w:jc w:val="center"/>
              <w:rPr>
                <w:b/>
                <w:bCs/>
                <w:color w:val="auto"/>
                <w:szCs w:val="21"/>
              </w:rPr>
            </w:pPr>
            <w:r>
              <w:rPr>
                <w:b/>
                <w:bCs/>
                <w:color w:val="auto"/>
                <w:szCs w:val="21"/>
              </w:rPr>
              <w:t>名称</w:t>
            </w:r>
          </w:p>
        </w:tc>
        <w:tc>
          <w:tcPr>
            <w:tcW w:w="1065" w:type="dxa"/>
            <w:vAlign w:val="center"/>
          </w:tcPr>
          <w:p>
            <w:pPr>
              <w:jc w:val="center"/>
              <w:rPr>
                <w:b/>
                <w:bCs/>
                <w:color w:val="auto"/>
                <w:szCs w:val="21"/>
              </w:rPr>
            </w:pPr>
            <w:r>
              <w:rPr>
                <w:b/>
                <w:bCs/>
                <w:color w:val="auto"/>
                <w:szCs w:val="21"/>
              </w:rPr>
              <w:t>材料型号</w:t>
            </w:r>
          </w:p>
        </w:tc>
        <w:tc>
          <w:tcPr>
            <w:tcW w:w="1710" w:type="dxa"/>
            <w:vAlign w:val="center"/>
          </w:tcPr>
          <w:p>
            <w:pPr>
              <w:jc w:val="center"/>
              <w:rPr>
                <w:b/>
                <w:bCs/>
                <w:color w:val="auto"/>
                <w:szCs w:val="21"/>
              </w:rPr>
            </w:pPr>
            <w:r>
              <w:rPr>
                <w:b/>
                <w:bCs/>
                <w:color w:val="auto"/>
                <w:szCs w:val="21"/>
              </w:rPr>
              <w:t>材料特性</w:t>
            </w:r>
          </w:p>
        </w:tc>
        <w:tc>
          <w:tcPr>
            <w:tcW w:w="1260" w:type="dxa"/>
            <w:textDirection w:val="lrTb"/>
            <w:vAlign w:val="center"/>
          </w:tcPr>
          <w:p>
            <w:pPr>
              <w:keepNext w:val="0"/>
              <w:keepLines w:val="0"/>
              <w:widowControl/>
              <w:suppressLineNumbers w:val="0"/>
              <w:jc w:val="center"/>
              <w:textAlignment w:val="center"/>
              <w:rPr>
                <w:b/>
                <w:bCs/>
                <w:color w:val="auto"/>
                <w:szCs w:val="21"/>
              </w:rPr>
            </w:pPr>
            <w:r>
              <w:rPr>
                <w:rFonts w:hint="eastAsia"/>
                <w:b/>
                <w:bCs/>
                <w:color w:val="auto"/>
                <w:szCs w:val="21"/>
                <w:lang w:val="en-US" w:eastAsia="zh-CN"/>
              </w:rPr>
              <w:t>综合单价（元/平米</w:t>
            </w:r>
            <w:r>
              <w:rPr>
                <w:rFonts w:hint="eastAsia" w:ascii="宋体" w:hAnsi="宋体" w:eastAsia="宋体" w:cs="宋体"/>
                <w:i w:val="0"/>
                <w:color w:val="auto"/>
                <w:kern w:val="0"/>
                <w:sz w:val="21"/>
                <w:szCs w:val="21"/>
                <w:u w:val="none"/>
                <w:lang w:val="en-US" w:eastAsia="zh-CN" w:bidi="ar"/>
              </w:rPr>
              <w:t>）</w:t>
            </w:r>
          </w:p>
        </w:tc>
        <w:tc>
          <w:tcPr>
            <w:tcW w:w="1275" w:type="dxa"/>
            <w:vAlign w:val="center"/>
          </w:tcPr>
          <w:p>
            <w:pPr>
              <w:jc w:val="center"/>
              <w:rPr>
                <w:rFonts w:hint="eastAsia" w:eastAsiaTheme="minorEastAsia"/>
                <w:b/>
                <w:bCs/>
                <w:color w:val="auto"/>
                <w:szCs w:val="21"/>
                <w:lang w:val="en-US" w:eastAsia="zh-CN"/>
              </w:rPr>
            </w:pPr>
            <w:r>
              <w:rPr>
                <w:rFonts w:hint="eastAsia"/>
                <w:b/>
                <w:bCs/>
                <w:color w:val="auto"/>
                <w:szCs w:val="21"/>
                <w:lang w:val="en-US" w:eastAsia="zh-CN"/>
              </w:rPr>
              <w:t>预估工程量（平米）</w:t>
            </w:r>
          </w:p>
        </w:tc>
        <w:tc>
          <w:tcPr>
            <w:tcW w:w="1140" w:type="dxa"/>
            <w:vAlign w:val="center"/>
          </w:tcPr>
          <w:p>
            <w:pPr>
              <w:jc w:val="center"/>
              <w:rPr>
                <w:rFonts w:hint="eastAsia" w:eastAsiaTheme="minorEastAsia"/>
                <w:b/>
                <w:bCs/>
                <w:color w:val="auto"/>
                <w:szCs w:val="21"/>
                <w:lang w:val="en-US" w:eastAsia="zh-CN"/>
              </w:rPr>
            </w:pPr>
            <w:r>
              <w:rPr>
                <w:rFonts w:hint="eastAsia"/>
                <w:b/>
                <w:bCs/>
                <w:color w:val="auto"/>
                <w:szCs w:val="21"/>
                <w:lang w:val="en-US" w:eastAsia="zh-CN"/>
              </w:rPr>
              <w:t>总限价（元）</w:t>
            </w:r>
          </w:p>
        </w:tc>
        <w:tc>
          <w:tcPr>
            <w:tcW w:w="1078" w:type="dxa"/>
            <w:vAlign w:val="center"/>
          </w:tcPr>
          <w:p>
            <w:pPr>
              <w:jc w:val="center"/>
              <w:rPr>
                <w:b/>
                <w:bCs/>
                <w:color w:val="auto"/>
                <w:szCs w:val="21"/>
              </w:rPr>
            </w:pPr>
            <w:r>
              <w:rPr>
                <w:b/>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679" w:type="dxa"/>
            <w:textDirection w:val="lrTb"/>
            <w:vAlign w:val="center"/>
          </w:tcPr>
          <w:p>
            <w:pPr>
              <w:keepNext w:val="0"/>
              <w:keepLines w:val="0"/>
              <w:widowControl/>
              <w:suppressLineNumbers w:val="0"/>
              <w:jc w:val="center"/>
              <w:textAlignment w:val="center"/>
              <w:rPr>
                <w:color w:val="auto"/>
                <w:szCs w:val="21"/>
              </w:rPr>
            </w:pPr>
            <w:r>
              <w:rPr>
                <w:rFonts w:hint="eastAsia" w:ascii="宋体" w:hAnsi="宋体" w:eastAsia="宋体" w:cs="宋体"/>
                <w:i w:val="0"/>
                <w:color w:val="auto"/>
                <w:kern w:val="0"/>
                <w:sz w:val="21"/>
                <w:szCs w:val="21"/>
                <w:u w:val="none"/>
                <w:lang w:val="en-US" w:eastAsia="zh-CN" w:bidi="ar"/>
              </w:rPr>
              <w:t>1</w:t>
            </w:r>
          </w:p>
        </w:tc>
        <w:tc>
          <w:tcPr>
            <w:tcW w:w="810" w:type="dxa"/>
            <w:vMerge w:val="restart"/>
            <w:textDirection w:val="lrTb"/>
            <w:vAlign w:val="center"/>
          </w:tcPr>
          <w:p>
            <w:pPr>
              <w:keepNext w:val="0"/>
              <w:keepLines w:val="0"/>
              <w:widowControl/>
              <w:suppressLineNumbers w:val="0"/>
              <w:jc w:val="center"/>
              <w:textAlignment w:val="center"/>
              <w:rPr>
                <w:color w:val="auto"/>
                <w:szCs w:val="21"/>
              </w:rPr>
            </w:pPr>
            <w:r>
              <w:rPr>
                <w:rFonts w:hint="eastAsia" w:ascii="宋体" w:hAnsi="宋体" w:eastAsia="宋体" w:cs="宋体"/>
                <w:i w:val="0"/>
                <w:color w:val="auto"/>
                <w:kern w:val="0"/>
                <w:sz w:val="21"/>
                <w:szCs w:val="21"/>
                <w:u w:val="none"/>
                <w:lang w:val="en-US" w:eastAsia="zh-CN" w:bidi="ar"/>
              </w:rPr>
              <w:t>外灯箱布</w:t>
            </w:r>
          </w:p>
        </w:tc>
        <w:tc>
          <w:tcPr>
            <w:tcW w:w="1065" w:type="dxa"/>
            <w:textDirection w:val="lrTb"/>
            <w:vAlign w:val="center"/>
          </w:tcPr>
          <w:p>
            <w:pPr>
              <w:keepNext w:val="0"/>
              <w:keepLines w:val="0"/>
              <w:widowControl/>
              <w:suppressLineNumbers w:val="0"/>
              <w:jc w:val="center"/>
              <w:textAlignment w:val="center"/>
              <w:rPr>
                <w:color w:val="auto"/>
                <w:szCs w:val="21"/>
              </w:rPr>
            </w:pPr>
            <w:r>
              <w:rPr>
                <w:rFonts w:hint="eastAsia" w:ascii="宋体" w:hAnsi="宋体" w:eastAsia="宋体" w:cs="宋体"/>
                <w:i w:val="0"/>
                <w:color w:val="auto"/>
                <w:kern w:val="0"/>
                <w:sz w:val="21"/>
                <w:szCs w:val="21"/>
                <w:u w:val="none"/>
                <w:lang w:val="en-US" w:eastAsia="zh-CN" w:bidi="ar"/>
              </w:rPr>
              <w:t>超强抗风</w:t>
            </w:r>
          </w:p>
        </w:tc>
        <w:tc>
          <w:tcPr>
            <w:tcW w:w="1710" w:type="dxa"/>
            <w:textDirection w:val="lrTb"/>
            <w:vAlign w:val="center"/>
          </w:tcPr>
          <w:p>
            <w:pPr>
              <w:keepNext w:val="0"/>
              <w:keepLines w:val="0"/>
              <w:widowControl/>
              <w:suppressLineNumbers w:val="0"/>
              <w:jc w:val="center"/>
              <w:textAlignment w:val="center"/>
              <w:rPr>
                <w:color w:val="auto"/>
                <w:kern w:val="0"/>
                <w:szCs w:val="21"/>
                <w:lang w:bidi="ar"/>
              </w:rPr>
            </w:pPr>
            <w:r>
              <w:rPr>
                <w:rFonts w:hint="eastAsia" w:ascii="宋体" w:hAnsi="宋体" w:eastAsia="宋体" w:cs="宋体"/>
                <w:i w:val="0"/>
                <w:color w:val="auto"/>
                <w:kern w:val="0"/>
                <w:sz w:val="21"/>
                <w:szCs w:val="21"/>
                <w:u w:val="none"/>
                <w:lang w:val="en-US" w:eastAsia="zh-CN" w:bidi="ar"/>
              </w:rPr>
              <w:t>经纬网格 500*500；厚度40丝</w:t>
            </w:r>
          </w:p>
        </w:tc>
        <w:tc>
          <w:tcPr>
            <w:tcW w:w="1260" w:type="dxa"/>
            <w:textDirection w:val="lrTb"/>
            <w:vAlign w:val="center"/>
          </w:tcPr>
          <w:p>
            <w:pPr>
              <w:keepNext w:val="0"/>
              <w:keepLines w:val="0"/>
              <w:widowControl/>
              <w:suppressLineNumbers w:val="0"/>
              <w:jc w:val="center"/>
              <w:textAlignment w:val="center"/>
              <w:rPr>
                <w:rFonts w:hint="eastAsia" w:eastAsiaTheme="minorEastAsia"/>
                <w:color w:val="auto"/>
                <w:szCs w:val="21"/>
                <w:lang w:val="en-US" w:eastAsia="zh-CN"/>
              </w:rPr>
            </w:pPr>
            <w:r>
              <w:rPr>
                <w:rFonts w:hint="eastAsia" w:ascii="宋体" w:hAnsi="宋体" w:eastAsia="宋体" w:cs="宋体"/>
                <w:i w:val="0"/>
                <w:color w:val="auto"/>
                <w:kern w:val="0"/>
                <w:sz w:val="21"/>
                <w:szCs w:val="21"/>
                <w:u w:val="none"/>
                <w:lang w:val="en-US" w:eastAsia="zh-CN" w:bidi="ar"/>
              </w:rPr>
              <w:t>22.6</w:t>
            </w:r>
          </w:p>
        </w:tc>
        <w:tc>
          <w:tcPr>
            <w:tcW w:w="1275" w:type="dxa"/>
            <w:textDirection w:val="lrTb"/>
            <w:vAlign w:val="center"/>
          </w:tcPr>
          <w:p>
            <w:pPr>
              <w:keepNext w:val="0"/>
              <w:keepLines w:val="0"/>
              <w:widowControl/>
              <w:suppressLineNumbers w:val="0"/>
              <w:jc w:val="center"/>
              <w:textAlignment w:val="center"/>
              <w:rPr>
                <w:rFonts w:hint="eastAsia" w:eastAsiaTheme="minorEastAsia"/>
                <w:color w:val="auto"/>
                <w:szCs w:val="21"/>
                <w:lang w:val="en-US" w:eastAsia="zh-CN"/>
              </w:rPr>
            </w:pPr>
            <w:r>
              <w:rPr>
                <w:rFonts w:hint="eastAsia" w:ascii="宋体" w:hAnsi="宋体" w:eastAsia="宋体" w:cs="宋体"/>
                <w:i w:val="0"/>
                <w:color w:val="auto"/>
                <w:kern w:val="0"/>
                <w:sz w:val="21"/>
                <w:szCs w:val="21"/>
                <w:u w:val="none"/>
                <w:lang w:val="en-US" w:eastAsia="zh-CN" w:bidi="ar"/>
              </w:rPr>
              <w:t>12000</w:t>
            </w:r>
          </w:p>
        </w:tc>
        <w:tc>
          <w:tcPr>
            <w:tcW w:w="1140" w:type="dxa"/>
            <w:textDirection w:val="lrTb"/>
            <w:vAlign w:val="center"/>
          </w:tcPr>
          <w:p>
            <w:pPr>
              <w:keepNext w:val="0"/>
              <w:keepLines w:val="0"/>
              <w:widowControl/>
              <w:suppressLineNumbers w:val="0"/>
              <w:jc w:val="left"/>
              <w:textAlignment w:val="center"/>
              <w:rPr>
                <w:rFonts w:hint="eastAsia" w:eastAsiaTheme="minorEastAsia"/>
                <w:color w:val="auto"/>
                <w:szCs w:val="21"/>
                <w:lang w:val="en-US" w:eastAsia="zh-CN"/>
              </w:rPr>
            </w:pPr>
            <w:r>
              <w:rPr>
                <w:rFonts w:hint="eastAsia" w:ascii="宋体" w:hAnsi="宋体" w:eastAsia="宋体" w:cs="宋体"/>
                <w:i w:val="0"/>
                <w:color w:val="auto"/>
                <w:kern w:val="0"/>
                <w:sz w:val="24"/>
                <w:szCs w:val="24"/>
                <w:u w:val="none"/>
                <w:lang w:val="en-US" w:eastAsia="zh-CN" w:bidi="ar"/>
              </w:rPr>
              <w:t>271200</w:t>
            </w:r>
          </w:p>
        </w:tc>
        <w:tc>
          <w:tcPr>
            <w:tcW w:w="1078" w:type="dxa"/>
            <w:vAlign w:val="center"/>
          </w:tcPr>
          <w:p>
            <w:pPr>
              <w:widowControl/>
              <w:jc w:val="center"/>
              <w:textAlignment w:val="center"/>
              <w:rPr>
                <w:color w:val="auto"/>
                <w:szCs w:val="21"/>
              </w:rPr>
            </w:pPr>
            <w:r>
              <w:rPr>
                <w:color w:val="auto"/>
                <w:kern w:val="0"/>
                <w:szCs w:val="21"/>
                <w:lang w:bidi="ar"/>
              </w:rPr>
              <w:t>无条件质保壹年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49" w:hRule="atLeast"/>
        </w:trPr>
        <w:tc>
          <w:tcPr>
            <w:tcW w:w="679" w:type="dxa"/>
            <w:textDirection w:val="lrTb"/>
            <w:vAlign w:val="center"/>
          </w:tcPr>
          <w:p>
            <w:pPr>
              <w:keepNext w:val="0"/>
              <w:keepLines w:val="0"/>
              <w:widowControl/>
              <w:suppressLineNumbers w:val="0"/>
              <w:jc w:val="center"/>
              <w:textAlignment w:val="center"/>
              <w:rPr>
                <w:color w:val="auto"/>
                <w:szCs w:val="21"/>
              </w:rPr>
            </w:pPr>
            <w:r>
              <w:rPr>
                <w:rFonts w:hint="eastAsia" w:ascii="宋体" w:hAnsi="宋体" w:eastAsia="宋体" w:cs="宋体"/>
                <w:i w:val="0"/>
                <w:color w:val="auto"/>
                <w:kern w:val="0"/>
                <w:sz w:val="21"/>
                <w:szCs w:val="21"/>
                <w:u w:val="none"/>
                <w:lang w:val="en-US" w:eastAsia="zh-CN" w:bidi="ar"/>
              </w:rPr>
              <w:t>2</w:t>
            </w:r>
          </w:p>
        </w:tc>
        <w:tc>
          <w:tcPr>
            <w:tcW w:w="810" w:type="dxa"/>
            <w:vMerge w:val="continue"/>
            <w:textDirection w:val="lrTb"/>
            <w:vAlign w:val="center"/>
          </w:tcPr>
          <w:p>
            <w:pPr>
              <w:jc w:val="center"/>
              <w:rPr>
                <w:color w:val="auto"/>
                <w:szCs w:val="21"/>
              </w:rPr>
            </w:pPr>
          </w:p>
        </w:tc>
        <w:tc>
          <w:tcPr>
            <w:tcW w:w="1065" w:type="dxa"/>
            <w:textDirection w:val="lrTb"/>
            <w:vAlign w:val="center"/>
          </w:tcPr>
          <w:p>
            <w:pPr>
              <w:keepNext w:val="0"/>
              <w:keepLines w:val="0"/>
              <w:widowControl/>
              <w:suppressLineNumbers w:val="0"/>
              <w:jc w:val="center"/>
              <w:textAlignment w:val="center"/>
              <w:rPr>
                <w:color w:val="auto"/>
                <w:szCs w:val="21"/>
              </w:rPr>
            </w:pPr>
            <w:r>
              <w:rPr>
                <w:rFonts w:hint="eastAsia" w:ascii="宋体" w:hAnsi="宋体" w:eastAsia="宋体" w:cs="宋体"/>
                <w:i w:val="0"/>
                <w:color w:val="auto"/>
                <w:kern w:val="0"/>
                <w:sz w:val="21"/>
                <w:szCs w:val="21"/>
                <w:u w:val="none"/>
                <w:lang w:val="en-US" w:eastAsia="zh-CN" w:bidi="ar"/>
              </w:rPr>
              <w:t>550</w:t>
            </w:r>
          </w:p>
        </w:tc>
        <w:tc>
          <w:tcPr>
            <w:tcW w:w="1710" w:type="dxa"/>
            <w:textDirection w:val="lrTb"/>
            <w:vAlign w:val="center"/>
          </w:tcPr>
          <w:p>
            <w:pPr>
              <w:keepNext w:val="0"/>
              <w:keepLines w:val="0"/>
              <w:widowControl/>
              <w:suppressLineNumbers w:val="0"/>
              <w:jc w:val="center"/>
              <w:textAlignment w:val="center"/>
              <w:rPr>
                <w:color w:val="auto"/>
                <w:kern w:val="0"/>
                <w:szCs w:val="21"/>
                <w:lang w:bidi="ar"/>
              </w:rPr>
            </w:pPr>
            <w:r>
              <w:rPr>
                <w:rFonts w:hint="eastAsia" w:ascii="宋体" w:hAnsi="宋体" w:eastAsia="宋体" w:cs="宋体"/>
                <w:i w:val="0"/>
                <w:color w:val="auto"/>
                <w:kern w:val="0"/>
                <w:sz w:val="21"/>
                <w:szCs w:val="21"/>
                <w:u w:val="none"/>
                <w:lang w:val="en-US" w:eastAsia="zh-CN" w:bidi="ar"/>
              </w:rPr>
              <w:t>经纬网格500*500；厚度38丝</w:t>
            </w:r>
          </w:p>
        </w:tc>
        <w:tc>
          <w:tcPr>
            <w:tcW w:w="1260" w:type="dxa"/>
            <w:textDirection w:val="lrTb"/>
            <w:vAlign w:val="center"/>
          </w:tcPr>
          <w:p>
            <w:pPr>
              <w:keepNext w:val="0"/>
              <w:keepLines w:val="0"/>
              <w:widowControl/>
              <w:suppressLineNumbers w:val="0"/>
              <w:jc w:val="center"/>
              <w:textAlignment w:val="center"/>
              <w:rPr>
                <w:rFonts w:hint="eastAsia"/>
                <w:color w:val="auto"/>
                <w:szCs w:val="21"/>
                <w:lang w:val="en-US" w:eastAsia="zh-CN"/>
              </w:rPr>
            </w:pPr>
            <w:r>
              <w:rPr>
                <w:rFonts w:hint="eastAsia" w:ascii="宋体" w:hAnsi="宋体" w:eastAsia="宋体" w:cs="宋体"/>
                <w:i w:val="0"/>
                <w:color w:val="auto"/>
                <w:kern w:val="0"/>
                <w:sz w:val="21"/>
                <w:szCs w:val="21"/>
                <w:u w:val="none"/>
                <w:lang w:val="en-US" w:eastAsia="zh-CN" w:bidi="ar"/>
              </w:rPr>
              <w:t>20.8</w:t>
            </w:r>
          </w:p>
        </w:tc>
        <w:tc>
          <w:tcPr>
            <w:tcW w:w="1275" w:type="dxa"/>
            <w:textDirection w:val="lrTb"/>
            <w:vAlign w:val="center"/>
          </w:tcPr>
          <w:p>
            <w:pPr>
              <w:keepNext w:val="0"/>
              <w:keepLines w:val="0"/>
              <w:widowControl/>
              <w:suppressLineNumbers w:val="0"/>
              <w:jc w:val="center"/>
              <w:textAlignment w:val="center"/>
              <w:rPr>
                <w:rFonts w:hint="eastAsia" w:eastAsiaTheme="minorEastAsia"/>
                <w:color w:val="auto"/>
                <w:szCs w:val="21"/>
                <w:lang w:val="en-US" w:eastAsia="zh-CN"/>
              </w:rPr>
            </w:pPr>
            <w:r>
              <w:rPr>
                <w:rFonts w:hint="eastAsia" w:ascii="宋体" w:hAnsi="宋体" w:eastAsia="宋体" w:cs="宋体"/>
                <w:i w:val="0"/>
                <w:color w:val="auto"/>
                <w:kern w:val="0"/>
                <w:sz w:val="21"/>
                <w:szCs w:val="21"/>
                <w:u w:val="none"/>
                <w:lang w:val="en-US" w:eastAsia="zh-CN" w:bidi="ar"/>
              </w:rPr>
              <w:t>43200</w:t>
            </w:r>
          </w:p>
        </w:tc>
        <w:tc>
          <w:tcPr>
            <w:tcW w:w="1140" w:type="dxa"/>
            <w:textDirection w:val="lrTb"/>
            <w:vAlign w:val="center"/>
          </w:tcPr>
          <w:p>
            <w:pPr>
              <w:keepNext w:val="0"/>
              <w:keepLines w:val="0"/>
              <w:widowControl/>
              <w:suppressLineNumbers w:val="0"/>
              <w:jc w:val="left"/>
              <w:textAlignment w:val="center"/>
              <w:rPr>
                <w:rFonts w:hint="eastAsia" w:eastAsiaTheme="minorEastAsia"/>
                <w:color w:val="auto"/>
                <w:szCs w:val="21"/>
                <w:lang w:val="en-US" w:eastAsia="zh-CN"/>
              </w:rPr>
            </w:pPr>
            <w:r>
              <w:rPr>
                <w:rFonts w:hint="eastAsia" w:ascii="宋体" w:hAnsi="宋体" w:eastAsia="宋体" w:cs="宋体"/>
                <w:i w:val="0"/>
                <w:color w:val="auto"/>
                <w:kern w:val="0"/>
                <w:sz w:val="24"/>
                <w:szCs w:val="24"/>
                <w:u w:val="none"/>
                <w:lang w:val="en-US" w:eastAsia="zh-CN" w:bidi="ar"/>
              </w:rPr>
              <w:t>898560</w:t>
            </w:r>
          </w:p>
        </w:tc>
        <w:tc>
          <w:tcPr>
            <w:tcW w:w="1078" w:type="dxa"/>
            <w:vAlign w:val="center"/>
          </w:tcPr>
          <w:p>
            <w:pPr>
              <w:widowControl/>
              <w:jc w:val="center"/>
              <w:textAlignment w:val="center"/>
              <w:rPr>
                <w:color w:val="auto"/>
                <w:szCs w:val="21"/>
              </w:rPr>
            </w:pPr>
            <w:r>
              <w:rPr>
                <w:color w:val="auto"/>
                <w:kern w:val="0"/>
                <w:szCs w:val="21"/>
                <w:lang w:bidi="ar"/>
              </w:rPr>
              <w:t>无条件质保壹年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14" w:hRule="atLeast"/>
        </w:trPr>
        <w:tc>
          <w:tcPr>
            <w:tcW w:w="679" w:type="dxa"/>
            <w:textDirection w:val="lrTb"/>
            <w:vAlign w:val="center"/>
          </w:tcPr>
          <w:p>
            <w:pPr>
              <w:keepNext w:val="0"/>
              <w:keepLines w:val="0"/>
              <w:widowControl/>
              <w:suppressLineNumbers w:val="0"/>
              <w:jc w:val="center"/>
              <w:textAlignment w:val="center"/>
              <w:rPr>
                <w:color w:val="auto"/>
                <w:szCs w:val="21"/>
              </w:rPr>
            </w:pPr>
            <w:r>
              <w:rPr>
                <w:rFonts w:hint="eastAsia" w:ascii="宋体" w:hAnsi="宋体" w:eastAsia="宋体" w:cs="宋体"/>
                <w:i w:val="0"/>
                <w:color w:val="auto"/>
                <w:kern w:val="0"/>
                <w:sz w:val="21"/>
                <w:szCs w:val="21"/>
                <w:u w:val="none"/>
                <w:lang w:val="en-US" w:eastAsia="zh-CN" w:bidi="ar"/>
              </w:rPr>
              <w:t>3</w:t>
            </w:r>
          </w:p>
        </w:tc>
        <w:tc>
          <w:tcPr>
            <w:tcW w:w="810" w:type="dxa"/>
            <w:vMerge w:val="continue"/>
            <w:textDirection w:val="lrTb"/>
            <w:vAlign w:val="center"/>
          </w:tcPr>
          <w:p>
            <w:pPr>
              <w:jc w:val="center"/>
              <w:rPr>
                <w:color w:val="auto"/>
                <w:szCs w:val="21"/>
              </w:rPr>
            </w:pPr>
          </w:p>
        </w:tc>
        <w:tc>
          <w:tcPr>
            <w:tcW w:w="1065" w:type="dxa"/>
            <w:textDirection w:val="lrTb"/>
            <w:vAlign w:val="center"/>
          </w:tcPr>
          <w:p>
            <w:pPr>
              <w:keepNext w:val="0"/>
              <w:keepLines w:val="0"/>
              <w:widowControl/>
              <w:suppressLineNumbers w:val="0"/>
              <w:jc w:val="center"/>
              <w:textAlignment w:val="center"/>
              <w:rPr>
                <w:color w:val="auto"/>
                <w:szCs w:val="21"/>
              </w:rPr>
            </w:pPr>
            <w:r>
              <w:rPr>
                <w:rFonts w:hint="eastAsia" w:ascii="宋体" w:hAnsi="宋体" w:eastAsia="宋体" w:cs="宋体"/>
                <w:i w:val="0"/>
                <w:color w:val="auto"/>
                <w:kern w:val="0"/>
                <w:sz w:val="21"/>
                <w:szCs w:val="21"/>
                <w:u w:val="none"/>
                <w:lang w:val="en-US" w:eastAsia="zh-CN" w:bidi="ar"/>
              </w:rPr>
              <w:t>530</w:t>
            </w:r>
          </w:p>
        </w:tc>
        <w:tc>
          <w:tcPr>
            <w:tcW w:w="1710" w:type="dxa"/>
            <w:textDirection w:val="lrTb"/>
            <w:vAlign w:val="center"/>
          </w:tcPr>
          <w:p>
            <w:pPr>
              <w:keepNext w:val="0"/>
              <w:keepLines w:val="0"/>
              <w:widowControl/>
              <w:suppressLineNumbers w:val="0"/>
              <w:jc w:val="center"/>
              <w:textAlignment w:val="center"/>
              <w:rPr>
                <w:color w:val="auto"/>
                <w:kern w:val="0"/>
                <w:szCs w:val="21"/>
                <w:lang w:bidi="ar"/>
              </w:rPr>
            </w:pPr>
            <w:r>
              <w:rPr>
                <w:rFonts w:hint="eastAsia" w:ascii="宋体" w:hAnsi="宋体" w:eastAsia="宋体" w:cs="宋体"/>
                <w:i w:val="0"/>
                <w:color w:val="auto"/>
                <w:kern w:val="0"/>
                <w:sz w:val="21"/>
                <w:szCs w:val="21"/>
                <w:u w:val="none"/>
                <w:lang w:val="en-US" w:eastAsia="zh-CN" w:bidi="ar"/>
              </w:rPr>
              <w:t>经纬网格500*300；厚度36丝</w:t>
            </w:r>
          </w:p>
        </w:tc>
        <w:tc>
          <w:tcPr>
            <w:tcW w:w="1260" w:type="dxa"/>
            <w:textDirection w:val="lrTb"/>
            <w:vAlign w:val="center"/>
          </w:tcPr>
          <w:p>
            <w:pPr>
              <w:keepNext w:val="0"/>
              <w:keepLines w:val="0"/>
              <w:widowControl/>
              <w:suppressLineNumbers w:val="0"/>
              <w:jc w:val="center"/>
              <w:textAlignment w:val="center"/>
              <w:rPr>
                <w:rFonts w:hint="eastAsia"/>
                <w:color w:val="auto"/>
                <w:szCs w:val="21"/>
                <w:lang w:val="en-US" w:eastAsia="zh-CN"/>
              </w:rPr>
            </w:pPr>
            <w:r>
              <w:rPr>
                <w:rFonts w:hint="eastAsia" w:ascii="宋体" w:hAnsi="宋体" w:eastAsia="宋体" w:cs="宋体"/>
                <w:i w:val="0"/>
                <w:color w:val="auto"/>
                <w:kern w:val="0"/>
                <w:sz w:val="21"/>
                <w:szCs w:val="21"/>
                <w:u w:val="none"/>
                <w:lang w:val="en-US" w:eastAsia="zh-CN" w:bidi="ar"/>
              </w:rPr>
              <w:t>17.3</w:t>
            </w:r>
          </w:p>
        </w:tc>
        <w:tc>
          <w:tcPr>
            <w:tcW w:w="1275" w:type="dxa"/>
            <w:textDirection w:val="lrTb"/>
            <w:vAlign w:val="center"/>
          </w:tcPr>
          <w:p>
            <w:pPr>
              <w:keepNext w:val="0"/>
              <w:keepLines w:val="0"/>
              <w:widowControl/>
              <w:suppressLineNumbers w:val="0"/>
              <w:jc w:val="center"/>
              <w:textAlignment w:val="center"/>
              <w:rPr>
                <w:rFonts w:hint="eastAsia" w:eastAsiaTheme="minorEastAsia"/>
                <w:color w:val="auto"/>
                <w:szCs w:val="21"/>
                <w:lang w:val="en-US" w:eastAsia="zh-CN"/>
              </w:rPr>
            </w:pPr>
            <w:r>
              <w:rPr>
                <w:rFonts w:hint="eastAsia" w:ascii="宋体" w:hAnsi="宋体" w:eastAsia="宋体" w:cs="宋体"/>
                <w:i w:val="0"/>
                <w:color w:val="auto"/>
                <w:kern w:val="0"/>
                <w:sz w:val="21"/>
                <w:szCs w:val="21"/>
                <w:u w:val="none"/>
                <w:lang w:val="en-US" w:eastAsia="zh-CN" w:bidi="ar"/>
              </w:rPr>
              <w:t>20000</w:t>
            </w:r>
          </w:p>
        </w:tc>
        <w:tc>
          <w:tcPr>
            <w:tcW w:w="1140" w:type="dxa"/>
            <w:textDirection w:val="lrTb"/>
            <w:vAlign w:val="center"/>
          </w:tcPr>
          <w:p>
            <w:pPr>
              <w:keepNext w:val="0"/>
              <w:keepLines w:val="0"/>
              <w:widowControl/>
              <w:suppressLineNumbers w:val="0"/>
              <w:jc w:val="left"/>
              <w:textAlignment w:val="center"/>
              <w:rPr>
                <w:rFonts w:hint="eastAsia" w:eastAsiaTheme="minorEastAsia"/>
                <w:color w:val="auto"/>
                <w:szCs w:val="21"/>
                <w:lang w:val="en-US" w:eastAsia="zh-CN"/>
              </w:rPr>
            </w:pPr>
            <w:r>
              <w:rPr>
                <w:rFonts w:hint="eastAsia" w:ascii="宋体" w:hAnsi="宋体" w:eastAsia="宋体" w:cs="宋体"/>
                <w:i w:val="0"/>
                <w:color w:val="auto"/>
                <w:kern w:val="0"/>
                <w:sz w:val="24"/>
                <w:szCs w:val="24"/>
                <w:u w:val="none"/>
                <w:lang w:val="en-US" w:eastAsia="zh-CN" w:bidi="ar"/>
              </w:rPr>
              <w:t>346000</w:t>
            </w:r>
          </w:p>
        </w:tc>
        <w:tc>
          <w:tcPr>
            <w:tcW w:w="1078" w:type="dxa"/>
            <w:vAlign w:val="center"/>
          </w:tcPr>
          <w:p>
            <w:pPr>
              <w:widowControl/>
              <w:jc w:val="center"/>
              <w:textAlignment w:val="center"/>
              <w:rPr>
                <w:color w:val="auto"/>
                <w:szCs w:val="21"/>
              </w:rPr>
            </w:pPr>
            <w:r>
              <w:rPr>
                <w:color w:val="auto"/>
                <w:kern w:val="0"/>
                <w:szCs w:val="21"/>
                <w:lang w:bidi="ar"/>
              </w:rPr>
              <w:t>无条件质保陆个月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77" w:hRule="atLeast"/>
        </w:trPr>
        <w:tc>
          <w:tcPr>
            <w:tcW w:w="679" w:type="dxa"/>
            <w:textDirection w:val="lrTb"/>
            <w:vAlign w:val="center"/>
          </w:tcPr>
          <w:p>
            <w:pPr>
              <w:keepNext w:val="0"/>
              <w:keepLines w:val="0"/>
              <w:widowControl/>
              <w:suppressLineNumbers w:val="0"/>
              <w:jc w:val="center"/>
              <w:textAlignment w:val="center"/>
              <w:rPr>
                <w:color w:val="auto"/>
                <w:szCs w:val="21"/>
              </w:rPr>
            </w:pPr>
            <w:r>
              <w:rPr>
                <w:rFonts w:hint="eastAsia" w:ascii="宋体" w:hAnsi="宋体" w:eastAsia="宋体" w:cs="宋体"/>
                <w:i w:val="0"/>
                <w:color w:val="auto"/>
                <w:kern w:val="0"/>
                <w:sz w:val="21"/>
                <w:szCs w:val="21"/>
                <w:u w:val="none"/>
                <w:lang w:val="en-US" w:eastAsia="zh-CN" w:bidi="ar"/>
              </w:rPr>
              <w:t>4</w:t>
            </w:r>
          </w:p>
        </w:tc>
        <w:tc>
          <w:tcPr>
            <w:tcW w:w="810" w:type="dxa"/>
            <w:vMerge w:val="continue"/>
            <w:textDirection w:val="lrTb"/>
            <w:vAlign w:val="center"/>
          </w:tcPr>
          <w:p>
            <w:pPr>
              <w:jc w:val="center"/>
              <w:rPr>
                <w:color w:val="auto"/>
                <w:szCs w:val="21"/>
              </w:rPr>
            </w:pPr>
          </w:p>
        </w:tc>
        <w:tc>
          <w:tcPr>
            <w:tcW w:w="1065" w:type="dxa"/>
            <w:textDirection w:val="lrTb"/>
            <w:vAlign w:val="center"/>
          </w:tcPr>
          <w:p>
            <w:pPr>
              <w:keepNext w:val="0"/>
              <w:keepLines w:val="0"/>
              <w:widowControl/>
              <w:suppressLineNumbers w:val="0"/>
              <w:jc w:val="center"/>
              <w:textAlignment w:val="center"/>
              <w:rPr>
                <w:color w:val="auto"/>
                <w:szCs w:val="21"/>
              </w:rPr>
            </w:pPr>
            <w:r>
              <w:rPr>
                <w:rFonts w:hint="eastAsia" w:ascii="宋体" w:hAnsi="宋体" w:eastAsia="宋体" w:cs="宋体"/>
                <w:i w:val="0"/>
                <w:color w:val="auto"/>
                <w:kern w:val="0"/>
                <w:sz w:val="21"/>
                <w:szCs w:val="21"/>
                <w:u w:val="none"/>
                <w:lang w:val="en-US" w:eastAsia="zh-CN" w:bidi="ar"/>
              </w:rPr>
              <w:t>520</w:t>
            </w:r>
          </w:p>
        </w:tc>
        <w:tc>
          <w:tcPr>
            <w:tcW w:w="1710" w:type="dxa"/>
            <w:textDirection w:val="lrTb"/>
            <w:vAlign w:val="center"/>
          </w:tcPr>
          <w:p>
            <w:pPr>
              <w:keepNext w:val="0"/>
              <w:keepLines w:val="0"/>
              <w:widowControl/>
              <w:suppressLineNumbers w:val="0"/>
              <w:jc w:val="center"/>
              <w:textAlignment w:val="center"/>
              <w:rPr>
                <w:color w:val="auto"/>
                <w:kern w:val="0"/>
                <w:szCs w:val="21"/>
                <w:lang w:bidi="ar"/>
              </w:rPr>
            </w:pPr>
            <w:r>
              <w:rPr>
                <w:rFonts w:hint="eastAsia" w:ascii="宋体" w:hAnsi="宋体" w:eastAsia="宋体" w:cs="宋体"/>
                <w:i w:val="0"/>
                <w:color w:val="auto"/>
                <w:kern w:val="0"/>
                <w:sz w:val="21"/>
                <w:szCs w:val="21"/>
                <w:u w:val="none"/>
                <w:lang w:val="en-US" w:eastAsia="zh-CN" w:bidi="ar"/>
              </w:rPr>
              <w:t>经纬网5300*200；厚度32丝</w:t>
            </w:r>
          </w:p>
        </w:tc>
        <w:tc>
          <w:tcPr>
            <w:tcW w:w="1260" w:type="dxa"/>
            <w:textDirection w:val="lrTb"/>
            <w:vAlign w:val="center"/>
          </w:tcPr>
          <w:p>
            <w:pPr>
              <w:keepNext w:val="0"/>
              <w:keepLines w:val="0"/>
              <w:widowControl/>
              <w:suppressLineNumbers w:val="0"/>
              <w:jc w:val="center"/>
              <w:textAlignment w:val="center"/>
              <w:rPr>
                <w:rFonts w:hint="eastAsia"/>
                <w:color w:val="auto"/>
                <w:szCs w:val="21"/>
                <w:lang w:val="en-US" w:eastAsia="zh-CN"/>
              </w:rPr>
            </w:pPr>
            <w:r>
              <w:rPr>
                <w:rFonts w:hint="eastAsia" w:ascii="宋体" w:hAnsi="宋体" w:eastAsia="宋体" w:cs="宋体"/>
                <w:i w:val="0"/>
                <w:color w:val="auto"/>
                <w:kern w:val="0"/>
                <w:sz w:val="21"/>
                <w:szCs w:val="21"/>
                <w:u w:val="none"/>
                <w:lang w:val="en-US" w:eastAsia="zh-CN" w:bidi="ar"/>
              </w:rPr>
              <w:t>15.7</w:t>
            </w:r>
          </w:p>
        </w:tc>
        <w:tc>
          <w:tcPr>
            <w:tcW w:w="1275" w:type="dxa"/>
            <w:textDirection w:val="lrTb"/>
            <w:vAlign w:val="center"/>
          </w:tcPr>
          <w:p>
            <w:pPr>
              <w:keepNext w:val="0"/>
              <w:keepLines w:val="0"/>
              <w:widowControl/>
              <w:suppressLineNumbers w:val="0"/>
              <w:jc w:val="center"/>
              <w:textAlignment w:val="center"/>
              <w:rPr>
                <w:rFonts w:hint="eastAsia" w:eastAsiaTheme="minorEastAsia"/>
                <w:color w:val="auto"/>
                <w:szCs w:val="21"/>
                <w:lang w:val="en-US" w:eastAsia="zh-CN"/>
              </w:rPr>
            </w:pPr>
            <w:r>
              <w:rPr>
                <w:rFonts w:hint="eastAsia" w:ascii="宋体" w:hAnsi="宋体" w:eastAsia="宋体" w:cs="宋体"/>
                <w:i w:val="0"/>
                <w:color w:val="auto"/>
                <w:kern w:val="0"/>
                <w:sz w:val="21"/>
                <w:szCs w:val="21"/>
                <w:u w:val="none"/>
                <w:lang w:val="en-US" w:eastAsia="zh-CN" w:bidi="ar"/>
              </w:rPr>
              <w:t>10800</w:t>
            </w:r>
          </w:p>
        </w:tc>
        <w:tc>
          <w:tcPr>
            <w:tcW w:w="1140" w:type="dxa"/>
            <w:textDirection w:val="lrTb"/>
            <w:vAlign w:val="center"/>
          </w:tcPr>
          <w:p>
            <w:pPr>
              <w:keepNext w:val="0"/>
              <w:keepLines w:val="0"/>
              <w:widowControl/>
              <w:suppressLineNumbers w:val="0"/>
              <w:jc w:val="left"/>
              <w:textAlignment w:val="center"/>
              <w:rPr>
                <w:rFonts w:hint="eastAsia" w:eastAsiaTheme="minorEastAsia"/>
                <w:color w:val="auto"/>
                <w:szCs w:val="21"/>
                <w:lang w:val="en-US" w:eastAsia="zh-CN"/>
              </w:rPr>
            </w:pPr>
            <w:r>
              <w:rPr>
                <w:rFonts w:hint="eastAsia" w:ascii="宋体" w:hAnsi="宋体" w:eastAsia="宋体" w:cs="宋体"/>
                <w:i w:val="0"/>
                <w:color w:val="auto"/>
                <w:kern w:val="0"/>
                <w:sz w:val="24"/>
                <w:szCs w:val="24"/>
                <w:u w:val="none"/>
                <w:lang w:val="en-US" w:eastAsia="zh-CN" w:bidi="ar"/>
              </w:rPr>
              <w:t>169560</w:t>
            </w:r>
          </w:p>
        </w:tc>
        <w:tc>
          <w:tcPr>
            <w:tcW w:w="1078" w:type="dxa"/>
            <w:vAlign w:val="center"/>
          </w:tcPr>
          <w:p>
            <w:pPr>
              <w:widowControl/>
              <w:jc w:val="center"/>
              <w:textAlignment w:val="center"/>
              <w:rPr>
                <w:color w:val="auto"/>
                <w:szCs w:val="21"/>
              </w:rPr>
            </w:pPr>
            <w:r>
              <w:rPr>
                <w:color w:val="auto"/>
                <w:kern w:val="0"/>
                <w:szCs w:val="21"/>
                <w:lang w:bidi="ar"/>
              </w:rPr>
              <w:t>无条件质保</w:t>
            </w:r>
            <w:r>
              <w:rPr>
                <w:rFonts w:hint="eastAsia"/>
                <w:color w:val="auto"/>
                <w:kern w:val="0"/>
                <w:szCs w:val="21"/>
                <w:lang w:val="en-US" w:eastAsia="zh-CN" w:bidi="ar"/>
              </w:rPr>
              <w:t>三</w:t>
            </w:r>
            <w:r>
              <w:rPr>
                <w:color w:val="auto"/>
                <w:kern w:val="0"/>
                <w:szCs w:val="21"/>
                <w:lang w:bidi="ar"/>
              </w:rPr>
              <w:t>个月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4" w:hRule="atLeast"/>
        </w:trPr>
        <w:tc>
          <w:tcPr>
            <w:tcW w:w="679"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w:t>
            </w:r>
          </w:p>
        </w:tc>
        <w:tc>
          <w:tcPr>
            <w:tcW w:w="3585" w:type="dxa"/>
            <w:gridSpan w:val="3"/>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广告画面拆除</w:t>
            </w:r>
          </w:p>
        </w:tc>
        <w:tc>
          <w:tcPr>
            <w:tcW w:w="12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6.6</w:t>
            </w:r>
          </w:p>
        </w:tc>
        <w:tc>
          <w:tcPr>
            <w:tcW w:w="127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12528</w:t>
            </w:r>
          </w:p>
        </w:tc>
        <w:tc>
          <w:tcPr>
            <w:tcW w:w="1140" w:type="dxa"/>
            <w:textDirection w:val="lrTb"/>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82684.8</w:t>
            </w:r>
          </w:p>
        </w:tc>
        <w:tc>
          <w:tcPr>
            <w:tcW w:w="1078" w:type="dxa"/>
            <w:vAlign w:val="center"/>
          </w:tcPr>
          <w:p>
            <w:pPr>
              <w:widowControl/>
              <w:jc w:val="center"/>
              <w:textAlignment w:val="center"/>
              <w:rPr>
                <w:rFonts w:hint="eastAsia" w:eastAsiaTheme="minorEastAsia"/>
                <w:color w:val="auto"/>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4" w:hRule="atLeast"/>
        </w:trPr>
        <w:tc>
          <w:tcPr>
            <w:tcW w:w="679" w:type="dxa"/>
            <w:textDirection w:val="lrTb"/>
            <w:vAlign w:val="center"/>
          </w:tcPr>
          <w:p>
            <w:pPr>
              <w:keepNext w:val="0"/>
              <w:keepLines w:val="0"/>
              <w:widowControl/>
              <w:suppressLineNumbers w:val="0"/>
              <w:jc w:val="center"/>
              <w:textAlignment w:val="center"/>
              <w:rPr>
                <w:rFonts w:hint="eastAsia" w:eastAsiaTheme="minorEastAsia"/>
                <w:color w:val="auto"/>
                <w:szCs w:val="21"/>
                <w:lang w:val="en-US" w:eastAsia="zh-CN"/>
              </w:rPr>
            </w:pPr>
            <w:r>
              <w:rPr>
                <w:rFonts w:hint="eastAsia" w:ascii="宋体" w:hAnsi="宋体" w:eastAsia="宋体" w:cs="宋体"/>
                <w:i w:val="0"/>
                <w:color w:val="auto"/>
                <w:kern w:val="0"/>
                <w:sz w:val="21"/>
                <w:szCs w:val="21"/>
                <w:u w:val="none"/>
                <w:lang w:val="en-US" w:eastAsia="zh-CN" w:bidi="ar"/>
              </w:rPr>
              <w:t>6</w:t>
            </w:r>
          </w:p>
        </w:tc>
        <w:tc>
          <w:tcPr>
            <w:tcW w:w="3585" w:type="dxa"/>
            <w:gridSpan w:val="3"/>
            <w:textDirection w:val="lrTb"/>
            <w:vAlign w:val="center"/>
          </w:tcPr>
          <w:p>
            <w:pPr>
              <w:keepNext w:val="0"/>
              <w:keepLines w:val="0"/>
              <w:widowControl/>
              <w:suppressLineNumbers w:val="0"/>
              <w:jc w:val="center"/>
              <w:textAlignment w:val="center"/>
              <w:rPr>
                <w:b/>
                <w:color w:val="auto"/>
                <w:kern w:val="0"/>
                <w:szCs w:val="21"/>
                <w:lang w:bidi="ar"/>
              </w:rPr>
            </w:pPr>
            <w:r>
              <w:rPr>
                <w:rFonts w:hint="eastAsia" w:ascii="宋体" w:hAnsi="宋体" w:eastAsia="宋体" w:cs="宋体"/>
                <w:i w:val="0"/>
                <w:color w:val="auto"/>
                <w:kern w:val="0"/>
                <w:sz w:val="21"/>
                <w:szCs w:val="21"/>
                <w:u w:val="none"/>
                <w:lang w:val="en-US" w:eastAsia="zh-CN" w:bidi="ar"/>
              </w:rPr>
              <w:t>广告画面抢险</w:t>
            </w:r>
          </w:p>
        </w:tc>
        <w:tc>
          <w:tcPr>
            <w:tcW w:w="1260" w:type="dxa"/>
            <w:textDirection w:val="lrTb"/>
            <w:vAlign w:val="center"/>
          </w:tcPr>
          <w:p>
            <w:pPr>
              <w:keepNext w:val="0"/>
              <w:keepLines w:val="0"/>
              <w:widowControl/>
              <w:suppressLineNumbers w:val="0"/>
              <w:jc w:val="center"/>
              <w:textAlignment w:val="center"/>
              <w:rPr>
                <w:rFonts w:hint="eastAsia"/>
                <w:color w:val="auto"/>
                <w:szCs w:val="21"/>
                <w:lang w:val="en-US" w:eastAsia="zh-CN"/>
              </w:rPr>
            </w:pPr>
            <w:r>
              <w:rPr>
                <w:rFonts w:hint="eastAsia" w:ascii="宋体" w:hAnsi="宋体" w:eastAsia="宋体" w:cs="宋体"/>
                <w:i w:val="0"/>
                <w:color w:val="auto"/>
                <w:kern w:val="0"/>
                <w:sz w:val="21"/>
                <w:szCs w:val="21"/>
                <w:u w:val="none"/>
                <w:lang w:val="en-US" w:eastAsia="zh-CN" w:bidi="ar"/>
              </w:rPr>
              <w:t>9.3</w:t>
            </w:r>
          </w:p>
        </w:tc>
        <w:tc>
          <w:tcPr>
            <w:tcW w:w="1275" w:type="dxa"/>
            <w:textDirection w:val="lrTb"/>
            <w:vAlign w:val="center"/>
          </w:tcPr>
          <w:p>
            <w:pPr>
              <w:keepNext w:val="0"/>
              <w:keepLines w:val="0"/>
              <w:widowControl/>
              <w:suppressLineNumbers w:val="0"/>
              <w:jc w:val="center"/>
              <w:textAlignment w:val="center"/>
              <w:rPr>
                <w:rFonts w:hint="eastAsia"/>
                <w:color w:val="auto"/>
                <w:szCs w:val="21"/>
                <w:lang w:val="en-US" w:eastAsia="zh-CN"/>
              </w:rPr>
            </w:pPr>
            <w:r>
              <w:rPr>
                <w:rFonts w:hint="eastAsia" w:ascii="宋体" w:hAnsi="宋体" w:eastAsia="宋体" w:cs="宋体"/>
                <w:i w:val="0"/>
                <w:color w:val="auto"/>
                <w:kern w:val="0"/>
                <w:sz w:val="21"/>
                <w:szCs w:val="21"/>
                <w:u w:val="none"/>
                <w:lang w:val="en-US" w:eastAsia="zh-CN" w:bidi="ar"/>
              </w:rPr>
              <w:t>11880</w:t>
            </w:r>
          </w:p>
        </w:tc>
        <w:tc>
          <w:tcPr>
            <w:tcW w:w="1140" w:type="dxa"/>
            <w:textDirection w:val="lrTb"/>
            <w:vAlign w:val="center"/>
          </w:tcPr>
          <w:p>
            <w:pPr>
              <w:keepNext w:val="0"/>
              <w:keepLines w:val="0"/>
              <w:widowControl/>
              <w:suppressLineNumbers w:val="0"/>
              <w:jc w:val="left"/>
              <w:textAlignment w:val="center"/>
              <w:rPr>
                <w:rFonts w:hint="eastAsia"/>
                <w:color w:val="auto"/>
                <w:szCs w:val="21"/>
                <w:lang w:val="en-US" w:eastAsia="zh-CN"/>
              </w:rPr>
            </w:pPr>
            <w:r>
              <w:rPr>
                <w:rFonts w:hint="eastAsia" w:ascii="宋体" w:hAnsi="宋体" w:eastAsia="宋体" w:cs="宋体"/>
                <w:i w:val="0"/>
                <w:color w:val="auto"/>
                <w:kern w:val="0"/>
                <w:sz w:val="24"/>
                <w:szCs w:val="24"/>
                <w:u w:val="none"/>
                <w:lang w:val="en-US" w:eastAsia="zh-CN" w:bidi="ar"/>
              </w:rPr>
              <w:t>110484</w:t>
            </w:r>
          </w:p>
        </w:tc>
        <w:tc>
          <w:tcPr>
            <w:tcW w:w="1078" w:type="dxa"/>
            <w:vAlign w:val="center"/>
          </w:tcPr>
          <w:p>
            <w:pPr>
              <w:widowControl/>
              <w:jc w:val="center"/>
              <w:textAlignment w:val="center"/>
              <w:rPr>
                <w:rFonts w:hint="eastAsia" w:eastAsiaTheme="minorEastAsia"/>
                <w:color w:val="auto"/>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92" w:hRule="atLeast"/>
        </w:trPr>
        <w:tc>
          <w:tcPr>
            <w:tcW w:w="679" w:type="dxa"/>
            <w:vAlign w:val="center"/>
          </w:tcPr>
          <w:p>
            <w:pPr>
              <w:jc w:val="center"/>
              <w:rPr>
                <w:rFonts w:hint="eastAsia"/>
                <w:color w:val="auto"/>
                <w:szCs w:val="21"/>
                <w:lang w:val="en-US" w:eastAsia="zh-CN"/>
              </w:rPr>
            </w:pPr>
            <w:r>
              <w:rPr>
                <w:rFonts w:hint="eastAsia"/>
                <w:color w:val="auto"/>
                <w:szCs w:val="21"/>
                <w:lang w:val="en-US" w:eastAsia="zh-CN"/>
              </w:rPr>
              <w:t>7</w:t>
            </w:r>
          </w:p>
        </w:tc>
        <w:tc>
          <w:tcPr>
            <w:tcW w:w="6120" w:type="dxa"/>
            <w:gridSpan w:val="5"/>
            <w:textDirection w:val="lrTb"/>
            <w:vAlign w:val="center"/>
          </w:tcPr>
          <w:p>
            <w:pPr>
              <w:jc w:val="center"/>
              <w:rPr>
                <w:rFonts w:hint="eastAsia"/>
                <w:color w:val="auto"/>
                <w:szCs w:val="21"/>
                <w:lang w:val="en-US" w:eastAsia="zh-CN"/>
              </w:rPr>
            </w:pPr>
            <w:r>
              <w:rPr>
                <w:rFonts w:hint="eastAsia"/>
                <w:color w:val="auto"/>
                <w:szCs w:val="21"/>
                <w:lang w:val="en-US" w:eastAsia="zh-CN"/>
              </w:rPr>
              <w:t>合计</w:t>
            </w:r>
          </w:p>
        </w:tc>
        <w:tc>
          <w:tcPr>
            <w:tcW w:w="2218" w:type="dxa"/>
            <w:gridSpan w:val="2"/>
            <w:textDirection w:val="lrTb"/>
            <w:vAlign w:val="center"/>
          </w:tcPr>
          <w:p>
            <w:pPr>
              <w:widowControl/>
              <w:jc w:val="center"/>
              <w:textAlignment w:val="center"/>
              <w:rPr>
                <w:rFonts w:hint="eastAsia" w:eastAsiaTheme="minorEastAsia"/>
                <w:color w:val="auto"/>
                <w:kern w:val="0"/>
                <w:szCs w:val="21"/>
                <w:lang w:val="en-US" w:eastAsia="zh-CN" w:bidi="ar"/>
              </w:rPr>
            </w:pPr>
            <w:r>
              <w:rPr>
                <w:rFonts w:hint="eastAsia" w:ascii="宋体" w:hAnsi="宋体" w:eastAsia="宋体" w:cs="宋体"/>
                <w:i w:val="0"/>
                <w:color w:val="auto"/>
                <w:kern w:val="0"/>
                <w:sz w:val="24"/>
                <w:szCs w:val="24"/>
                <w:u w:val="none"/>
                <w:lang w:val="en-US" w:eastAsia="zh-CN" w:bidi="ar"/>
              </w:rPr>
              <w:t>1878489元</w:t>
            </w:r>
          </w:p>
        </w:tc>
      </w:tr>
    </w:tbl>
    <w:p>
      <w:pPr>
        <w:rPr>
          <w:rFonts w:hint="eastAsia" w:ascii="宋体" w:hAnsi="宋体" w:cs="宋体"/>
          <w:color w:val="auto"/>
          <w:szCs w:val="21"/>
        </w:rPr>
      </w:pPr>
      <w:r>
        <w:rPr>
          <w:rFonts w:hint="eastAsia"/>
          <w:b/>
          <w:color w:val="auto"/>
          <w:szCs w:val="21"/>
        </w:rPr>
        <w:t>备注：</w:t>
      </w:r>
      <w:r>
        <w:rPr>
          <w:b/>
          <w:color w:val="auto"/>
          <w:szCs w:val="21"/>
        </w:rPr>
        <w:t>该价格包含但不限于画面材料、喷绘制作、相关</w:t>
      </w:r>
      <w:r>
        <w:rPr>
          <w:rFonts w:hint="eastAsia"/>
          <w:b/>
          <w:color w:val="auto"/>
          <w:szCs w:val="21"/>
          <w:lang w:val="en-US" w:eastAsia="zh-CN"/>
        </w:rPr>
        <w:t>交通、</w:t>
      </w:r>
      <w:r>
        <w:rPr>
          <w:b/>
          <w:color w:val="auto"/>
          <w:szCs w:val="21"/>
        </w:rPr>
        <w:t>施工手续办理、刊挂安装上画时需拆除内层</w:t>
      </w:r>
      <w:r>
        <w:rPr>
          <w:rFonts w:hint="eastAsia"/>
          <w:b/>
          <w:color w:val="auto"/>
          <w:szCs w:val="21"/>
          <w:lang w:val="en-US" w:eastAsia="zh-CN"/>
        </w:rPr>
        <w:t>画布，以做到光板上下画）</w:t>
      </w:r>
    </w:p>
    <w:p>
      <w:pPr>
        <w:rPr>
          <w:color w:val="auto"/>
          <w:szCs w:val="21"/>
        </w:rPr>
      </w:pPr>
    </w:p>
    <w:p>
      <w:pPr>
        <w:pStyle w:val="2"/>
        <w:rPr>
          <w:color w:val="auto"/>
          <w:szCs w:val="21"/>
        </w:rPr>
      </w:pPr>
    </w:p>
    <w:p>
      <w:pPr>
        <w:rPr>
          <w:color w:val="auto"/>
        </w:rPr>
      </w:pPr>
    </w:p>
    <w:p>
      <w:pPr>
        <w:pStyle w:val="2"/>
        <w:rPr>
          <w:color w:val="auto"/>
        </w:rPr>
      </w:pPr>
    </w:p>
    <w:p>
      <w:pPr>
        <w:rPr>
          <w:color w:val="auto"/>
        </w:rPr>
      </w:pPr>
    </w:p>
    <w:p>
      <w:pPr>
        <w:spacing w:line="400" w:lineRule="exact"/>
        <w:rPr>
          <w:b/>
          <w:color w:val="auto"/>
          <w:szCs w:val="21"/>
        </w:rPr>
      </w:pPr>
      <w:r>
        <w:rPr>
          <w:b/>
          <w:color w:val="auto"/>
          <w:szCs w:val="21"/>
        </w:rPr>
        <w:t>四、评标办法（</w:t>
      </w:r>
      <w:r>
        <w:rPr>
          <w:rFonts w:hint="eastAsia"/>
          <w:b/>
          <w:color w:val="auto"/>
          <w:szCs w:val="21"/>
        </w:rPr>
        <w:t>经评审的最低价法</w:t>
      </w:r>
      <w:r>
        <w:rPr>
          <w:b/>
          <w:color w:val="auto"/>
          <w:szCs w:val="21"/>
        </w:rPr>
        <w:t>）：</w:t>
      </w:r>
    </w:p>
    <w:tbl>
      <w:tblPr>
        <w:tblStyle w:val="13"/>
        <w:tblW w:w="97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391"/>
        <w:gridCol w:w="7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条款号</w:t>
            </w:r>
          </w:p>
        </w:tc>
        <w:tc>
          <w:tcPr>
            <w:tcW w:w="13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条款名称</w:t>
            </w:r>
          </w:p>
        </w:tc>
        <w:tc>
          <w:tcPr>
            <w:tcW w:w="73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9"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p>
        </w:tc>
        <w:tc>
          <w:tcPr>
            <w:tcW w:w="872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hint="default"/>
                <w:color w:val="auto"/>
              </w:rPr>
            </w:pPr>
            <w:r>
              <w:rPr>
                <w:rFonts w:hint="default"/>
                <w:color w:val="auto"/>
              </w:rPr>
              <w:t>本次评标采用经评审的</w:t>
            </w:r>
            <w:r>
              <w:rPr>
                <w:rFonts w:hint="eastAsia"/>
                <w:color w:val="auto"/>
                <w:lang w:val="en-US" w:eastAsia="zh-CN"/>
              </w:rPr>
              <w:t>最</w:t>
            </w:r>
            <w:r>
              <w:rPr>
                <w:rFonts w:hint="default"/>
                <w:color w:val="auto"/>
              </w:rPr>
              <w:t>低价法。评标委员会对满足招标文件</w:t>
            </w:r>
            <w:r>
              <w:rPr>
                <w:rFonts w:hint="eastAsia"/>
                <w:color w:val="auto"/>
                <w:lang w:val="en-US" w:eastAsia="zh-CN"/>
              </w:rPr>
              <w:t>资格</w:t>
            </w:r>
            <w:r>
              <w:rPr>
                <w:rFonts w:hint="default"/>
                <w:color w:val="auto"/>
              </w:rPr>
              <w:t>要求的投标文件，根据本章第2.2款规定的量化因素及量化标准进行价格计算，按照经评审的投标报价由低到高的顺序推荐中标候选人，但投标报价低于其成本的除外。</w:t>
            </w:r>
          </w:p>
          <w:p>
            <w:pPr>
              <w:spacing w:line="360" w:lineRule="auto"/>
              <w:ind w:firstLine="420"/>
              <w:rPr>
                <w:rFonts w:hint="eastAsia" w:eastAsia="仿宋_GB2312"/>
                <w:color w:val="auto"/>
                <w:lang w:val="en-US" w:eastAsia="zh-CN"/>
              </w:rPr>
            </w:pPr>
            <w:r>
              <w:rPr>
                <w:rFonts w:hint="default"/>
                <w:color w:val="auto"/>
              </w:rPr>
              <w:t>经评审的投标报价得分相等时，则以抽签的形式确定第一中标候选人。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pPr>
              <w:spacing w:line="360" w:lineRule="auto"/>
              <w:ind w:firstLine="199" w:firstLineChars="95"/>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w:t>
            </w:r>
          </w:p>
        </w:tc>
        <w:tc>
          <w:tcPr>
            <w:tcW w:w="1391" w:type="dxa"/>
            <w:tcBorders>
              <w:top w:val="single" w:color="auto" w:sz="4" w:space="0"/>
              <w:left w:val="single" w:color="auto" w:sz="4" w:space="0"/>
              <w:bottom w:val="single" w:color="auto" w:sz="4" w:space="0"/>
              <w:right w:val="single" w:color="auto" w:sz="4" w:space="0"/>
            </w:tcBorders>
            <w:vAlign w:val="center"/>
          </w:tcPr>
          <w:p>
            <w:pPr>
              <w:pStyle w:val="17"/>
              <w:adjustRightInd/>
              <w:spacing w:line="360" w:lineRule="auto"/>
              <w:jc w:val="both"/>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形式评审与响应性评审标准（第一信封）</w:t>
            </w:r>
          </w:p>
          <w:p>
            <w:pPr>
              <w:spacing w:line="360" w:lineRule="auto"/>
              <w:rPr>
                <w:rFonts w:hint="default" w:ascii="Times New Roman" w:hAnsi="Times New Roman" w:cs="Times New Roman"/>
                <w:color w:val="auto"/>
                <w:szCs w:val="21"/>
                <w:highlight w:val="none"/>
              </w:rPr>
            </w:pPr>
          </w:p>
        </w:tc>
        <w:tc>
          <w:tcPr>
            <w:tcW w:w="733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（1）投标文件按照招标文件规定的格式、内容填写，字迹清晰可辨：</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a.投标函按招标文件规定填写了项目名称、工期、</w:t>
            </w:r>
            <w:r>
              <w:rPr>
                <w:rFonts w:hint="eastAsia" w:ascii="Times New Roman" w:hAnsi="Times New Roman" w:cs="Times New Roman"/>
                <w:snapToGrid w:val="0"/>
                <w:color w:val="auto"/>
                <w:kern w:val="0"/>
                <w:szCs w:val="21"/>
                <w:highlight w:val="none"/>
                <w:lang w:val="en-US" w:eastAsia="zh-CN"/>
              </w:rPr>
              <w:t>项目</w:t>
            </w:r>
            <w:r>
              <w:rPr>
                <w:rFonts w:hint="default" w:ascii="Times New Roman" w:hAnsi="Times New Roman" w:cs="Times New Roman"/>
                <w:snapToGrid w:val="0"/>
                <w:color w:val="auto"/>
                <w:kern w:val="0"/>
                <w:szCs w:val="21"/>
                <w:highlight w:val="none"/>
              </w:rPr>
              <w:t>质量要求。</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b.投标文件组成齐全完整。</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（2）投标文件上法定代表人或其授权代理人的签字、投标人的单位章盖章齐全，符合</w:t>
            </w:r>
            <w:r>
              <w:rPr>
                <w:rFonts w:hint="eastAsia" w:ascii="Times New Roman" w:hAnsi="Times New Roman" w:cs="Times New Roman"/>
                <w:snapToGrid w:val="0"/>
                <w:color w:val="auto"/>
                <w:kern w:val="0"/>
                <w:szCs w:val="21"/>
                <w:highlight w:val="none"/>
                <w:lang w:val="en-US" w:eastAsia="zh-CN"/>
              </w:rPr>
              <w:t>比选</w:t>
            </w:r>
            <w:r>
              <w:rPr>
                <w:rFonts w:hint="default" w:ascii="Times New Roman" w:hAnsi="Times New Roman" w:cs="Times New Roman"/>
                <w:snapToGrid w:val="0"/>
                <w:color w:val="auto"/>
                <w:kern w:val="0"/>
                <w:szCs w:val="21"/>
                <w:highlight w:val="none"/>
              </w:rPr>
              <w:t>文件规定：</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（3）投标人按照招标文件规定的金额、形式、时效提供了投标担保：</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a.投标担保的金额符合招标文件规定的金额；</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b.若采用电汇，投标人在招标文件前附表规定的时间之前，将投标保证金由投标人的基本账户一次性汇入招标人指定帐户。</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（4）投标人法定代表人的授权代理人，需提交附有法定代表人身份证明的授权委托书，并符合下列要求：</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授权人和被授权人均在授权书上签名，</w:t>
            </w:r>
            <w:r>
              <w:rPr>
                <w:rFonts w:hint="eastAsia" w:ascii="Times New Roman" w:hAnsi="Times New Roman" w:cs="Times New Roman"/>
                <w:snapToGrid w:val="0"/>
                <w:color w:val="auto"/>
                <w:kern w:val="0"/>
                <w:szCs w:val="21"/>
                <w:highlight w:val="none"/>
                <w:lang w:val="en-US" w:eastAsia="zh-CN"/>
              </w:rPr>
              <w:t>可</w:t>
            </w:r>
            <w:r>
              <w:rPr>
                <w:rFonts w:hint="default" w:ascii="Times New Roman" w:hAnsi="Times New Roman" w:cs="Times New Roman"/>
                <w:snapToGrid w:val="0"/>
                <w:color w:val="auto"/>
                <w:kern w:val="0"/>
                <w:szCs w:val="21"/>
                <w:highlight w:val="none"/>
              </w:rPr>
              <w:t>使用印章、签名章或其他电子制版签名；并附授权人和被授权人的身份证复印件。</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（5）投标人法定代表人若亲自签署投标文件的，提供了法定代表人身份证明，并符合下列要求：</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法定代表人在法定代表人身份证明上签名，</w:t>
            </w:r>
            <w:r>
              <w:rPr>
                <w:rFonts w:hint="eastAsia" w:ascii="Times New Roman" w:hAnsi="Times New Roman" w:cs="Times New Roman"/>
                <w:snapToGrid w:val="0"/>
                <w:color w:val="auto"/>
                <w:kern w:val="0"/>
                <w:szCs w:val="21"/>
                <w:highlight w:val="none"/>
                <w:lang w:val="en-US" w:eastAsia="zh-CN"/>
              </w:rPr>
              <w:t>可</w:t>
            </w:r>
            <w:r>
              <w:rPr>
                <w:rFonts w:hint="default" w:ascii="Times New Roman" w:hAnsi="Times New Roman" w:cs="Times New Roman"/>
                <w:snapToGrid w:val="0"/>
                <w:color w:val="auto"/>
                <w:kern w:val="0"/>
                <w:szCs w:val="21"/>
                <w:highlight w:val="none"/>
              </w:rPr>
              <w:t>使用印章、签名章或其他电子制版签名。</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（6）投标文件载明的招标项目完成期限未超过招标文件规定的期限。</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以上各项中，有任何一项不符合评审标准的，作</w:t>
            </w:r>
            <w:r>
              <w:rPr>
                <w:rFonts w:hint="eastAsia" w:ascii="Times New Roman" w:hAnsi="Times New Roman" w:cs="Times New Roman"/>
                <w:snapToGrid w:val="0"/>
                <w:color w:val="auto"/>
                <w:kern w:val="0"/>
                <w:szCs w:val="21"/>
                <w:highlight w:val="none"/>
                <w:lang w:val="en-US" w:eastAsia="zh-CN"/>
              </w:rPr>
              <w:t>无效竞标</w:t>
            </w:r>
            <w:r>
              <w:rPr>
                <w:rFonts w:hint="default" w:ascii="Times New Roman" w:hAnsi="Times New Roman" w:cs="Times New Roman"/>
                <w:snapToGrid w:val="0"/>
                <w:color w:val="auto"/>
                <w:kern w:val="0"/>
                <w:szCs w:val="21"/>
                <w:highlight w:val="none"/>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1" w:hRule="atLeast"/>
          <w:jc w:val="center"/>
        </w:trPr>
        <w:tc>
          <w:tcPr>
            <w:tcW w:w="9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b/>
                <w:bCs/>
                <w:color w:val="auto"/>
                <w:szCs w:val="21"/>
                <w:highlight w:val="none"/>
                <w:lang w:val="zh-CN" w:eastAsia="en-US"/>
              </w:rPr>
            </w:pPr>
            <w:r>
              <w:rPr>
                <w:rFonts w:hint="default" w:ascii="Times New Roman" w:hAnsi="Times New Roman" w:cs="Times New Roman"/>
                <w:b/>
                <w:bCs/>
                <w:color w:val="auto"/>
                <w:szCs w:val="21"/>
                <w:highlight w:val="none"/>
                <w:lang w:val="zh-CN" w:eastAsia="en-US"/>
              </w:rPr>
              <w:t>条款号</w:t>
            </w:r>
          </w:p>
        </w:tc>
        <w:tc>
          <w:tcPr>
            <w:tcW w:w="1391" w:type="dxa"/>
            <w:tcBorders>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b/>
                <w:bCs/>
                <w:color w:val="auto"/>
                <w:szCs w:val="21"/>
                <w:highlight w:val="none"/>
                <w:lang w:val="zh-CN" w:eastAsia="en-US"/>
              </w:rPr>
            </w:pPr>
            <w:r>
              <w:rPr>
                <w:rFonts w:hint="default" w:ascii="Times New Roman" w:hAnsi="Times New Roman" w:cs="Times New Roman"/>
                <w:b/>
                <w:bCs/>
                <w:color w:val="auto"/>
                <w:szCs w:val="21"/>
                <w:highlight w:val="none"/>
                <w:lang w:val="zh-CN" w:eastAsia="en-US"/>
              </w:rPr>
              <w:t>条款内容</w:t>
            </w:r>
          </w:p>
        </w:tc>
        <w:tc>
          <w:tcPr>
            <w:tcW w:w="7337" w:type="dxa"/>
            <w:tcBorders>
              <w:lef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b/>
                <w:bCs/>
                <w:color w:val="auto"/>
                <w:szCs w:val="21"/>
                <w:highlight w:val="none"/>
                <w:lang w:val="zh-CN" w:eastAsia="en-US"/>
              </w:rPr>
            </w:pPr>
            <w:r>
              <w:rPr>
                <w:rFonts w:hint="default" w:ascii="Times New Roman" w:hAnsi="Times New Roman" w:cs="Times New Roman"/>
                <w:b/>
                <w:bCs/>
                <w:color w:val="auto"/>
                <w:szCs w:val="21"/>
                <w:highlight w:val="none"/>
                <w:lang w:val="zh-CN" w:eastAsia="en-US"/>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8"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pPr>
              <w:spacing w:line="360" w:lineRule="auto"/>
              <w:ind w:firstLine="302" w:firstLineChars="144"/>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r>
              <w:rPr>
                <w:rFonts w:hint="eastAsia" w:ascii="Times New Roman" w:hAnsi="Times New Roman" w:cs="Times New Roman"/>
                <w:color w:val="auto"/>
                <w:szCs w:val="21"/>
                <w:highlight w:val="none"/>
                <w:lang w:val="en-US" w:eastAsia="zh-CN"/>
              </w:rPr>
              <w:t>2</w:t>
            </w: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第二信封初步评审</w:t>
            </w:r>
          </w:p>
        </w:tc>
        <w:tc>
          <w:tcPr>
            <w:tcW w:w="733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（1）第二信封（报价文件）按照招标文件规定的格式、内容填写，字迹清晰可辨，内容齐全完整；</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（2）第二信封（报价文件）中法定代表人或其授权的代理人的、投标人的单位章齐全，符合招标文件规定；</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（3）在报价函上填写了投标总价（包括大写金额和小写金额），投标总价不高于招标人公布的最高投标限价，且报价唯一；</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（4）未修改招标人给定的暂列金额（如有）；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4"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r>
              <w:rPr>
                <w:rFonts w:hint="eastAsia" w:ascii="Times New Roman" w:hAnsi="Times New Roman" w:cs="Times New Roman"/>
                <w:color w:val="auto"/>
                <w:szCs w:val="21"/>
                <w:highlight w:val="none"/>
                <w:lang w:val="en-US" w:eastAsia="zh-CN"/>
              </w:rPr>
              <w:t>3</w:t>
            </w: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评标结果</w:t>
            </w:r>
          </w:p>
        </w:tc>
        <w:tc>
          <w:tcPr>
            <w:tcW w:w="733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本项目评标采用</w:t>
            </w:r>
            <w:r>
              <w:rPr>
                <w:rFonts w:hint="eastAsia" w:ascii="Times New Roman" w:hAnsi="Times New Roman" w:cs="Times New Roman"/>
                <w:color w:val="auto"/>
                <w:szCs w:val="21"/>
                <w:highlight w:val="none"/>
                <w:lang w:val="en-US" w:eastAsia="zh-CN"/>
              </w:rPr>
              <w:t>经评审的最</w:t>
            </w:r>
            <w:r>
              <w:rPr>
                <w:rFonts w:hint="default" w:ascii="Times New Roman" w:hAnsi="Times New Roman" w:cs="Times New Roman"/>
                <w:color w:val="auto"/>
                <w:szCs w:val="21"/>
                <w:highlight w:val="none"/>
              </w:rPr>
              <w:t>低价法，</w:t>
            </w:r>
            <w:r>
              <w:rPr>
                <w:rFonts w:hint="default" w:ascii="Times New Roman" w:hAnsi="Times New Roman" w:cs="Times New Roman"/>
                <w:color w:val="auto"/>
                <w:szCs w:val="21"/>
                <w:highlight w:val="none"/>
              </w:rPr>
              <w:t>对通过初步评审、详细评审的投标人</w:t>
            </w:r>
            <w:r>
              <w:rPr>
                <w:rFonts w:hint="default" w:ascii="Times New Roman" w:hAnsi="Times New Roman" w:cs="Times New Roman"/>
                <w:color w:val="auto"/>
                <w:szCs w:val="21"/>
                <w:highlight w:val="none"/>
              </w:rPr>
              <w:t>按照经评审的投标报价由低到高的顺序依次推荐3名中标候选人</w:t>
            </w:r>
            <w:r>
              <w:rPr>
                <w:rFonts w:hint="default" w:ascii="Times New Roman" w:hAnsi="Times New Roman" w:cs="Times New Roman"/>
                <w:color w:val="auto"/>
                <w:szCs w:val="21"/>
                <w:highlight w:val="none"/>
              </w:rPr>
              <w:t>。若不足3名，则只选取相应的数量。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71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422"/>
              <w:jc w:val="lef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补充内容：</w:t>
            </w:r>
          </w:p>
          <w:p>
            <w:pPr>
              <w:spacing w:line="360" w:lineRule="auto"/>
              <w:ind w:firstLine="420"/>
              <w:rPr>
                <w:rFonts w:hint="default" w:ascii="Times New Roman" w:hAnsi="Times New Roman" w:cs="Times New Roman"/>
                <w:color w:val="auto"/>
                <w:szCs w:val="21"/>
                <w:highlight w:val="none"/>
              </w:rPr>
            </w:pPr>
            <w:r>
              <w:rPr>
                <w:rFonts w:hint="default" w:ascii="Times New Roman" w:hAnsi="Times New Roman" w:cs="Times New Roman"/>
                <w:b/>
                <w:color w:val="auto"/>
                <w:szCs w:val="21"/>
                <w:highlight w:val="none"/>
              </w:rPr>
              <w:t>评标办法前附表是评标办法正文的补充和细化，二者不一致时，以前附表为准。</w:t>
            </w:r>
          </w:p>
        </w:tc>
      </w:tr>
    </w:tbl>
    <w:p>
      <w:pPr>
        <w:spacing w:line="400" w:lineRule="exact"/>
        <w:rPr>
          <w:b/>
          <w:color w:val="auto"/>
          <w:szCs w:val="21"/>
        </w:rPr>
      </w:pPr>
    </w:p>
    <w:p>
      <w:pPr>
        <w:spacing w:line="400" w:lineRule="exact"/>
        <w:rPr>
          <w:b/>
          <w:color w:val="auto"/>
          <w:szCs w:val="21"/>
        </w:rPr>
      </w:pPr>
      <w:r>
        <w:rPr>
          <w:b/>
          <w:color w:val="auto"/>
          <w:szCs w:val="21"/>
        </w:rPr>
        <w:t>五、</w:t>
      </w:r>
      <w:r>
        <w:rPr>
          <w:rFonts w:hint="eastAsia"/>
          <w:b/>
          <w:color w:val="auto"/>
          <w:szCs w:val="21"/>
          <w:lang w:val="en-US" w:eastAsia="zh-CN"/>
        </w:rPr>
        <w:t>比选</w:t>
      </w:r>
      <w:r>
        <w:rPr>
          <w:b/>
          <w:color w:val="auto"/>
          <w:szCs w:val="21"/>
        </w:rPr>
        <w:t>须知</w:t>
      </w:r>
    </w:p>
    <w:p>
      <w:pPr>
        <w:spacing w:line="400" w:lineRule="exact"/>
        <w:ind w:firstLine="420" w:firstLineChars="200"/>
        <w:rPr>
          <w:rFonts w:hint="eastAsia"/>
          <w:color w:val="auto"/>
          <w:szCs w:val="21"/>
        </w:rPr>
      </w:pPr>
      <w:r>
        <w:rPr>
          <w:color w:val="auto"/>
          <w:szCs w:val="21"/>
        </w:rPr>
        <w:t>（一）</w:t>
      </w:r>
      <w:r>
        <w:rPr>
          <w:rFonts w:hint="eastAsia"/>
          <w:color w:val="auto"/>
          <w:szCs w:val="21"/>
          <w:lang w:val="en-US" w:eastAsia="zh-CN"/>
        </w:rPr>
        <w:t>比选</w:t>
      </w:r>
      <w:r>
        <w:rPr>
          <w:color w:val="auto"/>
          <w:szCs w:val="21"/>
        </w:rPr>
        <w:t>文件发售时间：20</w:t>
      </w:r>
      <w:r>
        <w:rPr>
          <w:rFonts w:hint="eastAsia"/>
          <w:color w:val="auto"/>
          <w:szCs w:val="21"/>
          <w:lang w:val="en-US" w:eastAsia="zh-CN"/>
        </w:rPr>
        <w:t>22</w:t>
      </w:r>
      <w:r>
        <w:rPr>
          <w:color w:val="auto"/>
          <w:szCs w:val="21"/>
        </w:rPr>
        <w:t>年</w:t>
      </w:r>
      <w:r>
        <w:rPr>
          <w:rFonts w:hint="eastAsia"/>
          <w:color w:val="auto"/>
          <w:szCs w:val="21"/>
          <w:lang w:val="en-US" w:eastAsia="zh-CN"/>
        </w:rPr>
        <w:t>3</w:t>
      </w:r>
      <w:r>
        <w:rPr>
          <w:color w:val="auto"/>
          <w:szCs w:val="21"/>
        </w:rPr>
        <w:t>月</w:t>
      </w:r>
      <w:r>
        <w:rPr>
          <w:rFonts w:hint="eastAsia"/>
          <w:color w:val="auto"/>
          <w:szCs w:val="21"/>
          <w:lang w:val="en-US" w:eastAsia="zh-CN"/>
        </w:rPr>
        <w:t>14</w:t>
      </w:r>
      <w:r>
        <w:rPr>
          <w:color w:val="auto"/>
          <w:szCs w:val="21"/>
        </w:rPr>
        <w:t>日-20</w:t>
      </w:r>
      <w:r>
        <w:rPr>
          <w:rFonts w:hint="eastAsia"/>
          <w:color w:val="auto"/>
          <w:szCs w:val="21"/>
          <w:lang w:val="en-US" w:eastAsia="zh-CN"/>
        </w:rPr>
        <w:t>22</w:t>
      </w:r>
      <w:r>
        <w:rPr>
          <w:color w:val="auto"/>
          <w:szCs w:val="21"/>
        </w:rPr>
        <w:t>年</w:t>
      </w:r>
      <w:r>
        <w:rPr>
          <w:rFonts w:hint="eastAsia"/>
          <w:color w:val="auto"/>
          <w:szCs w:val="21"/>
          <w:lang w:val="en-US" w:eastAsia="zh-CN"/>
        </w:rPr>
        <w:t>3</w:t>
      </w:r>
      <w:r>
        <w:rPr>
          <w:color w:val="auto"/>
          <w:szCs w:val="21"/>
        </w:rPr>
        <w:t>月</w:t>
      </w:r>
      <w:r>
        <w:rPr>
          <w:rFonts w:hint="eastAsia"/>
          <w:color w:val="auto"/>
          <w:szCs w:val="21"/>
          <w:lang w:val="en-US" w:eastAsia="zh-CN"/>
        </w:rPr>
        <w:t>16</w:t>
      </w:r>
      <w:r>
        <w:rPr>
          <w:color w:val="auto"/>
          <w:szCs w:val="21"/>
        </w:rPr>
        <w:t>日内在</w:t>
      </w:r>
      <w:r>
        <w:rPr>
          <w:rFonts w:hint="eastAsia"/>
          <w:color w:val="auto"/>
          <w:szCs w:val="21"/>
        </w:rPr>
        <w:t>中国</w:t>
      </w:r>
      <w:r>
        <w:rPr>
          <w:color w:val="auto"/>
          <w:szCs w:val="21"/>
        </w:rPr>
        <w:t>招标</w:t>
      </w:r>
      <w:r>
        <w:rPr>
          <w:rFonts w:hint="eastAsia"/>
          <w:color w:val="auto"/>
          <w:szCs w:val="21"/>
        </w:rPr>
        <w:t>投标</w:t>
      </w:r>
      <w:r>
        <w:rPr>
          <w:color w:val="auto"/>
          <w:szCs w:val="21"/>
        </w:rPr>
        <w:t>公共服务平台（</w:t>
      </w:r>
      <w:r>
        <w:rPr>
          <w:color w:val="auto"/>
        </w:rPr>
        <w:fldChar w:fldCharType="begin"/>
      </w:r>
      <w:r>
        <w:rPr>
          <w:color w:val="auto"/>
        </w:rPr>
        <w:instrText xml:space="preserve"> HYPERLINK "http://bulletin.cebpubservice.com/）上发布询价公告。" </w:instrText>
      </w:r>
      <w:r>
        <w:rPr>
          <w:color w:val="auto"/>
        </w:rPr>
        <w:fldChar w:fldCharType="separate"/>
      </w:r>
      <w:r>
        <w:rPr>
          <w:rStyle w:val="12"/>
          <w:color w:val="auto"/>
          <w:szCs w:val="21"/>
        </w:rPr>
        <w:t>http://bulletin.cebpubservice.com/）</w:t>
      </w:r>
      <w:r>
        <w:rPr>
          <w:rStyle w:val="12"/>
          <w:rFonts w:hint="eastAsia"/>
          <w:color w:val="auto"/>
          <w:szCs w:val="21"/>
          <w:lang w:eastAsia="zh-CN"/>
        </w:rPr>
        <w:t>、</w:t>
      </w:r>
      <w:r>
        <w:rPr>
          <w:rFonts w:hint="eastAsia"/>
          <w:bCs/>
          <w:color w:val="auto"/>
          <w:szCs w:val="21"/>
        </w:rPr>
        <w:t>重庆高速公路集团有限公司招投标管理平台（http://43.240.249.108:8088/PMS/）</w:t>
      </w:r>
      <w:r>
        <w:rPr>
          <w:rFonts w:hint="eastAsia"/>
          <w:bCs/>
          <w:color w:val="auto"/>
          <w:szCs w:val="21"/>
          <w:lang w:val="en-US" w:eastAsia="zh-CN"/>
        </w:rPr>
        <w:t>和重庆高速集团官网</w:t>
      </w:r>
      <w:r>
        <w:rPr>
          <w:rStyle w:val="12"/>
          <w:color w:val="auto"/>
          <w:szCs w:val="21"/>
        </w:rPr>
        <w:t>上发布</w:t>
      </w:r>
      <w:r>
        <w:rPr>
          <w:rStyle w:val="12"/>
          <w:rFonts w:hint="eastAsia"/>
          <w:color w:val="auto"/>
          <w:szCs w:val="21"/>
          <w:lang w:val="en-US" w:eastAsia="zh-CN"/>
        </w:rPr>
        <w:t>比选</w:t>
      </w:r>
      <w:r>
        <w:rPr>
          <w:rStyle w:val="12"/>
          <w:rFonts w:hint="eastAsia"/>
          <w:color w:val="auto"/>
          <w:szCs w:val="21"/>
        </w:rPr>
        <w:t>公告</w:t>
      </w:r>
      <w:r>
        <w:rPr>
          <w:rStyle w:val="12"/>
          <w:color w:val="auto"/>
          <w:szCs w:val="21"/>
        </w:rPr>
        <w:t>。</w:t>
      </w:r>
      <w:r>
        <w:rPr>
          <w:rStyle w:val="12"/>
          <w:color w:val="auto"/>
          <w:szCs w:val="21"/>
        </w:rPr>
        <w:fldChar w:fldCharType="end"/>
      </w:r>
    </w:p>
    <w:p>
      <w:pPr>
        <w:spacing w:line="400" w:lineRule="exact"/>
        <w:ind w:firstLine="420" w:firstLineChars="200"/>
        <w:rPr>
          <w:bCs/>
          <w:color w:val="auto"/>
          <w:szCs w:val="21"/>
        </w:rPr>
      </w:pPr>
      <w:r>
        <w:rPr>
          <w:bCs/>
          <w:color w:val="auto"/>
          <w:szCs w:val="21"/>
        </w:rPr>
        <w:t>（二）</w:t>
      </w:r>
      <w:r>
        <w:rPr>
          <w:rFonts w:hint="eastAsia"/>
          <w:bCs/>
          <w:color w:val="auto"/>
          <w:szCs w:val="21"/>
        </w:rPr>
        <w:t>竞争性比选文件发售：比选申请人</w:t>
      </w:r>
      <w:r>
        <w:rPr>
          <w:rFonts w:hint="eastAsia"/>
          <w:bCs/>
          <w:color w:val="auto"/>
          <w:szCs w:val="21"/>
          <w:lang w:val="en-US" w:eastAsia="zh-CN"/>
        </w:rPr>
        <w:t>自行下载比选文件</w:t>
      </w:r>
      <w:r>
        <w:rPr>
          <w:rFonts w:hint="eastAsia"/>
          <w:bCs/>
          <w:color w:val="auto"/>
          <w:szCs w:val="21"/>
        </w:rPr>
        <w:t>。</w:t>
      </w:r>
    </w:p>
    <w:p>
      <w:pPr>
        <w:pStyle w:val="15"/>
        <w:spacing w:line="400" w:lineRule="exact"/>
        <w:ind w:firstLine="420"/>
        <w:rPr>
          <w:rFonts w:ascii="Times New Roman" w:eastAsia="宋体" w:cs="Times New Roman"/>
          <w:color w:val="auto"/>
          <w:sz w:val="21"/>
          <w:szCs w:val="21"/>
        </w:rPr>
      </w:pPr>
      <w:r>
        <w:rPr>
          <w:rFonts w:ascii="Times New Roman" w:eastAsia="宋体" w:cs="Times New Roman"/>
          <w:color w:val="auto"/>
          <w:sz w:val="21"/>
          <w:szCs w:val="21"/>
        </w:rPr>
        <w:t>（</w:t>
      </w:r>
      <w:r>
        <w:rPr>
          <w:rFonts w:hint="eastAsia" w:ascii="Times New Roman" w:eastAsia="宋体" w:cs="Times New Roman"/>
          <w:color w:val="auto"/>
          <w:sz w:val="21"/>
          <w:szCs w:val="21"/>
        </w:rPr>
        <w:t>三</w:t>
      </w:r>
      <w:r>
        <w:rPr>
          <w:rFonts w:ascii="Times New Roman" w:eastAsia="宋体" w:cs="Times New Roman"/>
          <w:color w:val="auto"/>
          <w:sz w:val="21"/>
          <w:szCs w:val="21"/>
        </w:rPr>
        <w:t>）</w:t>
      </w:r>
      <w:r>
        <w:rPr>
          <w:rFonts w:hint="eastAsia" w:ascii="Times New Roman" w:eastAsia="宋体" w:cs="Times New Roman"/>
          <w:color w:val="auto"/>
          <w:sz w:val="21"/>
          <w:szCs w:val="21"/>
        </w:rPr>
        <w:t>竞争性比选地点：重庆</w:t>
      </w:r>
      <w:r>
        <w:rPr>
          <w:rFonts w:hint="eastAsia" w:ascii="Times New Roman" w:eastAsia="宋体" w:cs="Times New Roman"/>
          <w:color w:val="auto"/>
          <w:sz w:val="21"/>
          <w:szCs w:val="21"/>
          <w:lang w:val="en-US" w:eastAsia="zh-CN"/>
        </w:rPr>
        <w:t>高速集团404室</w:t>
      </w:r>
      <w:r>
        <w:rPr>
          <w:rFonts w:hint="eastAsia" w:ascii="Times New Roman" w:eastAsia="宋体" w:cs="Times New Roman"/>
          <w:color w:val="auto"/>
          <w:sz w:val="21"/>
          <w:szCs w:val="21"/>
        </w:rPr>
        <w:t>。</w:t>
      </w:r>
    </w:p>
    <w:p>
      <w:pPr>
        <w:pStyle w:val="15"/>
        <w:spacing w:line="400" w:lineRule="exact"/>
        <w:ind w:firstLine="420"/>
        <w:rPr>
          <w:rFonts w:ascii="Times New Roman" w:eastAsia="宋体" w:cs="Times New Roman"/>
          <w:color w:val="auto"/>
          <w:sz w:val="21"/>
          <w:szCs w:val="21"/>
        </w:rPr>
      </w:pPr>
      <w:r>
        <w:rPr>
          <w:rFonts w:hint="eastAsia" w:ascii="Times New Roman" w:eastAsia="宋体" w:cs="Times New Roman"/>
          <w:color w:val="auto"/>
          <w:sz w:val="21"/>
          <w:szCs w:val="21"/>
        </w:rPr>
        <w:t>（四）竞争性比选截止及开标时间：</w:t>
      </w:r>
      <w:r>
        <w:rPr>
          <w:rFonts w:hint="eastAsia" w:ascii="Times New Roman" w:eastAsia="宋体" w:cs="Times New Roman"/>
          <w:color w:val="auto"/>
          <w:sz w:val="21"/>
          <w:szCs w:val="21"/>
          <w:lang w:eastAsia="zh-CN"/>
        </w:rPr>
        <w:t>202</w:t>
      </w:r>
      <w:r>
        <w:rPr>
          <w:rFonts w:hint="eastAsia" w:ascii="Times New Roman" w:eastAsia="宋体" w:cs="Times New Roman"/>
          <w:color w:val="auto"/>
          <w:sz w:val="21"/>
          <w:szCs w:val="21"/>
          <w:lang w:val="en-US" w:eastAsia="zh-CN"/>
        </w:rPr>
        <w:t>2</w:t>
      </w:r>
      <w:r>
        <w:rPr>
          <w:rFonts w:hint="eastAsia" w:ascii="Times New Roman" w:eastAsia="宋体" w:cs="Times New Roman"/>
          <w:color w:val="auto"/>
          <w:sz w:val="21"/>
          <w:szCs w:val="21"/>
        </w:rPr>
        <w:t>年</w:t>
      </w:r>
      <w:r>
        <w:rPr>
          <w:rFonts w:hint="eastAsia" w:ascii="Times New Roman" w:eastAsia="宋体" w:cs="Times New Roman"/>
          <w:color w:val="auto"/>
          <w:sz w:val="21"/>
          <w:szCs w:val="21"/>
          <w:lang w:eastAsia="zh-CN"/>
        </w:rPr>
        <w:t xml:space="preserve"> </w:t>
      </w:r>
      <w:r>
        <w:rPr>
          <w:rFonts w:hint="eastAsia" w:ascii="Times New Roman" w:eastAsia="宋体" w:cs="Times New Roman"/>
          <w:color w:val="auto"/>
          <w:sz w:val="21"/>
          <w:szCs w:val="21"/>
          <w:lang w:val="en-US" w:eastAsia="zh-CN"/>
        </w:rPr>
        <w:t>3</w:t>
      </w:r>
      <w:r>
        <w:rPr>
          <w:rFonts w:hint="eastAsia" w:ascii="Times New Roman" w:eastAsia="宋体" w:cs="Times New Roman"/>
          <w:color w:val="auto"/>
          <w:sz w:val="21"/>
          <w:szCs w:val="21"/>
          <w:lang w:eastAsia="zh-CN"/>
        </w:rPr>
        <w:t>月</w:t>
      </w:r>
      <w:r>
        <w:rPr>
          <w:rFonts w:hint="eastAsia" w:ascii="Times New Roman" w:eastAsia="宋体" w:cs="Times New Roman"/>
          <w:color w:val="auto"/>
          <w:sz w:val="21"/>
          <w:szCs w:val="21"/>
          <w:lang w:val="en-US" w:eastAsia="zh-CN"/>
        </w:rPr>
        <w:t>17</w:t>
      </w:r>
      <w:r>
        <w:rPr>
          <w:rFonts w:hint="eastAsia" w:ascii="Times New Roman" w:eastAsia="宋体" w:cs="Times New Roman"/>
          <w:color w:val="auto"/>
          <w:sz w:val="21"/>
          <w:szCs w:val="21"/>
          <w:lang w:eastAsia="zh-CN"/>
        </w:rPr>
        <w:t>日 1</w:t>
      </w:r>
      <w:r>
        <w:rPr>
          <w:rFonts w:hint="eastAsia" w:ascii="Times New Roman" w:eastAsia="宋体" w:cs="Times New Roman"/>
          <w:color w:val="auto"/>
          <w:sz w:val="21"/>
          <w:szCs w:val="21"/>
          <w:lang w:val="en-US" w:eastAsia="zh-CN"/>
        </w:rPr>
        <w:t>4</w:t>
      </w:r>
      <w:r>
        <w:rPr>
          <w:rFonts w:hint="eastAsia" w:ascii="Times New Roman" w:eastAsia="宋体" w:cs="Times New Roman"/>
          <w:color w:val="auto"/>
          <w:sz w:val="21"/>
          <w:szCs w:val="21"/>
          <w:lang w:eastAsia="zh-CN"/>
        </w:rPr>
        <w:t>时 00 分（北京时间）。</w:t>
      </w:r>
    </w:p>
    <w:p>
      <w:pPr>
        <w:spacing w:line="400" w:lineRule="exact"/>
        <w:ind w:firstLine="420" w:firstLineChars="200"/>
        <w:rPr>
          <w:rFonts w:hint="eastAsia" w:ascii="Times New Roman" w:eastAsia="宋体" w:cs="Times New Roman"/>
          <w:color w:val="auto"/>
          <w:szCs w:val="21"/>
        </w:rPr>
      </w:pPr>
      <w:r>
        <w:rPr>
          <w:color w:val="auto"/>
          <w:szCs w:val="21"/>
        </w:rPr>
        <w:t>（</w:t>
      </w:r>
      <w:r>
        <w:rPr>
          <w:rFonts w:hint="eastAsia"/>
          <w:color w:val="auto"/>
          <w:szCs w:val="21"/>
        </w:rPr>
        <w:t>五</w:t>
      </w:r>
      <w:r>
        <w:rPr>
          <w:color w:val="auto"/>
          <w:szCs w:val="21"/>
        </w:rPr>
        <w:t>）</w:t>
      </w:r>
      <w:r>
        <w:rPr>
          <w:rFonts w:hint="eastAsia" w:ascii="Times New Roman" w:eastAsia="宋体" w:cs="Times New Roman"/>
          <w:color w:val="auto"/>
          <w:szCs w:val="21"/>
        </w:rPr>
        <w:t>本项目的竞标保证金为</w:t>
      </w:r>
      <w:r>
        <w:rPr>
          <w:rFonts w:hint="eastAsia" w:ascii="Times New Roman" w:eastAsia="宋体" w:cs="Times New Roman"/>
          <w:color w:val="auto"/>
          <w:szCs w:val="21"/>
          <w:lang w:val="en-US" w:eastAsia="zh-CN"/>
        </w:rPr>
        <w:t>30000</w:t>
      </w:r>
      <w:r>
        <w:rPr>
          <w:rFonts w:hint="eastAsia" w:ascii="Times New Roman" w:eastAsia="宋体" w:cs="Times New Roman"/>
          <w:color w:val="auto"/>
          <w:szCs w:val="21"/>
        </w:rPr>
        <w:t>元整。比选申请单位需在</w:t>
      </w:r>
      <w:r>
        <w:rPr>
          <w:rFonts w:hint="eastAsia" w:ascii="Times New Roman" w:eastAsia="宋体" w:cs="Times New Roman"/>
          <w:color w:val="auto"/>
          <w:szCs w:val="21"/>
          <w:lang w:eastAsia="zh-CN"/>
        </w:rPr>
        <w:t>202</w:t>
      </w:r>
      <w:r>
        <w:rPr>
          <w:rFonts w:hint="eastAsia" w:ascii="Times New Roman" w:eastAsia="宋体" w:cs="Times New Roman"/>
          <w:color w:val="auto"/>
          <w:szCs w:val="21"/>
          <w:lang w:val="en-US" w:eastAsia="zh-CN"/>
        </w:rPr>
        <w:t>2</w:t>
      </w:r>
      <w:r>
        <w:rPr>
          <w:rFonts w:ascii="Times New Roman" w:eastAsia="宋体" w:cs="Times New Roman"/>
          <w:color w:val="auto"/>
          <w:szCs w:val="21"/>
        </w:rPr>
        <w:t>年</w:t>
      </w:r>
      <w:r>
        <w:rPr>
          <w:rFonts w:hint="eastAsia"/>
          <w:color w:val="auto"/>
          <w:szCs w:val="21"/>
          <w:lang w:val="en-US" w:eastAsia="zh-CN"/>
        </w:rPr>
        <w:t>3</w:t>
      </w:r>
      <w:r>
        <w:rPr>
          <w:rFonts w:ascii="Times New Roman" w:eastAsia="宋体" w:cs="Times New Roman"/>
          <w:color w:val="auto"/>
          <w:szCs w:val="21"/>
        </w:rPr>
        <w:t>月</w:t>
      </w:r>
      <w:r>
        <w:rPr>
          <w:rFonts w:hint="eastAsia"/>
          <w:color w:val="auto"/>
          <w:szCs w:val="21"/>
          <w:lang w:val="en-US" w:eastAsia="zh-CN"/>
        </w:rPr>
        <w:t>16</w:t>
      </w:r>
      <w:r>
        <w:rPr>
          <w:rFonts w:ascii="Times New Roman" w:eastAsia="宋体" w:cs="Times New Roman"/>
          <w:color w:val="auto"/>
          <w:szCs w:val="21"/>
        </w:rPr>
        <w:t>日1</w:t>
      </w:r>
      <w:r>
        <w:rPr>
          <w:rFonts w:hint="eastAsia" w:ascii="Times New Roman" w:eastAsia="宋体" w:cs="Times New Roman"/>
          <w:color w:val="auto"/>
          <w:szCs w:val="21"/>
          <w:lang w:val="en-US" w:eastAsia="zh-CN"/>
        </w:rPr>
        <w:t>7</w:t>
      </w:r>
      <w:r>
        <w:rPr>
          <w:rFonts w:hint="eastAsia" w:ascii="Times New Roman" w:eastAsia="宋体" w:cs="Times New Roman"/>
          <w:color w:val="auto"/>
          <w:szCs w:val="21"/>
        </w:rPr>
        <w:t>:00（北京时间）前将保证金</w:t>
      </w:r>
      <w:r>
        <w:rPr>
          <w:rFonts w:hint="eastAsia" w:ascii="Times New Roman" w:eastAsia="宋体" w:cs="Times New Roman"/>
          <w:color w:val="auto"/>
          <w:szCs w:val="21"/>
          <w:lang w:eastAsia="zh-CN"/>
        </w:rPr>
        <w:t>（</w:t>
      </w:r>
      <w:r>
        <w:rPr>
          <w:rFonts w:hint="eastAsia" w:ascii="Times New Roman" w:eastAsia="宋体" w:cs="Times New Roman"/>
          <w:color w:val="auto"/>
          <w:szCs w:val="21"/>
          <w:lang w:val="en-US" w:eastAsia="zh-CN"/>
        </w:rPr>
        <w:t>需备注项目全称</w:t>
      </w:r>
      <w:r>
        <w:rPr>
          <w:rFonts w:hint="eastAsia" w:ascii="Times New Roman" w:eastAsia="宋体" w:cs="Times New Roman"/>
          <w:color w:val="auto"/>
          <w:szCs w:val="21"/>
          <w:lang w:eastAsia="zh-CN"/>
        </w:rPr>
        <w:t>）</w:t>
      </w:r>
      <w:r>
        <w:rPr>
          <w:rFonts w:hint="eastAsia" w:ascii="Times New Roman" w:eastAsia="宋体" w:cs="Times New Roman"/>
          <w:color w:val="auto"/>
          <w:szCs w:val="21"/>
        </w:rPr>
        <w:t>交到比选人指定账户（比选人账户见下）。比选结果公布后，比选申请单位向比选人提出退保证金申请</w:t>
      </w:r>
      <w:r>
        <w:rPr>
          <w:rFonts w:hint="eastAsia" w:ascii="Times New Roman" w:eastAsia="宋体" w:cs="Times New Roman"/>
          <w:color w:val="auto"/>
          <w:szCs w:val="21"/>
          <w:lang w:eastAsia="zh-CN"/>
        </w:rPr>
        <w:t>并提交收据</w:t>
      </w:r>
      <w:r>
        <w:rPr>
          <w:rFonts w:hint="eastAsia" w:ascii="Times New Roman" w:eastAsia="宋体" w:cs="Times New Roman"/>
          <w:color w:val="auto"/>
          <w:szCs w:val="21"/>
        </w:rPr>
        <w:t>，比选人在收到退保证金申请</w:t>
      </w:r>
      <w:r>
        <w:rPr>
          <w:rFonts w:hint="eastAsia" w:ascii="Times New Roman" w:eastAsia="宋体" w:cs="Times New Roman"/>
          <w:color w:val="auto"/>
          <w:szCs w:val="21"/>
          <w:lang w:eastAsia="zh-CN"/>
        </w:rPr>
        <w:t>及收据</w:t>
      </w:r>
      <w:r>
        <w:rPr>
          <w:rFonts w:hint="eastAsia" w:ascii="Times New Roman" w:eastAsia="宋体" w:cs="Times New Roman"/>
          <w:color w:val="auto"/>
          <w:szCs w:val="21"/>
        </w:rPr>
        <w:t>后的20个工作日内无息返还竞标保证金。</w:t>
      </w:r>
    </w:p>
    <w:p>
      <w:pPr>
        <w:pStyle w:val="2"/>
        <w:ind w:left="0" w:leftChars="0" w:firstLine="0" w:firstLineChars="0"/>
        <w:rPr>
          <w:rFonts w:hint="eastAsia" w:ascii="Times New Roman" w:eastAsia="宋体" w:cs="Times New Roman" w:hAnsiTheme="minorHAnsi"/>
          <w:b w:val="0"/>
          <w:color w:val="auto"/>
          <w:kern w:val="2"/>
          <w:sz w:val="21"/>
          <w:szCs w:val="21"/>
          <w:lang w:val="en-US" w:eastAsia="zh-CN" w:bidi="ar-SA"/>
        </w:rPr>
      </w:pPr>
      <w:r>
        <w:rPr>
          <w:rFonts w:hint="eastAsia" w:ascii="Times New Roman" w:eastAsia="宋体" w:cs="Times New Roman"/>
          <w:color w:val="auto"/>
          <w:szCs w:val="21"/>
          <w:lang w:val="en-US" w:eastAsia="zh-CN"/>
        </w:rPr>
        <w:t xml:space="preserve">    </w:t>
      </w:r>
      <w:r>
        <w:rPr>
          <w:rFonts w:hint="eastAsia" w:ascii="Times New Roman" w:eastAsia="宋体" w:cs="Times New Roman" w:hAnsiTheme="minorHAnsi"/>
          <w:b w:val="0"/>
          <w:color w:val="auto"/>
          <w:kern w:val="2"/>
          <w:sz w:val="21"/>
          <w:szCs w:val="21"/>
          <w:lang w:val="en-US" w:eastAsia="zh-CN" w:bidi="ar-SA"/>
        </w:rPr>
        <w:t>（</w:t>
      </w:r>
      <w:r>
        <w:rPr>
          <w:rFonts w:hint="eastAsia" w:ascii="Times New Roman" w:eastAsia="宋体" w:cs="Times New Roman"/>
          <w:b w:val="0"/>
          <w:color w:val="auto"/>
          <w:kern w:val="2"/>
          <w:sz w:val="21"/>
          <w:szCs w:val="21"/>
          <w:lang w:val="en-US" w:eastAsia="zh-CN" w:bidi="ar-SA"/>
        </w:rPr>
        <w:t>六</w:t>
      </w:r>
      <w:r>
        <w:rPr>
          <w:rFonts w:hint="eastAsia" w:ascii="Times New Roman" w:eastAsia="宋体" w:cs="Times New Roman" w:hAnsiTheme="minorHAnsi"/>
          <w:b w:val="0"/>
          <w:color w:val="auto"/>
          <w:kern w:val="2"/>
          <w:sz w:val="21"/>
          <w:szCs w:val="21"/>
          <w:lang w:val="en-US" w:eastAsia="zh-CN" w:bidi="ar-SA"/>
        </w:rPr>
        <w:t>）本项目的履约保证金为中标金额的10%，第一中标候选人的竞标保证金自动转为履约保证金，不足部分由第一中标候选人在</w:t>
      </w:r>
      <w:r>
        <w:rPr>
          <w:rFonts w:hint="eastAsia" w:ascii="Times New Roman" w:eastAsia="宋体" w:cs="Times New Roman"/>
          <w:b w:val="0"/>
          <w:color w:val="auto"/>
          <w:kern w:val="2"/>
          <w:sz w:val="21"/>
          <w:szCs w:val="21"/>
          <w:lang w:val="en-US" w:eastAsia="zh-CN" w:bidi="ar-SA"/>
        </w:rPr>
        <w:t>中标通知书下发</w:t>
      </w:r>
      <w:r>
        <w:rPr>
          <w:rFonts w:hint="eastAsia" w:ascii="Times New Roman" w:eastAsia="宋体" w:cs="Times New Roman" w:hAnsiTheme="minorHAnsi"/>
          <w:b w:val="0"/>
          <w:color w:val="auto"/>
          <w:kern w:val="2"/>
          <w:sz w:val="21"/>
          <w:szCs w:val="21"/>
          <w:lang w:val="en-US" w:eastAsia="zh-CN" w:bidi="ar-SA"/>
        </w:rPr>
        <w:t>的5个日历日内补交到发包人账户，否则取消中标资格</w:t>
      </w:r>
      <w:r>
        <w:rPr>
          <w:rFonts w:hint="eastAsia" w:ascii="Times New Roman" w:eastAsia="宋体" w:cs="Times New Roman"/>
          <w:b w:val="0"/>
          <w:color w:val="auto"/>
          <w:kern w:val="2"/>
          <w:sz w:val="21"/>
          <w:szCs w:val="21"/>
          <w:lang w:val="en-US" w:eastAsia="zh-CN" w:bidi="ar-SA"/>
        </w:rPr>
        <w:t>。中标结果依次顺延。</w:t>
      </w:r>
    </w:p>
    <w:p>
      <w:pPr>
        <w:pStyle w:val="15"/>
        <w:spacing w:line="400" w:lineRule="exact"/>
        <w:ind w:firstLine="420"/>
        <w:rPr>
          <w:rFonts w:ascii="Times New Roman" w:eastAsia="宋体" w:cs="Times New Roman"/>
          <w:color w:val="auto"/>
          <w:sz w:val="21"/>
          <w:szCs w:val="21"/>
        </w:rPr>
      </w:pPr>
      <w:r>
        <w:rPr>
          <w:rFonts w:hint="eastAsia" w:ascii="Times New Roman" w:eastAsia="宋体" w:cs="Times New Roman"/>
          <w:color w:val="auto"/>
          <w:sz w:val="21"/>
          <w:szCs w:val="21"/>
        </w:rPr>
        <w:t>比选人账户：</w:t>
      </w:r>
    </w:p>
    <w:p>
      <w:pPr>
        <w:widowControl/>
        <w:spacing w:line="400" w:lineRule="exact"/>
        <w:jc w:val="left"/>
        <w:rPr>
          <w:color w:val="auto"/>
          <w:kern w:val="0"/>
          <w:szCs w:val="21"/>
          <w:lang w:val="en-US"/>
        </w:rPr>
      </w:pPr>
      <w:r>
        <w:rPr>
          <w:rFonts w:hint="eastAsia"/>
          <w:color w:val="auto"/>
          <w:kern w:val="0"/>
          <w:szCs w:val="21"/>
        </w:rPr>
        <w:t xml:space="preserve">    名  称:重庆高速文化传媒股份有限公司</w:t>
      </w:r>
      <w:r>
        <w:rPr>
          <w:rFonts w:hint="eastAsia"/>
          <w:color w:val="auto"/>
          <w:kern w:val="0"/>
          <w:szCs w:val="21"/>
        </w:rPr>
        <w:br w:type="textWrapping"/>
      </w:r>
      <w:r>
        <w:rPr>
          <w:rFonts w:hint="eastAsia"/>
          <w:color w:val="auto"/>
          <w:kern w:val="0"/>
          <w:szCs w:val="21"/>
        </w:rPr>
        <w:t xml:space="preserve">    纳税人识别号：915001032028211147</w:t>
      </w:r>
      <w:r>
        <w:rPr>
          <w:rFonts w:hint="eastAsia"/>
          <w:color w:val="auto"/>
          <w:kern w:val="0"/>
          <w:szCs w:val="21"/>
        </w:rPr>
        <w:br w:type="textWrapping"/>
      </w:r>
      <w:r>
        <w:rPr>
          <w:rFonts w:hint="eastAsia"/>
          <w:color w:val="auto"/>
          <w:kern w:val="0"/>
          <w:szCs w:val="21"/>
        </w:rPr>
        <w:t xml:space="preserve">    地址、电话：重庆市渝北区龙山街道龙脊路248号附6号3-2    89138385</w:t>
      </w:r>
      <w:r>
        <w:rPr>
          <w:rFonts w:hint="eastAsia"/>
          <w:color w:val="auto"/>
          <w:kern w:val="0"/>
          <w:szCs w:val="21"/>
        </w:rPr>
        <w:br w:type="textWrapping"/>
      </w:r>
      <w:r>
        <w:rPr>
          <w:rFonts w:hint="eastAsia"/>
          <w:color w:val="auto"/>
          <w:kern w:val="0"/>
          <w:szCs w:val="21"/>
        </w:rPr>
        <w:t xml:space="preserve">    开户行、账号：</w:t>
      </w:r>
      <w:r>
        <w:rPr>
          <w:rFonts w:hint="eastAsia"/>
          <w:color w:val="auto"/>
          <w:kern w:val="0"/>
          <w:szCs w:val="21"/>
          <w:lang w:val="en-US" w:eastAsia="zh-CN"/>
        </w:rPr>
        <w:t>重庆银行上清寺支行</w:t>
      </w:r>
      <w:r>
        <w:rPr>
          <w:rFonts w:hint="eastAsia"/>
          <w:color w:val="auto"/>
          <w:kern w:val="0"/>
          <w:szCs w:val="21"/>
        </w:rPr>
        <w:t xml:space="preserve">    </w:t>
      </w:r>
      <w:r>
        <w:rPr>
          <w:rFonts w:hint="eastAsia"/>
          <w:color w:val="auto"/>
          <w:kern w:val="0"/>
          <w:szCs w:val="21"/>
          <w:lang w:val="en-US" w:eastAsia="zh-CN"/>
        </w:rPr>
        <w:t>220102029000401017</w:t>
      </w:r>
    </w:p>
    <w:p>
      <w:pPr>
        <w:numPr>
          <w:ilvl w:val="0"/>
          <w:numId w:val="0"/>
        </w:numPr>
        <w:spacing w:line="400" w:lineRule="exact"/>
        <w:rPr>
          <w:rFonts w:hint="eastAsia"/>
          <w:color w:val="auto"/>
          <w:szCs w:val="21"/>
          <w:lang w:eastAsia="zh-CN"/>
        </w:rPr>
      </w:pPr>
      <w:r>
        <w:rPr>
          <w:rFonts w:hint="eastAsia"/>
          <w:color w:val="auto"/>
          <w:szCs w:val="21"/>
          <w:lang w:val="en-US" w:eastAsia="zh-CN"/>
        </w:rPr>
        <w:t xml:space="preserve">  </w:t>
      </w:r>
      <w:r>
        <w:rPr>
          <w:color w:val="auto"/>
          <w:szCs w:val="21"/>
        </w:rPr>
        <w:t>（</w:t>
      </w:r>
      <w:r>
        <w:rPr>
          <w:rFonts w:hint="eastAsia"/>
          <w:color w:val="auto"/>
          <w:szCs w:val="21"/>
        </w:rPr>
        <w:t>六</w:t>
      </w:r>
      <w:r>
        <w:rPr>
          <w:color w:val="auto"/>
          <w:szCs w:val="21"/>
        </w:rPr>
        <w:t>）各</w:t>
      </w:r>
      <w:r>
        <w:rPr>
          <w:rFonts w:hint="eastAsia"/>
          <w:color w:val="auto"/>
          <w:szCs w:val="21"/>
        </w:rPr>
        <w:t>比选申请</w:t>
      </w:r>
      <w:r>
        <w:rPr>
          <w:color w:val="auto"/>
          <w:szCs w:val="21"/>
        </w:rPr>
        <w:t>人应根据本次</w:t>
      </w:r>
      <w:r>
        <w:rPr>
          <w:rFonts w:hint="eastAsia"/>
          <w:color w:val="auto"/>
          <w:szCs w:val="21"/>
        </w:rPr>
        <w:t>比选</w:t>
      </w:r>
      <w:r>
        <w:rPr>
          <w:color w:val="auto"/>
          <w:szCs w:val="21"/>
        </w:rPr>
        <w:t>的具体要求，编制规范的</w:t>
      </w:r>
      <w:r>
        <w:rPr>
          <w:rFonts w:hint="eastAsia"/>
          <w:color w:val="auto"/>
          <w:szCs w:val="21"/>
        </w:rPr>
        <w:t>竞争性比选</w:t>
      </w:r>
      <w:r>
        <w:rPr>
          <w:color w:val="auto"/>
          <w:szCs w:val="21"/>
        </w:rPr>
        <w:t>申请文件</w:t>
      </w:r>
      <w:r>
        <w:rPr>
          <w:rFonts w:hint="eastAsia"/>
          <w:color w:val="auto"/>
          <w:szCs w:val="21"/>
          <w:lang w:eastAsia="zh-CN"/>
        </w:rPr>
        <w:t>。</w:t>
      </w:r>
    </w:p>
    <w:p>
      <w:pPr>
        <w:numPr>
          <w:ilvl w:val="0"/>
          <w:numId w:val="0"/>
        </w:numPr>
        <w:spacing w:line="400" w:lineRule="exact"/>
        <w:rPr>
          <w:rFonts w:hint="eastAsia"/>
          <w:color w:val="auto"/>
          <w:szCs w:val="21"/>
          <w:lang w:eastAsia="zh-CN"/>
        </w:rPr>
      </w:pPr>
      <w:r>
        <w:rPr>
          <w:rFonts w:hint="eastAsia"/>
          <w:color w:val="auto"/>
          <w:szCs w:val="21"/>
          <w:lang w:val="en-US" w:eastAsia="zh-CN"/>
        </w:rPr>
        <w:t xml:space="preserve">     1、</w:t>
      </w:r>
      <w:r>
        <w:rPr>
          <w:rFonts w:hint="eastAsia"/>
          <w:color w:val="auto"/>
          <w:szCs w:val="21"/>
        </w:rPr>
        <w:t>竞争性比选</w:t>
      </w:r>
      <w:r>
        <w:rPr>
          <w:color w:val="auto"/>
          <w:szCs w:val="21"/>
        </w:rPr>
        <w:t>申请文件要求填写规范，密封完好并在封口处加盖公章，所有</w:t>
      </w:r>
      <w:r>
        <w:rPr>
          <w:rFonts w:hint="eastAsia"/>
          <w:color w:val="auto"/>
          <w:szCs w:val="21"/>
        </w:rPr>
        <w:t>竞争性比选</w:t>
      </w:r>
      <w:r>
        <w:rPr>
          <w:color w:val="auto"/>
          <w:szCs w:val="21"/>
        </w:rPr>
        <w:t>申请文件均只能作一次性提交，提交后不得更改</w:t>
      </w:r>
      <w:r>
        <w:rPr>
          <w:rFonts w:hint="eastAsia"/>
          <w:color w:val="auto"/>
          <w:szCs w:val="21"/>
          <w:lang w:eastAsia="zh-CN"/>
        </w:rPr>
        <w:t>。</w:t>
      </w:r>
    </w:p>
    <w:p>
      <w:pPr>
        <w:numPr>
          <w:ilvl w:val="0"/>
          <w:numId w:val="0"/>
        </w:numPr>
        <w:spacing w:line="400" w:lineRule="exact"/>
        <w:rPr>
          <w:color w:val="auto"/>
          <w:szCs w:val="21"/>
        </w:rPr>
      </w:pPr>
      <w:r>
        <w:rPr>
          <w:rFonts w:hint="eastAsia"/>
          <w:color w:val="auto"/>
          <w:szCs w:val="21"/>
          <w:lang w:val="en-US" w:eastAsia="zh-CN"/>
        </w:rPr>
        <w:t xml:space="preserve">     2、非法人提交比选文件时，提交者必须提供授权委托书以及身份证原件，并且提交者、授权委托书以及身份证原件三者为同一人</w:t>
      </w:r>
      <w:r>
        <w:rPr>
          <w:color w:val="auto"/>
          <w:szCs w:val="21"/>
        </w:rPr>
        <w:t>。</w:t>
      </w:r>
    </w:p>
    <w:p>
      <w:pPr>
        <w:spacing w:line="400" w:lineRule="exact"/>
        <w:ind w:firstLine="420" w:firstLineChars="200"/>
        <w:rPr>
          <w:color w:val="auto"/>
          <w:szCs w:val="21"/>
        </w:rPr>
      </w:pPr>
      <w:r>
        <w:rPr>
          <w:color w:val="auto"/>
          <w:szCs w:val="21"/>
        </w:rPr>
        <w:t>（</w:t>
      </w:r>
      <w:r>
        <w:rPr>
          <w:rFonts w:hint="eastAsia"/>
          <w:color w:val="auto"/>
          <w:szCs w:val="21"/>
        </w:rPr>
        <w:t>七</w:t>
      </w:r>
      <w:r>
        <w:rPr>
          <w:color w:val="auto"/>
          <w:szCs w:val="21"/>
        </w:rPr>
        <w:t>）密封要求：</w:t>
      </w:r>
    </w:p>
    <w:p>
      <w:pPr>
        <w:spacing w:line="400" w:lineRule="exact"/>
        <w:ind w:firstLine="420" w:firstLineChars="200"/>
        <w:rPr>
          <w:rFonts w:hint="eastAsia"/>
          <w:color w:val="auto"/>
          <w:szCs w:val="21"/>
        </w:rPr>
      </w:pPr>
      <w:r>
        <w:rPr>
          <w:color w:val="auto"/>
          <w:szCs w:val="21"/>
        </w:rPr>
        <w:t>按要求制作的</w:t>
      </w:r>
      <w:r>
        <w:rPr>
          <w:rFonts w:hint="eastAsia"/>
          <w:color w:val="auto"/>
          <w:szCs w:val="21"/>
          <w:lang w:val="en-US" w:eastAsia="zh-CN"/>
        </w:rPr>
        <w:t>比选</w:t>
      </w:r>
      <w:r>
        <w:rPr>
          <w:color w:val="auto"/>
          <w:szCs w:val="21"/>
        </w:rPr>
        <w:t>响应文件，将</w:t>
      </w:r>
      <w:r>
        <w:rPr>
          <w:rFonts w:hint="eastAsia"/>
          <w:color w:val="auto"/>
          <w:szCs w:val="21"/>
          <w:lang w:val="en-US" w:eastAsia="zh-CN"/>
        </w:rPr>
        <w:t>比选</w:t>
      </w:r>
      <w:r>
        <w:rPr>
          <w:color w:val="auto"/>
          <w:szCs w:val="21"/>
        </w:rPr>
        <w:t>响应文件密封到一个封套中，再在封套上写明</w:t>
      </w:r>
      <w:r>
        <w:rPr>
          <w:rFonts w:hint="eastAsia"/>
          <w:color w:val="auto"/>
          <w:szCs w:val="21"/>
        </w:rPr>
        <w:t>以下信息：</w:t>
      </w:r>
    </w:p>
    <w:p>
      <w:pPr>
        <w:pStyle w:val="2"/>
        <w:rPr>
          <w:rFonts w:hint="eastAsia"/>
          <w:color w:val="auto"/>
          <w:szCs w:val="21"/>
        </w:rPr>
      </w:pPr>
    </w:p>
    <w:p>
      <w:pPr>
        <w:rPr>
          <w:color w:val="auto"/>
        </w:rPr>
      </w:pPr>
    </w:p>
    <w:p>
      <w:pPr>
        <w:jc w:val="center"/>
        <w:rPr>
          <w:rFonts w:hint="eastAsia" w:asciiTheme="minorHAnsi" w:hAnsiTheme="minorHAnsi" w:eastAsiaTheme="minorEastAsia" w:cstheme="minorBidi"/>
          <w:b w:val="0"/>
          <w:color w:val="auto"/>
          <w:kern w:val="2"/>
          <w:sz w:val="21"/>
          <w:szCs w:val="21"/>
          <w:u w:val="single"/>
          <w:lang w:val="en-US" w:eastAsia="zh-CN" w:bidi="ar-SA"/>
        </w:rPr>
      </w:pPr>
      <w:r>
        <w:rPr>
          <w:rFonts w:hint="eastAsia" w:asciiTheme="minorHAnsi" w:eastAsiaTheme="minorEastAsia" w:cstheme="minorBidi"/>
          <w:b w:val="0"/>
          <w:color w:val="auto"/>
          <w:kern w:val="2"/>
          <w:sz w:val="21"/>
          <w:szCs w:val="21"/>
          <w:u w:val="single"/>
          <w:lang w:val="en-US" w:eastAsia="zh-CN" w:bidi="ar-SA"/>
        </w:rPr>
        <w:t xml:space="preserve">  </w:t>
      </w:r>
      <w:r>
        <w:rPr>
          <w:rFonts w:hint="eastAsia" w:asciiTheme="minorHAnsi" w:hAnsiTheme="minorHAnsi" w:eastAsiaTheme="minorEastAsia" w:cstheme="minorBidi"/>
          <w:b w:val="0"/>
          <w:color w:val="auto"/>
          <w:kern w:val="2"/>
          <w:sz w:val="21"/>
          <w:szCs w:val="21"/>
          <w:u w:val="single"/>
          <w:lang w:val="en-US" w:eastAsia="zh-CN" w:bidi="ar-SA"/>
        </w:rPr>
        <w:t>重庆高速文化传媒股份有限公司2022年广告画面安装</w:t>
      </w:r>
      <w:r>
        <w:rPr>
          <w:rFonts w:hint="eastAsia" w:asciiTheme="minorHAnsi" w:hAnsiTheme="minorHAnsi" w:cstheme="minorBidi"/>
          <w:b w:val="0"/>
          <w:color w:val="auto"/>
          <w:kern w:val="2"/>
          <w:sz w:val="21"/>
          <w:szCs w:val="21"/>
          <w:u w:val="single"/>
          <w:lang w:val="en-US" w:eastAsia="zh-CN" w:bidi="ar-SA"/>
        </w:rPr>
        <w:t>（含</w:t>
      </w:r>
      <w:r>
        <w:rPr>
          <w:rFonts w:hint="eastAsia" w:asciiTheme="minorHAnsi" w:hAnsiTheme="minorHAnsi" w:eastAsiaTheme="minorEastAsia" w:cstheme="minorBidi"/>
          <w:b w:val="0"/>
          <w:color w:val="auto"/>
          <w:kern w:val="2"/>
          <w:sz w:val="21"/>
          <w:szCs w:val="21"/>
          <w:u w:val="single"/>
          <w:lang w:val="en-US" w:eastAsia="zh-CN" w:bidi="ar-SA"/>
        </w:rPr>
        <w:t>制作</w:t>
      </w:r>
      <w:r>
        <w:rPr>
          <w:rFonts w:hint="eastAsia" w:asciiTheme="minorHAnsi" w:hAnsiTheme="minorHAnsi" w:cstheme="minorBidi"/>
          <w:b w:val="0"/>
          <w:color w:val="auto"/>
          <w:kern w:val="2"/>
          <w:sz w:val="21"/>
          <w:szCs w:val="21"/>
          <w:u w:val="single"/>
          <w:lang w:val="en-US" w:eastAsia="zh-CN" w:bidi="ar-SA"/>
        </w:rPr>
        <w:t>）项目</w:t>
      </w:r>
    </w:p>
    <w:p>
      <w:pPr>
        <w:rPr>
          <w:rFonts w:hint="eastAsia"/>
          <w:color w:val="auto"/>
          <w:lang w:val="en-US" w:eastAsia="zh-CN"/>
        </w:rPr>
      </w:pPr>
    </w:p>
    <w:p>
      <w:pPr>
        <w:spacing w:line="400" w:lineRule="exact"/>
        <w:ind w:firstLine="420" w:firstLineChars="200"/>
        <w:jc w:val="center"/>
        <w:rPr>
          <w:color w:val="auto"/>
          <w:szCs w:val="21"/>
          <w:u w:val="single"/>
        </w:rPr>
      </w:pPr>
      <w:r>
        <w:rPr>
          <w:color w:val="auto"/>
          <w:szCs w:val="21"/>
          <w:u w:val="single"/>
        </w:rPr>
        <w:t>在20</w:t>
      </w:r>
      <w:r>
        <w:rPr>
          <w:rFonts w:hint="eastAsia"/>
          <w:color w:val="auto"/>
          <w:szCs w:val="21"/>
          <w:u w:val="single"/>
          <w:lang w:val="en-US" w:eastAsia="zh-CN"/>
        </w:rPr>
        <w:t>22</w:t>
      </w:r>
      <w:r>
        <w:rPr>
          <w:color w:val="auto"/>
          <w:szCs w:val="21"/>
          <w:u w:val="single"/>
        </w:rPr>
        <w:t xml:space="preserve">年 </w:t>
      </w:r>
      <w:r>
        <w:rPr>
          <w:rFonts w:hint="eastAsia"/>
          <w:color w:val="auto"/>
          <w:szCs w:val="21"/>
          <w:u w:val="single"/>
          <w:lang w:val="en-US" w:eastAsia="zh-CN"/>
        </w:rPr>
        <w:t>3</w:t>
      </w:r>
      <w:r>
        <w:rPr>
          <w:color w:val="auto"/>
          <w:szCs w:val="21"/>
          <w:u w:val="single"/>
        </w:rPr>
        <w:t xml:space="preserve">  月</w:t>
      </w:r>
      <w:r>
        <w:rPr>
          <w:color w:val="auto"/>
          <w:szCs w:val="21"/>
          <w:u w:val="single"/>
        </w:rPr>
        <w:t xml:space="preserve"> </w:t>
      </w:r>
      <w:r>
        <w:rPr>
          <w:rFonts w:hint="eastAsia"/>
          <w:color w:val="auto"/>
          <w:szCs w:val="21"/>
          <w:u w:val="single"/>
          <w:lang w:val="en-US" w:eastAsia="zh-CN"/>
        </w:rPr>
        <w:t>17</w:t>
      </w:r>
      <w:r>
        <w:rPr>
          <w:color w:val="auto"/>
          <w:szCs w:val="21"/>
          <w:u w:val="single"/>
        </w:rPr>
        <w:t xml:space="preserve"> 日</w:t>
      </w:r>
      <w:r>
        <w:rPr>
          <w:rFonts w:hint="eastAsia"/>
          <w:color w:val="auto"/>
          <w:szCs w:val="21"/>
          <w:u w:val="single"/>
        </w:rPr>
        <w:t>下</w:t>
      </w:r>
      <w:r>
        <w:rPr>
          <w:color w:val="auto"/>
          <w:szCs w:val="21"/>
          <w:u w:val="single"/>
        </w:rPr>
        <w:t>午</w:t>
      </w:r>
      <w:r>
        <w:rPr>
          <w:rFonts w:hint="eastAsia"/>
          <w:color w:val="auto"/>
          <w:szCs w:val="21"/>
          <w:u w:val="single"/>
        </w:rPr>
        <w:t>1</w:t>
      </w:r>
      <w:r>
        <w:rPr>
          <w:rFonts w:hint="eastAsia"/>
          <w:color w:val="auto"/>
          <w:szCs w:val="21"/>
          <w:u w:val="single"/>
          <w:lang w:val="en-US" w:eastAsia="zh-CN"/>
        </w:rPr>
        <w:t>4</w:t>
      </w:r>
      <w:r>
        <w:rPr>
          <w:color w:val="auto"/>
          <w:szCs w:val="21"/>
          <w:u w:val="single"/>
        </w:rPr>
        <w:t>:00时前不得</w:t>
      </w:r>
      <w:r>
        <w:rPr>
          <w:color w:val="auto"/>
          <w:szCs w:val="21"/>
          <w:u w:val="single"/>
        </w:rPr>
        <w:t>开启</w:t>
      </w:r>
    </w:p>
    <w:p>
      <w:pPr>
        <w:spacing w:line="400" w:lineRule="exact"/>
        <w:ind w:firstLine="420" w:firstLineChars="200"/>
        <w:jc w:val="left"/>
        <w:rPr>
          <w:color w:val="auto"/>
          <w:szCs w:val="21"/>
        </w:rPr>
      </w:pPr>
    </w:p>
    <w:p>
      <w:pPr>
        <w:spacing w:line="400" w:lineRule="exact"/>
        <w:ind w:firstLine="420" w:firstLineChars="200"/>
        <w:jc w:val="left"/>
        <w:rPr>
          <w:color w:val="auto"/>
          <w:szCs w:val="21"/>
        </w:rPr>
      </w:pPr>
    </w:p>
    <w:p>
      <w:pPr>
        <w:spacing w:line="400" w:lineRule="exact"/>
        <w:ind w:firstLine="420" w:firstLineChars="200"/>
        <w:jc w:val="left"/>
        <w:rPr>
          <w:color w:val="auto"/>
          <w:szCs w:val="21"/>
        </w:rPr>
      </w:pPr>
      <w:r>
        <w:rPr>
          <w:rFonts w:hint="eastAsia"/>
          <w:color w:val="auto"/>
          <w:szCs w:val="21"/>
          <w:lang w:val="en-US" w:eastAsia="zh-CN"/>
        </w:rPr>
        <w:t>比选</w:t>
      </w:r>
      <w:r>
        <w:rPr>
          <w:color w:val="auto"/>
          <w:szCs w:val="21"/>
        </w:rPr>
        <w:t>人：重庆高速文化传媒股份有限公司</w:t>
      </w:r>
    </w:p>
    <w:p>
      <w:pPr>
        <w:spacing w:line="400" w:lineRule="exact"/>
        <w:ind w:left="420" w:leftChars="200"/>
        <w:jc w:val="left"/>
        <w:rPr>
          <w:color w:val="auto"/>
          <w:szCs w:val="21"/>
        </w:rPr>
      </w:pPr>
      <w:r>
        <w:rPr>
          <w:color w:val="auto"/>
          <w:szCs w:val="21"/>
        </w:rPr>
        <w:t>地址：渝北区银杉路66号主楼</w:t>
      </w:r>
      <w:r>
        <w:rPr>
          <w:rFonts w:hint="eastAsia"/>
          <w:color w:val="auto"/>
          <w:szCs w:val="21"/>
          <w:lang w:val="en-US" w:eastAsia="zh-CN"/>
        </w:rPr>
        <w:t>1816</w:t>
      </w:r>
      <w:r>
        <w:rPr>
          <w:color w:val="auto"/>
          <w:szCs w:val="21"/>
        </w:rPr>
        <w:t>室</w:t>
      </w:r>
      <w:r>
        <w:rPr>
          <w:color w:val="auto"/>
          <w:szCs w:val="21"/>
        </w:rPr>
        <w:br w:type="textWrapping"/>
      </w:r>
      <w:r>
        <w:rPr>
          <w:color w:val="auto"/>
          <w:szCs w:val="21"/>
        </w:rPr>
        <w:t xml:space="preserve">联系人：吴老师 </w:t>
      </w:r>
      <w:r>
        <w:rPr>
          <w:rFonts w:hint="eastAsia"/>
          <w:color w:val="auto"/>
          <w:szCs w:val="21"/>
        </w:rPr>
        <w:t xml:space="preserve">   </w:t>
      </w:r>
      <w:r>
        <w:rPr>
          <w:color w:val="auto"/>
          <w:szCs w:val="21"/>
        </w:rPr>
        <w:t xml:space="preserve"> 电话：</w:t>
      </w:r>
      <w:r>
        <w:rPr>
          <w:rFonts w:hint="eastAsia"/>
          <w:color w:val="auto"/>
          <w:szCs w:val="21"/>
        </w:rPr>
        <w:t>023－8913</w:t>
      </w:r>
      <w:r>
        <w:rPr>
          <w:rFonts w:hint="eastAsia"/>
          <w:color w:val="auto"/>
          <w:szCs w:val="21"/>
          <w:lang w:val="en-US" w:eastAsia="zh-CN"/>
        </w:rPr>
        <w:t>8385</w:t>
      </w:r>
    </w:p>
    <w:p>
      <w:pPr>
        <w:pStyle w:val="15"/>
        <w:rPr>
          <w:color w:val="auto"/>
          <w:szCs w:val="21"/>
        </w:rPr>
      </w:pPr>
    </w:p>
    <w:p>
      <w:pPr>
        <w:pStyle w:val="15"/>
        <w:rPr>
          <w:color w:val="auto"/>
          <w:szCs w:val="21"/>
        </w:rPr>
      </w:pPr>
    </w:p>
    <w:p>
      <w:pPr>
        <w:pStyle w:val="15"/>
        <w:rPr>
          <w:color w:val="auto"/>
          <w:szCs w:val="21"/>
        </w:rPr>
      </w:pPr>
    </w:p>
    <w:p>
      <w:pPr>
        <w:pStyle w:val="15"/>
        <w:rPr>
          <w:color w:val="auto"/>
          <w:szCs w:val="21"/>
        </w:rPr>
      </w:pPr>
    </w:p>
    <w:p>
      <w:pPr>
        <w:pStyle w:val="15"/>
        <w:rPr>
          <w:color w:val="auto"/>
          <w:szCs w:val="21"/>
        </w:rPr>
      </w:pPr>
    </w:p>
    <w:p>
      <w:pPr>
        <w:pStyle w:val="15"/>
        <w:rPr>
          <w:color w:val="auto"/>
          <w:szCs w:val="21"/>
        </w:rPr>
      </w:pPr>
    </w:p>
    <w:p>
      <w:pPr>
        <w:pStyle w:val="15"/>
        <w:rPr>
          <w:color w:val="auto"/>
          <w:szCs w:val="21"/>
        </w:rPr>
      </w:pPr>
    </w:p>
    <w:p>
      <w:pPr>
        <w:pStyle w:val="15"/>
        <w:rPr>
          <w:color w:val="auto"/>
          <w:szCs w:val="21"/>
        </w:rPr>
      </w:pPr>
    </w:p>
    <w:p>
      <w:pPr>
        <w:pStyle w:val="15"/>
        <w:rPr>
          <w:color w:val="auto"/>
          <w:szCs w:val="21"/>
        </w:rPr>
      </w:pPr>
    </w:p>
    <w:p>
      <w:pPr>
        <w:spacing w:line="400" w:lineRule="exact"/>
        <w:ind w:firstLine="420" w:firstLineChars="200"/>
        <w:jc w:val="left"/>
        <w:rPr>
          <w:rFonts w:ascii="宋体" w:hAnsi="宋体" w:cs="宋体"/>
          <w:b/>
          <w:color w:val="auto"/>
          <w:sz w:val="21"/>
          <w:szCs w:val="21"/>
        </w:rPr>
        <w:sectPr>
          <w:headerReference r:id="rId3" w:type="default"/>
          <w:footerReference r:id="rId4" w:type="default"/>
          <w:pgSz w:w="11906" w:h="16838"/>
          <w:pgMar w:top="1418" w:right="1361" w:bottom="1418" w:left="1361" w:header="851" w:footer="992" w:gutter="0"/>
          <w:cols w:space="720" w:num="1"/>
          <w:docGrid w:type="lines" w:linePitch="312" w:charSpace="0"/>
        </w:sectPr>
      </w:pPr>
      <w:r>
        <w:rPr>
          <w:color w:val="auto"/>
          <w:szCs w:val="21"/>
        </w:rPr>
        <w:t xml:space="preserve"> </w:t>
      </w:r>
    </w:p>
    <w:p>
      <w:pPr>
        <w:pStyle w:val="15"/>
        <w:rPr>
          <w:color w:val="auto"/>
        </w:rPr>
      </w:pPr>
    </w:p>
    <w:p>
      <w:pPr>
        <w:jc w:val="center"/>
        <w:rPr>
          <w:rFonts w:ascii="宋体" w:hAnsi="宋体" w:cs="宋体"/>
          <w:b/>
          <w:color w:val="auto"/>
          <w:sz w:val="24"/>
        </w:rPr>
      </w:pPr>
      <w:r>
        <w:rPr>
          <w:rFonts w:hint="eastAsia" w:ascii="宋体" w:hAnsi="宋体" w:cs="宋体"/>
          <w:b/>
          <w:color w:val="auto"/>
          <w:sz w:val="24"/>
          <w:lang w:val="en-US" w:eastAsia="zh-CN"/>
        </w:rPr>
        <w:t>竞争比选</w:t>
      </w:r>
      <w:r>
        <w:rPr>
          <w:rFonts w:hint="eastAsia" w:ascii="宋体" w:hAnsi="宋体" w:cs="宋体"/>
          <w:b/>
          <w:color w:val="auto"/>
          <w:sz w:val="24"/>
        </w:rPr>
        <w:t>文件格式</w:t>
      </w:r>
    </w:p>
    <w:p>
      <w:pPr>
        <w:jc w:val="center"/>
        <w:rPr>
          <w:rFonts w:ascii="宋体" w:hAnsi="宋体" w:cs="宋体"/>
          <w:b/>
          <w:color w:val="auto"/>
          <w:sz w:val="24"/>
        </w:rPr>
      </w:pPr>
    </w:p>
    <w:p>
      <w:pPr>
        <w:jc w:val="center"/>
        <w:rPr>
          <w:rFonts w:ascii="宋体" w:hAnsi="宋体" w:cs="宋体"/>
          <w:b/>
          <w:color w:val="auto"/>
          <w:sz w:val="24"/>
        </w:rPr>
      </w:pPr>
      <w:r>
        <w:rPr>
          <w:rFonts w:hint="eastAsia" w:ascii="宋体" w:hAnsi="宋体" w:cs="宋体"/>
          <w:b/>
          <w:color w:val="auto"/>
          <w:sz w:val="24"/>
        </w:rPr>
        <w:t>（以下内容为示例）</w:t>
      </w:r>
    </w:p>
    <w:p>
      <w:pPr>
        <w:jc w:val="center"/>
        <w:rPr>
          <w:rFonts w:ascii="宋体" w:hAnsi="宋体" w:cs="宋体"/>
          <w:b/>
          <w:color w:val="auto"/>
          <w:sz w:val="24"/>
        </w:rPr>
      </w:pPr>
    </w:p>
    <w:p>
      <w:pPr>
        <w:ind w:right="480" w:firstLine="2849" w:firstLineChars="946"/>
        <w:rPr>
          <w:rFonts w:ascii="宋体" w:hAnsi="宋体" w:cs="宋体"/>
          <w:b/>
          <w:color w:val="auto"/>
          <w:sz w:val="30"/>
          <w:szCs w:val="30"/>
        </w:rPr>
      </w:pPr>
    </w:p>
    <w:p>
      <w:pPr>
        <w:ind w:right="480" w:firstLine="2849" w:firstLineChars="946"/>
        <w:rPr>
          <w:rFonts w:ascii="宋体" w:hAnsi="宋体" w:cs="宋体"/>
          <w:b/>
          <w:color w:val="auto"/>
          <w:sz w:val="30"/>
          <w:szCs w:val="30"/>
        </w:rPr>
      </w:pPr>
    </w:p>
    <w:p>
      <w:pPr>
        <w:ind w:right="480" w:firstLine="2849" w:firstLineChars="946"/>
        <w:rPr>
          <w:rFonts w:ascii="宋体" w:hAnsi="宋体" w:cs="宋体"/>
          <w:b/>
          <w:color w:val="auto"/>
          <w:sz w:val="30"/>
          <w:szCs w:val="30"/>
        </w:rPr>
      </w:pPr>
    </w:p>
    <w:p>
      <w:pPr>
        <w:ind w:right="480" w:firstLine="2849" w:firstLineChars="946"/>
        <w:rPr>
          <w:rFonts w:ascii="宋体" w:hAnsi="宋体" w:cs="宋体"/>
          <w:b/>
          <w:color w:val="auto"/>
          <w:sz w:val="30"/>
          <w:szCs w:val="30"/>
        </w:rPr>
      </w:pPr>
    </w:p>
    <w:p>
      <w:pPr>
        <w:ind w:right="480" w:firstLine="2849" w:firstLineChars="946"/>
        <w:rPr>
          <w:rFonts w:ascii="宋体" w:hAnsi="宋体" w:cs="宋体"/>
          <w:b/>
          <w:color w:val="auto"/>
          <w:sz w:val="30"/>
          <w:szCs w:val="30"/>
        </w:rPr>
        <w:sectPr>
          <w:pgSz w:w="11906" w:h="16838"/>
          <w:pgMar w:top="1418" w:right="1361" w:bottom="1418" w:left="1361" w:header="851" w:footer="992" w:gutter="0"/>
          <w:cols w:space="720" w:num="1"/>
          <w:docGrid w:type="lines" w:linePitch="312" w:charSpace="0"/>
        </w:sectPr>
      </w:pPr>
    </w:p>
    <w:p>
      <w:pPr>
        <w:jc w:val="center"/>
        <w:rPr>
          <w:rFonts w:hint="eastAsia" w:ascii="宋体" w:hAnsi="宋体" w:cs="宋体"/>
          <w:b/>
          <w:color w:val="auto"/>
          <w:sz w:val="44"/>
          <w:szCs w:val="44"/>
          <w:u w:val="single"/>
          <w:lang w:val="en-US" w:eastAsia="zh-CN"/>
        </w:rPr>
      </w:pPr>
      <w:r>
        <w:rPr>
          <w:rFonts w:hint="eastAsia" w:ascii="宋体" w:hAnsi="宋体" w:cs="宋体"/>
          <w:b/>
          <w:color w:val="auto"/>
          <w:sz w:val="44"/>
          <w:szCs w:val="44"/>
          <w:u w:val="single"/>
          <w:lang w:val="en-US" w:eastAsia="zh-CN"/>
        </w:rPr>
        <w:t>重庆高速文化传媒股份有限公司2022年</w:t>
      </w:r>
    </w:p>
    <w:p>
      <w:pPr>
        <w:jc w:val="center"/>
        <w:rPr>
          <w:rFonts w:hint="eastAsia" w:ascii="宋体" w:hAnsi="宋体" w:cs="宋体"/>
          <w:b/>
          <w:color w:val="auto"/>
          <w:sz w:val="44"/>
          <w:szCs w:val="44"/>
          <w:u w:val="single"/>
          <w:lang w:val="en-US" w:eastAsia="zh-CN"/>
        </w:rPr>
      </w:pPr>
      <w:r>
        <w:rPr>
          <w:rFonts w:hint="eastAsia" w:ascii="宋体" w:hAnsi="宋体" w:cs="宋体"/>
          <w:b/>
          <w:color w:val="auto"/>
          <w:sz w:val="44"/>
          <w:szCs w:val="44"/>
          <w:u w:val="single"/>
          <w:lang w:val="en-US" w:eastAsia="zh-CN"/>
        </w:rPr>
        <w:t>广告画面安装（含制作）项目</w:t>
      </w:r>
    </w:p>
    <w:p>
      <w:pPr>
        <w:jc w:val="center"/>
        <w:rPr>
          <w:rFonts w:ascii="宋体" w:hAnsi="宋体" w:cs="宋体"/>
          <w:color w:val="auto"/>
          <w:sz w:val="32"/>
          <w:szCs w:val="32"/>
        </w:rPr>
      </w:pPr>
    </w:p>
    <w:p>
      <w:pPr>
        <w:jc w:val="center"/>
        <w:rPr>
          <w:rFonts w:ascii="宋体" w:hAnsi="宋体" w:cs="宋体"/>
          <w:color w:val="auto"/>
          <w:sz w:val="32"/>
          <w:szCs w:val="32"/>
        </w:rPr>
      </w:pPr>
    </w:p>
    <w:p>
      <w:pPr>
        <w:jc w:val="center"/>
        <w:rPr>
          <w:rFonts w:ascii="宋体" w:hAnsi="宋体" w:cs="宋体"/>
          <w:color w:val="auto"/>
          <w:sz w:val="32"/>
          <w:szCs w:val="32"/>
        </w:rPr>
      </w:pPr>
    </w:p>
    <w:p>
      <w:pPr>
        <w:jc w:val="center"/>
        <w:rPr>
          <w:rFonts w:ascii="宋体" w:hAnsi="宋体" w:cs="宋体"/>
          <w:color w:val="auto"/>
          <w:sz w:val="32"/>
          <w:szCs w:val="32"/>
        </w:rPr>
      </w:pPr>
    </w:p>
    <w:p>
      <w:pPr>
        <w:jc w:val="center"/>
        <w:rPr>
          <w:rFonts w:ascii="宋体" w:hAnsi="宋体" w:cs="宋体"/>
          <w:color w:val="auto"/>
          <w:sz w:val="32"/>
          <w:szCs w:val="32"/>
        </w:rPr>
      </w:pPr>
    </w:p>
    <w:p>
      <w:pPr>
        <w:jc w:val="center"/>
        <w:rPr>
          <w:rFonts w:ascii="宋体" w:hAnsi="宋体" w:cs="宋体"/>
          <w:color w:val="auto"/>
          <w:sz w:val="32"/>
          <w:szCs w:val="32"/>
        </w:rPr>
      </w:pPr>
    </w:p>
    <w:p>
      <w:pPr>
        <w:jc w:val="center"/>
        <w:rPr>
          <w:rFonts w:ascii="宋体" w:hAnsi="宋体" w:cs="宋体"/>
          <w:color w:val="auto"/>
          <w:sz w:val="32"/>
          <w:szCs w:val="32"/>
        </w:rPr>
      </w:pPr>
    </w:p>
    <w:p>
      <w:pPr>
        <w:jc w:val="center"/>
        <w:rPr>
          <w:rFonts w:ascii="宋体" w:hAnsi="宋体" w:cs="宋体"/>
          <w:color w:val="auto"/>
          <w:sz w:val="32"/>
          <w:szCs w:val="32"/>
        </w:rPr>
      </w:pPr>
    </w:p>
    <w:p>
      <w:pPr>
        <w:jc w:val="center"/>
        <w:rPr>
          <w:rFonts w:ascii="宋体" w:hAnsi="宋体" w:cs="宋体"/>
          <w:color w:val="auto"/>
          <w:sz w:val="32"/>
          <w:szCs w:val="32"/>
        </w:rPr>
      </w:pPr>
    </w:p>
    <w:p>
      <w:pPr>
        <w:jc w:val="center"/>
        <w:rPr>
          <w:rFonts w:ascii="宋体" w:hAnsi="宋体" w:cs="宋体"/>
          <w:color w:val="auto"/>
          <w:sz w:val="32"/>
          <w:szCs w:val="32"/>
        </w:rPr>
      </w:pPr>
    </w:p>
    <w:p>
      <w:pPr>
        <w:jc w:val="center"/>
        <w:rPr>
          <w:rFonts w:ascii="宋体" w:hAnsi="宋体" w:cs="宋体"/>
          <w:color w:val="auto"/>
          <w:sz w:val="32"/>
          <w:szCs w:val="32"/>
        </w:rPr>
      </w:pPr>
    </w:p>
    <w:p>
      <w:pPr>
        <w:jc w:val="center"/>
        <w:rPr>
          <w:rFonts w:ascii="宋体" w:hAnsi="宋体" w:cs="宋体"/>
          <w:color w:val="auto"/>
          <w:sz w:val="32"/>
          <w:szCs w:val="32"/>
        </w:rPr>
      </w:pPr>
    </w:p>
    <w:p>
      <w:pPr>
        <w:jc w:val="center"/>
        <w:rPr>
          <w:rFonts w:ascii="宋体" w:hAnsi="宋体" w:cs="宋体"/>
          <w:color w:val="auto"/>
          <w:sz w:val="32"/>
          <w:szCs w:val="32"/>
        </w:rPr>
      </w:pPr>
    </w:p>
    <w:p>
      <w:pPr>
        <w:jc w:val="center"/>
        <w:rPr>
          <w:rFonts w:ascii="宋体" w:hAnsi="宋体" w:cs="宋体"/>
          <w:color w:val="auto"/>
          <w:sz w:val="32"/>
          <w:szCs w:val="32"/>
        </w:rPr>
      </w:pPr>
    </w:p>
    <w:p>
      <w:pPr>
        <w:jc w:val="center"/>
        <w:rPr>
          <w:rFonts w:ascii="宋体" w:hAnsi="宋体" w:cs="宋体"/>
          <w:color w:val="auto"/>
          <w:sz w:val="32"/>
          <w:szCs w:val="32"/>
        </w:rPr>
      </w:pPr>
    </w:p>
    <w:p>
      <w:pPr>
        <w:jc w:val="center"/>
        <w:rPr>
          <w:rFonts w:ascii="宋体" w:hAnsi="宋体" w:cs="宋体"/>
          <w:color w:val="auto"/>
          <w:sz w:val="32"/>
          <w:szCs w:val="32"/>
          <w:u w:val="single"/>
        </w:rPr>
      </w:pPr>
      <w:r>
        <w:rPr>
          <w:rFonts w:hint="eastAsia" w:ascii="宋体" w:hAnsi="宋体" w:cs="宋体"/>
          <w:color w:val="auto"/>
          <w:sz w:val="32"/>
          <w:szCs w:val="32"/>
          <w:u w:val="single"/>
          <w:lang w:val="en-US" w:eastAsia="zh-CN"/>
        </w:rPr>
        <w:t>比选</w:t>
      </w:r>
      <w:r>
        <w:rPr>
          <w:rFonts w:hint="eastAsia" w:ascii="宋体" w:hAnsi="宋体" w:cs="宋体"/>
          <w:color w:val="auto"/>
          <w:sz w:val="32"/>
          <w:szCs w:val="32"/>
          <w:u w:val="single"/>
        </w:rPr>
        <w:t>响应单位名称全称（盖单位公章）</w:t>
      </w:r>
    </w:p>
    <w:p>
      <w:pPr>
        <w:jc w:val="center"/>
        <w:rPr>
          <w:rFonts w:ascii="宋体" w:hAnsi="宋体" w:cs="宋体"/>
          <w:color w:val="auto"/>
          <w:sz w:val="32"/>
          <w:szCs w:val="32"/>
          <w:u w:val="single"/>
        </w:rPr>
      </w:pPr>
    </w:p>
    <w:p>
      <w:pPr>
        <w:pStyle w:val="15"/>
        <w:rPr>
          <w:color w:val="auto"/>
        </w:rPr>
      </w:pPr>
    </w:p>
    <w:p>
      <w:pPr>
        <w:rPr>
          <w:color w:val="auto"/>
        </w:rPr>
      </w:pPr>
    </w:p>
    <w:p>
      <w:pPr>
        <w:pStyle w:val="2"/>
        <w:rPr>
          <w:color w:val="auto"/>
        </w:rPr>
      </w:pPr>
    </w:p>
    <w:p>
      <w:pPr>
        <w:pStyle w:val="15"/>
        <w:rPr>
          <w:color w:val="auto"/>
        </w:rPr>
      </w:pPr>
    </w:p>
    <w:p>
      <w:pPr>
        <w:rPr>
          <w:color w:val="auto"/>
        </w:rPr>
      </w:pPr>
    </w:p>
    <w:p>
      <w:pPr>
        <w:pStyle w:val="2"/>
        <w:rPr>
          <w:color w:val="auto"/>
        </w:rPr>
      </w:pPr>
    </w:p>
    <w:p>
      <w:pPr>
        <w:jc w:val="center"/>
        <w:rPr>
          <w:rFonts w:ascii="宋体" w:hAnsi="宋体" w:cs="宋体"/>
          <w:color w:val="auto"/>
          <w:sz w:val="32"/>
          <w:szCs w:val="32"/>
          <w:u w:val="single"/>
        </w:rPr>
      </w:pPr>
    </w:p>
    <w:p>
      <w:pPr>
        <w:tabs>
          <w:tab w:val="left" w:pos="900"/>
          <w:tab w:val="left" w:pos="1080"/>
        </w:tabs>
        <w:spacing w:line="300" w:lineRule="auto"/>
        <w:jc w:val="center"/>
        <w:outlineLvl w:val="0"/>
        <w:rPr>
          <w:rFonts w:ascii="宋体" w:hAnsi="宋体" w:cs="宋体"/>
          <w:b/>
          <w:color w:val="auto"/>
          <w:sz w:val="24"/>
        </w:rPr>
      </w:pPr>
      <w:r>
        <w:rPr>
          <w:rFonts w:hint="eastAsia" w:ascii="宋体" w:hAnsi="宋体" w:cs="宋体"/>
          <w:b/>
          <w:color w:val="auto"/>
          <w:sz w:val="24"/>
        </w:rPr>
        <w:t>目  录</w:t>
      </w:r>
    </w:p>
    <w:p>
      <w:pPr>
        <w:tabs>
          <w:tab w:val="left" w:pos="900"/>
          <w:tab w:val="left" w:pos="1080"/>
        </w:tabs>
        <w:spacing w:line="300" w:lineRule="auto"/>
        <w:jc w:val="center"/>
        <w:outlineLvl w:val="0"/>
        <w:rPr>
          <w:rFonts w:ascii="宋体" w:hAnsi="宋体" w:cs="宋体"/>
          <w:b/>
          <w:color w:val="auto"/>
          <w:sz w:val="24"/>
        </w:rPr>
      </w:pPr>
    </w:p>
    <w:p>
      <w:pPr>
        <w:numPr>
          <w:ilvl w:val="0"/>
          <w:numId w:val="1"/>
        </w:numPr>
        <w:spacing w:line="360" w:lineRule="auto"/>
        <w:ind w:firstLine="720" w:firstLineChars="300"/>
        <w:rPr>
          <w:rFonts w:ascii="宋体" w:hAnsi="宋体" w:cs="宋体"/>
          <w:color w:val="auto"/>
          <w:sz w:val="24"/>
          <w:szCs w:val="24"/>
        </w:rPr>
      </w:pPr>
      <w:r>
        <w:rPr>
          <w:rFonts w:hint="eastAsia" w:ascii="宋体" w:hAnsi="宋体" w:cs="宋体"/>
          <w:color w:val="auto"/>
          <w:sz w:val="24"/>
          <w:szCs w:val="24"/>
        </w:rPr>
        <w:t>报价书</w:t>
      </w:r>
    </w:p>
    <w:p>
      <w:pPr>
        <w:numPr>
          <w:ilvl w:val="0"/>
          <w:numId w:val="1"/>
        </w:numPr>
        <w:spacing w:line="360" w:lineRule="auto"/>
        <w:ind w:firstLine="720" w:firstLineChars="300"/>
        <w:rPr>
          <w:rFonts w:ascii="宋体" w:hAnsi="宋体" w:cs="宋体"/>
          <w:color w:val="auto"/>
          <w:sz w:val="24"/>
          <w:szCs w:val="24"/>
        </w:rPr>
      </w:pPr>
      <w:r>
        <w:rPr>
          <w:rFonts w:hint="eastAsia" w:ascii="宋体" w:hAnsi="宋体" w:cs="宋体"/>
          <w:color w:val="auto"/>
          <w:sz w:val="24"/>
          <w:szCs w:val="24"/>
        </w:rPr>
        <w:t>法定代表人身份证明及授权委托书</w:t>
      </w:r>
    </w:p>
    <w:p>
      <w:pPr>
        <w:numPr>
          <w:ilvl w:val="0"/>
          <w:numId w:val="1"/>
        </w:numPr>
        <w:spacing w:line="360" w:lineRule="auto"/>
        <w:ind w:firstLine="720" w:firstLineChars="300"/>
        <w:rPr>
          <w:rFonts w:hint="eastAsia" w:ascii="宋体" w:hAnsi="宋体" w:cs="宋体"/>
          <w:color w:val="auto"/>
          <w:sz w:val="24"/>
          <w:szCs w:val="24"/>
          <w:lang w:val="en-US"/>
        </w:rPr>
      </w:pPr>
      <w:r>
        <w:rPr>
          <w:rFonts w:hint="eastAsia" w:ascii="宋体" w:hAnsi="宋体" w:cs="宋体"/>
          <w:color w:val="auto"/>
          <w:sz w:val="24"/>
          <w:szCs w:val="24"/>
          <w:lang w:val="en-US" w:eastAsia="zh-CN"/>
        </w:rPr>
        <w:t>比选</w:t>
      </w:r>
      <w:r>
        <w:rPr>
          <w:rFonts w:hint="eastAsia" w:ascii="宋体" w:hAnsi="宋体" w:cs="宋体"/>
          <w:color w:val="auto"/>
          <w:sz w:val="24"/>
          <w:szCs w:val="24"/>
        </w:rPr>
        <w:t>响应单位有效的营业执照</w:t>
      </w:r>
      <w:r>
        <w:rPr>
          <w:rFonts w:hint="eastAsia" w:ascii="宋体" w:hAnsi="宋体" w:cs="宋体"/>
          <w:color w:val="auto"/>
          <w:sz w:val="24"/>
          <w:szCs w:val="24"/>
          <w:lang w:val="en-US" w:eastAsia="zh-CN"/>
        </w:rPr>
        <w:t>等</w:t>
      </w:r>
    </w:p>
    <w:p>
      <w:pPr>
        <w:numPr>
          <w:ilvl w:val="0"/>
          <w:numId w:val="0"/>
        </w:numPr>
        <w:spacing w:line="360" w:lineRule="auto"/>
        <w:rPr>
          <w:rFonts w:hint="eastAsia" w:ascii="宋体" w:hAnsi="宋体" w:cs="宋体"/>
          <w:color w:val="auto"/>
          <w:sz w:val="24"/>
          <w:szCs w:val="24"/>
          <w:lang w:val="en-US"/>
        </w:rPr>
      </w:pPr>
      <w:r>
        <w:rPr>
          <w:rFonts w:hint="eastAsia" w:ascii="宋体" w:hAnsi="宋体" w:cs="宋体"/>
          <w:color w:val="auto"/>
          <w:sz w:val="24"/>
          <w:szCs w:val="24"/>
          <w:lang w:val="en-US" w:eastAsia="zh-CN"/>
        </w:rPr>
        <w:t xml:space="preserve">      四、</w:t>
      </w:r>
      <w:r>
        <w:rPr>
          <w:rFonts w:hint="eastAsia" w:ascii="宋体" w:hAnsi="宋体" w:cs="宋体"/>
          <w:color w:val="auto"/>
          <w:sz w:val="24"/>
          <w:szCs w:val="24"/>
        </w:rPr>
        <w:t>比选申请单位的业绩证明材料；</w:t>
      </w:r>
    </w:p>
    <w:p>
      <w:pPr>
        <w:numPr>
          <w:ilvl w:val="0"/>
          <w:numId w:val="0"/>
        </w:numPr>
        <w:spacing w:line="360" w:lineRule="auto"/>
        <w:rPr>
          <w:rFonts w:hint="eastAsia" w:ascii="宋体" w:hAnsi="宋体" w:cs="宋体"/>
          <w:color w:val="auto"/>
          <w:sz w:val="24"/>
          <w:szCs w:val="24"/>
        </w:rPr>
      </w:pPr>
      <w:r>
        <w:rPr>
          <w:rFonts w:hint="eastAsia" w:ascii="宋体" w:hAnsi="宋体" w:cs="宋体"/>
          <w:color w:val="auto"/>
          <w:sz w:val="24"/>
          <w:szCs w:val="24"/>
          <w:lang w:val="en-US" w:eastAsia="zh-CN"/>
        </w:rPr>
        <w:t xml:space="preserve">      五、其他相关资料</w:t>
      </w:r>
    </w:p>
    <w:p>
      <w:pPr>
        <w:tabs>
          <w:tab w:val="left" w:pos="900"/>
          <w:tab w:val="left" w:pos="1080"/>
        </w:tabs>
        <w:spacing w:line="360" w:lineRule="auto"/>
        <w:outlineLvl w:val="0"/>
        <w:rPr>
          <w:rFonts w:ascii="宋体" w:hAnsi="宋体" w:cs="宋体"/>
          <w:b/>
          <w:color w:val="auto"/>
          <w:sz w:val="24"/>
          <w:szCs w:val="24"/>
        </w:rPr>
      </w:pPr>
    </w:p>
    <w:p>
      <w:pPr>
        <w:tabs>
          <w:tab w:val="left" w:pos="900"/>
          <w:tab w:val="left" w:pos="1080"/>
        </w:tabs>
        <w:spacing w:line="300" w:lineRule="auto"/>
        <w:outlineLvl w:val="0"/>
        <w:rPr>
          <w:rFonts w:ascii="宋体" w:hAnsi="宋体" w:cs="宋体"/>
          <w:b/>
          <w:color w:val="auto"/>
          <w:sz w:val="24"/>
        </w:rPr>
      </w:pPr>
    </w:p>
    <w:p>
      <w:pPr>
        <w:tabs>
          <w:tab w:val="left" w:pos="900"/>
          <w:tab w:val="left" w:pos="1080"/>
        </w:tabs>
        <w:spacing w:line="300" w:lineRule="auto"/>
        <w:jc w:val="center"/>
        <w:outlineLvl w:val="0"/>
        <w:rPr>
          <w:rFonts w:ascii="宋体" w:hAnsi="宋体" w:cs="宋体"/>
          <w:b/>
          <w:color w:val="auto"/>
          <w:sz w:val="24"/>
        </w:rPr>
      </w:pPr>
    </w:p>
    <w:p>
      <w:pPr>
        <w:tabs>
          <w:tab w:val="left" w:pos="900"/>
          <w:tab w:val="left" w:pos="1080"/>
        </w:tabs>
        <w:spacing w:line="300" w:lineRule="auto"/>
        <w:jc w:val="center"/>
        <w:outlineLvl w:val="0"/>
        <w:rPr>
          <w:rFonts w:ascii="宋体" w:hAnsi="宋体" w:cs="宋体"/>
          <w:b/>
          <w:color w:val="auto"/>
          <w:sz w:val="24"/>
        </w:rPr>
      </w:pPr>
    </w:p>
    <w:p>
      <w:pPr>
        <w:tabs>
          <w:tab w:val="left" w:pos="900"/>
          <w:tab w:val="left" w:pos="1080"/>
        </w:tabs>
        <w:spacing w:line="300" w:lineRule="auto"/>
        <w:jc w:val="center"/>
        <w:outlineLvl w:val="0"/>
        <w:rPr>
          <w:rFonts w:ascii="宋体" w:hAnsi="宋体" w:cs="宋体"/>
          <w:b/>
          <w:color w:val="auto"/>
          <w:sz w:val="24"/>
        </w:rPr>
      </w:pPr>
    </w:p>
    <w:p>
      <w:pPr>
        <w:rPr>
          <w:color w:val="auto"/>
        </w:rPr>
      </w:pPr>
    </w:p>
    <w:p>
      <w:pPr>
        <w:tabs>
          <w:tab w:val="left" w:pos="900"/>
          <w:tab w:val="left" w:pos="1080"/>
        </w:tabs>
        <w:spacing w:line="300" w:lineRule="auto"/>
        <w:jc w:val="center"/>
        <w:outlineLvl w:val="0"/>
        <w:rPr>
          <w:rFonts w:ascii="宋体" w:hAnsi="宋体" w:cs="宋体"/>
          <w:b/>
          <w:color w:val="auto"/>
          <w:sz w:val="24"/>
        </w:rPr>
      </w:pPr>
    </w:p>
    <w:p>
      <w:pPr>
        <w:tabs>
          <w:tab w:val="left" w:pos="900"/>
          <w:tab w:val="left" w:pos="1080"/>
        </w:tabs>
        <w:spacing w:line="300" w:lineRule="auto"/>
        <w:jc w:val="center"/>
        <w:outlineLvl w:val="0"/>
        <w:rPr>
          <w:rFonts w:ascii="宋体" w:hAnsi="宋体" w:cs="宋体"/>
          <w:b/>
          <w:color w:val="auto"/>
          <w:sz w:val="24"/>
        </w:rPr>
      </w:pPr>
    </w:p>
    <w:p>
      <w:pPr>
        <w:tabs>
          <w:tab w:val="left" w:pos="900"/>
          <w:tab w:val="left" w:pos="1080"/>
        </w:tabs>
        <w:spacing w:line="300" w:lineRule="auto"/>
        <w:jc w:val="center"/>
        <w:outlineLvl w:val="0"/>
        <w:rPr>
          <w:rFonts w:ascii="宋体" w:hAnsi="宋体" w:cs="宋体"/>
          <w:b/>
          <w:color w:val="auto"/>
          <w:sz w:val="24"/>
        </w:rPr>
      </w:pPr>
    </w:p>
    <w:p>
      <w:pPr>
        <w:tabs>
          <w:tab w:val="left" w:pos="900"/>
          <w:tab w:val="left" w:pos="1080"/>
        </w:tabs>
        <w:spacing w:line="300" w:lineRule="auto"/>
        <w:jc w:val="center"/>
        <w:outlineLvl w:val="0"/>
        <w:rPr>
          <w:rFonts w:ascii="宋体" w:hAnsi="宋体" w:cs="宋体"/>
          <w:b/>
          <w:color w:val="auto"/>
          <w:sz w:val="24"/>
        </w:rPr>
      </w:pPr>
    </w:p>
    <w:p>
      <w:pPr>
        <w:tabs>
          <w:tab w:val="left" w:pos="900"/>
          <w:tab w:val="left" w:pos="1080"/>
        </w:tabs>
        <w:spacing w:line="300" w:lineRule="auto"/>
        <w:jc w:val="center"/>
        <w:outlineLvl w:val="0"/>
        <w:rPr>
          <w:rFonts w:ascii="宋体" w:hAnsi="宋体" w:cs="宋体"/>
          <w:b/>
          <w:color w:val="auto"/>
          <w:sz w:val="24"/>
        </w:rPr>
      </w:pPr>
    </w:p>
    <w:p>
      <w:pPr>
        <w:tabs>
          <w:tab w:val="left" w:pos="900"/>
          <w:tab w:val="left" w:pos="1080"/>
        </w:tabs>
        <w:spacing w:line="300" w:lineRule="auto"/>
        <w:jc w:val="center"/>
        <w:outlineLvl w:val="0"/>
        <w:rPr>
          <w:rFonts w:ascii="宋体" w:hAnsi="宋体" w:cs="宋体"/>
          <w:b/>
          <w:color w:val="auto"/>
          <w:sz w:val="24"/>
        </w:rPr>
      </w:pPr>
    </w:p>
    <w:p>
      <w:pPr>
        <w:tabs>
          <w:tab w:val="left" w:pos="900"/>
          <w:tab w:val="left" w:pos="1080"/>
        </w:tabs>
        <w:spacing w:line="300" w:lineRule="auto"/>
        <w:jc w:val="center"/>
        <w:outlineLvl w:val="0"/>
        <w:rPr>
          <w:rFonts w:ascii="宋体" w:hAnsi="宋体" w:cs="宋体"/>
          <w:b/>
          <w:color w:val="auto"/>
          <w:sz w:val="24"/>
        </w:rPr>
      </w:pPr>
    </w:p>
    <w:p>
      <w:pPr>
        <w:tabs>
          <w:tab w:val="left" w:pos="900"/>
          <w:tab w:val="left" w:pos="1080"/>
        </w:tabs>
        <w:spacing w:line="300" w:lineRule="auto"/>
        <w:jc w:val="center"/>
        <w:outlineLvl w:val="0"/>
        <w:rPr>
          <w:rFonts w:ascii="宋体" w:hAnsi="宋体" w:cs="宋体"/>
          <w:b/>
          <w:color w:val="auto"/>
          <w:sz w:val="24"/>
        </w:rPr>
      </w:pPr>
    </w:p>
    <w:p>
      <w:pPr>
        <w:tabs>
          <w:tab w:val="left" w:pos="900"/>
          <w:tab w:val="left" w:pos="1080"/>
        </w:tabs>
        <w:spacing w:line="300" w:lineRule="auto"/>
        <w:jc w:val="center"/>
        <w:outlineLvl w:val="0"/>
        <w:rPr>
          <w:rFonts w:ascii="宋体" w:hAnsi="宋体" w:cs="宋体"/>
          <w:b/>
          <w:color w:val="auto"/>
          <w:sz w:val="24"/>
        </w:rPr>
      </w:pPr>
    </w:p>
    <w:p>
      <w:pPr>
        <w:pStyle w:val="2"/>
        <w:rPr>
          <w:color w:val="auto"/>
        </w:rPr>
      </w:pPr>
    </w:p>
    <w:p>
      <w:pPr>
        <w:tabs>
          <w:tab w:val="left" w:pos="900"/>
          <w:tab w:val="left" w:pos="1080"/>
        </w:tabs>
        <w:spacing w:line="300" w:lineRule="auto"/>
        <w:jc w:val="center"/>
        <w:outlineLvl w:val="0"/>
        <w:rPr>
          <w:rFonts w:ascii="宋体" w:hAnsi="宋体" w:cs="宋体"/>
          <w:b/>
          <w:color w:val="auto"/>
          <w:sz w:val="24"/>
        </w:rPr>
      </w:pPr>
    </w:p>
    <w:p>
      <w:pPr>
        <w:tabs>
          <w:tab w:val="left" w:pos="900"/>
          <w:tab w:val="left" w:pos="1080"/>
        </w:tabs>
        <w:spacing w:line="300" w:lineRule="auto"/>
        <w:jc w:val="center"/>
        <w:outlineLvl w:val="0"/>
        <w:rPr>
          <w:rFonts w:ascii="宋体" w:hAnsi="宋体" w:cs="宋体"/>
          <w:b/>
          <w:color w:val="auto"/>
          <w:sz w:val="24"/>
        </w:rPr>
      </w:pPr>
    </w:p>
    <w:p>
      <w:pPr>
        <w:pStyle w:val="2"/>
        <w:rPr>
          <w:rFonts w:ascii="宋体" w:hAnsi="宋体" w:cs="宋体"/>
          <w:b/>
          <w:color w:val="auto"/>
          <w:sz w:val="24"/>
        </w:rPr>
      </w:pPr>
    </w:p>
    <w:p>
      <w:pPr>
        <w:rPr>
          <w:color w:val="auto"/>
        </w:rPr>
      </w:pPr>
    </w:p>
    <w:p>
      <w:pPr>
        <w:tabs>
          <w:tab w:val="left" w:pos="900"/>
          <w:tab w:val="left" w:pos="1080"/>
        </w:tabs>
        <w:spacing w:line="300" w:lineRule="auto"/>
        <w:jc w:val="center"/>
        <w:outlineLvl w:val="0"/>
        <w:rPr>
          <w:rFonts w:ascii="宋体" w:hAnsi="宋体" w:cs="宋体"/>
          <w:b/>
          <w:color w:val="auto"/>
          <w:sz w:val="24"/>
        </w:rPr>
      </w:pPr>
    </w:p>
    <w:p>
      <w:pPr>
        <w:tabs>
          <w:tab w:val="left" w:pos="900"/>
          <w:tab w:val="left" w:pos="1080"/>
        </w:tabs>
        <w:spacing w:line="300" w:lineRule="auto"/>
        <w:jc w:val="center"/>
        <w:outlineLvl w:val="0"/>
        <w:rPr>
          <w:rFonts w:ascii="宋体" w:hAnsi="宋体" w:cs="宋体"/>
          <w:b/>
          <w:color w:val="auto"/>
          <w:sz w:val="24"/>
        </w:rPr>
      </w:pPr>
    </w:p>
    <w:p>
      <w:pPr>
        <w:tabs>
          <w:tab w:val="left" w:pos="900"/>
          <w:tab w:val="left" w:pos="1080"/>
        </w:tabs>
        <w:spacing w:line="300" w:lineRule="auto"/>
        <w:jc w:val="center"/>
        <w:outlineLvl w:val="0"/>
        <w:rPr>
          <w:rFonts w:ascii="宋体" w:hAnsi="宋体" w:cs="宋体"/>
          <w:b/>
          <w:color w:val="auto"/>
          <w:sz w:val="24"/>
        </w:rPr>
      </w:pPr>
    </w:p>
    <w:p>
      <w:pPr>
        <w:tabs>
          <w:tab w:val="left" w:pos="900"/>
          <w:tab w:val="left" w:pos="1080"/>
        </w:tabs>
        <w:spacing w:line="300" w:lineRule="auto"/>
        <w:jc w:val="center"/>
        <w:outlineLvl w:val="0"/>
        <w:rPr>
          <w:rFonts w:ascii="宋体" w:hAnsi="宋体" w:cs="宋体"/>
          <w:b/>
          <w:color w:val="auto"/>
          <w:sz w:val="24"/>
        </w:rPr>
      </w:pPr>
    </w:p>
    <w:p>
      <w:pPr>
        <w:jc w:val="center"/>
        <w:outlineLvl w:val="2"/>
        <w:rPr>
          <w:rFonts w:ascii="宋体" w:hAnsi="宋体" w:cs="宋体"/>
          <w:b/>
          <w:color w:val="auto"/>
          <w:sz w:val="28"/>
          <w:szCs w:val="28"/>
        </w:rPr>
      </w:pPr>
      <w:bookmarkStart w:id="49" w:name="_Toc265510122"/>
      <w:r>
        <w:rPr>
          <w:rFonts w:hint="eastAsia" w:ascii="宋体" w:hAnsi="宋体" w:cs="宋体"/>
          <w:b/>
          <w:color w:val="auto"/>
          <w:sz w:val="28"/>
          <w:szCs w:val="28"/>
        </w:rPr>
        <w:t>一、报价书</w:t>
      </w:r>
      <w:bookmarkEnd w:id="49"/>
    </w:p>
    <w:p>
      <w:pPr>
        <w:spacing w:line="440" w:lineRule="exact"/>
        <w:rPr>
          <w:rFonts w:ascii="宋体" w:hAnsi="宋体" w:cs="宋体"/>
          <w:color w:val="auto"/>
          <w:szCs w:val="21"/>
        </w:rPr>
      </w:pPr>
      <w:r>
        <w:rPr>
          <w:rFonts w:hint="eastAsia" w:ascii="宋体" w:hAnsi="宋体" w:cs="宋体"/>
          <w:b/>
          <w:color w:val="auto"/>
          <w:u w:val="single"/>
        </w:rPr>
        <w:t>致：重庆高速文化传媒股份有限公司</w:t>
      </w:r>
      <w:r>
        <w:rPr>
          <w:rFonts w:hint="eastAsia" w:ascii="宋体" w:hAnsi="宋体" w:cs="宋体"/>
          <w:color w:val="auto"/>
          <w:szCs w:val="21"/>
        </w:rPr>
        <w:t>：</w:t>
      </w:r>
    </w:p>
    <w:p>
      <w:pPr>
        <w:tabs>
          <w:tab w:val="left" w:pos="9720"/>
        </w:tabs>
        <w:ind w:right="-294" w:rightChars="-140"/>
        <w:jc w:val="both"/>
        <w:rPr>
          <w:rFonts w:hint="eastAsia" w:ascii="宋体" w:hAnsi="宋体" w:cs="宋体" w:eastAsiaTheme="minorEastAsia"/>
          <w:b w:val="0"/>
          <w:color w:val="auto"/>
          <w:kern w:val="2"/>
          <w:sz w:val="21"/>
          <w:szCs w:val="21"/>
          <w:u w:val="single"/>
          <w:lang w:val="en-US" w:eastAsia="zh-CN" w:bidi="ar-SA"/>
        </w:rPr>
      </w:pPr>
      <w:r>
        <w:rPr>
          <w:rFonts w:hint="eastAsia" w:ascii="宋体" w:hAnsi="宋体" w:cs="宋体" w:eastAsiaTheme="minorEastAsia"/>
          <w:b/>
          <w:color w:val="auto"/>
          <w:kern w:val="2"/>
          <w:sz w:val="21"/>
          <w:szCs w:val="21"/>
          <w:u w:val="single"/>
          <w:lang w:val="en-US" w:eastAsia="zh-CN" w:bidi="ar-SA"/>
        </w:rPr>
        <w:t>我方已仔细研究了重庆高速文化传媒股份有限公司202</w:t>
      </w:r>
      <w:r>
        <w:rPr>
          <w:rFonts w:hint="eastAsia" w:ascii="宋体" w:hAnsi="宋体" w:cs="宋体"/>
          <w:b/>
          <w:color w:val="auto"/>
          <w:kern w:val="2"/>
          <w:sz w:val="21"/>
          <w:szCs w:val="21"/>
          <w:u w:val="single"/>
          <w:lang w:val="en-US" w:eastAsia="zh-CN" w:bidi="ar-SA"/>
        </w:rPr>
        <w:t>2</w:t>
      </w:r>
      <w:r>
        <w:rPr>
          <w:rFonts w:hint="eastAsia" w:ascii="宋体" w:hAnsi="宋体" w:cs="宋体" w:eastAsiaTheme="minorEastAsia"/>
          <w:b/>
          <w:color w:val="auto"/>
          <w:kern w:val="2"/>
          <w:sz w:val="21"/>
          <w:szCs w:val="21"/>
          <w:u w:val="single"/>
          <w:lang w:val="en-US" w:eastAsia="zh-CN" w:bidi="ar-SA"/>
        </w:rPr>
        <w:t>年度广告画面安装</w:t>
      </w:r>
      <w:r>
        <w:rPr>
          <w:rFonts w:hint="eastAsia" w:ascii="宋体" w:hAnsi="宋体" w:cs="宋体"/>
          <w:b/>
          <w:color w:val="auto"/>
          <w:kern w:val="2"/>
          <w:sz w:val="21"/>
          <w:szCs w:val="21"/>
          <w:u w:val="single"/>
          <w:lang w:val="en-US" w:eastAsia="zh-CN" w:bidi="ar-SA"/>
        </w:rPr>
        <w:t>（含</w:t>
      </w:r>
      <w:r>
        <w:rPr>
          <w:rFonts w:hint="eastAsia" w:ascii="宋体" w:hAnsi="宋体" w:cs="宋体" w:eastAsiaTheme="minorEastAsia"/>
          <w:b/>
          <w:color w:val="auto"/>
          <w:kern w:val="2"/>
          <w:sz w:val="21"/>
          <w:szCs w:val="21"/>
          <w:u w:val="single"/>
          <w:lang w:val="en-US" w:eastAsia="zh-CN" w:bidi="ar-SA"/>
        </w:rPr>
        <w:t>制作</w:t>
      </w:r>
      <w:r>
        <w:rPr>
          <w:rFonts w:hint="eastAsia" w:ascii="宋体" w:hAnsi="宋体" w:cs="宋体"/>
          <w:b/>
          <w:color w:val="auto"/>
          <w:kern w:val="2"/>
          <w:sz w:val="21"/>
          <w:szCs w:val="21"/>
          <w:u w:val="single"/>
          <w:lang w:val="en-US" w:eastAsia="zh-CN" w:bidi="ar-SA"/>
        </w:rPr>
        <w:t>）项目</w:t>
      </w:r>
      <w:r>
        <w:rPr>
          <w:rFonts w:hint="eastAsia" w:ascii="宋体" w:hAnsi="宋体" w:cs="宋体" w:eastAsiaTheme="minorEastAsia"/>
          <w:b w:val="0"/>
          <w:color w:val="auto"/>
          <w:kern w:val="2"/>
          <w:sz w:val="21"/>
          <w:szCs w:val="21"/>
          <w:u w:val="single"/>
          <w:lang w:val="en-US" w:eastAsia="zh-CN" w:bidi="ar-SA"/>
        </w:rPr>
        <w:t xml:space="preserve">比选文件的全部内容，我司愿意以总报价   </w:t>
      </w:r>
      <w:r>
        <w:rPr>
          <w:rFonts w:hint="eastAsia" w:ascii="宋体" w:hAnsi="宋体" w:cs="宋体"/>
          <w:b w:val="0"/>
          <w:color w:val="auto"/>
          <w:kern w:val="2"/>
          <w:sz w:val="21"/>
          <w:szCs w:val="21"/>
          <w:u w:val="single"/>
          <w:lang w:val="en-US" w:eastAsia="zh-CN" w:bidi="ar-SA"/>
        </w:rPr>
        <w:t xml:space="preserve">   </w:t>
      </w:r>
      <w:r>
        <w:rPr>
          <w:rFonts w:hint="eastAsia" w:ascii="宋体" w:hAnsi="宋体" w:cs="宋体" w:eastAsiaTheme="minorEastAsia"/>
          <w:b w:val="0"/>
          <w:color w:val="auto"/>
          <w:kern w:val="2"/>
          <w:sz w:val="21"/>
          <w:szCs w:val="21"/>
          <w:u w:val="single"/>
          <w:lang w:val="en-US" w:eastAsia="zh-CN" w:bidi="ar-SA"/>
        </w:rPr>
        <w:t xml:space="preserve">   </w:t>
      </w:r>
      <w:r>
        <w:rPr>
          <w:rFonts w:hint="eastAsia" w:ascii="宋体" w:hAnsi="宋体" w:cs="宋体"/>
          <w:b w:val="0"/>
          <w:color w:val="auto"/>
          <w:kern w:val="2"/>
          <w:sz w:val="21"/>
          <w:szCs w:val="21"/>
          <w:u w:val="single"/>
          <w:lang w:val="en-US" w:eastAsia="zh-CN" w:bidi="ar-SA"/>
        </w:rPr>
        <w:t xml:space="preserve">  </w:t>
      </w:r>
      <w:r>
        <w:rPr>
          <w:rFonts w:hint="eastAsia" w:ascii="宋体" w:hAnsi="宋体" w:cs="宋体" w:eastAsiaTheme="minorEastAsia"/>
          <w:b w:val="0"/>
          <w:color w:val="auto"/>
          <w:kern w:val="2"/>
          <w:sz w:val="21"/>
          <w:szCs w:val="21"/>
          <w:u w:val="single"/>
          <w:lang w:val="en-US" w:eastAsia="zh-CN" w:bidi="ar-SA"/>
        </w:rPr>
        <w:t xml:space="preserve">  （大写）（¥     </w:t>
      </w:r>
      <w:r>
        <w:rPr>
          <w:rFonts w:hint="eastAsia" w:ascii="宋体" w:hAnsi="宋体" w:cs="宋体"/>
          <w:b w:val="0"/>
          <w:color w:val="auto"/>
          <w:kern w:val="2"/>
          <w:sz w:val="21"/>
          <w:szCs w:val="21"/>
          <w:u w:val="single"/>
          <w:lang w:val="en-US" w:eastAsia="zh-CN" w:bidi="ar-SA"/>
        </w:rPr>
        <w:t xml:space="preserve">  </w:t>
      </w:r>
      <w:r>
        <w:rPr>
          <w:rFonts w:hint="eastAsia" w:ascii="宋体" w:hAnsi="宋体" w:cs="宋体" w:eastAsiaTheme="minorEastAsia"/>
          <w:b w:val="0"/>
          <w:color w:val="auto"/>
          <w:kern w:val="2"/>
          <w:sz w:val="21"/>
          <w:szCs w:val="21"/>
          <w:u w:val="single"/>
          <w:lang w:val="en-US" w:eastAsia="zh-CN" w:bidi="ar-SA"/>
        </w:rPr>
        <w:t xml:space="preserve">      ），并按合同约定履行义务。</w:t>
      </w:r>
    </w:p>
    <w:p>
      <w:pPr>
        <w:spacing w:line="440" w:lineRule="exact"/>
        <w:ind w:firstLine="420" w:firstLineChars="200"/>
        <w:rPr>
          <w:rFonts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．我方承诺在竞标有效期内不修改、撤销询价响应文件。</w:t>
      </w:r>
    </w:p>
    <w:p>
      <w:pPr>
        <w:spacing w:line="440" w:lineRule="exact"/>
        <w:ind w:firstLine="420" w:firstLineChars="200"/>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w:t>
      </w:r>
      <w:r>
        <w:rPr>
          <w:rFonts w:hint="eastAsia" w:ascii="宋体" w:hAnsi="宋体" w:cs="宋体"/>
          <w:color w:val="auto"/>
        </w:rPr>
        <w:t>我方在此声明，所递交的询价响应文件及有关资料内容完整、真实和准确。</w:t>
      </w:r>
    </w:p>
    <w:p>
      <w:pPr>
        <w:spacing w:line="44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．在合同协议书正式签署生效之前，本报价书连同你方的成交通知书将构成我们双方之间共同遵守的文件。对双方具有约束力。</w:t>
      </w:r>
    </w:p>
    <w:p>
      <w:pPr>
        <w:pStyle w:val="2"/>
        <w:rPr>
          <w:rFonts w:hint="eastAsia" w:ascii="宋体" w:hAnsi="宋体" w:cs="宋体"/>
          <w:color w:val="auto"/>
          <w:szCs w:val="21"/>
        </w:rPr>
      </w:pPr>
    </w:p>
    <w:p>
      <w:pPr>
        <w:tabs>
          <w:tab w:val="left" w:pos="9720"/>
        </w:tabs>
        <w:ind w:right="-294" w:rightChars="-140"/>
        <w:jc w:val="center"/>
        <w:rPr>
          <w:rFonts w:hint="eastAsia" w:ascii="宋体" w:hAnsi="宋体" w:cs="宋体" w:eastAsiaTheme="minorEastAsia"/>
          <w:b/>
          <w:color w:val="auto"/>
          <w:kern w:val="2"/>
          <w:sz w:val="21"/>
          <w:szCs w:val="21"/>
          <w:u w:val="single"/>
          <w:lang w:val="en-US" w:eastAsia="zh-CN" w:bidi="ar-SA"/>
        </w:rPr>
      </w:pPr>
      <w:r>
        <w:rPr>
          <w:rFonts w:hint="eastAsia" w:ascii="宋体" w:hAnsi="宋体" w:cs="宋体" w:eastAsiaTheme="minorEastAsia"/>
          <w:b/>
          <w:color w:val="auto"/>
          <w:kern w:val="2"/>
          <w:sz w:val="21"/>
          <w:szCs w:val="21"/>
          <w:u w:val="single"/>
          <w:lang w:val="en-US" w:eastAsia="zh-CN" w:bidi="ar-SA"/>
        </w:rPr>
        <w:t>重庆高速文化传媒股份有限公司2022年度广告画面制作、安装及抢险工程</w:t>
      </w:r>
    </w:p>
    <w:tbl>
      <w:tblPr>
        <w:tblStyle w:val="13"/>
        <w:tblpPr w:leftFromText="180" w:rightFromText="180" w:vertAnchor="text" w:horzAnchor="margin" w:tblpXSpec="center" w:tblpY="194"/>
        <w:tblW w:w="9017"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9"/>
        <w:gridCol w:w="810"/>
        <w:gridCol w:w="1065"/>
        <w:gridCol w:w="1710"/>
        <w:gridCol w:w="1260"/>
        <w:gridCol w:w="1275"/>
        <w:gridCol w:w="1140"/>
        <w:gridCol w:w="107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35" w:hRule="atLeast"/>
        </w:trPr>
        <w:tc>
          <w:tcPr>
            <w:tcW w:w="679" w:type="dxa"/>
            <w:vAlign w:val="center"/>
          </w:tcPr>
          <w:p>
            <w:pPr>
              <w:jc w:val="center"/>
              <w:rPr>
                <w:b/>
                <w:bCs/>
                <w:color w:val="auto"/>
                <w:szCs w:val="21"/>
              </w:rPr>
            </w:pPr>
            <w:r>
              <w:rPr>
                <w:b/>
                <w:bCs/>
                <w:color w:val="auto"/>
                <w:szCs w:val="21"/>
              </w:rPr>
              <w:t>序号</w:t>
            </w:r>
          </w:p>
        </w:tc>
        <w:tc>
          <w:tcPr>
            <w:tcW w:w="810" w:type="dxa"/>
            <w:vAlign w:val="center"/>
          </w:tcPr>
          <w:p>
            <w:pPr>
              <w:jc w:val="center"/>
              <w:rPr>
                <w:b/>
                <w:bCs/>
                <w:color w:val="auto"/>
                <w:szCs w:val="21"/>
              </w:rPr>
            </w:pPr>
            <w:r>
              <w:rPr>
                <w:b/>
                <w:bCs/>
                <w:color w:val="auto"/>
                <w:szCs w:val="21"/>
              </w:rPr>
              <w:t>材料</w:t>
            </w:r>
          </w:p>
          <w:p>
            <w:pPr>
              <w:jc w:val="center"/>
              <w:rPr>
                <w:b/>
                <w:bCs/>
                <w:color w:val="auto"/>
                <w:szCs w:val="21"/>
              </w:rPr>
            </w:pPr>
            <w:r>
              <w:rPr>
                <w:b/>
                <w:bCs/>
                <w:color w:val="auto"/>
                <w:szCs w:val="21"/>
              </w:rPr>
              <w:t>名称</w:t>
            </w:r>
          </w:p>
        </w:tc>
        <w:tc>
          <w:tcPr>
            <w:tcW w:w="1065" w:type="dxa"/>
            <w:vAlign w:val="center"/>
          </w:tcPr>
          <w:p>
            <w:pPr>
              <w:jc w:val="center"/>
              <w:rPr>
                <w:b/>
                <w:bCs/>
                <w:color w:val="auto"/>
                <w:szCs w:val="21"/>
              </w:rPr>
            </w:pPr>
            <w:r>
              <w:rPr>
                <w:b/>
                <w:bCs/>
                <w:color w:val="auto"/>
                <w:szCs w:val="21"/>
              </w:rPr>
              <w:t>材料型号</w:t>
            </w:r>
          </w:p>
        </w:tc>
        <w:tc>
          <w:tcPr>
            <w:tcW w:w="1710" w:type="dxa"/>
            <w:vAlign w:val="center"/>
          </w:tcPr>
          <w:p>
            <w:pPr>
              <w:jc w:val="center"/>
              <w:rPr>
                <w:b/>
                <w:bCs/>
                <w:color w:val="auto"/>
                <w:szCs w:val="21"/>
              </w:rPr>
            </w:pPr>
            <w:r>
              <w:rPr>
                <w:b/>
                <w:bCs/>
                <w:color w:val="auto"/>
                <w:szCs w:val="21"/>
              </w:rPr>
              <w:t>材料特性</w:t>
            </w:r>
          </w:p>
        </w:tc>
        <w:tc>
          <w:tcPr>
            <w:tcW w:w="1260" w:type="dxa"/>
            <w:textDirection w:val="lrTb"/>
            <w:vAlign w:val="center"/>
          </w:tcPr>
          <w:p>
            <w:pPr>
              <w:keepNext w:val="0"/>
              <w:keepLines w:val="0"/>
              <w:widowControl/>
              <w:suppressLineNumbers w:val="0"/>
              <w:jc w:val="center"/>
              <w:textAlignment w:val="center"/>
              <w:rPr>
                <w:b/>
                <w:bCs/>
                <w:color w:val="auto"/>
                <w:szCs w:val="21"/>
              </w:rPr>
            </w:pPr>
            <w:r>
              <w:rPr>
                <w:rFonts w:hint="eastAsia"/>
                <w:b/>
                <w:bCs/>
                <w:color w:val="auto"/>
                <w:szCs w:val="21"/>
                <w:lang w:val="en-US" w:eastAsia="zh-CN"/>
              </w:rPr>
              <w:t>综合单价（元/平米</w:t>
            </w:r>
            <w:r>
              <w:rPr>
                <w:rFonts w:hint="eastAsia" w:ascii="宋体" w:hAnsi="宋体" w:eastAsia="宋体" w:cs="宋体"/>
                <w:i w:val="0"/>
                <w:color w:val="auto"/>
                <w:kern w:val="0"/>
                <w:sz w:val="21"/>
                <w:szCs w:val="21"/>
                <w:u w:val="none"/>
                <w:lang w:val="en-US" w:eastAsia="zh-CN" w:bidi="ar"/>
              </w:rPr>
              <w:t>）</w:t>
            </w:r>
          </w:p>
        </w:tc>
        <w:tc>
          <w:tcPr>
            <w:tcW w:w="1275" w:type="dxa"/>
            <w:vAlign w:val="center"/>
          </w:tcPr>
          <w:p>
            <w:pPr>
              <w:jc w:val="center"/>
              <w:rPr>
                <w:rFonts w:hint="eastAsia" w:eastAsiaTheme="minorEastAsia"/>
                <w:b/>
                <w:bCs/>
                <w:color w:val="auto"/>
                <w:szCs w:val="21"/>
                <w:lang w:val="en-US" w:eastAsia="zh-CN"/>
              </w:rPr>
            </w:pPr>
            <w:r>
              <w:rPr>
                <w:rFonts w:hint="eastAsia"/>
                <w:b/>
                <w:bCs/>
                <w:color w:val="auto"/>
                <w:szCs w:val="21"/>
                <w:lang w:val="en-US" w:eastAsia="zh-CN"/>
              </w:rPr>
              <w:t>预估工程量（平米）</w:t>
            </w:r>
          </w:p>
        </w:tc>
        <w:tc>
          <w:tcPr>
            <w:tcW w:w="1140" w:type="dxa"/>
            <w:vAlign w:val="center"/>
          </w:tcPr>
          <w:p>
            <w:pPr>
              <w:jc w:val="center"/>
              <w:rPr>
                <w:rFonts w:hint="eastAsia" w:eastAsiaTheme="minorEastAsia"/>
                <w:b/>
                <w:bCs/>
                <w:color w:val="auto"/>
                <w:szCs w:val="21"/>
                <w:lang w:val="en-US" w:eastAsia="zh-CN"/>
              </w:rPr>
            </w:pPr>
            <w:r>
              <w:rPr>
                <w:rFonts w:hint="eastAsia"/>
                <w:b/>
                <w:bCs/>
                <w:color w:val="auto"/>
                <w:szCs w:val="21"/>
                <w:lang w:val="en-US" w:eastAsia="zh-CN"/>
              </w:rPr>
              <w:t>总价（元）</w:t>
            </w:r>
          </w:p>
        </w:tc>
        <w:tc>
          <w:tcPr>
            <w:tcW w:w="1078" w:type="dxa"/>
            <w:vAlign w:val="center"/>
          </w:tcPr>
          <w:p>
            <w:pPr>
              <w:jc w:val="center"/>
              <w:rPr>
                <w:b/>
                <w:bCs/>
                <w:color w:val="auto"/>
                <w:szCs w:val="21"/>
              </w:rPr>
            </w:pPr>
            <w:r>
              <w:rPr>
                <w:b/>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679" w:type="dxa"/>
            <w:textDirection w:val="lrTb"/>
            <w:vAlign w:val="center"/>
          </w:tcPr>
          <w:p>
            <w:pPr>
              <w:keepNext w:val="0"/>
              <w:keepLines w:val="0"/>
              <w:widowControl/>
              <w:suppressLineNumbers w:val="0"/>
              <w:jc w:val="center"/>
              <w:textAlignment w:val="center"/>
              <w:rPr>
                <w:color w:val="auto"/>
                <w:szCs w:val="21"/>
              </w:rPr>
            </w:pPr>
            <w:r>
              <w:rPr>
                <w:rFonts w:hint="eastAsia" w:ascii="宋体" w:hAnsi="宋体" w:eastAsia="宋体" w:cs="宋体"/>
                <w:i w:val="0"/>
                <w:color w:val="auto"/>
                <w:kern w:val="0"/>
                <w:sz w:val="21"/>
                <w:szCs w:val="21"/>
                <w:u w:val="none"/>
                <w:lang w:val="en-US" w:eastAsia="zh-CN" w:bidi="ar"/>
              </w:rPr>
              <w:t>1</w:t>
            </w:r>
          </w:p>
        </w:tc>
        <w:tc>
          <w:tcPr>
            <w:tcW w:w="810" w:type="dxa"/>
            <w:vMerge w:val="restart"/>
            <w:textDirection w:val="lrTb"/>
            <w:vAlign w:val="center"/>
          </w:tcPr>
          <w:p>
            <w:pPr>
              <w:keepNext w:val="0"/>
              <w:keepLines w:val="0"/>
              <w:widowControl/>
              <w:suppressLineNumbers w:val="0"/>
              <w:jc w:val="center"/>
              <w:textAlignment w:val="center"/>
              <w:rPr>
                <w:color w:val="auto"/>
                <w:szCs w:val="21"/>
              </w:rPr>
            </w:pPr>
            <w:r>
              <w:rPr>
                <w:rFonts w:hint="eastAsia" w:ascii="宋体" w:hAnsi="宋体" w:eastAsia="宋体" w:cs="宋体"/>
                <w:i w:val="0"/>
                <w:color w:val="auto"/>
                <w:kern w:val="0"/>
                <w:sz w:val="21"/>
                <w:szCs w:val="21"/>
                <w:u w:val="none"/>
                <w:lang w:val="en-US" w:eastAsia="zh-CN" w:bidi="ar"/>
              </w:rPr>
              <w:t>外灯箱布</w:t>
            </w:r>
          </w:p>
        </w:tc>
        <w:tc>
          <w:tcPr>
            <w:tcW w:w="1065" w:type="dxa"/>
            <w:textDirection w:val="lrTb"/>
            <w:vAlign w:val="center"/>
          </w:tcPr>
          <w:p>
            <w:pPr>
              <w:keepNext w:val="0"/>
              <w:keepLines w:val="0"/>
              <w:widowControl/>
              <w:suppressLineNumbers w:val="0"/>
              <w:jc w:val="center"/>
              <w:textAlignment w:val="center"/>
              <w:rPr>
                <w:color w:val="auto"/>
                <w:szCs w:val="21"/>
              </w:rPr>
            </w:pPr>
            <w:r>
              <w:rPr>
                <w:rFonts w:hint="eastAsia" w:ascii="宋体" w:hAnsi="宋体" w:eastAsia="宋体" w:cs="宋体"/>
                <w:i w:val="0"/>
                <w:color w:val="auto"/>
                <w:kern w:val="0"/>
                <w:sz w:val="21"/>
                <w:szCs w:val="21"/>
                <w:u w:val="none"/>
                <w:lang w:val="en-US" w:eastAsia="zh-CN" w:bidi="ar"/>
              </w:rPr>
              <w:t>超强抗风</w:t>
            </w:r>
          </w:p>
        </w:tc>
        <w:tc>
          <w:tcPr>
            <w:tcW w:w="1710" w:type="dxa"/>
            <w:textDirection w:val="lrTb"/>
            <w:vAlign w:val="center"/>
          </w:tcPr>
          <w:p>
            <w:pPr>
              <w:keepNext w:val="0"/>
              <w:keepLines w:val="0"/>
              <w:widowControl/>
              <w:suppressLineNumbers w:val="0"/>
              <w:jc w:val="center"/>
              <w:textAlignment w:val="center"/>
              <w:rPr>
                <w:color w:val="auto"/>
                <w:kern w:val="0"/>
                <w:szCs w:val="21"/>
                <w:lang w:bidi="ar"/>
              </w:rPr>
            </w:pPr>
            <w:r>
              <w:rPr>
                <w:rFonts w:hint="eastAsia" w:ascii="宋体" w:hAnsi="宋体" w:eastAsia="宋体" w:cs="宋体"/>
                <w:i w:val="0"/>
                <w:color w:val="auto"/>
                <w:kern w:val="0"/>
                <w:sz w:val="21"/>
                <w:szCs w:val="21"/>
                <w:u w:val="none"/>
                <w:lang w:val="en-US" w:eastAsia="zh-CN" w:bidi="ar"/>
              </w:rPr>
              <w:t>经纬网格 500*500；厚度40丝</w:t>
            </w:r>
          </w:p>
        </w:tc>
        <w:tc>
          <w:tcPr>
            <w:tcW w:w="1260" w:type="dxa"/>
            <w:textDirection w:val="lrTb"/>
            <w:vAlign w:val="center"/>
          </w:tcPr>
          <w:p>
            <w:pPr>
              <w:keepNext w:val="0"/>
              <w:keepLines w:val="0"/>
              <w:widowControl/>
              <w:suppressLineNumbers w:val="0"/>
              <w:jc w:val="center"/>
              <w:textAlignment w:val="center"/>
              <w:rPr>
                <w:rFonts w:hint="eastAsia" w:eastAsiaTheme="minorEastAsia"/>
                <w:color w:val="auto"/>
                <w:szCs w:val="21"/>
                <w:lang w:val="en-US" w:eastAsia="zh-CN"/>
              </w:rPr>
            </w:pPr>
          </w:p>
        </w:tc>
        <w:tc>
          <w:tcPr>
            <w:tcW w:w="1275" w:type="dxa"/>
            <w:textDirection w:val="lrTb"/>
            <w:vAlign w:val="center"/>
          </w:tcPr>
          <w:p>
            <w:pPr>
              <w:keepNext w:val="0"/>
              <w:keepLines w:val="0"/>
              <w:widowControl/>
              <w:suppressLineNumbers w:val="0"/>
              <w:jc w:val="center"/>
              <w:textAlignment w:val="center"/>
              <w:rPr>
                <w:rFonts w:hint="eastAsia" w:eastAsiaTheme="minorEastAsia"/>
                <w:color w:val="auto"/>
                <w:szCs w:val="21"/>
                <w:lang w:val="en-US" w:eastAsia="zh-CN"/>
              </w:rPr>
            </w:pPr>
            <w:r>
              <w:rPr>
                <w:rFonts w:hint="eastAsia" w:ascii="宋体" w:hAnsi="宋体" w:eastAsia="宋体" w:cs="宋体"/>
                <w:i w:val="0"/>
                <w:color w:val="auto"/>
                <w:kern w:val="0"/>
                <w:sz w:val="21"/>
                <w:szCs w:val="21"/>
                <w:u w:val="none"/>
                <w:lang w:val="en-US" w:eastAsia="zh-CN" w:bidi="ar"/>
              </w:rPr>
              <w:t>12000</w:t>
            </w:r>
          </w:p>
        </w:tc>
        <w:tc>
          <w:tcPr>
            <w:tcW w:w="1140" w:type="dxa"/>
            <w:textDirection w:val="lrTb"/>
            <w:vAlign w:val="center"/>
          </w:tcPr>
          <w:p>
            <w:pPr>
              <w:keepNext w:val="0"/>
              <w:keepLines w:val="0"/>
              <w:widowControl/>
              <w:suppressLineNumbers w:val="0"/>
              <w:jc w:val="center"/>
              <w:textAlignment w:val="center"/>
              <w:rPr>
                <w:rFonts w:hint="eastAsia" w:eastAsiaTheme="minorEastAsia"/>
                <w:color w:val="auto"/>
                <w:szCs w:val="21"/>
                <w:lang w:val="en-US" w:eastAsia="zh-CN"/>
              </w:rPr>
            </w:pPr>
          </w:p>
        </w:tc>
        <w:tc>
          <w:tcPr>
            <w:tcW w:w="1078" w:type="dxa"/>
            <w:vAlign w:val="center"/>
          </w:tcPr>
          <w:p>
            <w:pPr>
              <w:widowControl/>
              <w:jc w:val="center"/>
              <w:textAlignment w:val="center"/>
              <w:rPr>
                <w:color w:val="auto"/>
                <w:szCs w:val="21"/>
              </w:rPr>
            </w:pPr>
            <w:r>
              <w:rPr>
                <w:color w:val="auto"/>
                <w:kern w:val="0"/>
                <w:szCs w:val="21"/>
                <w:lang w:bidi="ar"/>
              </w:rPr>
              <w:t>无条件质保壹年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49" w:hRule="atLeast"/>
        </w:trPr>
        <w:tc>
          <w:tcPr>
            <w:tcW w:w="679" w:type="dxa"/>
            <w:textDirection w:val="lrTb"/>
            <w:vAlign w:val="center"/>
          </w:tcPr>
          <w:p>
            <w:pPr>
              <w:keepNext w:val="0"/>
              <w:keepLines w:val="0"/>
              <w:widowControl/>
              <w:suppressLineNumbers w:val="0"/>
              <w:jc w:val="center"/>
              <w:textAlignment w:val="center"/>
              <w:rPr>
                <w:color w:val="auto"/>
                <w:szCs w:val="21"/>
              </w:rPr>
            </w:pPr>
            <w:r>
              <w:rPr>
                <w:rFonts w:hint="eastAsia" w:ascii="宋体" w:hAnsi="宋体" w:eastAsia="宋体" w:cs="宋体"/>
                <w:i w:val="0"/>
                <w:color w:val="auto"/>
                <w:kern w:val="0"/>
                <w:sz w:val="21"/>
                <w:szCs w:val="21"/>
                <w:u w:val="none"/>
                <w:lang w:val="en-US" w:eastAsia="zh-CN" w:bidi="ar"/>
              </w:rPr>
              <w:t>2</w:t>
            </w:r>
          </w:p>
        </w:tc>
        <w:tc>
          <w:tcPr>
            <w:tcW w:w="810" w:type="dxa"/>
            <w:vMerge w:val="continue"/>
            <w:textDirection w:val="lrTb"/>
            <w:vAlign w:val="center"/>
          </w:tcPr>
          <w:p>
            <w:pPr>
              <w:jc w:val="center"/>
              <w:rPr>
                <w:color w:val="auto"/>
                <w:szCs w:val="21"/>
              </w:rPr>
            </w:pPr>
          </w:p>
        </w:tc>
        <w:tc>
          <w:tcPr>
            <w:tcW w:w="1065" w:type="dxa"/>
            <w:textDirection w:val="lrTb"/>
            <w:vAlign w:val="center"/>
          </w:tcPr>
          <w:p>
            <w:pPr>
              <w:keepNext w:val="0"/>
              <w:keepLines w:val="0"/>
              <w:widowControl/>
              <w:suppressLineNumbers w:val="0"/>
              <w:jc w:val="center"/>
              <w:textAlignment w:val="center"/>
              <w:rPr>
                <w:color w:val="auto"/>
                <w:szCs w:val="21"/>
              </w:rPr>
            </w:pPr>
            <w:r>
              <w:rPr>
                <w:rFonts w:hint="eastAsia" w:ascii="宋体" w:hAnsi="宋体" w:eastAsia="宋体" w:cs="宋体"/>
                <w:i w:val="0"/>
                <w:color w:val="auto"/>
                <w:kern w:val="0"/>
                <w:sz w:val="21"/>
                <w:szCs w:val="21"/>
                <w:u w:val="none"/>
                <w:lang w:val="en-US" w:eastAsia="zh-CN" w:bidi="ar"/>
              </w:rPr>
              <w:t>550</w:t>
            </w:r>
          </w:p>
        </w:tc>
        <w:tc>
          <w:tcPr>
            <w:tcW w:w="1710" w:type="dxa"/>
            <w:textDirection w:val="lrTb"/>
            <w:vAlign w:val="center"/>
          </w:tcPr>
          <w:p>
            <w:pPr>
              <w:keepNext w:val="0"/>
              <w:keepLines w:val="0"/>
              <w:widowControl/>
              <w:suppressLineNumbers w:val="0"/>
              <w:jc w:val="center"/>
              <w:textAlignment w:val="center"/>
              <w:rPr>
                <w:color w:val="auto"/>
                <w:kern w:val="0"/>
                <w:szCs w:val="21"/>
                <w:lang w:bidi="ar"/>
              </w:rPr>
            </w:pPr>
            <w:r>
              <w:rPr>
                <w:rFonts w:hint="eastAsia" w:ascii="宋体" w:hAnsi="宋体" w:eastAsia="宋体" w:cs="宋体"/>
                <w:i w:val="0"/>
                <w:color w:val="auto"/>
                <w:kern w:val="0"/>
                <w:sz w:val="21"/>
                <w:szCs w:val="21"/>
                <w:u w:val="none"/>
                <w:lang w:val="en-US" w:eastAsia="zh-CN" w:bidi="ar"/>
              </w:rPr>
              <w:t>经纬网格500*500；厚度38丝</w:t>
            </w:r>
          </w:p>
        </w:tc>
        <w:tc>
          <w:tcPr>
            <w:tcW w:w="1260" w:type="dxa"/>
            <w:textDirection w:val="lrTb"/>
            <w:vAlign w:val="center"/>
          </w:tcPr>
          <w:p>
            <w:pPr>
              <w:keepNext w:val="0"/>
              <w:keepLines w:val="0"/>
              <w:widowControl/>
              <w:suppressLineNumbers w:val="0"/>
              <w:jc w:val="center"/>
              <w:textAlignment w:val="center"/>
              <w:rPr>
                <w:rFonts w:hint="eastAsia"/>
                <w:color w:val="auto"/>
                <w:szCs w:val="21"/>
                <w:lang w:val="en-US" w:eastAsia="zh-CN"/>
              </w:rPr>
            </w:pPr>
          </w:p>
        </w:tc>
        <w:tc>
          <w:tcPr>
            <w:tcW w:w="1275" w:type="dxa"/>
            <w:textDirection w:val="lrTb"/>
            <w:vAlign w:val="center"/>
          </w:tcPr>
          <w:p>
            <w:pPr>
              <w:keepNext w:val="0"/>
              <w:keepLines w:val="0"/>
              <w:widowControl/>
              <w:suppressLineNumbers w:val="0"/>
              <w:jc w:val="center"/>
              <w:textAlignment w:val="center"/>
              <w:rPr>
                <w:rFonts w:hint="eastAsia" w:eastAsiaTheme="minorEastAsia"/>
                <w:color w:val="auto"/>
                <w:szCs w:val="21"/>
                <w:lang w:val="en-US" w:eastAsia="zh-CN"/>
              </w:rPr>
            </w:pPr>
            <w:r>
              <w:rPr>
                <w:rFonts w:hint="eastAsia" w:ascii="宋体" w:hAnsi="宋体" w:eastAsia="宋体" w:cs="宋体"/>
                <w:i w:val="0"/>
                <w:color w:val="auto"/>
                <w:kern w:val="0"/>
                <w:sz w:val="21"/>
                <w:szCs w:val="21"/>
                <w:u w:val="none"/>
                <w:lang w:val="en-US" w:eastAsia="zh-CN" w:bidi="ar"/>
              </w:rPr>
              <w:t>43200</w:t>
            </w:r>
          </w:p>
        </w:tc>
        <w:tc>
          <w:tcPr>
            <w:tcW w:w="1140" w:type="dxa"/>
            <w:textDirection w:val="lrTb"/>
            <w:vAlign w:val="center"/>
          </w:tcPr>
          <w:p>
            <w:pPr>
              <w:keepNext w:val="0"/>
              <w:keepLines w:val="0"/>
              <w:widowControl/>
              <w:suppressLineNumbers w:val="0"/>
              <w:jc w:val="center"/>
              <w:textAlignment w:val="center"/>
              <w:rPr>
                <w:rFonts w:hint="eastAsia" w:eastAsiaTheme="minorEastAsia"/>
                <w:color w:val="auto"/>
                <w:szCs w:val="21"/>
                <w:lang w:val="en-US" w:eastAsia="zh-CN"/>
              </w:rPr>
            </w:pPr>
          </w:p>
        </w:tc>
        <w:tc>
          <w:tcPr>
            <w:tcW w:w="1078" w:type="dxa"/>
            <w:vAlign w:val="center"/>
          </w:tcPr>
          <w:p>
            <w:pPr>
              <w:widowControl/>
              <w:jc w:val="center"/>
              <w:textAlignment w:val="center"/>
              <w:rPr>
                <w:color w:val="auto"/>
                <w:szCs w:val="21"/>
              </w:rPr>
            </w:pPr>
            <w:r>
              <w:rPr>
                <w:color w:val="auto"/>
                <w:kern w:val="0"/>
                <w:szCs w:val="21"/>
                <w:lang w:bidi="ar"/>
              </w:rPr>
              <w:t>无条件质保壹年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14" w:hRule="atLeast"/>
        </w:trPr>
        <w:tc>
          <w:tcPr>
            <w:tcW w:w="679" w:type="dxa"/>
            <w:textDirection w:val="lrTb"/>
            <w:vAlign w:val="center"/>
          </w:tcPr>
          <w:p>
            <w:pPr>
              <w:keepNext w:val="0"/>
              <w:keepLines w:val="0"/>
              <w:widowControl/>
              <w:suppressLineNumbers w:val="0"/>
              <w:jc w:val="center"/>
              <w:textAlignment w:val="center"/>
              <w:rPr>
                <w:color w:val="auto"/>
                <w:szCs w:val="21"/>
              </w:rPr>
            </w:pPr>
            <w:r>
              <w:rPr>
                <w:rFonts w:hint="eastAsia" w:ascii="宋体" w:hAnsi="宋体" w:eastAsia="宋体" w:cs="宋体"/>
                <w:i w:val="0"/>
                <w:color w:val="auto"/>
                <w:kern w:val="0"/>
                <w:sz w:val="21"/>
                <w:szCs w:val="21"/>
                <w:u w:val="none"/>
                <w:lang w:val="en-US" w:eastAsia="zh-CN" w:bidi="ar"/>
              </w:rPr>
              <w:t>3</w:t>
            </w:r>
          </w:p>
        </w:tc>
        <w:tc>
          <w:tcPr>
            <w:tcW w:w="810" w:type="dxa"/>
            <w:vMerge w:val="continue"/>
            <w:textDirection w:val="lrTb"/>
            <w:vAlign w:val="center"/>
          </w:tcPr>
          <w:p>
            <w:pPr>
              <w:jc w:val="center"/>
              <w:rPr>
                <w:color w:val="auto"/>
                <w:szCs w:val="21"/>
              </w:rPr>
            </w:pPr>
          </w:p>
        </w:tc>
        <w:tc>
          <w:tcPr>
            <w:tcW w:w="1065" w:type="dxa"/>
            <w:textDirection w:val="lrTb"/>
            <w:vAlign w:val="center"/>
          </w:tcPr>
          <w:p>
            <w:pPr>
              <w:keepNext w:val="0"/>
              <w:keepLines w:val="0"/>
              <w:widowControl/>
              <w:suppressLineNumbers w:val="0"/>
              <w:jc w:val="center"/>
              <w:textAlignment w:val="center"/>
              <w:rPr>
                <w:color w:val="auto"/>
                <w:szCs w:val="21"/>
              </w:rPr>
            </w:pPr>
            <w:r>
              <w:rPr>
                <w:rFonts w:hint="eastAsia" w:ascii="宋体" w:hAnsi="宋体" w:eastAsia="宋体" w:cs="宋体"/>
                <w:i w:val="0"/>
                <w:color w:val="auto"/>
                <w:kern w:val="0"/>
                <w:sz w:val="21"/>
                <w:szCs w:val="21"/>
                <w:u w:val="none"/>
                <w:lang w:val="en-US" w:eastAsia="zh-CN" w:bidi="ar"/>
              </w:rPr>
              <w:t>530</w:t>
            </w:r>
          </w:p>
        </w:tc>
        <w:tc>
          <w:tcPr>
            <w:tcW w:w="1710" w:type="dxa"/>
            <w:textDirection w:val="lrTb"/>
            <w:vAlign w:val="center"/>
          </w:tcPr>
          <w:p>
            <w:pPr>
              <w:keepNext w:val="0"/>
              <w:keepLines w:val="0"/>
              <w:widowControl/>
              <w:suppressLineNumbers w:val="0"/>
              <w:jc w:val="center"/>
              <w:textAlignment w:val="center"/>
              <w:rPr>
                <w:color w:val="auto"/>
                <w:kern w:val="0"/>
                <w:szCs w:val="21"/>
                <w:lang w:bidi="ar"/>
              </w:rPr>
            </w:pPr>
            <w:r>
              <w:rPr>
                <w:rFonts w:hint="eastAsia" w:ascii="宋体" w:hAnsi="宋体" w:eastAsia="宋体" w:cs="宋体"/>
                <w:i w:val="0"/>
                <w:color w:val="auto"/>
                <w:kern w:val="0"/>
                <w:sz w:val="21"/>
                <w:szCs w:val="21"/>
                <w:u w:val="none"/>
                <w:lang w:val="en-US" w:eastAsia="zh-CN" w:bidi="ar"/>
              </w:rPr>
              <w:t>经纬网格500*300；厚度36丝</w:t>
            </w:r>
          </w:p>
        </w:tc>
        <w:tc>
          <w:tcPr>
            <w:tcW w:w="1260" w:type="dxa"/>
            <w:textDirection w:val="lrTb"/>
            <w:vAlign w:val="center"/>
          </w:tcPr>
          <w:p>
            <w:pPr>
              <w:keepNext w:val="0"/>
              <w:keepLines w:val="0"/>
              <w:widowControl/>
              <w:suppressLineNumbers w:val="0"/>
              <w:jc w:val="center"/>
              <w:textAlignment w:val="center"/>
              <w:rPr>
                <w:rFonts w:hint="eastAsia"/>
                <w:color w:val="auto"/>
                <w:szCs w:val="21"/>
                <w:lang w:val="en-US" w:eastAsia="zh-CN"/>
              </w:rPr>
            </w:pPr>
          </w:p>
        </w:tc>
        <w:tc>
          <w:tcPr>
            <w:tcW w:w="1275" w:type="dxa"/>
            <w:textDirection w:val="lrTb"/>
            <w:vAlign w:val="center"/>
          </w:tcPr>
          <w:p>
            <w:pPr>
              <w:keepNext w:val="0"/>
              <w:keepLines w:val="0"/>
              <w:widowControl/>
              <w:suppressLineNumbers w:val="0"/>
              <w:jc w:val="center"/>
              <w:textAlignment w:val="center"/>
              <w:rPr>
                <w:rFonts w:hint="eastAsia" w:eastAsiaTheme="minorEastAsia"/>
                <w:color w:val="auto"/>
                <w:szCs w:val="21"/>
                <w:lang w:val="en-US" w:eastAsia="zh-CN"/>
              </w:rPr>
            </w:pPr>
            <w:r>
              <w:rPr>
                <w:rFonts w:hint="eastAsia" w:ascii="宋体" w:hAnsi="宋体" w:eastAsia="宋体" w:cs="宋体"/>
                <w:i w:val="0"/>
                <w:color w:val="auto"/>
                <w:kern w:val="0"/>
                <w:sz w:val="21"/>
                <w:szCs w:val="21"/>
                <w:u w:val="none"/>
                <w:lang w:val="en-US" w:eastAsia="zh-CN" w:bidi="ar"/>
              </w:rPr>
              <w:t>20000</w:t>
            </w:r>
          </w:p>
        </w:tc>
        <w:tc>
          <w:tcPr>
            <w:tcW w:w="1140" w:type="dxa"/>
            <w:textDirection w:val="lrTb"/>
            <w:vAlign w:val="center"/>
          </w:tcPr>
          <w:p>
            <w:pPr>
              <w:keepNext w:val="0"/>
              <w:keepLines w:val="0"/>
              <w:widowControl/>
              <w:suppressLineNumbers w:val="0"/>
              <w:jc w:val="center"/>
              <w:textAlignment w:val="center"/>
              <w:rPr>
                <w:rFonts w:hint="eastAsia" w:eastAsiaTheme="minorEastAsia"/>
                <w:color w:val="auto"/>
                <w:szCs w:val="21"/>
                <w:lang w:val="en-US" w:eastAsia="zh-CN"/>
              </w:rPr>
            </w:pPr>
          </w:p>
        </w:tc>
        <w:tc>
          <w:tcPr>
            <w:tcW w:w="1078" w:type="dxa"/>
            <w:vAlign w:val="center"/>
          </w:tcPr>
          <w:p>
            <w:pPr>
              <w:widowControl/>
              <w:jc w:val="center"/>
              <w:textAlignment w:val="center"/>
              <w:rPr>
                <w:color w:val="auto"/>
                <w:szCs w:val="21"/>
              </w:rPr>
            </w:pPr>
            <w:r>
              <w:rPr>
                <w:color w:val="auto"/>
                <w:kern w:val="0"/>
                <w:szCs w:val="21"/>
                <w:lang w:bidi="ar"/>
              </w:rPr>
              <w:t>无条件质保陆个月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77" w:hRule="atLeast"/>
        </w:trPr>
        <w:tc>
          <w:tcPr>
            <w:tcW w:w="679" w:type="dxa"/>
            <w:textDirection w:val="lrTb"/>
            <w:vAlign w:val="center"/>
          </w:tcPr>
          <w:p>
            <w:pPr>
              <w:keepNext w:val="0"/>
              <w:keepLines w:val="0"/>
              <w:widowControl/>
              <w:suppressLineNumbers w:val="0"/>
              <w:jc w:val="center"/>
              <w:textAlignment w:val="center"/>
              <w:rPr>
                <w:color w:val="auto"/>
                <w:szCs w:val="21"/>
              </w:rPr>
            </w:pPr>
            <w:r>
              <w:rPr>
                <w:rFonts w:hint="eastAsia" w:ascii="宋体" w:hAnsi="宋体" w:eastAsia="宋体" w:cs="宋体"/>
                <w:i w:val="0"/>
                <w:color w:val="auto"/>
                <w:kern w:val="0"/>
                <w:sz w:val="21"/>
                <w:szCs w:val="21"/>
                <w:u w:val="none"/>
                <w:lang w:val="en-US" w:eastAsia="zh-CN" w:bidi="ar"/>
              </w:rPr>
              <w:t>4</w:t>
            </w:r>
          </w:p>
        </w:tc>
        <w:tc>
          <w:tcPr>
            <w:tcW w:w="810" w:type="dxa"/>
            <w:vMerge w:val="continue"/>
            <w:textDirection w:val="lrTb"/>
            <w:vAlign w:val="center"/>
          </w:tcPr>
          <w:p>
            <w:pPr>
              <w:jc w:val="center"/>
              <w:rPr>
                <w:color w:val="auto"/>
                <w:szCs w:val="21"/>
              </w:rPr>
            </w:pPr>
          </w:p>
        </w:tc>
        <w:tc>
          <w:tcPr>
            <w:tcW w:w="1065" w:type="dxa"/>
            <w:textDirection w:val="lrTb"/>
            <w:vAlign w:val="center"/>
          </w:tcPr>
          <w:p>
            <w:pPr>
              <w:keepNext w:val="0"/>
              <w:keepLines w:val="0"/>
              <w:widowControl/>
              <w:suppressLineNumbers w:val="0"/>
              <w:jc w:val="center"/>
              <w:textAlignment w:val="center"/>
              <w:rPr>
                <w:color w:val="auto"/>
                <w:szCs w:val="21"/>
              </w:rPr>
            </w:pPr>
            <w:r>
              <w:rPr>
                <w:rFonts w:hint="eastAsia" w:ascii="宋体" w:hAnsi="宋体" w:eastAsia="宋体" w:cs="宋体"/>
                <w:i w:val="0"/>
                <w:color w:val="auto"/>
                <w:kern w:val="0"/>
                <w:sz w:val="21"/>
                <w:szCs w:val="21"/>
                <w:u w:val="none"/>
                <w:lang w:val="en-US" w:eastAsia="zh-CN" w:bidi="ar"/>
              </w:rPr>
              <w:t>520</w:t>
            </w:r>
          </w:p>
        </w:tc>
        <w:tc>
          <w:tcPr>
            <w:tcW w:w="1710" w:type="dxa"/>
            <w:textDirection w:val="lrTb"/>
            <w:vAlign w:val="center"/>
          </w:tcPr>
          <w:p>
            <w:pPr>
              <w:keepNext w:val="0"/>
              <w:keepLines w:val="0"/>
              <w:widowControl/>
              <w:suppressLineNumbers w:val="0"/>
              <w:jc w:val="center"/>
              <w:textAlignment w:val="center"/>
              <w:rPr>
                <w:color w:val="auto"/>
                <w:kern w:val="0"/>
                <w:szCs w:val="21"/>
                <w:lang w:bidi="ar"/>
              </w:rPr>
            </w:pPr>
            <w:r>
              <w:rPr>
                <w:rFonts w:hint="eastAsia" w:ascii="宋体" w:hAnsi="宋体" w:eastAsia="宋体" w:cs="宋体"/>
                <w:i w:val="0"/>
                <w:color w:val="auto"/>
                <w:kern w:val="0"/>
                <w:sz w:val="21"/>
                <w:szCs w:val="21"/>
                <w:u w:val="none"/>
                <w:lang w:val="en-US" w:eastAsia="zh-CN" w:bidi="ar"/>
              </w:rPr>
              <w:t>经纬网5300*200；厚度32丝</w:t>
            </w:r>
          </w:p>
        </w:tc>
        <w:tc>
          <w:tcPr>
            <w:tcW w:w="1260" w:type="dxa"/>
            <w:textDirection w:val="lrTb"/>
            <w:vAlign w:val="center"/>
          </w:tcPr>
          <w:p>
            <w:pPr>
              <w:keepNext w:val="0"/>
              <w:keepLines w:val="0"/>
              <w:widowControl/>
              <w:suppressLineNumbers w:val="0"/>
              <w:jc w:val="center"/>
              <w:textAlignment w:val="center"/>
              <w:rPr>
                <w:rFonts w:hint="eastAsia"/>
                <w:color w:val="auto"/>
                <w:szCs w:val="21"/>
                <w:lang w:val="en-US" w:eastAsia="zh-CN"/>
              </w:rPr>
            </w:pPr>
          </w:p>
        </w:tc>
        <w:tc>
          <w:tcPr>
            <w:tcW w:w="1275" w:type="dxa"/>
            <w:textDirection w:val="lrTb"/>
            <w:vAlign w:val="center"/>
          </w:tcPr>
          <w:p>
            <w:pPr>
              <w:keepNext w:val="0"/>
              <w:keepLines w:val="0"/>
              <w:widowControl/>
              <w:suppressLineNumbers w:val="0"/>
              <w:jc w:val="center"/>
              <w:textAlignment w:val="center"/>
              <w:rPr>
                <w:rFonts w:hint="eastAsia" w:eastAsiaTheme="minorEastAsia"/>
                <w:color w:val="auto"/>
                <w:szCs w:val="21"/>
                <w:lang w:val="en-US" w:eastAsia="zh-CN"/>
              </w:rPr>
            </w:pPr>
            <w:r>
              <w:rPr>
                <w:rFonts w:hint="eastAsia" w:ascii="宋体" w:hAnsi="宋体" w:eastAsia="宋体" w:cs="宋体"/>
                <w:i w:val="0"/>
                <w:color w:val="auto"/>
                <w:kern w:val="0"/>
                <w:sz w:val="21"/>
                <w:szCs w:val="21"/>
                <w:u w:val="none"/>
                <w:lang w:val="en-US" w:eastAsia="zh-CN" w:bidi="ar"/>
              </w:rPr>
              <w:t>10800</w:t>
            </w:r>
          </w:p>
        </w:tc>
        <w:tc>
          <w:tcPr>
            <w:tcW w:w="1140" w:type="dxa"/>
            <w:textDirection w:val="lrTb"/>
            <w:vAlign w:val="center"/>
          </w:tcPr>
          <w:p>
            <w:pPr>
              <w:keepNext w:val="0"/>
              <w:keepLines w:val="0"/>
              <w:widowControl/>
              <w:suppressLineNumbers w:val="0"/>
              <w:jc w:val="center"/>
              <w:textAlignment w:val="center"/>
              <w:rPr>
                <w:rFonts w:hint="eastAsia" w:eastAsiaTheme="minorEastAsia"/>
                <w:color w:val="auto"/>
                <w:szCs w:val="21"/>
                <w:lang w:val="en-US" w:eastAsia="zh-CN"/>
              </w:rPr>
            </w:pPr>
          </w:p>
        </w:tc>
        <w:tc>
          <w:tcPr>
            <w:tcW w:w="1078" w:type="dxa"/>
            <w:vAlign w:val="center"/>
          </w:tcPr>
          <w:p>
            <w:pPr>
              <w:widowControl/>
              <w:jc w:val="center"/>
              <w:textAlignment w:val="center"/>
              <w:rPr>
                <w:color w:val="auto"/>
                <w:szCs w:val="21"/>
              </w:rPr>
            </w:pPr>
            <w:r>
              <w:rPr>
                <w:color w:val="auto"/>
                <w:kern w:val="0"/>
                <w:szCs w:val="21"/>
                <w:lang w:bidi="ar"/>
              </w:rPr>
              <w:t>无条件质保</w:t>
            </w:r>
            <w:r>
              <w:rPr>
                <w:rFonts w:hint="eastAsia"/>
                <w:color w:val="auto"/>
                <w:kern w:val="0"/>
                <w:szCs w:val="21"/>
                <w:lang w:val="en-US" w:eastAsia="zh-CN" w:bidi="ar"/>
              </w:rPr>
              <w:t>三</w:t>
            </w:r>
            <w:r>
              <w:rPr>
                <w:color w:val="auto"/>
                <w:kern w:val="0"/>
                <w:szCs w:val="21"/>
                <w:lang w:bidi="ar"/>
              </w:rPr>
              <w:t>个月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4" w:hRule="atLeast"/>
        </w:trPr>
        <w:tc>
          <w:tcPr>
            <w:tcW w:w="679"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w:t>
            </w:r>
          </w:p>
        </w:tc>
        <w:tc>
          <w:tcPr>
            <w:tcW w:w="3585" w:type="dxa"/>
            <w:gridSpan w:val="3"/>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广告画面拆除</w:t>
            </w:r>
          </w:p>
        </w:tc>
        <w:tc>
          <w:tcPr>
            <w:tcW w:w="12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p>
        </w:tc>
        <w:tc>
          <w:tcPr>
            <w:tcW w:w="127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12528</w:t>
            </w:r>
          </w:p>
        </w:tc>
        <w:tc>
          <w:tcPr>
            <w:tcW w:w="11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p>
        </w:tc>
        <w:tc>
          <w:tcPr>
            <w:tcW w:w="1078" w:type="dxa"/>
            <w:vAlign w:val="center"/>
          </w:tcPr>
          <w:p>
            <w:pPr>
              <w:widowControl/>
              <w:jc w:val="center"/>
              <w:textAlignment w:val="center"/>
              <w:rPr>
                <w:rFonts w:hint="eastAsia" w:eastAsiaTheme="minorEastAsia"/>
                <w:color w:val="auto"/>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4" w:hRule="atLeast"/>
        </w:trPr>
        <w:tc>
          <w:tcPr>
            <w:tcW w:w="679" w:type="dxa"/>
            <w:textDirection w:val="lrTb"/>
            <w:vAlign w:val="center"/>
          </w:tcPr>
          <w:p>
            <w:pPr>
              <w:keepNext w:val="0"/>
              <w:keepLines w:val="0"/>
              <w:widowControl/>
              <w:suppressLineNumbers w:val="0"/>
              <w:jc w:val="center"/>
              <w:textAlignment w:val="center"/>
              <w:rPr>
                <w:rFonts w:hint="eastAsia" w:eastAsiaTheme="minorEastAsia"/>
                <w:color w:val="auto"/>
                <w:szCs w:val="21"/>
                <w:lang w:val="en-US" w:eastAsia="zh-CN"/>
              </w:rPr>
            </w:pPr>
            <w:r>
              <w:rPr>
                <w:rFonts w:hint="eastAsia" w:ascii="宋体" w:hAnsi="宋体" w:eastAsia="宋体" w:cs="宋体"/>
                <w:i w:val="0"/>
                <w:color w:val="auto"/>
                <w:kern w:val="0"/>
                <w:sz w:val="21"/>
                <w:szCs w:val="21"/>
                <w:u w:val="none"/>
                <w:lang w:val="en-US" w:eastAsia="zh-CN" w:bidi="ar"/>
              </w:rPr>
              <w:t>6</w:t>
            </w:r>
          </w:p>
        </w:tc>
        <w:tc>
          <w:tcPr>
            <w:tcW w:w="3585" w:type="dxa"/>
            <w:gridSpan w:val="3"/>
            <w:textDirection w:val="lrTb"/>
            <w:vAlign w:val="center"/>
          </w:tcPr>
          <w:p>
            <w:pPr>
              <w:keepNext w:val="0"/>
              <w:keepLines w:val="0"/>
              <w:widowControl/>
              <w:suppressLineNumbers w:val="0"/>
              <w:jc w:val="center"/>
              <w:textAlignment w:val="center"/>
              <w:rPr>
                <w:b/>
                <w:color w:val="auto"/>
                <w:kern w:val="0"/>
                <w:szCs w:val="21"/>
                <w:lang w:bidi="ar"/>
              </w:rPr>
            </w:pPr>
            <w:r>
              <w:rPr>
                <w:rFonts w:hint="eastAsia" w:ascii="宋体" w:hAnsi="宋体" w:eastAsia="宋体" w:cs="宋体"/>
                <w:i w:val="0"/>
                <w:color w:val="auto"/>
                <w:kern w:val="0"/>
                <w:sz w:val="21"/>
                <w:szCs w:val="21"/>
                <w:u w:val="none"/>
                <w:lang w:val="en-US" w:eastAsia="zh-CN" w:bidi="ar"/>
              </w:rPr>
              <w:t>广告画面抢险</w:t>
            </w:r>
          </w:p>
        </w:tc>
        <w:tc>
          <w:tcPr>
            <w:tcW w:w="1260" w:type="dxa"/>
            <w:textDirection w:val="lrTb"/>
            <w:vAlign w:val="center"/>
          </w:tcPr>
          <w:p>
            <w:pPr>
              <w:keepNext w:val="0"/>
              <w:keepLines w:val="0"/>
              <w:widowControl/>
              <w:suppressLineNumbers w:val="0"/>
              <w:jc w:val="center"/>
              <w:textAlignment w:val="center"/>
              <w:rPr>
                <w:rFonts w:hint="eastAsia"/>
                <w:color w:val="auto"/>
                <w:szCs w:val="21"/>
                <w:lang w:val="en-US" w:eastAsia="zh-CN"/>
              </w:rPr>
            </w:pPr>
          </w:p>
        </w:tc>
        <w:tc>
          <w:tcPr>
            <w:tcW w:w="1275" w:type="dxa"/>
            <w:textDirection w:val="lrTb"/>
            <w:vAlign w:val="center"/>
          </w:tcPr>
          <w:p>
            <w:pPr>
              <w:keepNext w:val="0"/>
              <w:keepLines w:val="0"/>
              <w:widowControl/>
              <w:suppressLineNumbers w:val="0"/>
              <w:jc w:val="center"/>
              <w:textAlignment w:val="center"/>
              <w:rPr>
                <w:rFonts w:hint="eastAsia"/>
                <w:color w:val="auto"/>
                <w:szCs w:val="21"/>
                <w:lang w:val="en-US" w:eastAsia="zh-CN"/>
              </w:rPr>
            </w:pPr>
            <w:r>
              <w:rPr>
                <w:rFonts w:hint="eastAsia" w:ascii="宋体" w:hAnsi="宋体" w:eastAsia="宋体" w:cs="宋体"/>
                <w:i w:val="0"/>
                <w:color w:val="auto"/>
                <w:kern w:val="0"/>
                <w:sz w:val="21"/>
                <w:szCs w:val="21"/>
                <w:u w:val="none"/>
                <w:lang w:val="en-US" w:eastAsia="zh-CN" w:bidi="ar"/>
              </w:rPr>
              <w:t>11880</w:t>
            </w:r>
          </w:p>
        </w:tc>
        <w:tc>
          <w:tcPr>
            <w:tcW w:w="1140" w:type="dxa"/>
            <w:textDirection w:val="lrTb"/>
            <w:vAlign w:val="center"/>
          </w:tcPr>
          <w:p>
            <w:pPr>
              <w:keepNext w:val="0"/>
              <w:keepLines w:val="0"/>
              <w:widowControl/>
              <w:suppressLineNumbers w:val="0"/>
              <w:jc w:val="center"/>
              <w:textAlignment w:val="center"/>
              <w:rPr>
                <w:rFonts w:hint="eastAsia"/>
                <w:color w:val="auto"/>
                <w:szCs w:val="21"/>
                <w:lang w:val="en-US" w:eastAsia="zh-CN"/>
              </w:rPr>
            </w:pPr>
          </w:p>
        </w:tc>
        <w:tc>
          <w:tcPr>
            <w:tcW w:w="1078" w:type="dxa"/>
            <w:vAlign w:val="center"/>
          </w:tcPr>
          <w:p>
            <w:pPr>
              <w:widowControl/>
              <w:jc w:val="center"/>
              <w:textAlignment w:val="center"/>
              <w:rPr>
                <w:rFonts w:hint="eastAsia" w:eastAsiaTheme="minorEastAsia"/>
                <w:color w:val="auto"/>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92" w:hRule="atLeast"/>
        </w:trPr>
        <w:tc>
          <w:tcPr>
            <w:tcW w:w="679" w:type="dxa"/>
            <w:vAlign w:val="center"/>
          </w:tcPr>
          <w:p>
            <w:pPr>
              <w:jc w:val="center"/>
              <w:rPr>
                <w:rFonts w:hint="eastAsia"/>
                <w:color w:val="auto"/>
                <w:szCs w:val="21"/>
                <w:lang w:val="en-US" w:eastAsia="zh-CN"/>
              </w:rPr>
            </w:pPr>
            <w:r>
              <w:rPr>
                <w:rFonts w:hint="eastAsia"/>
                <w:color w:val="auto"/>
                <w:szCs w:val="21"/>
                <w:lang w:val="en-US" w:eastAsia="zh-CN"/>
              </w:rPr>
              <w:t>7</w:t>
            </w:r>
          </w:p>
        </w:tc>
        <w:tc>
          <w:tcPr>
            <w:tcW w:w="6120" w:type="dxa"/>
            <w:gridSpan w:val="5"/>
            <w:textDirection w:val="lrTb"/>
            <w:vAlign w:val="center"/>
          </w:tcPr>
          <w:p>
            <w:pPr>
              <w:jc w:val="center"/>
              <w:rPr>
                <w:rFonts w:hint="eastAsia"/>
                <w:color w:val="auto"/>
                <w:szCs w:val="21"/>
                <w:lang w:val="en-US" w:eastAsia="zh-CN"/>
              </w:rPr>
            </w:pPr>
            <w:r>
              <w:rPr>
                <w:rFonts w:hint="eastAsia"/>
                <w:color w:val="auto"/>
                <w:szCs w:val="21"/>
                <w:lang w:val="en-US" w:eastAsia="zh-CN"/>
              </w:rPr>
              <w:t>合计</w:t>
            </w:r>
          </w:p>
        </w:tc>
        <w:tc>
          <w:tcPr>
            <w:tcW w:w="2218" w:type="dxa"/>
            <w:gridSpan w:val="2"/>
            <w:textDirection w:val="lrTb"/>
            <w:vAlign w:val="center"/>
          </w:tcPr>
          <w:p>
            <w:pPr>
              <w:widowControl/>
              <w:jc w:val="center"/>
              <w:textAlignment w:val="center"/>
              <w:rPr>
                <w:rFonts w:hint="eastAsia" w:eastAsiaTheme="minorEastAsia"/>
                <w:color w:val="auto"/>
                <w:kern w:val="0"/>
                <w:szCs w:val="21"/>
                <w:lang w:val="en-US" w:eastAsia="zh-CN" w:bidi="ar"/>
              </w:rPr>
            </w:pPr>
          </w:p>
        </w:tc>
      </w:tr>
    </w:tbl>
    <w:p>
      <w:pPr>
        <w:rPr>
          <w:rFonts w:hint="eastAsia" w:ascii="宋体" w:hAnsi="宋体" w:cs="宋体"/>
          <w:color w:val="auto"/>
          <w:szCs w:val="21"/>
        </w:rPr>
      </w:pPr>
      <w:r>
        <w:rPr>
          <w:rFonts w:hint="eastAsia"/>
          <w:b/>
          <w:color w:val="auto"/>
          <w:szCs w:val="21"/>
        </w:rPr>
        <w:t>备注：</w:t>
      </w:r>
      <w:r>
        <w:rPr>
          <w:b/>
          <w:color w:val="auto"/>
          <w:szCs w:val="21"/>
        </w:rPr>
        <w:t>该价格包含但不限于画面材料、喷绘制作、相关施工手续办理、刊挂安装(上画时需拆除内层</w:t>
      </w:r>
      <w:r>
        <w:rPr>
          <w:rFonts w:hint="eastAsia"/>
          <w:b/>
          <w:color w:val="auto"/>
          <w:szCs w:val="21"/>
          <w:lang w:val="en-US" w:eastAsia="zh-CN"/>
        </w:rPr>
        <w:t>画布，以做到光板上下画）</w:t>
      </w:r>
    </w:p>
    <w:p>
      <w:pPr>
        <w:rPr>
          <w:rFonts w:hint="eastAsia" w:ascii="宋体" w:hAnsi="宋体" w:cs="宋体"/>
          <w:color w:val="auto"/>
          <w:szCs w:val="21"/>
        </w:rPr>
      </w:pPr>
    </w:p>
    <w:p>
      <w:pPr>
        <w:spacing w:line="440" w:lineRule="exact"/>
        <w:rPr>
          <w:rFonts w:ascii="宋体" w:hAnsi="宋体" w:cs="宋体"/>
          <w:color w:val="auto"/>
          <w:szCs w:val="21"/>
        </w:rPr>
      </w:pPr>
    </w:p>
    <w:p>
      <w:pPr>
        <w:spacing w:line="440" w:lineRule="exact"/>
        <w:ind w:firstLine="3675" w:firstLineChars="1750"/>
        <w:rPr>
          <w:rFonts w:ascii="宋体" w:hAnsi="宋体" w:cs="宋体"/>
          <w:color w:val="auto"/>
          <w:szCs w:val="21"/>
        </w:rPr>
      </w:pPr>
      <w:r>
        <w:rPr>
          <w:rFonts w:hint="eastAsia" w:ascii="宋体" w:hAnsi="宋体" w:cs="宋体"/>
          <w:color w:val="auto"/>
          <w:szCs w:val="21"/>
        </w:rPr>
        <w:t>竞 标 人：</w:t>
      </w:r>
      <w:r>
        <w:rPr>
          <w:rFonts w:hint="eastAsia" w:ascii="宋体" w:hAnsi="宋体" w:cs="宋体"/>
          <w:color w:val="auto"/>
          <w:szCs w:val="21"/>
          <w:u w:val="single"/>
        </w:rPr>
        <w:t xml:space="preserve">                      </w:t>
      </w:r>
      <w:r>
        <w:rPr>
          <w:rFonts w:hint="eastAsia" w:ascii="宋体" w:hAnsi="宋体" w:cs="宋体"/>
          <w:color w:val="auto"/>
          <w:szCs w:val="21"/>
        </w:rPr>
        <w:t>（盖单位章）</w:t>
      </w:r>
    </w:p>
    <w:p>
      <w:pPr>
        <w:spacing w:line="440" w:lineRule="exact"/>
        <w:ind w:firstLine="3675" w:firstLineChars="1750"/>
        <w:rPr>
          <w:rFonts w:ascii="宋体" w:hAnsi="宋体" w:cs="宋体"/>
          <w:color w:val="auto"/>
          <w:szCs w:val="21"/>
        </w:rPr>
      </w:pPr>
      <w:r>
        <w:rPr>
          <w:rFonts w:hint="eastAsia" w:ascii="宋体" w:hAnsi="宋体" w:cs="宋体"/>
          <w:color w:val="auto"/>
          <w:szCs w:val="21"/>
        </w:rPr>
        <w:t>法定代表人或其委托代理人：</w:t>
      </w:r>
      <w:r>
        <w:rPr>
          <w:rFonts w:hint="eastAsia" w:ascii="宋体" w:hAnsi="宋体" w:cs="宋体"/>
          <w:color w:val="auto"/>
          <w:szCs w:val="21"/>
          <w:u w:val="single"/>
        </w:rPr>
        <w:t xml:space="preserve">          </w:t>
      </w:r>
      <w:r>
        <w:rPr>
          <w:rFonts w:hint="eastAsia" w:ascii="宋体" w:hAnsi="宋体" w:cs="宋体"/>
          <w:color w:val="auto"/>
          <w:szCs w:val="21"/>
        </w:rPr>
        <w:t>（签字）</w:t>
      </w:r>
    </w:p>
    <w:p>
      <w:pPr>
        <w:spacing w:line="440" w:lineRule="exact"/>
        <w:ind w:firstLine="3675" w:firstLineChars="1750"/>
        <w:rPr>
          <w:rFonts w:ascii="宋体" w:hAnsi="宋体" w:cs="宋体"/>
          <w:color w:val="auto"/>
          <w:szCs w:val="21"/>
        </w:rPr>
      </w:pPr>
    </w:p>
    <w:p>
      <w:pPr>
        <w:spacing w:line="400" w:lineRule="atLeast"/>
        <w:jc w:val="right"/>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spacing w:line="440" w:lineRule="exact"/>
        <w:jc w:val="center"/>
        <w:outlineLvl w:val="1"/>
        <w:rPr>
          <w:rFonts w:hint="eastAsia" w:ascii="宋体" w:hAnsi="宋体" w:cs="宋体"/>
          <w:b/>
          <w:color w:val="auto"/>
          <w:sz w:val="28"/>
          <w:szCs w:val="28"/>
        </w:rPr>
      </w:pPr>
    </w:p>
    <w:p>
      <w:pPr>
        <w:spacing w:line="440" w:lineRule="exact"/>
        <w:jc w:val="center"/>
        <w:outlineLvl w:val="1"/>
        <w:rPr>
          <w:rFonts w:ascii="宋体" w:hAnsi="宋体" w:cs="宋体"/>
          <w:b/>
          <w:color w:val="auto"/>
          <w:sz w:val="28"/>
          <w:szCs w:val="28"/>
        </w:rPr>
      </w:pPr>
      <w:r>
        <w:rPr>
          <w:rFonts w:hint="eastAsia" w:ascii="宋体" w:hAnsi="宋体" w:cs="宋体"/>
          <w:b/>
          <w:color w:val="auto"/>
          <w:sz w:val="28"/>
          <w:szCs w:val="28"/>
        </w:rPr>
        <w:t>二、法定代表人身份证明及授权委托书</w:t>
      </w:r>
    </w:p>
    <w:p>
      <w:pPr>
        <w:spacing w:line="440" w:lineRule="exact"/>
        <w:rPr>
          <w:rFonts w:ascii="宋体" w:hAnsi="宋体" w:cs="宋体"/>
          <w:color w:val="auto"/>
          <w:sz w:val="20"/>
        </w:rPr>
      </w:pPr>
    </w:p>
    <w:p>
      <w:pPr>
        <w:topLinePunct/>
        <w:spacing w:line="440" w:lineRule="exact"/>
        <w:ind w:firstLine="422" w:firstLineChars="200"/>
        <w:jc w:val="center"/>
        <w:outlineLvl w:val="2"/>
        <w:rPr>
          <w:rFonts w:ascii="宋体" w:hAnsi="宋体" w:cs="宋体"/>
          <w:b/>
          <w:color w:val="auto"/>
          <w:szCs w:val="21"/>
        </w:rPr>
      </w:pPr>
      <w:bookmarkStart w:id="50" w:name="_Toc262547328"/>
      <w:r>
        <w:rPr>
          <w:rFonts w:hint="eastAsia" w:ascii="宋体" w:hAnsi="宋体" w:cs="宋体"/>
          <w:b/>
          <w:color w:val="auto"/>
          <w:szCs w:val="21"/>
        </w:rPr>
        <w:t>（一）法定代表人身份证明</w:t>
      </w:r>
      <w:bookmarkEnd w:id="50"/>
    </w:p>
    <w:p>
      <w:pPr>
        <w:spacing w:line="440" w:lineRule="exact"/>
        <w:rPr>
          <w:rFonts w:ascii="宋体" w:hAnsi="宋体" w:cs="宋体"/>
          <w:color w:val="auto"/>
          <w:szCs w:val="21"/>
        </w:rPr>
      </w:pPr>
      <w:r>
        <w:rPr>
          <w:rFonts w:hint="eastAsia" w:ascii="宋体" w:hAnsi="宋体" w:cs="宋体"/>
          <w:color w:val="auto"/>
          <w:szCs w:val="21"/>
        </w:rPr>
        <w:t>竞标人名称：</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pacing w:line="440" w:lineRule="exact"/>
        <w:rPr>
          <w:rFonts w:ascii="宋体" w:hAnsi="宋体" w:cs="宋体"/>
          <w:color w:val="auto"/>
          <w:szCs w:val="21"/>
        </w:rPr>
      </w:pPr>
      <w:r>
        <w:rPr>
          <w:rFonts w:hint="eastAsia" w:ascii="宋体" w:hAnsi="宋体" w:cs="宋体"/>
          <w:color w:val="auto"/>
          <w:szCs w:val="21"/>
        </w:rPr>
        <w:t>单位性质：</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pacing w:line="440" w:lineRule="exact"/>
        <w:rPr>
          <w:rFonts w:ascii="宋体" w:hAnsi="宋体" w:cs="宋体"/>
          <w:color w:val="auto"/>
          <w:szCs w:val="21"/>
        </w:rPr>
      </w:pPr>
      <w:r>
        <w:rPr>
          <w:rFonts w:hint="eastAsia" w:ascii="宋体" w:hAnsi="宋体" w:cs="宋体"/>
          <w:color w:val="auto"/>
          <w:szCs w:val="21"/>
        </w:rPr>
        <w:t>地址：</w:t>
      </w:r>
      <w:r>
        <w:rPr>
          <w:rFonts w:hint="eastAsia" w:ascii="宋体" w:hAnsi="宋体" w:cs="宋体"/>
          <w:color w:val="auto"/>
          <w:szCs w:val="21"/>
          <w:u w:val="single"/>
        </w:rPr>
        <w:t xml:space="preserve">                                   </w:t>
      </w:r>
    </w:p>
    <w:p>
      <w:pPr>
        <w:spacing w:line="440" w:lineRule="exact"/>
        <w:rPr>
          <w:rFonts w:ascii="宋体" w:hAnsi="宋体" w:cs="宋体"/>
          <w:color w:val="auto"/>
          <w:szCs w:val="21"/>
        </w:rPr>
      </w:pPr>
      <w:r>
        <w:rPr>
          <w:rFonts w:hint="eastAsia" w:ascii="宋体" w:hAnsi="宋体" w:cs="宋体"/>
          <w:color w:val="auto"/>
          <w:szCs w:val="21"/>
        </w:rPr>
        <w:t>成立时间：</w:t>
      </w:r>
      <w:r>
        <w:rPr>
          <w:rFonts w:hint="eastAsia" w:ascii="宋体" w:hAnsi="宋体" w:cs="宋体"/>
          <w:color w:val="auto"/>
          <w:szCs w:val="21"/>
          <w:u w:val="single"/>
        </w:rPr>
        <w:t xml:space="preserve">         </w:t>
      </w:r>
      <w:r>
        <w:rPr>
          <w:rFonts w:hint="eastAsia" w:ascii="宋体" w:hAnsi="宋体" w:cs="宋体"/>
          <w:color w:val="auto"/>
          <w:szCs w:val="21"/>
        </w:rPr>
        <w:t xml:space="preserve"> 年</w:t>
      </w:r>
      <w:r>
        <w:rPr>
          <w:rFonts w:hint="eastAsia" w:ascii="宋体" w:hAnsi="宋体" w:cs="宋体"/>
          <w:color w:val="auto"/>
          <w:szCs w:val="21"/>
          <w:u w:val="single"/>
        </w:rPr>
        <w:t xml:space="preserve">       </w:t>
      </w:r>
      <w:r>
        <w:rPr>
          <w:rFonts w:hint="eastAsia" w:ascii="宋体" w:hAnsi="宋体" w:cs="宋体"/>
          <w:color w:val="auto"/>
          <w:szCs w:val="21"/>
        </w:rPr>
        <w:t xml:space="preserve"> 月</w:t>
      </w:r>
      <w:r>
        <w:rPr>
          <w:rFonts w:hint="eastAsia" w:ascii="宋体" w:hAnsi="宋体" w:cs="宋体"/>
          <w:color w:val="auto"/>
          <w:szCs w:val="21"/>
          <w:u w:val="single"/>
        </w:rPr>
        <w:t xml:space="preserve">       </w:t>
      </w:r>
      <w:r>
        <w:rPr>
          <w:rFonts w:hint="eastAsia" w:ascii="宋体" w:hAnsi="宋体" w:cs="宋体"/>
          <w:color w:val="auto"/>
          <w:szCs w:val="21"/>
        </w:rPr>
        <w:t xml:space="preserve"> 日</w:t>
      </w:r>
    </w:p>
    <w:p>
      <w:pPr>
        <w:spacing w:line="440" w:lineRule="exact"/>
        <w:rPr>
          <w:rFonts w:ascii="宋体" w:hAnsi="宋体" w:cs="宋体"/>
          <w:color w:val="auto"/>
          <w:szCs w:val="21"/>
        </w:rPr>
      </w:pPr>
      <w:r>
        <w:rPr>
          <w:rFonts w:hint="eastAsia" w:ascii="宋体" w:hAnsi="宋体" w:cs="宋体"/>
          <w:color w:val="auto"/>
          <w:szCs w:val="21"/>
        </w:rPr>
        <w:t>经营期限：</w:t>
      </w:r>
      <w:r>
        <w:rPr>
          <w:rFonts w:hint="eastAsia" w:ascii="宋体" w:hAnsi="宋体" w:cs="宋体"/>
          <w:color w:val="auto"/>
          <w:szCs w:val="21"/>
          <w:u w:val="single"/>
        </w:rPr>
        <w:t xml:space="preserve">                               </w:t>
      </w:r>
    </w:p>
    <w:p>
      <w:pPr>
        <w:spacing w:line="440" w:lineRule="exact"/>
        <w:rPr>
          <w:rFonts w:ascii="宋体" w:hAnsi="宋体" w:cs="宋体"/>
          <w:color w:val="auto"/>
          <w:szCs w:val="21"/>
        </w:rPr>
      </w:pPr>
      <w:r>
        <w:rPr>
          <w:rFonts w:hint="eastAsia" w:ascii="宋体" w:hAnsi="宋体" w:cs="宋体"/>
          <w:color w:val="auto"/>
          <w:szCs w:val="21"/>
        </w:rPr>
        <w:t xml:space="preserve">姓名： </w:t>
      </w:r>
      <w:r>
        <w:rPr>
          <w:rFonts w:hint="eastAsia" w:ascii="宋体" w:hAnsi="宋体" w:cs="宋体"/>
          <w:color w:val="auto"/>
          <w:szCs w:val="21"/>
          <w:u w:val="single"/>
        </w:rPr>
        <w:t xml:space="preserve">           （法人手签）</w:t>
      </w:r>
      <w:r>
        <w:rPr>
          <w:rFonts w:hint="eastAsia" w:ascii="宋体" w:hAnsi="宋体" w:cs="宋体"/>
          <w:color w:val="auto"/>
          <w:szCs w:val="21"/>
        </w:rPr>
        <w:t xml:space="preserve"> 性别：</w:t>
      </w:r>
      <w:r>
        <w:rPr>
          <w:rFonts w:hint="eastAsia" w:ascii="宋体" w:hAnsi="宋体" w:cs="宋体"/>
          <w:color w:val="auto"/>
          <w:szCs w:val="21"/>
          <w:u w:val="single"/>
        </w:rPr>
        <w:t xml:space="preserve">         </w:t>
      </w:r>
      <w:r>
        <w:rPr>
          <w:rFonts w:hint="eastAsia" w:ascii="宋体" w:hAnsi="宋体" w:cs="宋体"/>
          <w:color w:val="auto"/>
          <w:szCs w:val="21"/>
        </w:rPr>
        <w:t xml:space="preserve"> 年龄：</w:t>
      </w:r>
      <w:r>
        <w:rPr>
          <w:rFonts w:hint="eastAsia" w:ascii="宋体" w:hAnsi="宋体" w:cs="宋体"/>
          <w:color w:val="auto"/>
          <w:szCs w:val="21"/>
          <w:u w:val="single"/>
        </w:rPr>
        <w:t xml:space="preserve">        </w:t>
      </w:r>
      <w:r>
        <w:rPr>
          <w:rFonts w:hint="eastAsia" w:ascii="宋体" w:hAnsi="宋体" w:cs="宋体"/>
          <w:color w:val="auto"/>
          <w:szCs w:val="21"/>
        </w:rPr>
        <w:t>职务：</w:t>
      </w:r>
      <w:r>
        <w:rPr>
          <w:rFonts w:hint="eastAsia" w:ascii="宋体" w:hAnsi="宋体" w:cs="宋体"/>
          <w:color w:val="auto"/>
          <w:szCs w:val="21"/>
          <w:u w:val="single"/>
        </w:rPr>
        <w:t xml:space="preserve">        </w:t>
      </w:r>
    </w:p>
    <w:p>
      <w:pPr>
        <w:spacing w:line="440" w:lineRule="exact"/>
        <w:rPr>
          <w:rFonts w:ascii="宋体" w:hAnsi="宋体" w:cs="宋体"/>
          <w:color w:val="auto"/>
          <w:szCs w:val="21"/>
        </w:rPr>
      </w:pPr>
      <w:r>
        <w:rPr>
          <w:rFonts w:hint="eastAsia" w:ascii="宋体" w:hAnsi="宋体" w:cs="宋体"/>
          <w:color w:val="auto"/>
          <w:szCs w:val="21"/>
        </w:rPr>
        <w:t>系</w:t>
      </w:r>
      <w:r>
        <w:rPr>
          <w:rFonts w:hint="eastAsia" w:ascii="宋体" w:hAnsi="宋体" w:cs="宋体"/>
          <w:color w:val="auto"/>
          <w:szCs w:val="21"/>
          <w:u w:val="single"/>
        </w:rPr>
        <w:t xml:space="preserve">                             </w:t>
      </w:r>
      <w:r>
        <w:rPr>
          <w:rFonts w:hint="eastAsia" w:ascii="宋体" w:hAnsi="宋体" w:cs="宋体"/>
          <w:color w:val="auto"/>
          <w:szCs w:val="21"/>
        </w:rPr>
        <w:t xml:space="preserve"> （竞标人名称）的法定代表人。</w:t>
      </w:r>
    </w:p>
    <w:p>
      <w:pPr>
        <w:spacing w:line="440" w:lineRule="exact"/>
        <w:ind w:firstLine="420" w:firstLineChars="200"/>
        <w:rPr>
          <w:rFonts w:ascii="宋体" w:hAnsi="宋体" w:cs="宋体"/>
          <w:color w:val="auto"/>
          <w:szCs w:val="21"/>
        </w:rPr>
      </w:pPr>
      <w:r>
        <w:rPr>
          <w:rFonts w:hint="eastAsia" w:ascii="宋体" w:hAnsi="宋体" w:cs="宋体"/>
          <w:color w:val="auto"/>
          <w:szCs w:val="21"/>
        </w:rPr>
        <w:t>特此证明。</w:t>
      </w:r>
    </w:p>
    <w:p>
      <w:pPr>
        <w:spacing w:line="440" w:lineRule="exact"/>
        <w:rPr>
          <w:rFonts w:ascii="宋体" w:hAnsi="宋体" w:cs="宋体"/>
          <w:color w:val="auto"/>
          <w:szCs w:val="21"/>
        </w:rPr>
      </w:pPr>
    </w:p>
    <w:p>
      <w:pPr>
        <w:spacing w:line="440" w:lineRule="exact"/>
        <w:rPr>
          <w:rFonts w:ascii="宋体" w:hAnsi="宋体" w:cs="宋体"/>
          <w:color w:val="auto"/>
          <w:szCs w:val="21"/>
        </w:rPr>
      </w:pPr>
    </w:p>
    <w:p>
      <w:pPr>
        <w:spacing w:line="440" w:lineRule="exact"/>
        <w:rPr>
          <w:rFonts w:ascii="宋体" w:hAnsi="宋体" w:cs="宋体"/>
          <w:color w:val="auto"/>
          <w:szCs w:val="21"/>
        </w:rPr>
      </w:pPr>
      <w:r>
        <w:rPr>
          <w:rFonts w:hint="eastAsia" w:ascii="宋体" w:hAnsi="宋体" w:cs="宋体"/>
          <w:color w:val="auto"/>
          <w:szCs w:val="21"/>
        </w:rPr>
        <w:t xml:space="preserve">                          竞标人：</w:t>
      </w:r>
      <w:r>
        <w:rPr>
          <w:rFonts w:hint="eastAsia" w:ascii="宋体" w:hAnsi="宋体" w:cs="宋体"/>
          <w:color w:val="auto"/>
          <w:szCs w:val="21"/>
          <w:u w:val="single"/>
        </w:rPr>
        <w:t xml:space="preserve">                 </w:t>
      </w:r>
      <w:r>
        <w:rPr>
          <w:rFonts w:hint="eastAsia" w:ascii="宋体" w:hAnsi="宋体" w:cs="宋体"/>
          <w:color w:val="auto"/>
          <w:szCs w:val="21"/>
        </w:rPr>
        <w:t>（盖单位章）</w:t>
      </w:r>
    </w:p>
    <w:p>
      <w:pPr>
        <w:spacing w:line="440" w:lineRule="exact"/>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 xml:space="preserve">日           </w:t>
      </w:r>
    </w:p>
    <w:p>
      <w:pPr>
        <w:ind w:firstLine="105" w:firstLineChars="50"/>
        <w:rPr>
          <w:rFonts w:ascii="宋体" w:hAnsi="宋体" w:cs="宋体"/>
          <w:color w:val="auto"/>
          <w:szCs w:val="21"/>
        </w:rPr>
      </w:pPr>
    </w:p>
    <w:p>
      <w:pPr>
        <w:ind w:firstLine="105" w:firstLineChars="50"/>
        <w:rPr>
          <w:rFonts w:ascii="宋体" w:hAnsi="宋体" w:cs="宋体"/>
          <w:color w:val="auto"/>
          <w:szCs w:val="21"/>
        </w:rPr>
      </w:pPr>
    </w:p>
    <w:p>
      <w:pPr>
        <w:pStyle w:val="15"/>
        <w:rPr>
          <w:rFonts w:ascii="宋体" w:hAnsi="宋体" w:cs="宋体"/>
          <w:color w:val="auto"/>
          <w:szCs w:val="21"/>
        </w:rPr>
      </w:pPr>
    </w:p>
    <w:p>
      <w:pPr>
        <w:pStyle w:val="15"/>
        <w:rPr>
          <w:rFonts w:ascii="宋体" w:hAnsi="宋体" w:cs="宋体"/>
          <w:color w:val="auto"/>
          <w:szCs w:val="21"/>
        </w:rPr>
      </w:pPr>
    </w:p>
    <w:p>
      <w:pPr>
        <w:pStyle w:val="15"/>
        <w:rPr>
          <w:rFonts w:ascii="宋体" w:hAnsi="宋体" w:cs="宋体"/>
          <w:color w:val="auto"/>
          <w:szCs w:val="21"/>
        </w:rPr>
      </w:pPr>
    </w:p>
    <w:p>
      <w:pPr>
        <w:ind w:firstLine="105" w:firstLineChars="50"/>
        <w:rPr>
          <w:rFonts w:ascii="宋体" w:hAnsi="宋体" w:cs="宋体"/>
          <w:color w:val="auto"/>
          <w:szCs w:val="21"/>
        </w:rPr>
      </w:pPr>
    </w:p>
    <w:p>
      <w:pPr>
        <w:ind w:firstLine="105" w:firstLineChars="50"/>
        <w:rPr>
          <w:rFonts w:ascii="宋体" w:hAnsi="宋体" w:cs="宋体"/>
          <w:color w:val="auto"/>
          <w:szCs w:val="21"/>
        </w:rPr>
      </w:pPr>
    </w:p>
    <w:p>
      <w:pPr>
        <w:ind w:firstLine="105" w:firstLineChars="50"/>
        <w:rPr>
          <w:rFonts w:ascii="宋体" w:hAnsi="宋体" w:cs="宋体"/>
          <w:color w:val="auto"/>
          <w:szCs w:val="21"/>
        </w:rPr>
      </w:pPr>
      <w:r>
        <w:rPr>
          <w:rFonts w:hint="eastAsia" w:ascii="宋体" w:hAnsi="宋体" w:cs="宋体"/>
          <w:color w:val="auto"/>
          <w:szCs w:val="21"/>
        </w:rPr>
        <w:t>注：1、法定代表人的签字必须是亲笔签名，不得用印章、签名章或其他电子制版签名。</w:t>
      </w:r>
    </w:p>
    <w:p>
      <w:pPr>
        <w:ind w:firstLine="105" w:firstLineChars="50"/>
        <w:rPr>
          <w:rFonts w:ascii="宋体" w:hAnsi="宋体" w:cs="宋体"/>
          <w:color w:val="auto"/>
          <w:szCs w:val="21"/>
        </w:rPr>
      </w:pPr>
    </w:p>
    <w:p>
      <w:pPr>
        <w:topLinePunct/>
        <w:spacing w:line="440" w:lineRule="exact"/>
        <w:ind w:firstLine="400" w:firstLineChars="200"/>
        <w:jc w:val="center"/>
        <w:outlineLvl w:val="2"/>
        <w:rPr>
          <w:rFonts w:ascii="宋体" w:hAnsi="宋体" w:cs="宋体"/>
          <w:b/>
          <w:color w:val="auto"/>
          <w:szCs w:val="21"/>
        </w:rPr>
      </w:pPr>
      <w:r>
        <w:rPr>
          <w:rFonts w:hint="eastAsia" w:ascii="宋体" w:hAnsi="宋体" w:cs="宋体"/>
          <w:color w:val="auto"/>
          <w:sz w:val="20"/>
        </w:rPr>
        <w:br w:type="page"/>
      </w:r>
      <w:bookmarkStart w:id="51" w:name="_Toc262547329"/>
      <w:r>
        <w:rPr>
          <w:rFonts w:hint="eastAsia" w:ascii="宋体" w:hAnsi="宋体" w:cs="宋体"/>
          <w:b/>
          <w:color w:val="auto"/>
          <w:szCs w:val="21"/>
        </w:rPr>
        <w:t>（二）授权委托书</w:t>
      </w:r>
      <w:bookmarkEnd w:id="51"/>
      <w:r>
        <w:rPr>
          <w:rFonts w:hint="eastAsia" w:ascii="宋体" w:hAnsi="宋体" w:cs="宋体"/>
          <w:b/>
          <w:color w:val="auto"/>
          <w:szCs w:val="21"/>
        </w:rPr>
        <w:t xml:space="preserve"> </w:t>
      </w:r>
    </w:p>
    <w:p>
      <w:pPr>
        <w:autoSpaceDE w:val="0"/>
        <w:autoSpaceDN w:val="0"/>
        <w:adjustRightInd w:val="0"/>
        <w:snapToGrid w:val="0"/>
        <w:spacing w:line="360" w:lineRule="auto"/>
        <w:jc w:val="left"/>
        <w:rPr>
          <w:rFonts w:ascii="宋体" w:hAnsi="宋体" w:cs="宋体"/>
          <w:color w:val="auto"/>
          <w:kern w:val="0"/>
          <w:sz w:val="12"/>
          <w:szCs w:val="12"/>
        </w:rPr>
      </w:pPr>
    </w:p>
    <w:p>
      <w:pPr>
        <w:autoSpaceDE w:val="0"/>
        <w:autoSpaceDN w:val="0"/>
        <w:adjustRightInd w:val="0"/>
        <w:snapToGrid w:val="0"/>
        <w:spacing w:line="360" w:lineRule="auto"/>
        <w:jc w:val="left"/>
        <w:rPr>
          <w:rFonts w:ascii="宋体" w:hAnsi="宋体" w:cs="宋体"/>
          <w:color w:val="auto"/>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rPr>
      </w:pPr>
      <w:r>
        <w:rPr>
          <w:rFonts w:hint="eastAsia" w:ascii="宋体" w:hAnsi="宋体" w:cs="宋体"/>
          <w:color w:val="auto"/>
          <w:kern w:val="0"/>
          <w:szCs w:val="21"/>
        </w:rPr>
        <w:t>本人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（姓名）系</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（竞标人名称</w:t>
      </w:r>
      <w:r>
        <w:rPr>
          <w:rFonts w:hint="eastAsia" w:ascii="宋体" w:hAnsi="宋体" w:cs="宋体"/>
          <w:color w:val="auto"/>
          <w:spacing w:val="1"/>
          <w:kern w:val="0"/>
          <w:szCs w:val="21"/>
        </w:rPr>
        <w:t>）</w:t>
      </w:r>
      <w:r>
        <w:rPr>
          <w:rFonts w:hint="eastAsia" w:ascii="宋体" w:hAnsi="宋体" w:cs="宋体"/>
          <w:color w:val="auto"/>
          <w:kern w:val="0"/>
          <w:szCs w:val="21"/>
        </w:rPr>
        <w:t>的法定代</w:t>
      </w:r>
      <w:r>
        <w:rPr>
          <w:rFonts w:hint="eastAsia" w:ascii="宋体" w:hAnsi="宋体" w:cs="宋体"/>
          <w:color w:val="auto"/>
          <w:spacing w:val="1"/>
          <w:kern w:val="0"/>
          <w:szCs w:val="21"/>
        </w:rPr>
        <w:t>表</w:t>
      </w:r>
      <w:r>
        <w:rPr>
          <w:rFonts w:hint="eastAsia" w:ascii="宋体" w:hAnsi="宋体" w:cs="宋体"/>
          <w:color w:val="auto"/>
          <w:kern w:val="0"/>
          <w:szCs w:val="21"/>
        </w:rPr>
        <w:t>人，现委托</w:t>
      </w:r>
      <w:r>
        <w:rPr>
          <w:rFonts w:hint="eastAsia" w:ascii="宋体" w:hAnsi="宋体" w:cs="宋体"/>
          <w:color w:val="auto"/>
          <w:kern w:val="0"/>
          <w:szCs w:val="21"/>
          <w:u w:val="single"/>
        </w:rPr>
        <w:t xml:space="preserve">  </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（姓 名）为我方代理人。代理人根据授权，以我方名义签署、澄清、说明、补正、递交、撤回、修改</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（项</w:t>
      </w:r>
      <w:r>
        <w:rPr>
          <w:rFonts w:hint="eastAsia" w:ascii="宋体" w:hAnsi="宋体" w:cs="宋体"/>
          <w:color w:val="auto"/>
          <w:spacing w:val="-1"/>
          <w:kern w:val="0"/>
          <w:szCs w:val="21"/>
        </w:rPr>
        <w:t>目</w:t>
      </w:r>
      <w:r>
        <w:rPr>
          <w:rFonts w:hint="eastAsia" w:ascii="宋体" w:hAnsi="宋体" w:cs="宋体"/>
          <w:color w:val="auto"/>
          <w:kern w:val="0"/>
          <w:szCs w:val="21"/>
        </w:rPr>
        <w:t>名称）报价书、签订合同和处理有关事宜， 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u w:val="single"/>
        </w:rPr>
      </w:pPr>
      <w:r>
        <w:rPr>
          <w:rFonts w:hint="eastAsia" w:ascii="宋体" w:hAnsi="宋体" w:cs="宋体"/>
          <w:color w:val="auto"/>
          <w:kern w:val="0"/>
          <w:szCs w:val="21"/>
        </w:rPr>
        <w:t>委托</w:t>
      </w:r>
      <w:r>
        <w:rPr>
          <w:rFonts w:hint="eastAsia" w:ascii="宋体" w:hAnsi="宋体" w:cs="宋体"/>
          <w:color w:val="auto"/>
          <w:spacing w:val="-1"/>
          <w:kern w:val="0"/>
          <w:szCs w:val="21"/>
        </w:rPr>
        <w:t>期</w:t>
      </w:r>
      <w:r>
        <w:rPr>
          <w:rFonts w:hint="eastAsia" w:ascii="宋体" w:hAnsi="宋体" w:cs="宋体"/>
          <w:color w:val="auto"/>
          <w:kern w:val="0"/>
          <w:szCs w:val="21"/>
        </w:rPr>
        <w:t>限：</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u w:val="single"/>
        </w:rPr>
        <w:tab/>
      </w:r>
      <w:r>
        <w:rPr>
          <w:rFonts w:hint="eastAsia" w:ascii="宋体" w:hAnsi="宋体" w:cs="宋体"/>
          <w:color w:val="auto"/>
          <w:kern w:val="0"/>
          <w:szCs w:val="21"/>
          <w:u w:val="single"/>
        </w:rPr>
        <w:tab/>
      </w:r>
      <w:r>
        <w:rPr>
          <w:rFonts w:hint="eastAsia" w:ascii="宋体" w:hAnsi="宋体" w:cs="宋体"/>
          <w:color w:val="auto"/>
          <w:kern w:val="0"/>
          <w:szCs w:val="21"/>
          <w:u w:val="single"/>
        </w:rPr>
        <w:tab/>
      </w:r>
      <w:r>
        <w:rPr>
          <w:rFonts w:hint="eastAsia" w:ascii="宋体" w:hAnsi="宋体" w:cs="宋体"/>
          <w:color w:val="auto"/>
          <w:kern w:val="0"/>
          <w:szCs w:val="21"/>
        </w:rPr>
        <w:t>。</w:t>
      </w:r>
      <w:r>
        <w:rPr>
          <w:rFonts w:hint="eastAsia" w:ascii="宋体" w:hAnsi="宋体" w:cs="宋体"/>
          <w:color w:val="auto"/>
          <w:kern w:val="0"/>
          <w:szCs w:val="21"/>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rPr>
      </w:pPr>
      <w:r>
        <w:rPr>
          <w:rFonts w:hint="eastAsia" w:ascii="宋体" w:hAnsi="宋体" w:cs="宋体"/>
          <w:color w:val="auto"/>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rPr>
      </w:pPr>
      <w:r>
        <w:rPr>
          <w:rFonts w:hint="eastAsia" w:ascii="宋体" w:hAnsi="宋体" w:cs="宋体"/>
          <w:color w:val="auto"/>
          <w:kern w:val="0"/>
          <w:szCs w:val="21"/>
        </w:rPr>
        <w:t>附：法定代表人身份证明。</w:t>
      </w:r>
    </w:p>
    <w:p>
      <w:pPr>
        <w:autoSpaceDE w:val="0"/>
        <w:autoSpaceDN w:val="0"/>
        <w:adjustRightInd w:val="0"/>
        <w:snapToGrid w:val="0"/>
        <w:spacing w:line="360" w:lineRule="auto"/>
        <w:jc w:val="left"/>
        <w:rPr>
          <w:rFonts w:ascii="宋体" w:hAnsi="宋体" w:cs="宋体"/>
          <w:color w:val="auto"/>
          <w:kern w:val="0"/>
          <w:sz w:val="12"/>
          <w:szCs w:val="12"/>
        </w:rPr>
      </w:pPr>
    </w:p>
    <w:p>
      <w:pPr>
        <w:autoSpaceDE w:val="0"/>
        <w:autoSpaceDN w:val="0"/>
        <w:adjustRightInd w:val="0"/>
        <w:snapToGrid w:val="0"/>
        <w:spacing w:line="360" w:lineRule="auto"/>
        <w:jc w:val="left"/>
        <w:rPr>
          <w:rFonts w:ascii="宋体" w:hAnsi="宋体" w:cs="宋体"/>
          <w:color w:val="auto"/>
          <w:kern w:val="0"/>
          <w:sz w:val="20"/>
        </w:rPr>
      </w:pPr>
    </w:p>
    <w:p>
      <w:pPr>
        <w:tabs>
          <w:tab w:val="left" w:pos="4200"/>
          <w:tab w:val="left" w:pos="4620"/>
        </w:tabs>
        <w:autoSpaceDE w:val="0"/>
        <w:autoSpaceDN w:val="0"/>
        <w:adjustRightInd w:val="0"/>
        <w:snapToGrid w:val="0"/>
        <w:spacing w:line="360" w:lineRule="auto"/>
        <w:ind w:firstLine="1694"/>
        <w:jc w:val="left"/>
        <w:rPr>
          <w:rFonts w:ascii="宋体" w:hAnsi="宋体" w:cs="宋体"/>
          <w:color w:val="auto"/>
          <w:kern w:val="0"/>
          <w:szCs w:val="21"/>
        </w:rPr>
      </w:pPr>
      <w:r>
        <w:rPr>
          <w:rFonts w:hint="eastAsia" w:ascii="宋体" w:hAnsi="宋体" w:cs="宋体"/>
          <w:color w:val="auto"/>
          <w:kern w:val="0"/>
          <w:szCs w:val="21"/>
        </w:rPr>
        <w:t>竞  标  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u w:val="single"/>
        </w:rPr>
        <w:t xml:space="preserve">    </w:t>
      </w:r>
      <w:r>
        <w:rPr>
          <w:rFonts w:hint="eastAsia" w:ascii="宋体" w:hAnsi="宋体" w:cs="宋体"/>
          <w:color w:val="auto"/>
          <w:kern w:val="0"/>
          <w:szCs w:val="21"/>
        </w:rPr>
        <w:t>（</w:t>
      </w:r>
      <w:r>
        <w:rPr>
          <w:rFonts w:hint="eastAsia" w:ascii="宋体" w:hAnsi="宋体" w:cs="宋体"/>
          <w:color w:val="auto"/>
          <w:spacing w:val="-1"/>
          <w:kern w:val="0"/>
          <w:szCs w:val="21"/>
        </w:rPr>
        <w:t>盖</w:t>
      </w:r>
      <w:r>
        <w:rPr>
          <w:rFonts w:hint="eastAsia" w:ascii="宋体" w:hAnsi="宋体" w:cs="宋体"/>
          <w:color w:val="auto"/>
          <w:kern w:val="0"/>
          <w:szCs w:val="21"/>
        </w:rPr>
        <w:t xml:space="preserve">单位公章） </w:t>
      </w:r>
    </w:p>
    <w:p>
      <w:pPr>
        <w:tabs>
          <w:tab w:val="left" w:pos="6300"/>
        </w:tabs>
        <w:autoSpaceDE w:val="0"/>
        <w:autoSpaceDN w:val="0"/>
        <w:adjustRightInd w:val="0"/>
        <w:snapToGrid w:val="0"/>
        <w:spacing w:line="360" w:lineRule="auto"/>
        <w:ind w:firstLine="1680"/>
        <w:jc w:val="left"/>
        <w:rPr>
          <w:rFonts w:ascii="宋体" w:hAnsi="宋体" w:cs="宋体"/>
          <w:color w:val="auto"/>
          <w:kern w:val="0"/>
          <w:szCs w:val="21"/>
        </w:rPr>
      </w:pPr>
      <w:r>
        <w:rPr>
          <w:rFonts w:hint="eastAsia" w:ascii="宋体" w:hAnsi="宋体" w:cs="宋体"/>
          <w:color w:val="auto"/>
          <w:kern w:val="0"/>
          <w:szCs w:val="21"/>
        </w:rPr>
        <w:t>法定代表人：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u w:val="single"/>
        </w:rPr>
        <w:tab/>
      </w:r>
      <w:r>
        <w:rPr>
          <w:rFonts w:hint="eastAsia" w:ascii="宋体" w:hAnsi="宋体" w:cs="宋体"/>
          <w:color w:val="auto"/>
          <w:kern w:val="0"/>
          <w:szCs w:val="21"/>
        </w:rPr>
        <w:t>（签字）</w:t>
      </w:r>
    </w:p>
    <w:p>
      <w:pPr>
        <w:tabs>
          <w:tab w:val="left" w:pos="5260"/>
        </w:tabs>
        <w:autoSpaceDE w:val="0"/>
        <w:autoSpaceDN w:val="0"/>
        <w:adjustRightInd w:val="0"/>
        <w:snapToGrid w:val="0"/>
        <w:spacing w:line="360" w:lineRule="auto"/>
        <w:ind w:firstLine="1680"/>
        <w:jc w:val="left"/>
        <w:rPr>
          <w:rFonts w:ascii="宋体" w:hAnsi="宋体" w:cs="宋体"/>
          <w:color w:val="auto"/>
          <w:kern w:val="0"/>
          <w:szCs w:val="21"/>
        </w:rPr>
      </w:pPr>
      <w:r>
        <w:rPr>
          <w:rFonts w:hint="eastAsia" w:ascii="宋体" w:hAnsi="宋体" w:cs="宋体"/>
          <w:color w:val="auto"/>
          <w:kern w:val="0"/>
          <w:szCs w:val="21"/>
        </w:rPr>
        <w:t>身份证号码：</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宋体"/>
          <w:color w:val="auto"/>
          <w:kern w:val="0"/>
          <w:szCs w:val="21"/>
        </w:rPr>
      </w:pPr>
      <w:r>
        <w:rPr>
          <w:rFonts w:hint="eastAsia" w:ascii="宋体" w:hAnsi="宋体" w:cs="宋体"/>
          <w:color w:val="auto"/>
          <w:kern w:val="0"/>
          <w:szCs w:val="21"/>
        </w:rPr>
        <w:t>委托代理人：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（签</w:t>
      </w:r>
      <w:r>
        <w:rPr>
          <w:rFonts w:hint="eastAsia" w:ascii="宋体" w:hAnsi="宋体" w:cs="宋体"/>
          <w:color w:val="auto"/>
          <w:spacing w:val="-1"/>
          <w:kern w:val="0"/>
          <w:szCs w:val="21"/>
        </w:rPr>
        <w:t>字</w:t>
      </w:r>
      <w:r>
        <w:rPr>
          <w:rFonts w:hint="eastAsia" w:ascii="宋体" w:hAnsi="宋体" w:cs="宋体"/>
          <w:color w:val="auto"/>
          <w:kern w:val="0"/>
          <w:szCs w:val="21"/>
        </w:rPr>
        <w:t>）</w:t>
      </w:r>
    </w:p>
    <w:p>
      <w:pPr>
        <w:tabs>
          <w:tab w:val="left" w:pos="6825"/>
        </w:tabs>
        <w:autoSpaceDE w:val="0"/>
        <w:autoSpaceDN w:val="0"/>
        <w:adjustRightInd w:val="0"/>
        <w:snapToGrid w:val="0"/>
        <w:spacing w:line="360" w:lineRule="auto"/>
        <w:ind w:firstLine="1680"/>
        <w:jc w:val="left"/>
        <w:rPr>
          <w:rFonts w:ascii="宋体" w:hAnsi="宋体" w:cs="宋体"/>
          <w:color w:val="auto"/>
          <w:kern w:val="0"/>
          <w:szCs w:val="21"/>
        </w:rPr>
      </w:pPr>
      <w:r>
        <w:rPr>
          <w:rFonts w:hint="eastAsia" w:ascii="宋体" w:hAnsi="宋体" w:cs="宋体"/>
          <w:color w:val="auto"/>
          <w:kern w:val="0"/>
          <w:szCs w:val="21"/>
        </w:rPr>
        <w:t>身份证号码：</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p>
    <w:p>
      <w:pPr>
        <w:autoSpaceDE w:val="0"/>
        <w:autoSpaceDN w:val="0"/>
        <w:adjustRightInd w:val="0"/>
        <w:snapToGrid w:val="0"/>
        <w:spacing w:line="360" w:lineRule="auto"/>
        <w:jc w:val="left"/>
        <w:rPr>
          <w:rFonts w:ascii="宋体" w:hAnsi="宋体" w:cs="宋体"/>
          <w:color w:val="auto"/>
          <w:kern w:val="0"/>
          <w:sz w:val="20"/>
        </w:rPr>
      </w:pPr>
    </w:p>
    <w:p>
      <w:pPr>
        <w:autoSpaceDE w:val="0"/>
        <w:autoSpaceDN w:val="0"/>
        <w:adjustRightInd w:val="0"/>
        <w:snapToGrid w:val="0"/>
        <w:spacing w:line="360" w:lineRule="auto"/>
        <w:jc w:val="left"/>
        <w:rPr>
          <w:rFonts w:ascii="宋体" w:hAnsi="宋体" w:cs="宋体"/>
          <w:color w:val="auto"/>
          <w:kern w:val="0"/>
          <w:sz w:val="20"/>
        </w:rPr>
      </w:pPr>
    </w:p>
    <w:p>
      <w:pPr>
        <w:autoSpaceDE w:val="0"/>
        <w:autoSpaceDN w:val="0"/>
        <w:adjustRightInd w:val="0"/>
        <w:snapToGrid w:val="0"/>
        <w:spacing w:line="360" w:lineRule="auto"/>
        <w:jc w:val="left"/>
        <w:rPr>
          <w:rFonts w:ascii="宋体" w:hAnsi="宋体" w:cs="宋体"/>
          <w:color w:val="auto"/>
          <w:kern w:val="0"/>
          <w:sz w:val="20"/>
        </w:rPr>
      </w:pPr>
    </w:p>
    <w:p>
      <w:pPr>
        <w:autoSpaceDE w:val="0"/>
        <w:autoSpaceDN w:val="0"/>
        <w:adjustRightInd w:val="0"/>
        <w:snapToGrid w:val="0"/>
        <w:spacing w:line="360" w:lineRule="auto"/>
        <w:jc w:val="left"/>
        <w:rPr>
          <w:rFonts w:ascii="宋体" w:hAnsi="宋体" w:cs="宋体"/>
          <w:color w:val="auto"/>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color w:val="auto"/>
          <w:kern w:val="0"/>
          <w:szCs w:val="21"/>
        </w:rPr>
      </w:pP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年</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月</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日</w:t>
      </w:r>
    </w:p>
    <w:p>
      <w:pPr>
        <w:autoSpaceDE w:val="0"/>
        <w:autoSpaceDN w:val="0"/>
        <w:adjustRightInd w:val="0"/>
        <w:snapToGrid w:val="0"/>
        <w:spacing w:line="360" w:lineRule="auto"/>
        <w:jc w:val="left"/>
        <w:rPr>
          <w:rFonts w:ascii="宋体" w:hAnsi="宋体" w:cs="宋体"/>
          <w:color w:val="auto"/>
          <w:kern w:val="0"/>
        </w:rPr>
      </w:pPr>
    </w:p>
    <w:p>
      <w:pPr>
        <w:rPr>
          <w:rFonts w:ascii="宋体" w:hAnsi="宋体" w:cs="宋体"/>
          <w:color w:val="auto"/>
        </w:rPr>
      </w:pPr>
    </w:p>
    <w:p>
      <w:pPr>
        <w:spacing w:line="360" w:lineRule="auto"/>
        <w:ind w:left="480"/>
        <w:rPr>
          <w:rFonts w:ascii="宋体" w:hAnsi="宋体" w:cs="宋体"/>
          <w:color w:val="auto"/>
          <w:szCs w:val="21"/>
          <w:u w:val="single"/>
        </w:rPr>
      </w:pPr>
    </w:p>
    <w:p>
      <w:pPr>
        <w:spacing w:line="360" w:lineRule="auto"/>
        <w:ind w:left="480"/>
        <w:rPr>
          <w:rFonts w:ascii="宋体" w:hAnsi="宋体" w:cs="宋体"/>
          <w:color w:val="auto"/>
          <w:szCs w:val="21"/>
          <w:u w:val="single"/>
        </w:rPr>
      </w:pPr>
    </w:p>
    <w:p>
      <w:pPr>
        <w:spacing w:line="360" w:lineRule="auto"/>
        <w:ind w:left="480"/>
        <w:rPr>
          <w:rFonts w:ascii="宋体" w:hAnsi="宋体" w:cs="宋体"/>
          <w:color w:val="auto"/>
          <w:szCs w:val="21"/>
          <w:u w:val="single"/>
        </w:rPr>
      </w:pPr>
    </w:p>
    <w:p>
      <w:pPr>
        <w:spacing w:line="360" w:lineRule="auto"/>
        <w:ind w:left="480"/>
        <w:rPr>
          <w:rFonts w:ascii="宋体" w:hAnsi="宋体" w:cs="宋体"/>
          <w:color w:val="auto"/>
          <w:szCs w:val="21"/>
          <w:u w:val="single"/>
        </w:rPr>
      </w:pPr>
    </w:p>
    <w:p>
      <w:pPr>
        <w:spacing w:line="360" w:lineRule="auto"/>
        <w:ind w:left="480"/>
        <w:rPr>
          <w:rFonts w:ascii="宋体" w:hAnsi="宋体" w:cs="宋体"/>
          <w:color w:val="auto"/>
          <w:szCs w:val="21"/>
          <w:u w:val="single"/>
        </w:rPr>
      </w:pPr>
    </w:p>
    <w:p>
      <w:pPr>
        <w:spacing w:line="360" w:lineRule="auto"/>
        <w:ind w:left="480"/>
        <w:rPr>
          <w:rFonts w:ascii="宋体" w:hAnsi="宋体" w:cs="宋体"/>
          <w:color w:val="auto"/>
          <w:szCs w:val="21"/>
          <w:u w:val="single"/>
        </w:rPr>
      </w:pPr>
    </w:p>
    <w:p>
      <w:pPr>
        <w:spacing w:line="600" w:lineRule="exact"/>
        <w:rPr>
          <w:rFonts w:ascii="宋体" w:hAnsi="宋体" w:cs="宋体"/>
          <w:color w:val="auto"/>
          <w:sz w:val="28"/>
          <w:szCs w:val="28"/>
        </w:rPr>
      </w:pPr>
    </w:p>
    <w:p>
      <w:pPr>
        <w:spacing w:line="600" w:lineRule="exact"/>
        <w:rPr>
          <w:rFonts w:ascii="宋体" w:hAnsi="宋体" w:cs="宋体"/>
          <w:color w:val="auto"/>
          <w:sz w:val="28"/>
          <w:szCs w:val="28"/>
        </w:rPr>
      </w:pPr>
    </w:p>
    <w:p>
      <w:pPr>
        <w:pStyle w:val="15"/>
        <w:rPr>
          <w:color w:val="auto"/>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center"/>
        <w:outlineLvl w:val="0"/>
        <w:rPr>
          <w:rFonts w:ascii="宋体" w:hAnsi="宋体" w:cs="宋体"/>
          <w:b/>
          <w:color w:val="auto"/>
          <w:sz w:val="28"/>
          <w:szCs w:val="28"/>
        </w:rPr>
      </w:pPr>
      <w:r>
        <w:rPr>
          <w:rFonts w:hint="eastAsia" w:ascii="宋体" w:hAnsi="宋体" w:cs="宋体"/>
          <w:b/>
          <w:color w:val="auto"/>
          <w:sz w:val="28"/>
          <w:szCs w:val="28"/>
        </w:rPr>
        <w:t>三、</w:t>
      </w:r>
      <w:r>
        <w:rPr>
          <w:rFonts w:hint="eastAsia" w:ascii="宋体" w:hAnsi="宋体" w:cs="宋体"/>
          <w:b/>
          <w:color w:val="auto"/>
          <w:sz w:val="28"/>
          <w:szCs w:val="28"/>
          <w:lang w:val="en-US" w:eastAsia="zh-CN"/>
        </w:rPr>
        <w:t>比选</w:t>
      </w:r>
      <w:r>
        <w:rPr>
          <w:rFonts w:hint="eastAsia" w:ascii="宋体" w:hAnsi="宋体" w:cs="宋体"/>
          <w:b/>
          <w:color w:val="auto"/>
          <w:sz w:val="28"/>
          <w:szCs w:val="28"/>
        </w:rPr>
        <w:t>响应单位有效的营业执照</w:t>
      </w:r>
      <w:r>
        <w:rPr>
          <w:rFonts w:hint="eastAsia" w:ascii="宋体" w:hAnsi="宋体" w:cs="宋体"/>
          <w:b/>
          <w:color w:val="auto"/>
          <w:sz w:val="28"/>
          <w:szCs w:val="28"/>
          <w:lang w:val="en-US" w:eastAsia="zh-CN"/>
        </w:rPr>
        <w:t>等</w:t>
      </w:r>
      <w:r>
        <w:rPr>
          <w:rFonts w:hint="eastAsia" w:ascii="宋体" w:hAnsi="宋体" w:cs="宋体"/>
          <w:b/>
          <w:color w:val="auto"/>
          <w:sz w:val="28"/>
          <w:szCs w:val="28"/>
        </w:rPr>
        <w:t>复印件</w:t>
      </w: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numPr>
          <w:ilvl w:val="0"/>
          <w:numId w:val="1"/>
        </w:numPr>
        <w:tabs>
          <w:tab w:val="left" w:pos="900"/>
          <w:tab w:val="left" w:pos="1080"/>
        </w:tabs>
        <w:spacing w:line="300" w:lineRule="auto"/>
        <w:ind w:firstLine="720" w:firstLineChars="300"/>
        <w:jc w:val="center"/>
        <w:outlineLvl w:val="0"/>
        <w:rPr>
          <w:rFonts w:hint="eastAsia" w:ascii="宋体" w:hAnsi="宋体" w:cs="宋体"/>
          <w:b/>
          <w:color w:val="auto"/>
          <w:sz w:val="28"/>
          <w:szCs w:val="28"/>
          <w:lang w:val="en-US" w:eastAsia="zh-CN"/>
        </w:rPr>
      </w:pPr>
      <w:r>
        <w:rPr>
          <w:rFonts w:hint="eastAsia" w:ascii="宋体" w:hAnsi="宋体" w:cs="宋体"/>
          <w:b/>
          <w:color w:val="auto"/>
          <w:sz w:val="28"/>
          <w:szCs w:val="28"/>
          <w:lang w:val="en-US" w:eastAsia="zh-CN"/>
        </w:rPr>
        <w:t>比选申请单位的业绩证明材料</w:t>
      </w:r>
    </w:p>
    <w:p>
      <w:pPr>
        <w:pStyle w:val="2"/>
        <w:rPr>
          <w:rFonts w:hint="eastAsia" w:ascii="宋体" w:hAnsi="宋体" w:cs="宋体"/>
          <w:b/>
          <w:color w:val="auto"/>
          <w:sz w:val="28"/>
          <w:szCs w:val="28"/>
          <w:lang w:val="en-US" w:eastAsia="zh-CN"/>
        </w:rPr>
      </w:pPr>
    </w:p>
    <w:p>
      <w:pPr>
        <w:rPr>
          <w:rFonts w:hint="eastAsia" w:ascii="宋体" w:hAnsi="宋体" w:cs="宋体"/>
          <w:b/>
          <w:color w:val="auto"/>
          <w:sz w:val="28"/>
          <w:szCs w:val="28"/>
          <w:lang w:val="en-US" w:eastAsia="zh-CN"/>
        </w:rPr>
      </w:pPr>
    </w:p>
    <w:p>
      <w:pPr>
        <w:pStyle w:val="2"/>
        <w:rPr>
          <w:rFonts w:hint="eastAsia" w:ascii="宋体" w:hAnsi="宋体" w:cs="宋体"/>
          <w:b/>
          <w:color w:val="auto"/>
          <w:sz w:val="28"/>
          <w:szCs w:val="28"/>
          <w:lang w:val="en-US" w:eastAsia="zh-CN"/>
        </w:rPr>
      </w:pPr>
    </w:p>
    <w:p>
      <w:pPr>
        <w:rPr>
          <w:rFonts w:hint="eastAsia" w:ascii="宋体" w:hAnsi="宋体" w:cs="宋体"/>
          <w:b/>
          <w:color w:val="auto"/>
          <w:sz w:val="28"/>
          <w:szCs w:val="28"/>
          <w:lang w:val="en-US" w:eastAsia="zh-CN"/>
        </w:rPr>
      </w:pPr>
    </w:p>
    <w:p>
      <w:pPr>
        <w:pStyle w:val="2"/>
        <w:rPr>
          <w:rFonts w:hint="eastAsia" w:ascii="宋体" w:hAnsi="宋体" w:cs="宋体"/>
          <w:b/>
          <w:color w:val="auto"/>
          <w:sz w:val="28"/>
          <w:szCs w:val="28"/>
          <w:lang w:val="en-US" w:eastAsia="zh-CN"/>
        </w:rPr>
      </w:pPr>
    </w:p>
    <w:p>
      <w:pPr>
        <w:rPr>
          <w:rFonts w:hint="eastAsia" w:ascii="宋体" w:hAnsi="宋体" w:cs="宋体"/>
          <w:b/>
          <w:color w:val="auto"/>
          <w:sz w:val="28"/>
          <w:szCs w:val="28"/>
          <w:lang w:val="en-US" w:eastAsia="zh-CN"/>
        </w:rPr>
      </w:pPr>
    </w:p>
    <w:p>
      <w:pPr>
        <w:pStyle w:val="2"/>
        <w:rPr>
          <w:rFonts w:hint="eastAsia" w:ascii="宋体" w:hAnsi="宋体" w:cs="宋体"/>
          <w:b/>
          <w:color w:val="auto"/>
          <w:sz w:val="28"/>
          <w:szCs w:val="28"/>
          <w:lang w:val="en-US" w:eastAsia="zh-CN"/>
        </w:rPr>
      </w:pPr>
    </w:p>
    <w:p>
      <w:pPr>
        <w:rPr>
          <w:rFonts w:hint="eastAsia" w:ascii="宋体" w:hAnsi="宋体" w:cs="宋体"/>
          <w:b/>
          <w:color w:val="auto"/>
          <w:sz w:val="28"/>
          <w:szCs w:val="28"/>
          <w:lang w:val="en-US" w:eastAsia="zh-CN"/>
        </w:rPr>
      </w:pPr>
    </w:p>
    <w:p>
      <w:pPr>
        <w:pStyle w:val="2"/>
        <w:rPr>
          <w:rFonts w:hint="eastAsia" w:ascii="宋体" w:hAnsi="宋体" w:cs="宋体"/>
          <w:b/>
          <w:color w:val="auto"/>
          <w:sz w:val="28"/>
          <w:szCs w:val="28"/>
          <w:lang w:val="en-US" w:eastAsia="zh-CN"/>
        </w:rPr>
      </w:pPr>
    </w:p>
    <w:p>
      <w:pPr>
        <w:rPr>
          <w:rFonts w:hint="eastAsia" w:ascii="宋体" w:hAnsi="宋体" w:cs="宋体"/>
          <w:b/>
          <w:color w:val="auto"/>
          <w:sz w:val="28"/>
          <w:szCs w:val="28"/>
          <w:lang w:val="en-US" w:eastAsia="zh-CN"/>
        </w:rPr>
      </w:pPr>
    </w:p>
    <w:p>
      <w:pPr>
        <w:pStyle w:val="2"/>
        <w:rPr>
          <w:rFonts w:hint="eastAsia" w:ascii="宋体" w:hAnsi="宋体" w:cs="宋体"/>
          <w:b/>
          <w:color w:val="auto"/>
          <w:sz w:val="28"/>
          <w:szCs w:val="28"/>
          <w:lang w:val="en-US" w:eastAsia="zh-CN"/>
        </w:rPr>
      </w:pPr>
    </w:p>
    <w:p>
      <w:pPr>
        <w:rPr>
          <w:rFonts w:hint="eastAsia" w:ascii="宋体" w:hAnsi="宋体" w:cs="宋体"/>
          <w:b/>
          <w:color w:val="auto"/>
          <w:sz w:val="28"/>
          <w:szCs w:val="28"/>
          <w:lang w:val="en-US" w:eastAsia="zh-CN"/>
        </w:rPr>
      </w:pPr>
    </w:p>
    <w:p>
      <w:pPr>
        <w:pStyle w:val="2"/>
        <w:rPr>
          <w:rFonts w:hint="eastAsia" w:ascii="宋体" w:hAnsi="宋体" w:cs="宋体"/>
          <w:b/>
          <w:color w:val="auto"/>
          <w:sz w:val="28"/>
          <w:szCs w:val="28"/>
          <w:lang w:val="en-US" w:eastAsia="zh-CN"/>
        </w:rPr>
      </w:pPr>
    </w:p>
    <w:p>
      <w:pPr>
        <w:rPr>
          <w:rFonts w:hint="eastAsia" w:ascii="宋体" w:hAnsi="宋体" w:cs="宋体"/>
          <w:b/>
          <w:color w:val="auto"/>
          <w:sz w:val="28"/>
          <w:szCs w:val="28"/>
          <w:lang w:val="en-US" w:eastAsia="zh-CN"/>
        </w:rPr>
      </w:pPr>
    </w:p>
    <w:p>
      <w:pPr>
        <w:pStyle w:val="2"/>
        <w:rPr>
          <w:rFonts w:hint="eastAsia" w:ascii="宋体" w:hAnsi="宋体" w:cs="宋体"/>
          <w:b/>
          <w:color w:val="auto"/>
          <w:sz w:val="28"/>
          <w:szCs w:val="28"/>
          <w:lang w:val="en-US" w:eastAsia="zh-CN"/>
        </w:rPr>
      </w:pPr>
    </w:p>
    <w:p>
      <w:pPr>
        <w:rPr>
          <w:rFonts w:hint="eastAsia" w:ascii="宋体" w:hAnsi="宋体" w:cs="宋体"/>
          <w:b/>
          <w:color w:val="auto"/>
          <w:sz w:val="28"/>
          <w:szCs w:val="28"/>
          <w:lang w:val="en-US" w:eastAsia="zh-CN"/>
        </w:rPr>
      </w:pPr>
    </w:p>
    <w:p>
      <w:pPr>
        <w:pStyle w:val="2"/>
        <w:rPr>
          <w:rFonts w:hint="eastAsia" w:ascii="宋体" w:hAnsi="宋体" w:cs="宋体"/>
          <w:b/>
          <w:color w:val="auto"/>
          <w:sz w:val="28"/>
          <w:szCs w:val="28"/>
          <w:lang w:val="en-US" w:eastAsia="zh-CN"/>
        </w:rPr>
      </w:pPr>
    </w:p>
    <w:p>
      <w:pPr>
        <w:rPr>
          <w:rFonts w:hint="eastAsia" w:ascii="宋体" w:hAnsi="宋体" w:cs="宋体"/>
          <w:b/>
          <w:color w:val="auto"/>
          <w:sz w:val="28"/>
          <w:szCs w:val="28"/>
          <w:lang w:val="en-US" w:eastAsia="zh-CN"/>
        </w:rPr>
      </w:pPr>
    </w:p>
    <w:p>
      <w:pPr>
        <w:pStyle w:val="2"/>
        <w:rPr>
          <w:rFonts w:hint="eastAsia" w:ascii="宋体" w:hAnsi="宋体" w:cs="宋体"/>
          <w:b/>
          <w:color w:val="auto"/>
          <w:sz w:val="28"/>
          <w:szCs w:val="28"/>
          <w:lang w:val="en-US" w:eastAsia="zh-CN"/>
        </w:rPr>
      </w:pPr>
    </w:p>
    <w:p>
      <w:pPr>
        <w:rPr>
          <w:rFonts w:hint="eastAsia" w:ascii="宋体" w:hAnsi="宋体" w:cs="宋体"/>
          <w:b/>
          <w:color w:val="auto"/>
          <w:sz w:val="28"/>
          <w:szCs w:val="28"/>
          <w:lang w:val="en-US" w:eastAsia="zh-CN"/>
        </w:rPr>
      </w:pPr>
    </w:p>
    <w:p>
      <w:pPr>
        <w:pStyle w:val="2"/>
        <w:rPr>
          <w:rFonts w:hint="eastAsia"/>
          <w:color w:val="auto"/>
          <w:lang w:val="en-US" w:eastAsia="zh-CN"/>
        </w:rPr>
      </w:pPr>
    </w:p>
    <w:p>
      <w:pPr>
        <w:numPr>
          <w:ilvl w:val="0"/>
          <w:numId w:val="1"/>
        </w:numPr>
        <w:tabs>
          <w:tab w:val="left" w:pos="900"/>
          <w:tab w:val="left" w:pos="1080"/>
        </w:tabs>
        <w:spacing w:line="300" w:lineRule="auto"/>
        <w:ind w:firstLine="720" w:firstLineChars="300"/>
        <w:jc w:val="center"/>
        <w:outlineLvl w:val="0"/>
        <w:rPr>
          <w:rFonts w:ascii="宋体" w:hAnsi="宋体" w:cs="宋体"/>
          <w:b/>
          <w:color w:val="auto"/>
          <w:sz w:val="28"/>
          <w:szCs w:val="28"/>
        </w:rPr>
      </w:pPr>
      <w:r>
        <w:rPr>
          <w:rFonts w:hint="eastAsia" w:ascii="宋体" w:hAnsi="宋体" w:cs="宋体"/>
          <w:b/>
          <w:color w:val="auto"/>
          <w:sz w:val="28"/>
          <w:szCs w:val="28"/>
          <w:lang w:val="en-US" w:eastAsia="zh-CN"/>
        </w:rPr>
        <w:t>其他相关资料</w:t>
      </w: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4935"/>
          <w:tab w:val="left" w:pos="5460"/>
          <w:tab w:val="left" w:pos="6400"/>
        </w:tabs>
        <w:autoSpaceDE w:val="0"/>
        <w:autoSpaceDN w:val="0"/>
        <w:adjustRightInd w:val="0"/>
        <w:snapToGrid w:val="0"/>
        <w:spacing w:line="360" w:lineRule="auto"/>
        <w:jc w:val="left"/>
        <w:rPr>
          <w:rFonts w:ascii="宋体" w:hAnsi="宋体" w:cs="MingLiU"/>
          <w:color w:val="auto"/>
          <w:kern w:val="0"/>
          <w:szCs w:val="21"/>
        </w:rPr>
      </w:pPr>
    </w:p>
    <w:p>
      <w:pPr>
        <w:rPr>
          <w:color w:val="auto"/>
          <w:sz w:val="32"/>
          <w:szCs w:val="32"/>
        </w:rPr>
      </w:pPr>
    </w:p>
    <w:p>
      <w:pPr>
        <w:rPr>
          <w:rFonts w:hint="eastAsia" w:ascii="方正仿宋_GBK" w:hAnsi="方正仿宋_GBK" w:eastAsia="方正仿宋_GBK" w:cs="方正仿宋_GBK"/>
          <w:color w:val="auto"/>
          <w:sz w:val="28"/>
          <w:szCs w:val="28"/>
          <w:lang w:val="en-US" w:eastAsia="zh-CN"/>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姚体">
    <w:panose1 w:val="02010601030101010101"/>
    <w:charset w:val="86"/>
    <w:family w:val="auto"/>
    <w:pitch w:val="default"/>
    <w:sig w:usb0="00000003"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金山简黑体">
    <w:altName w:val="宋体"/>
    <w:panose1 w:val="00000000000000000000"/>
    <w:charset w:val="86"/>
    <w:family w:val="modern"/>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altName w:val="微软雅黑"/>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Calibri Light">
    <w:altName w:val="Calibri"/>
    <w:panose1 w:val="020F0302020204030204"/>
    <w:charset w:val="00"/>
    <w:family w:val="auto"/>
    <w:pitch w:val="default"/>
    <w:sig w:usb0="00000000" w:usb1="00000000" w:usb2="00000009" w:usb3="00000000" w:csb0="200001FF"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日本青柳隷書">
    <w:altName w:val="MS UI Gothic"/>
    <w:panose1 w:val="02000600000000000000"/>
    <w:charset w:val="80"/>
    <w:family w:val="auto"/>
    <w:pitch w:val="default"/>
    <w:sig w:usb0="00000000" w:usb1="00000000" w:usb2="00000010" w:usb3="00000000" w:csb0="4002009F" w:csb1="DFD70000"/>
  </w:font>
  <w:font w:name="华文仿宋">
    <w:altName w:val="仿宋"/>
    <w:panose1 w:val="02010600040101010101"/>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MS UI Gothic">
    <w:panose1 w:val="020B0600070205080204"/>
    <w:charset w:val="80"/>
    <w:family w:val="auto"/>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_x000B__x000C_">
    <w:altName w:val="Times New Roman"/>
    <w:panose1 w:val="00000000000000000000"/>
    <w:charset w:val="00"/>
    <w:family w:val="roman"/>
    <w:pitch w:val="default"/>
    <w:sig w:usb0="00000000" w:usb1="00000000" w:usb2="00000000" w:usb3="00000000" w:csb0="00000001" w:csb1="00000000"/>
  </w:font>
  <w:font w:name="MingLiU">
    <w:panose1 w:val="02020509000000000000"/>
    <w:charset w:val="88"/>
    <w:family w:val="modern"/>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10006FF" w:usb1="4000205B" w:usb2="0000001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Romantic">
    <w:altName w:val="Segoe Print"/>
    <w:panose1 w:val="00000400000000000000"/>
    <w:charset w:val="02"/>
    <w:family w:val="auto"/>
    <w:pitch w:val="default"/>
    <w:sig w:usb0="00000000" w:usb1="00000000" w:usb2="00000000" w:usb3="00000000" w:csb0="80000000" w:csb1="00000000"/>
  </w:font>
  <w:font w:name="方正仿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BatangChe">
    <w:panose1 w:val="02030609000101010101"/>
    <w:charset w:val="81"/>
    <w:family w:val="modern"/>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Swis721 Cn BT">
    <w:panose1 w:val="020B0506020202030204"/>
    <w:charset w:val="00"/>
    <w:family w:val="swiss"/>
    <w:pitch w:val="default"/>
    <w:sig w:usb0="800000AF" w:usb1="1000204A" w:usb2="00000000" w:usb3="00000000" w:csb0="00000011" w:csb1="00000000"/>
  </w:font>
  <w:font w:name="文鼎CS长美黑">
    <w:altName w:val="宋体"/>
    <w:panose1 w:val="02010609010001010101"/>
    <w:charset w:val="86"/>
    <w:family w:val="modern"/>
    <w:pitch w:val="default"/>
    <w:sig w:usb0="00000000" w:usb1="00000000" w:usb2="0000001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Malgun Gothic">
    <w:panose1 w:val="020B0503020000020004"/>
    <w:charset w:val="81"/>
    <w:family w:val="auto"/>
    <w:pitch w:val="default"/>
    <w:sig w:usb0="900002AF" w:usb1="01D77CFB" w:usb2="00000012" w:usb3="00000000" w:csb0="00080001" w:csb1="00000000"/>
  </w:font>
  <w:font w:name="Yu Gothic UI">
    <w:altName w:val="Meiryo UI"/>
    <w:panose1 w:val="020B0500000000000000"/>
    <w:charset w:val="80"/>
    <w:family w:val="auto"/>
    <w:pitch w:val="default"/>
    <w:sig w:usb0="00000000" w:usb1="00000000" w:usb2="00000016" w:usb3="00000000" w:csb0="2002009F" w:csb1="00000000"/>
  </w:font>
  <w:font w:name="Meiryo UI">
    <w:panose1 w:val="020B0604030504040204"/>
    <w:charset w:val="80"/>
    <w:family w:val="auto"/>
    <w:pitch w:val="default"/>
    <w:sig w:usb0="E10102FF" w:usb1="EAC7FFFF" w:usb2="00010012" w:usb3="00000000" w:csb0="6002009F" w:csb1="DFD70000"/>
  </w:font>
  <w:font w:name="??">
    <w:altName w:val="Malgun Gothic"/>
    <w:panose1 w:val="00000000000000000000"/>
    <w:charset w:val="81"/>
    <w:family w:val="swiss"/>
    <w:pitch w:val="default"/>
    <w:sig w:usb0="00000000" w:usb1="00000000" w:usb2="00000010" w:usb3="00000000" w:csb0="00080000" w:csb1="00000000"/>
  </w:font>
  <w:font w:name="幼圆">
    <w:altName w:val="宋体"/>
    <w:panose1 w:val="02010509060101010101"/>
    <w:charset w:val="86"/>
    <w:family w:val="modern"/>
    <w:pitch w:val="default"/>
    <w:sig w:usb0="00000000" w:usb1="00000000" w:usb2="00000000" w:usb3="00000000" w:csb0="00040000" w:csb1="00000000"/>
  </w:font>
  <w:font w:name="???|CS?o｡ﾀ?">
    <w:altName w:val="MS Mincho"/>
    <w:panose1 w:val="00000000000000000000"/>
    <w:charset w:val="80"/>
    <w:family w:val="modern"/>
    <w:pitch w:val="default"/>
    <w:sig w:usb0="00000000" w:usb1="00000000" w:usb2="00000010" w:usb3="00000000" w:csb0="00020000" w:csb1="00000000"/>
  </w:font>
  <w:font w:name="等线">
    <w:altName w:val="宋体"/>
    <w:panose1 w:val="02010600030101010101"/>
    <w:charset w:val="86"/>
    <w:family w:val="auto"/>
    <w:pitch w:val="default"/>
    <w:sig w:usb0="00000000" w:usb1="00000000" w:usb2="00000016" w:usb3="00000000" w:csb0="0004000F" w:csb1="00000000"/>
  </w:font>
  <w:font w:name="Yu Gothic">
    <w:altName w:val="Meiryo UI"/>
    <w:panose1 w:val="020B0400000000000000"/>
    <w:charset w:val="80"/>
    <w:family w:val="auto"/>
    <w:pitch w:val="default"/>
    <w:sig w:usb0="00000000" w:usb1="00000000" w:usb2="00000016" w:usb3="00000000" w:csb0="2002009F" w:csb1="00000000"/>
  </w:font>
  <w:font w:name="华文琥珀">
    <w:altName w:val="宋体"/>
    <w:panose1 w:val="0201080004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MDKGLJ+ËÎÌå">
    <w:altName w:val="Segoe Print"/>
    <w:panose1 w:val="02010600030101010101"/>
    <w:charset w:val="01"/>
    <w:family w:val="auto"/>
    <w:pitch w:val="default"/>
    <w:sig w:usb0="00000000" w:usb1="00000000" w:usb2="01010101" w:usb3="01010101" w:csb0="01010101" w:csb1="01010101"/>
  </w:font>
  <w:font w:name="Segoe Print">
    <w:panose1 w:val="02000600000000000000"/>
    <w:charset w:val="01"/>
    <w:family w:val="auto"/>
    <w:pitch w:val="default"/>
    <w:sig w:usb0="0000028F" w:usb1="00000000" w:usb2="00000000" w:usb3="00000000" w:csb0="2000009F" w:csb1="47010000"/>
  </w:font>
  <w:font w:name="Arial Unicode MS">
    <w:altName w:val="Arial"/>
    <w:panose1 w:val="00000000000000000000"/>
    <w:charset w:val="00"/>
    <w:family w:val="auto"/>
    <w:pitch w:val="default"/>
    <w:sig w:usb0="00000000" w:usb1="00000000" w:usb2="00000000" w:usb3="00000000" w:csb0="00000000" w:csb1="0000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qXm5zwAAAAUBAAAPAAAAAAAAAAEA&#10;IAAAACIAAABkcnMvZG93bnJldi54bWxQSwECFAAUAAAACACHTuJAIZKpRaYBAAA/AwAADgAAAAAA&#10;AAABACAAAAAeAQAAZHJzL2Uyb0RvYy54bWxQSwUGAAAAAAYABgBZAQAANgUA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27</w:t>
                          </w:r>
                          <w:r>
                            <w:rPr>
                              <w:rFonts w:hint="eastAsia" w:eastAsia="宋体"/>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Oljws6wAQAA&#10;SAMAAA4AAAAAAAAAAQAgAAAAHgEAAGRycy9lMm9Eb2MueG1sUEsFBgAAAAAGAAYAWQEAAEAFAAAA&#10;AA==&#10;">
              <v:fill on="f" focussize="0,0"/>
              <v:stroke on="f"/>
              <v:imagedata o:title=""/>
              <o:lock v:ext="edit" aspectratio="f"/>
              <v:textbox inset="0mm,0mm,0mm,0mm" style="mso-fit-shape-to-text:t;">
                <w:txbxContent>
                  <w:p>
                    <w:pPr>
                      <w:pStyle w:val="7"/>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27</w:t>
                    </w:r>
                    <w:r>
                      <w:rPr>
                        <w:rFonts w:hint="eastAsia" w:eastAsia="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2E491"/>
    <w:multiLevelType w:val="singleLevel"/>
    <w:tmpl w:val="2882E4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A05F66"/>
    <w:rsid w:val="01D217C2"/>
    <w:rsid w:val="02504B05"/>
    <w:rsid w:val="065B1597"/>
    <w:rsid w:val="068D7ACC"/>
    <w:rsid w:val="06B412B1"/>
    <w:rsid w:val="0A1619B0"/>
    <w:rsid w:val="0A445B94"/>
    <w:rsid w:val="0AC71502"/>
    <w:rsid w:val="0CBE248C"/>
    <w:rsid w:val="0E1F774D"/>
    <w:rsid w:val="0E74021F"/>
    <w:rsid w:val="0E800F92"/>
    <w:rsid w:val="0EAD4172"/>
    <w:rsid w:val="0F114641"/>
    <w:rsid w:val="117D6FD6"/>
    <w:rsid w:val="11E12814"/>
    <w:rsid w:val="138D7A11"/>
    <w:rsid w:val="15461B76"/>
    <w:rsid w:val="1565077E"/>
    <w:rsid w:val="16A85F2F"/>
    <w:rsid w:val="170F0256"/>
    <w:rsid w:val="18434425"/>
    <w:rsid w:val="1AE63B5B"/>
    <w:rsid w:val="1D301F4D"/>
    <w:rsid w:val="1E68256B"/>
    <w:rsid w:val="1FE44A8C"/>
    <w:rsid w:val="20565FAF"/>
    <w:rsid w:val="20573022"/>
    <w:rsid w:val="21150DE8"/>
    <w:rsid w:val="222E39BD"/>
    <w:rsid w:val="22CD4538"/>
    <w:rsid w:val="23D127CA"/>
    <w:rsid w:val="2532477F"/>
    <w:rsid w:val="259310F5"/>
    <w:rsid w:val="25B56EE6"/>
    <w:rsid w:val="26130B40"/>
    <w:rsid w:val="26140A97"/>
    <w:rsid w:val="266F1099"/>
    <w:rsid w:val="26714CD0"/>
    <w:rsid w:val="278B45E2"/>
    <w:rsid w:val="298C6A59"/>
    <w:rsid w:val="29F77E84"/>
    <w:rsid w:val="2A030D8D"/>
    <w:rsid w:val="2A5840DC"/>
    <w:rsid w:val="2B981496"/>
    <w:rsid w:val="2BD011FB"/>
    <w:rsid w:val="2D845160"/>
    <w:rsid w:val="2F164902"/>
    <w:rsid w:val="2F292F39"/>
    <w:rsid w:val="2FEA773E"/>
    <w:rsid w:val="306F7660"/>
    <w:rsid w:val="316D0EFB"/>
    <w:rsid w:val="31FB7585"/>
    <w:rsid w:val="3238132C"/>
    <w:rsid w:val="32792C23"/>
    <w:rsid w:val="33867D6A"/>
    <w:rsid w:val="33E8267C"/>
    <w:rsid w:val="3467639A"/>
    <w:rsid w:val="348A37BC"/>
    <w:rsid w:val="34B24F22"/>
    <w:rsid w:val="34C13B45"/>
    <w:rsid w:val="34CB6C54"/>
    <w:rsid w:val="38441E69"/>
    <w:rsid w:val="3B437820"/>
    <w:rsid w:val="3B626A2A"/>
    <w:rsid w:val="3B676B23"/>
    <w:rsid w:val="3B7A3AF2"/>
    <w:rsid w:val="3E8A7568"/>
    <w:rsid w:val="3EF52CF1"/>
    <w:rsid w:val="3F3E534C"/>
    <w:rsid w:val="3FE53DC4"/>
    <w:rsid w:val="403A3F4E"/>
    <w:rsid w:val="407C5370"/>
    <w:rsid w:val="41BD7261"/>
    <w:rsid w:val="424C0E33"/>
    <w:rsid w:val="42F47C6C"/>
    <w:rsid w:val="43084B5F"/>
    <w:rsid w:val="45C7739E"/>
    <w:rsid w:val="46720785"/>
    <w:rsid w:val="47A05F66"/>
    <w:rsid w:val="482E2540"/>
    <w:rsid w:val="49B71889"/>
    <w:rsid w:val="49F65EB3"/>
    <w:rsid w:val="4A175C88"/>
    <w:rsid w:val="4AD738A1"/>
    <w:rsid w:val="4C03329C"/>
    <w:rsid w:val="4CB579F3"/>
    <w:rsid w:val="4D44709E"/>
    <w:rsid w:val="4E161AD8"/>
    <w:rsid w:val="4E835AEC"/>
    <w:rsid w:val="4FE8200D"/>
    <w:rsid w:val="50F26D18"/>
    <w:rsid w:val="51917CEE"/>
    <w:rsid w:val="522349C8"/>
    <w:rsid w:val="52893494"/>
    <w:rsid w:val="52E15D23"/>
    <w:rsid w:val="56211DA1"/>
    <w:rsid w:val="562870CF"/>
    <w:rsid w:val="583C27A6"/>
    <w:rsid w:val="58623CDE"/>
    <w:rsid w:val="58F83489"/>
    <w:rsid w:val="59F415B2"/>
    <w:rsid w:val="59FF442E"/>
    <w:rsid w:val="5A1B0778"/>
    <w:rsid w:val="5B6327DE"/>
    <w:rsid w:val="5C822A20"/>
    <w:rsid w:val="5D694301"/>
    <w:rsid w:val="5E715A79"/>
    <w:rsid w:val="5EB36A0A"/>
    <w:rsid w:val="5EBB4F4E"/>
    <w:rsid w:val="5F2518F9"/>
    <w:rsid w:val="605162EF"/>
    <w:rsid w:val="608C1109"/>
    <w:rsid w:val="60F21347"/>
    <w:rsid w:val="61447A6B"/>
    <w:rsid w:val="617C6152"/>
    <w:rsid w:val="61EA1E59"/>
    <w:rsid w:val="631803DE"/>
    <w:rsid w:val="656121F5"/>
    <w:rsid w:val="680E5A27"/>
    <w:rsid w:val="6AD26C52"/>
    <w:rsid w:val="6CF11A49"/>
    <w:rsid w:val="6D4C72FD"/>
    <w:rsid w:val="6D586C1E"/>
    <w:rsid w:val="6F231A34"/>
    <w:rsid w:val="726C551E"/>
    <w:rsid w:val="74E142DB"/>
    <w:rsid w:val="75266847"/>
    <w:rsid w:val="763E3305"/>
    <w:rsid w:val="7B5F28AD"/>
    <w:rsid w:val="7C9D6ADD"/>
    <w:rsid w:val="7D2F5AFF"/>
    <w:rsid w:val="7D413C91"/>
    <w:rsid w:val="7D950AEB"/>
    <w:rsid w:val="7E3A735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heme="minorEastAsia" w:cstheme="minorBidi"/>
      <w:kern w:val="2"/>
      <w:sz w:val="21"/>
      <w:szCs w:val="24"/>
      <w:lang w:val="en-US" w:eastAsia="zh-CN" w:bidi="ar-SA"/>
    </w:rPr>
  </w:style>
  <w:style w:type="paragraph" w:styleId="3">
    <w:name w:val="heading 1"/>
    <w:basedOn w:val="1"/>
    <w:next w:val="1"/>
    <w:qFormat/>
    <w:uiPriority w:val="0"/>
    <w:pPr>
      <w:keepNext/>
      <w:keepLines/>
      <w:snapToGrid w:val="0"/>
      <w:spacing w:before="340" w:beforeLines="0" w:beforeAutospacing="0" w:after="330" w:afterLines="0" w:afterAutospacing="0" w:line="520" w:lineRule="exact"/>
      <w:jc w:val="center"/>
      <w:outlineLvl w:val="0"/>
    </w:pPr>
    <w:rPr>
      <w:rFonts w:eastAsia="方正小标宋_GBK" w:asciiTheme="minorAscii" w:hAnsiTheme="minorAscii"/>
      <w:kern w:val="44"/>
      <w:sz w:val="44"/>
    </w:rPr>
  </w:style>
  <w:style w:type="paragraph" w:styleId="4">
    <w:name w:val="heading 2"/>
    <w:basedOn w:val="1"/>
    <w:next w:val="1"/>
    <w:unhideWhenUsed/>
    <w:qFormat/>
    <w:uiPriority w:val="0"/>
    <w:pPr>
      <w:autoSpaceDE w:val="0"/>
      <w:autoSpaceDN w:val="0"/>
      <w:adjustRightInd w:val="0"/>
      <w:snapToGrid w:val="0"/>
      <w:spacing w:line="360" w:lineRule="auto"/>
      <w:jc w:val="left"/>
      <w:outlineLvl w:val="1"/>
    </w:pPr>
    <w:rPr>
      <w:rFonts w:ascii="仿宋_GB2312" w:eastAsia="仿宋_GB2312"/>
      <w:b/>
      <w:spacing w:val="1"/>
      <w:w w:val="99"/>
      <w:kern w:val="0"/>
      <w:sz w:val="28"/>
      <w:szCs w:val="32"/>
    </w:rPr>
  </w:style>
  <w:style w:type="paragraph" w:styleId="2">
    <w:name w:val="heading 3"/>
    <w:basedOn w:val="1"/>
    <w:next w:val="1"/>
    <w:unhideWhenUsed/>
    <w:qFormat/>
    <w:uiPriority w:val="0"/>
    <w:pPr>
      <w:tabs>
        <w:tab w:val="left" w:pos="2160"/>
      </w:tabs>
      <w:autoSpaceDE w:val="0"/>
      <w:autoSpaceDN w:val="0"/>
      <w:adjustRightInd w:val="0"/>
      <w:spacing w:before="16"/>
      <w:ind w:left="2160" w:hanging="720"/>
      <w:jc w:val="left"/>
      <w:outlineLvl w:val="2"/>
    </w:pPr>
    <w:rPr>
      <w:rFonts w:ascii="仿宋_GB2312" w:eastAsia="仿宋_GB2312"/>
      <w:b/>
      <w:sz w:val="24"/>
      <w:szCs w:val="28"/>
    </w:rPr>
  </w:style>
  <w:style w:type="character" w:default="1" w:styleId="11">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5">
    <w:name w:val="Plain Text"/>
    <w:basedOn w:val="1"/>
    <w:qFormat/>
    <w:uiPriority w:val="0"/>
    <w:rPr>
      <w:rFonts w:ascii="宋体" w:hAnsi="Courier New"/>
      <w:szCs w:val="21"/>
    </w:rPr>
  </w:style>
  <w:style w:type="paragraph" w:styleId="6">
    <w:name w:val="Date"/>
    <w:basedOn w:val="1"/>
    <w:next w:val="1"/>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spacing w:before="120" w:after="120"/>
      <w:jc w:val="left"/>
    </w:pPr>
    <w:rPr>
      <w:rFonts w:ascii="Calibri" w:hAnsi="Calibri"/>
      <w:b/>
      <w:bCs/>
      <w:caps/>
      <w:sz w:val="20"/>
      <w:szCs w:val="20"/>
    </w:rPr>
  </w:style>
  <w:style w:type="paragraph" w:styleId="1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character" w:styleId="12">
    <w:name w:val="Hyperlink"/>
    <w:qFormat/>
    <w:uiPriority w:val="0"/>
    <w:rPr>
      <w:color w:val="0000FF"/>
      <w:u w:val="single"/>
    </w:rPr>
  </w:style>
  <w:style w:type="table" w:styleId="14">
    <w:name w:val="Table Grid"/>
    <w:basedOn w:val="1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15">
    <w:name w:val="Default"/>
    <w:next w:val="1"/>
    <w:unhideWhenUsed/>
    <w:qFormat/>
    <w:uiPriority w:val="99"/>
    <w:pPr>
      <w:widowControl w:val="0"/>
      <w:autoSpaceDE w:val="0"/>
      <w:autoSpaceDN w:val="0"/>
      <w:adjustRightInd w:val="0"/>
    </w:pPr>
    <w:rPr>
      <w:rFonts w:hint="eastAsia" w:ascii="方正黑体_GBK" w:hAnsi="方正黑体_GBK" w:eastAsia="方正黑体_GBK" w:cstheme="minorBidi"/>
      <w:color w:val="000000"/>
      <w:sz w:val="24"/>
      <w:szCs w:val="22"/>
      <w:lang w:val="en-US" w:eastAsia="zh-CN" w:bidi="ar-SA"/>
    </w:rPr>
  </w:style>
  <w:style w:type="paragraph" w:customStyle="1" w:styleId="16">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8">
    <w:name w:val="_Style 3"/>
    <w:qFormat/>
    <w:uiPriority w:val="0"/>
    <w:pPr>
      <w:widowControl w:val="0"/>
      <w:jc w:val="both"/>
    </w:pPr>
    <w:rPr>
      <w:rFonts w:ascii="Calibri" w:hAnsi="Calibri" w:eastAsiaTheme="minorEastAsia" w:cstheme="minorBidi"/>
      <w:kern w:val="2"/>
      <w:sz w:val="21"/>
      <w:szCs w:val="22"/>
      <w:lang w:val="en-US" w:eastAsia="zh-CN" w:bidi="ar-SA"/>
    </w:rPr>
  </w:style>
  <w:style w:type="character" w:customStyle="1" w:styleId="19">
    <w:name w:val="font21"/>
    <w:basedOn w:val="11"/>
    <w:qFormat/>
    <w:uiPriority w:val="0"/>
    <w:rPr>
      <w:rFonts w:hint="eastAsia" w:ascii="宋体" w:hAnsi="宋体" w:eastAsia="宋体" w:cs="宋体"/>
      <w:color w:val="000000"/>
      <w:sz w:val="22"/>
      <w:szCs w:val="22"/>
      <w:u w:val="none"/>
    </w:rPr>
  </w:style>
  <w:style w:type="paragraph" w:customStyle="1"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2021-01-26T09:58:00Z</dcterms:created>
  <dc:creator>刘诗韵</dc:creator>
  <cp:lastModifiedBy>吴骏</cp:lastModifiedBy>
  <cp:lastPrinted>2021-10-29T07:29:00Z</cp:lastPrinted>
  <dcterms:modified xsi:type="dcterms:W3CDTF">2022-03-14T03:04:23Z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