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37CE" w14:textId="77777777" w:rsidR="00055F93" w:rsidRDefault="00055F93" w:rsidP="00055F93">
      <w:pPr>
        <w:autoSpaceDE w:val="0"/>
        <w:autoSpaceDN w:val="0"/>
        <w:adjustRightInd w:val="0"/>
        <w:spacing w:afterLines="50" w:after="156" w:line="460" w:lineRule="exact"/>
        <w:ind w:left="3357" w:hangingChars="1045" w:hanging="3357"/>
        <w:jc w:val="center"/>
        <w:rPr>
          <w:rFonts w:ascii="宋体" w:hAnsi="宋体" w:cs="宋体" w:hint="eastAsia"/>
          <w:b/>
          <w:sz w:val="32"/>
          <w:szCs w:val="32"/>
        </w:rPr>
      </w:pPr>
      <w:bookmarkStart w:id="0" w:name="OLE_LINK2"/>
      <w:bookmarkStart w:id="1" w:name="OLE_LINK3"/>
      <w:bookmarkStart w:id="2" w:name="OLE_LINK4"/>
      <w:bookmarkStart w:id="3" w:name="OLE_LINK1"/>
      <w:bookmarkStart w:id="4" w:name="OLE_LINK5"/>
      <w:r>
        <w:rPr>
          <w:rFonts w:ascii="宋体" w:hAnsi="宋体" w:cs="宋体" w:hint="eastAsia"/>
          <w:b/>
          <w:sz w:val="32"/>
          <w:szCs w:val="32"/>
        </w:rPr>
        <w:t>重庆港主城港区佛耳岩作业区二期工程通航安全维护</w:t>
      </w:r>
      <w:r>
        <w:rPr>
          <w:rFonts w:ascii="宋体" w:hAnsi="宋体" w:cs="宋体"/>
          <w:b/>
          <w:sz w:val="32"/>
          <w:szCs w:val="32"/>
        </w:rPr>
        <w:t>招标公告</w:t>
      </w:r>
    </w:p>
    <w:p w14:paraId="1D8C89B8" w14:textId="77777777" w:rsidR="00055F93" w:rsidRDefault="00055F93" w:rsidP="00055F93">
      <w:pPr>
        <w:spacing w:line="460" w:lineRule="exact"/>
        <w:outlineLvl w:val="2"/>
        <w:rPr>
          <w:rFonts w:ascii="宋体" w:hAnsi="宋体" w:cs="宋体" w:hint="eastAsia"/>
          <w:b/>
          <w:sz w:val="28"/>
          <w:szCs w:val="28"/>
        </w:rPr>
      </w:pPr>
      <w:bookmarkStart w:id="5" w:name="_Toc300851701"/>
      <w:bookmarkStart w:id="6" w:name="_Toc330116577"/>
      <w:bookmarkStart w:id="7" w:name="_Toc86257546"/>
      <w:bookmarkStart w:id="8" w:name="_Toc300500697"/>
      <w:bookmarkStart w:id="9" w:name="_Toc86257466"/>
      <w:r>
        <w:rPr>
          <w:rFonts w:ascii="宋体" w:hAnsi="宋体" w:cs="宋体" w:hint="eastAsia"/>
          <w:b/>
          <w:sz w:val="28"/>
          <w:szCs w:val="28"/>
        </w:rPr>
        <w:t>1.招标条件</w:t>
      </w:r>
      <w:bookmarkEnd w:id="5"/>
      <w:bookmarkEnd w:id="6"/>
      <w:bookmarkEnd w:id="7"/>
      <w:bookmarkEnd w:id="8"/>
      <w:bookmarkEnd w:id="9"/>
      <w:r>
        <w:rPr>
          <w:rFonts w:ascii="宋体" w:hAnsi="宋体" w:cs="宋体" w:hint="eastAsia"/>
          <w:b/>
          <w:sz w:val="28"/>
          <w:szCs w:val="28"/>
        </w:rPr>
        <w:t xml:space="preserve"> </w:t>
      </w:r>
    </w:p>
    <w:p w14:paraId="338C0DF1"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2"/>
        <w:rPr>
          <w:rFonts w:ascii="宋体" w:cs="宋体" w:hint="eastAsia"/>
          <w:bCs/>
          <w:snapToGrid w:val="0"/>
          <w:kern w:val="0"/>
          <w:szCs w:val="21"/>
        </w:rPr>
      </w:pPr>
      <w:r>
        <w:rPr>
          <w:rFonts w:ascii="宋体" w:cs="宋体" w:hint="eastAsia"/>
          <w:b/>
          <w:bCs/>
          <w:snapToGrid w:val="0"/>
          <w:kern w:val="0"/>
          <w:szCs w:val="21"/>
          <w:u w:val="single"/>
        </w:rPr>
        <w:t>重庆港主城港区佛耳岩作业区二期工程通航安全维护</w:t>
      </w:r>
      <w:r>
        <w:rPr>
          <w:rFonts w:ascii="宋体" w:cs="宋体" w:hint="eastAsia"/>
          <w:bCs/>
          <w:snapToGrid w:val="0"/>
          <w:kern w:val="0"/>
          <w:szCs w:val="21"/>
        </w:rPr>
        <w:t>已批准</w:t>
      </w:r>
      <w:r>
        <w:rPr>
          <w:rFonts w:ascii="宋体" w:cs="宋体"/>
          <w:bCs/>
          <w:snapToGrid w:val="0"/>
          <w:kern w:val="0"/>
          <w:szCs w:val="21"/>
        </w:rPr>
        <w:t>实施</w:t>
      </w:r>
      <w:r>
        <w:rPr>
          <w:rFonts w:ascii="宋体" w:cs="宋体" w:hint="eastAsia"/>
          <w:bCs/>
          <w:snapToGrid w:val="0"/>
          <w:kern w:val="0"/>
          <w:szCs w:val="21"/>
        </w:rPr>
        <w:t>，招标人及业主为</w:t>
      </w:r>
      <w:r>
        <w:rPr>
          <w:rFonts w:ascii="宋体" w:cs="宋体" w:hint="eastAsia"/>
          <w:b/>
          <w:bCs/>
          <w:snapToGrid w:val="0"/>
          <w:kern w:val="0"/>
          <w:szCs w:val="21"/>
          <w:u w:val="single"/>
        </w:rPr>
        <w:t>重庆航发三江港埠有限公司</w:t>
      </w:r>
      <w:r>
        <w:rPr>
          <w:rFonts w:ascii="宋体" w:cs="宋体" w:hint="eastAsia"/>
          <w:bCs/>
          <w:snapToGrid w:val="0"/>
          <w:kern w:val="0"/>
          <w:szCs w:val="21"/>
        </w:rPr>
        <w:t>，资金来自</w:t>
      </w:r>
      <w:r>
        <w:rPr>
          <w:rFonts w:ascii="宋体" w:cs="宋体" w:hint="eastAsia"/>
          <w:b/>
          <w:bCs/>
          <w:snapToGrid w:val="0"/>
          <w:kern w:val="0"/>
          <w:szCs w:val="21"/>
          <w:u w:val="single"/>
        </w:rPr>
        <w:t>业主自筹</w:t>
      </w:r>
      <w:r>
        <w:rPr>
          <w:rFonts w:ascii="宋体" w:cs="宋体" w:hint="eastAsia"/>
          <w:bCs/>
          <w:snapToGrid w:val="0"/>
          <w:kern w:val="0"/>
          <w:szCs w:val="21"/>
        </w:rPr>
        <w:t>。项目</w:t>
      </w:r>
      <w:r>
        <w:rPr>
          <w:rFonts w:ascii="宋体" w:cs="宋体"/>
          <w:bCs/>
          <w:snapToGrid w:val="0"/>
          <w:kern w:val="0"/>
          <w:szCs w:val="21"/>
        </w:rPr>
        <w:t>已</w:t>
      </w:r>
      <w:r>
        <w:rPr>
          <w:rFonts w:ascii="宋体" w:cs="宋体" w:hint="eastAsia"/>
          <w:bCs/>
          <w:snapToGrid w:val="0"/>
          <w:kern w:val="0"/>
          <w:szCs w:val="21"/>
        </w:rPr>
        <w:t>具备</w:t>
      </w:r>
      <w:r>
        <w:rPr>
          <w:rFonts w:ascii="宋体" w:cs="宋体"/>
          <w:bCs/>
          <w:snapToGrid w:val="0"/>
          <w:kern w:val="0"/>
          <w:szCs w:val="21"/>
        </w:rPr>
        <w:t>招标条件，</w:t>
      </w:r>
      <w:r>
        <w:rPr>
          <w:rFonts w:ascii="宋体" w:cs="宋体" w:hint="eastAsia"/>
          <w:b/>
          <w:bCs/>
          <w:snapToGrid w:val="0"/>
          <w:kern w:val="0"/>
          <w:szCs w:val="21"/>
          <w:u w:val="single"/>
        </w:rPr>
        <w:t>重庆招标采购（集团）有限责任公司</w:t>
      </w:r>
      <w:r>
        <w:rPr>
          <w:rFonts w:ascii="宋体" w:cs="宋体" w:hint="eastAsia"/>
          <w:bCs/>
          <w:snapToGrid w:val="0"/>
          <w:kern w:val="0"/>
          <w:szCs w:val="21"/>
        </w:rPr>
        <w:t>受</w:t>
      </w:r>
      <w:r>
        <w:rPr>
          <w:rFonts w:ascii="宋体" w:cs="宋体" w:hint="eastAsia"/>
          <w:b/>
          <w:bCs/>
          <w:snapToGrid w:val="0"/>
          <w:kern w:val="0"/>
          <w:szCs w:val="21"/>
          <w:u w:val="single"/>
        </w:rPr>
        <w:t>重庆航发三江港埠有限公司</w:t>
      </w:r>
      <w:r>
        <w:rPr>
          <w:rFonts w:ascii="宋体" w:cs="宋体" w:hint="eastAsia"/>
          <w:bCs/>
          <w:snapToGrid w:val="0"/>
          <w:kern w:val="0"/>
          <w:szCs w:val="21"/>
        </w:rPr>
        <w:t>委托，对</w:t>
      </w:r>
      <w:r>
        <w:rPr>
          <w:rFonts w:ascii="宋体" w:cs="宋体" w:hint="eastAsia"/>
          <w:b/>
          <w:bCs/>
          <w:snapToGrid w:val="0"/>
          <w:kern w:val="0"/>
          <w:szCs w:val="21"/>
          <w:u w:val="single"/>
        </w:rPr>
        <w:t>重庆港主城港区佛耳岩作业区二期工程通航安全维护</w:t>
      </w:r>
      <w:r>
        <w:rPr>
          <w:rFonts w:ascii="宋体" w:cs="宋体" w:hint="eastAsia"/>
          <w:bCs/>
          <w:snapToGrid w:val="0"/>
          <w:kern w:val="0"/>
          <w:szCs w:val="21"/>
        </w:rPr>
        <w:t>进行公开招标。</w:t>
      </w:r>
    </w:p>
    <w:p w14:paraId="1EFFB5F0" w14:textId="77777777" w:rsidR="00055F93" w:rsidRDefault="00055F93" w:rsidP="00055F93">
      <w:pPr>
        <w:spacing w:line="460" w:lineRule="exact"/>
        <w:outlineLvl w:val="2"/>
        <w:rPr>
          <w:rFonts w:ascii="宋体" w:hAnsi="宋体" w:cs="宋体" w:hint="eastAsia"/>
          <w:b/>
          <w:sz w:val="28"/>
          <w:szCs w:val="28"/>
        </w:rPr>
      </w:pPr>
      <w:bookmarkStart w:id="10" w:name="_Toc330116578"/>
      <w:bookmarkStart w:id="11" w:name="_Toc86257467"/>
      <w:bookmarkStart w:id="12" w:name="_Toc86257547"/>
      <w:r>
        <w:rPr>
          <w:rFonts w:ascii="宋体" w:hAnsi="宋体" w:cs="宋体" w:hint="eastAsia"/>
          <w:b/>
          <w:sz w:val="28"/>
          <w:szCs w:val="28"/>
        </w:rPr>
        <w:t>2.项目概况</w:t>
      </w:r>
      <w:bookmarkEnd w:id="10"/>
      <w:bookmarkEnd w:id="11"/>
      <w:bookmarkEnd w:id="12"/>
      <w:r>
        <w:rPr>
          <w:rFonts w:ascii="宋体" w:hAnsi="宋体" w:cs="宋体" w:hint="eastAsia"/>
          <w:b/>
          <w:sz w:val="28"/>
          <w:szCs w:val="28"/>
        </w:rPr>
        <w:t xml:space="preserve">与招标范围 </w:t>
      </w:r>
    </w:p>
    <w:p w14:paraId="52F3746E"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2.1项目地址</w:t>
      </w:r>
    </w:p>
    <w:p w14:paraId="60C67B4C"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重庆港主城港区佛耳岩作业区二期工程在重庆市巴南区境内，长江鱼洞水道右岸佛耳岩处，下距朝天门约37km，工程下游约1.8km处有鱼洞长江大桥，航道里程为696.45～696.75km。</w:t>
      </w:r>
    </w:p>
    <w:p w14:paraId="3974FC8F"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2.2项目概况</w:t>
      </w:r>
    </w:p>
    <w:p w14:paraId="5809CDA5"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r>
        <w:rPr>
          <w:rFonts w:ascii="宋体" w:cs="宋体" w:hint="eastAsia"/>
          <w:bCs/>
          <w:snapToGrid w:val="0"/>
          <w:kern w:val="0"/>
          <w:szCs w:val="21"/>
        </w:rPr>
        <w:t>重庆港主城港区佛耳岩作业区二期工程利用岸线总长度约为278m，码头由2艘钢质趸船和4条架空缆车斜坡道组成。码头建设有3000吨级和5000吨级件杂货泊位各1个，上游为2#泊位，设置为3000吨级泊位，趸船平面尺度为75×21m。下游为1#泊位，设置为5000吨泊位，趸船平面尺度为85×23m。泊位长度及停泊水域、回旋水域情况详见第五章服务技术要求。</w:t>
      </w:r>
    </w:p>
    <w:p w14:paraId="0B2308AA"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2.3服务范围</w:t>
      </w:r>
    </w:p>
    <w:p w14:paraId="5A100D71"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r>
        <w:rPr>
          <w:rFonts w:ascii="宋体" w:cs="宋体" w:hint="eastAsia"/>
          <w:bCs/>
          <w:snapToGrid w:val="0"/>
          <w:kern w:val="0"/>
          <w:szCs w:val="21"/>
        </w:rPr>
        <w:t>在重庆港主城港区佛耳岩作业区二期工程进行通航安全维护工作。设置专业维护站，协调联系应急拖轮，参与救援、应急处理，采取有效手段准确掌握过往船舶、进出港船舶及作业船舶的动态，通报相关安全信息，警示、管理作业区水域相关船舶，避免过往船舶和进出港船舶在该航段会让，对作业区水域船舶安全进行监控，确保通航安全和营运安全。</w:t>
      </w:r>
    </w:p>
    <w:p w14:paraId="34E07DEB"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2.4服务期限</w:t>
      </w:r>
    </w:p>
    <w:p w14:paraId="234B805B"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bookmarkStart w:id="13" w:name="_Toc86257548"/>
      <w:bookmarkStart w:id="14" w:name="_Toc86257468"/>
      <w:r>
        <w:rPr>
          <w:rFonts w:ascii="宋体" w:cs="宋体" w:hint="eastAsia"/>
          <w:bCs/>
          <w:snapToGrid w:val="0"/>
          <w:kern w:val="0"/>
          <w:szCs w:val="21"/>
        </w:rPr>
        <w:t>暂定3年（计划2021年12月20日~2024年12月20日，具体进场时间以招标人发出的进场通知为准）。如航道条件改善后满足通航安全，经招标人通知，合同终止。合同为一年一签。每年按照行业主管部门规定及通航条件需要，由招标人组织对供应</w:t>
      </w:r>
      <w:proofErr w:type="gramStart"/>
      <w:r>
        <w:rPr>
          <w:rFonts w:ascii="宋体" w:cs="宋体" w:hint="eastAsia"/>
          <w:bCs/>
          <w:snapToGrid w:val="0"/>
          <w:kern w:val="0"/>
          <w:szCs w:val="21"/>
        </w:rPr>
        <w:t>商服务</w:t>
      </w:r>
      <w:proofErr w:type="gramEnd"/>
      <w:r>
        <w:rPr>
          <w:rFonts w:ascii="宋体" w:cs="宋体" w:hint="eastAsia"/>
          <w:bCs/>
          <w:snapToGrid w:val="0"/>
          <w:kern w:val="0"/>
          <w:szCs w:val="21"/>
        </w:rPr>
        <w:t>情况进行评价考核工作，考核合格方可续签次年服务协议。</w:t>
      </w:r>
    </w:p>
    <w:p w14:paraId="2287F0B0" w14:textId="77777777" w:rsidR="00055F93" w:rsidRDefault="00055F93" w:rsidP="00055F93">
      <w:pPr>
        <w:spacing w:line="460" w:lineRule="exact"/>
        <w:outlineLvl w:val="2"/>
        <w:rPr>
          <w:rFonts w:ascii="宋体" w:cs="宋体" w:hint="eastAsia"/>
          <w:bCs/>
          <w:snapToGrid w:val="0"/>
          <w:kern w:val="0"/>
          <w:szCs w:val="21"/>
        </w:rPr>
      </w:pPr>
      <w:r>
        <w:rPr>
          <w:rFonts w:ascii="宋体" w:hAnsi="宋体" w:cs="宋体" w:hint="eastAsia"/>
          <w:b/>
          <w:sz w:val="28"/>
          <w:szCs w:val="28"/>
        </w:rPr>
        <w:t>3.投标人资格要求</w:t>
      </w:r>
      <w:bookmarkEnd w:id="13"/>
      <w:bookmarkEnd w:id="14"/>
    </w:p>
    <w:p w14:paraId="54294A4E"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3.1</w:t>
      </w:r>
      <w:bookmarkStart w:id="15" w:name="_Toc503971147"/>
      <w:r>
        <w:rPr>
          <w:rFonts w:ascii="宋体" w:cs="宋体" w:hint="eastAsia"/>
          <w:bCs/>
          <w:snapToGrid w:val="0"/>
          <w:kern w:val="0"/>
          <w:szCs w:val="21"/>
        </w:rPr>
        <w:t>营业执照：</w:t>
      </w:r>
    </w:p>
    <w:p w14:paraId="4F147F48"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bookmarkStart w:id="16" w:name="_Toc503971149"/>
      <w:bookmarkEnd w:id="15"/>
      <w:r>
        <w:rPr>
          <w:rFonts w:ascii="宋体" w:hAnsi="宋体" w:hint="eastAsia"/>
          <w:snapToGrid w:val="0"/>
          <w:kern w:val="0"/>
          <w:szCs w:val="21"/>
        </w:rPr>
        <w:t>投标人须是在中华人民共和国境内注册具有独立法人资格的企业</w:t>
      </w:r>
      <w:r>
        <w:rPr>
          <w:rFonts w:ascii="宋体" w:hAnsi="宋体" w:cs="宋体" w:hint="eastAsia"/>
          <w:kern w:val="0"/>
          <w:sz w:val="22"/>
          <w:szCs w:val="22"/>
          <w:lang w:val="zh-CN"/>
        </w:rPr>
        <w:t>。</w:t>
      </w:r>
    </w:p>
    <w:p w14:paraId="6063CB0A"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3.2 业绩要求：</w:t>
      </w:r>
    </w:p>
    <w:p w14:paraId="6F712F53" w14:textId="77777777" w:rsidR="00055F93" w:rsidRDefault="00055F93" w:rsidP="00055F93">
      <w:pPr>
        <w:autoSpaceDE w:val="0"/>
        <w:autoSpaceDN w:val="0"/>
        <w:spacing w:line="460" w:lineRule="exact"/>
        <w:ind w:firstLineChars="169" w:firstLine="355"/>
        <w:rPr>
          <w:rFonts w:ascii="宋体" w:cs="宋体"/>
          <w:bCs/>
          <w:snapToGrid w:val="0"/>
          <w:kern w:val="0"/>
          <w:szCs w:val="21"/>
        </w:rPr>
      </w:pPr>
      <w:r>
        <w:rPr>
          <w:rFonts w:ascii="宋体" w:cs="宋体" w:hint="eastAsia"/>
          <w:bCs/>
          <w:snapToGrid w:val="0"/>
          <w:kern w:val="0"/>
          <w:szCs w:val="21"/>
        </w:rPr>
        <w:t>投标人自2016年1月1日起至投标截止日止（以合同签订时间为准），</w:t>
      </w:r>
      <w:r>
        <w:rPr>
          <w:rFonts w:ascii="宋体" w:cs="宋体" w:hint="eastAsia"/>
          <w:bCs/>
          <w:snapToGrid w:val="0"/>
          <w:kern w:val="0"/>
          <w:szCs w:val="21"/>
          <w:lang w:val="zh-CN"/>
        </w:rPr>
        <w:t>承担过1</w:t>
      </w:r>
      <w:r>
        <w:rPr>
          <w:rFonts w:ascii="宋体" w:cs="宋体" w:hint="eastAsia"/>
          <w:bCs/>
          <w:snapToGrid w:val="0"/>
          <w:kern w:val="0"/>
          <w:szCs w:val="21"/>
        </w:rPr>
        <w:t>项</w:t>
      </w:r>
      <w:r>
        <w:rPr>
          <w:rFonts w:ascii="宋体" w:cs="宋体" w:hint="eastAsia"/>
          <w:bCs/>
          <w:snapToGrid w:val="0"/>
          <w:kern w:val="0"/>
          <w:szCs w:val="21"/>
          <w:lang w:val="zh-CN"/>
        </w:rPr>
        <w:t>合同金额100万元</w:t>
      </w:r>
      <w:r>
        <w:rPr>
          <w:rFonts w:ascii="宋体" w:cs="宋体" w:hint="eastAsia"/>
          <w:bCs/>
          <w:snapToGrid w:val="0"/>
          <w:kern w:val="0"/>
          <w:szCs w:val="21"/>
        </w:rPr>
        <w:t>及</w:t>
      </w:r>
      <w:r>
        <w:rPr>
          <w:rFonts w:ascii="宋体" w:cs="宋体" w:hint="eastAsia"/>
          <w:bCs/>
          <w:snapToGrid w:val="0"/>
          <w:kern w:val="0"/>
          <w:szCs w:val="21"/>
          <w:lang w:val="zh-CN"/>
        </w:rPr>
        <w:t>以上的水上安全服务类业绩。</w:t>
      </w:r>
    </w:p>
    <w:p w14:paraId="6431642F"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r>
        <w:rPr>
          <w:rFonts w:ascii="宋体" w:cs="宋体" w:hint="eastAsia"/>
          <w:bCs/>
          <w:snapToGrid w:val="0"/>
          <w:kern w:val="0"/>
          <w:szCs w:val="21"/>
        </w:rPr>
        <w:lastRenderedPageBreak/>
        <w:t>3.3 投标人须承诺对重庆长江航道水域通航条件较为了解，在人员、设备、资金等方面具备承担本工程通航安全维护的能力。</w:t>
      </w:r>
    </w:p>
    <w:p w14:paraId="55DD419B"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3.4投标人还应满足招标文件第二章投标人须知前附表1.4.1的其他要求。</w:t>
      </w:r>
    </w:p>
    <w:p w14:paraId="242AABAE"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3.5本次招标不接受联合体投标。</w:t>
      </w:r>
      <w:bookmarkEnd w:id="16"/>
    </w:p>
    <w:p w14:paraId="1408F9EC" w14:textId="77777777" w:rsidR="00055F93" w:rsidRDefault="00055F93" w:rsidP="00055F93">
      <w:pPr>
        <w:spacing w:line="460" w:lineRule="exact"/>
        <w:outlineLvl w:val="2"/>
        <w:rPr>
          <w:rFonts w:ascii="宋体" w:hAnsi="宋体" w:cs="宋体" w:hint="eastAsia"/>
          <w:b/>
          <w:sz w:val="28"/>
          <w:szCs w:val="28"/>
        </w:rPr>
      </w:pPr>
      <w:bookmarkStart w:id="17" w:name="_Toc86257469"/>
      <w:bookmarkStart w:id="18" w:name="_Toc86257549"/>
      <w:r>
        <w:rPr>
          <w:rFonts w:ascii="宋体" w:hAnsi="宋体" w:cs="宋体" w:hint="eastAsia"/>
          <w:b/>
          <w:sz w:val="28"/>
          <w:szCs w:val="28"/>
        </w:rPr>
        <w:t>4.招标文件的获取</w:t>
      </w:r>
      <w:bookmarkEnd w:id="17"/>
      <w:bookmarkEnd w:id="18"/>
    </w:p>
    <w:p w14:paraId="37687FB1"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bCs/>
          <w:snapToGrid w:val="0"/>
          <w:kern w:val="0"/>
          <w:szCs w:val="21"/>
        </w:rPr>
      </w:pPr>
      <w:bookmarkStart w:id="19" w:name="_Toc15654"/>
      <w:bookmarkStart w:id="20" w:name="_Toc287620671"/>
      <w:bookmarkStart w:id="21" w:name="_Toc224103303"/>
      <w:bookmarkStart w:id="22" w:name="_Toc430530420"/>
      <w:bookmarkStart w:id="23" w:name="_Toc200359431"/>
      <w:bookmarkStart w:id="24" w:name="_Toc509218696"/>
      <w:bookmarkStart w:id="25" w:name="_Toc277082540"/>
      <w:bookmarkStart w:id="26" w:name="_Toc200359242"/>
      <w:bookmarkStart w:id="27" w:name="_Toc287607732"/>
      <w:r>
        <w:rPr>
          <w:rFonts w:ascii="宋体" w:cs="宋体" w:hint="eastAsia"/>
          <w:bCs/>
          <w:snapToGrid w:val="0"/>
          <w:kern w:val="0"/>
          <w:szCs w:val="21"/>
        </w:rPr>
        <w:t>4</w:t>
      </w:r>
      <w:r>
        <w:rPr>
          <w:rFonts w:ascii="宋体" w:cs="宋体"/>
          <w:bCs/>
          <w:snapToGrid w:val="0"/>
          <w:kern w:val="0"/>
          <w:szCs w:val="21"/>
        </w:rPr>
        <w:t xml:space="preserve">.1 </w:t>
      </w:r>
      <w:r>
        <w:rPr>
          <w:rFonts w:ascii="宋体" w:cs="宋体" w:hint="eastAsia"/>
          <w:bCs/>
          <w:snapToGrid w:val="0"/>
          <w:kern w:val="0"/>
          <w:szCs w:val="21"/>
        </w:rPr>
        <w:t>凡有意参加投标者，请于202</w:t>
      </w:r>
      <w:r>
        <w:rPr>
          <w:rFonts w:ascii="宋体" w:cs="宋体"/>
          <w:bCs/>
          <w:snapToGrid w:val="0"/>
          <w:kern w:val="0"/>
          <w:szCs w:val="21"/>
        </w:rPr>
        <w:t>1</w:t>
      </w:r>
      <w:r>
        <w:rPr>
          <w:rFonts w:ascii="宋体" w:cs="宋体" w:hint="eastAsia"/>
          <w:bCs/>
          <w:snapToGrid w:val="0"/>
          <w:kern w:val="0"/>
          <w:szCs w:val="21"/>
        </w:rPr>
        <w:t>年</w:t>
      </w:r>
      <w:r>
        <w:rPr>
          <w:rFonts w:ascii="宋体" w:cs="宋体" w:hint="eastAsia"/>
          <w:bCs/>
          <w:snapToGrid w:val="0"/>
          <w:kern w:val="0"/>
          <w:szCs w:val="21"/>
          <w:u w:val="single"/>
        </w:rPr>
        <w:t xml:space="preserve"> </w:t>
      </w:r>
      <w:r>
        <w:rPr>
          <w:rFonts w:ascii="宋体" w:cs="宋体"/>
          <w:bCs/>
          <w:snapToGrid w:val="0"/>
          <w:kern w:val="0"/>
          <w:szCs w:val="21"/>
          <w:u w:val="single"/>
        </w:rPr>
        <w:t>11</w:t>
      </w:r>
      <w:r>
        <w:rPr>
          <w:rFonts w:ascii="宋体" w:cs="宋体" w:hint="eastAsia"/>
          <w:bCs/>
          <w:snapToGrid w:val="0"/>
          <w:kern w:val="0"/>
          <w:szCs w:val="21"/>
        </w:rPr>
        <w:t>月</w:t>
      </w:r>
      <w:r>
        <w:rPr>
          <w:rFonts w:ascii="宋体" w:cs="宋体" w:hint="eastAsia"/>
          <w:bCs/>
          <w:snapToGrid w:val="0"/>
          <w:kern w:val="0"/>
          <w:szCs w:val="21"/>
          <w:u w:val="single"/>
        </w:rPr>
        <w:t xml:space="preserve"> </w:t>
      </w:r>
      <w:r>
        <w:rPr>
          <w:rFonts w:ascii="宋体" w:cs="宋体"/>
          <w:bCs/>
          <w:snapToGrid w:val="0"/>
          <w:kern w:val="0"/>
          <w:szCs w:val="21"/>
          <w:u w:val="single"/>
        </w:rPr>
        <w:t xml:space="preserve">25 </w:t>
      </w:r>
      <w:r>
        <w:rPr>
          <w:rFonts w:ascii="宋体" w:cs="宋体" w:hint="eastAsia"/>
          <w:bCs/>
          <w:snapToGrid w:val="0"/>
          <w:kern w:val="0"/>
          <w:szCs w:val="21"/>
        </w:rPr>
        <w:t>日起，（北京时间，下同），在“</w:t>
      </w:r>
      <w:r>
        <w:rPr>
          <w:rFonts w:ascii="宋体" w:hAnsi="宋体" w:hint="eastAsia"/>
          <w:snapToGrid w:val="0"/>
          <w:kern w:val="0"/>
          <w:sz w:val="22"/>
          <w:szCs w:val="22"/>
        </w:rPr>
        <w:t>重庆市公共资源交易网（www.cqggzy.com）</w:t>
      </w:r>
      <w:r>
        <w:rPr>
          <w:rFonts w:ascii="宋体" w:cs="宋体" w:hint="eastAsia"/>
          <w:bCs/>
          <w:snapToGrid w:val="0"/>
          <w:kern w:val="0"/>
          <w:szCs w:val="21"/>
        </w:rPr>
        <w:t>上仔细阅读和下载：招标文件、澄清、修改、补充通知、最高限价通知等全部内容。不管下载与否都视为潜在投标人全部知晓有关招投标过程和全部内容。</w:t>
      </w:r>
    </w:p>
    <w:p w14:paraId="3EF7828A"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4.2</w:t>
      </w:r>
      <w:r>
        <w:rPr>
          <w:rFonts w:ascii="宋体" w:cs="宋体"/>
          <w:bCs/>
          <w:snapToGrid w:val="0"/>
          <w:kern w:val="0"/>
          <w:szCs w:val="21"/>
        </w:rPr>
        <w:t xml:space="preserve"> </w:t>
      </w:r>
      <w:r>
        <w:rPr>
          <w:rFonts w:ascii="宋体" w:cs="宋体" w:hint="eastAsia"/>
          <w:bCs/>
          <w:snapToGrid w:val="0"/>
          <w:kern w:val="0"/>
          <w:szCs w:val="21"/>
        </w:rPr>
        <w:t>投标人可在重庆市公共资源交易网（www.cqggzy.com）本项目招标公告网页下方“我要提问”</w:t>
      </w:r>
      <w:proofErr w:type="gramStart"/>
      <w:r>
        <w:rPr>
          <w:rFonts w:ascii="宋体" w:cs="宋体" w:hint="eastAsia"/>
          <w:bCs/>
          <w:snapToGrid w:val="0"/>
          <w:kern w:val="0"/>
          <w:szCs w:val="21"/>
        </w:rPr>
        <w:t>栏提出</w:t>
      </w:r>
      <w:proofErr w:type="gramEnd"/>
      <w:r>
        <w:rPr>
          <w:rFonts w:ascii="宋体" w:cs="宋体" w:hint="eastAsia"/>
          <w:bCs/>
          <w:snapToGrid w:val="0"/>
          <w:kern w:val="0"/>
          <w:szCs w:val="21"/>
        </w:rPr>
        <w:t>疑问，提问时间从本公告发布至2021年</w:t>
      </w:r>
      <w:r>
        <w:rPr>
          <w:rFonts w:ascii="宋体" w:cs="宋体"/>
          <w:bCs/>
          <w:snapToGrid w:val="0"/>
          <w:kern w:val="0"/>
          <w:szCs w:val="21"/>
        </w:rPr>
        <w:t>11</w:t>
      </w:r>
      <w:r>
        <w:rPr>
          <w:rFonts w:ascii="宋体" w:cs="宋体" w:hint="eastAsia"/>
          <w:bCs/>
          <w:snapToGrid w:val="0"/>
          <w:kern w:val="0"/>
          <w:szCs w:val="21"/>
        </w:rPr>
        <w:t>月</w:t>
      </w:r>
      <w:r>
        <w:rPr>
          <w:rFonts w:ascii="宋体" w:cs="宋体"/>
          <w:bCs/>
          <w:snapToGrid w:val="0"/>
          <w:kern w:val="0"/>
          <w:szCs w:val="21"/>
        </w:rPr>
        <w:t>29</w:t>
      </w:r>
      <w:r>
        <w:rPr>
          <w:rFonts w:ascii="宋体" w:cs="宋体" w:hint="eastAsia"/>
          <w:bCs/>
          <w:snapToGrid w:val="0"/>
          <w:kern w:val="0"/>
          <w:szCs w:val="21"/>
        </w:rPr>
        <w:t>日</w:t>
      </w:r>
      <w:r>
        <w:rPr>
          <w:rFonts w:ascii="宋体" w:cs="宋体"/>
          <w:bCs/>
          <w:snapToGrid w:val="0"/>
          <w:kern w:val="0"/>
          <w:szCs w:val="21"/>
        </w:rPr>
        <w:t>17</w:t>
      </w:r>
      <w:r>
        <w:rPr>
          <w:rFonts w:ascii="宋体" w:cs="宋体" w:hint="eastAsia"/>
          <w:bCs/>
          <w:snapToGrid w:val="0"/>
          <w:kern w:val="0"/>
          <w:szCs w:val="21"/>
        </w:rPr>
        <w:t>时</w:t>
      </w:r>
      <w:r>
        <w:rPr>
          <w:rFonts w:ascii="宋体" w:cs="宋体"/>
          <w:bCs/>
          <w:snapToGrid w:val="0"/>
          <w:kern w:val="0"/>
          <w:szCs w:val="21"/>
        </w:rPr>
        <w:t>00</w:t>
      </w:r>
      <w:r>
        <w:rPr>
          <w:rFonts w:ascii="宋体" w:cs="宋体" w:hint="eastAsia"/>
          <w:bCs/>
          <w:snapToGrid w:val="0"/>
          <w:kern w:val="0"/>
          <w:szCs w:val="21"/>
        </w:rPr>
        <w:t>分（北京时间）前。</w:t>
      </w:r>
    </w:p>
    <w:p w14:paraId="3857CEC9"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4.3 招标人应于2021年</w:t>
      </w:r>
      <w:r>
        <w:rPr>
          <w:rFonts w:ascii="宋体" w:cs="宋体"/>
          <w:bCs/>
          <w:snapToGrid w:val="0"/>
          <w:kern w:val="0"/>
          <w:szCs w:val="21"/>
        </w:rPr>
        <w:t>11</w:t>
      </w:r>
      <w:r>
        <w:rPr>
          <w:rFonts w:ascii="宋体" w:cs="宋体" w:hint="eastAsia"/>
          <w:bCs/>
          <w:snapToGrid w:val="0"/>
          <w:kern w:val="0"/>
          <w:szCs w:val="21"/>
        </w:rPr>
        <w:t>月</w:t>
      </w:r>
      <w:r>
        <w:rPr>
          <w:rFonts w:ascii="宋体" w:cs="宋体"/>
          <w:bCs/>
          <w:snapToGrid w:val="0"/>
          <w:kern w:val="0"/>
          <w:szCs w:val="21"/>
        </w:rPr>
        <w:t>30</w:t>
      </w:r>
      <w:r>
        <w:rPr>
          <w:rFonts w:ascii="宋体" w:cs="宋体" w:hint="eastAsia"/>
          <w:bCs/>
          <w:snapToGrid w:val="0"/>
          <w:kern w:val="0"/>
          <w:szCs w:val="21"/>
        </w:rPr>
        <w:t>日</w:t>
      </w:r>
      <w:r>
        <w:rPr>
          <w:rFonts w:ascii="宋体" w:cs="宋体"/>
          <w:bCs/>
          <w:snapToGrid w:val="0"/>
          <w:kern w:val="0"/>
          <w:szCs w:val="21"/>
        </w:rPr>
        <w:t>17</w:t>
      </w:r>
      <w:r>
        <w:rPr>
          <w:rFonts w:ascii="宋体" w:cs="宋体" w:hint="eastAsia"/>
          <w:bCs/>
          <w:snapToGrid w:val="0"/>
          <w:kern w:val="0"/>
          <w:szCs w:val="21"/>
        </w:rPr>
        <w:t>时</w:t>
      </w:r>
      <w:r>
        <w:rPr>
          <w:rFonts w:ascii="宋体" w:cs="宋体"/>
          <w:bCs/>
          <w:snapToGrid w:val="0"/>
          <w:kern w:val="0"/>
          <w:szCs w:val="21"/>
        </w:rPr>
        <w:t>00</w:t>
      </w:r>
      <w:r>
        <w:rPr>
          <w:rFonts w:ascii="宋体" w:cs="宋体" w:hint="eastAsia"/>
          <w:bCs/>
          <w:snapToGrid w:val="0"/>
          <w:kern w:val="0"/>
          <w:szCs w:val="21"/>
        </w:rPr>
        <w:t>分（北京时间）前在重庆市公共资源交易网（www.cqggzy.com）发布澄清。</w:t>
      </w:r>
    </w:p>
    <w:p w14:paraId="1BA4C904" w14:textId="77777777" w:rsidR="00055F93" w:rsidRDefault="00055F93" w:rsidP="00055F93">
      <w:pPr>
        <w:spacing w:line="460" w:lineRule="exact"/>
        <w:outlineLvl w:val="2"/>
        <w:rPr>
          <w:rFonts w:ascii="宋体" w:hAnsi="宋体" w:cs="宋体" w:hint="eastAsia"/>
          <w:b/>
          <w:sz w:val="28"/>
          <w:szCs w:val="28"/>
        </w:rPr>
      </w:pPr>
      <w:bookmarkStart w:id="28" w:name="_Toc86257550"/>
      <w:bookmarkStart w:id="29" w:name="_Toc86257470"/>
      <w:r>
        <w:rPr>
          <w:rFonts w:ascii="宋体" w:hAnsi="宋体" w:cs="宋体" w:hint="eastAsia"/>
          <w:b/>
          <w:sz w:val="28"/>
          <w:szCs w:val="28"/>
        </w:rPr>
        <w:t>5.投标截止</w:t>
      </w:r>
      <w:r>
        <w:rPr>
          <w:rFonts w:ascii="宋体" w:hAnsi="宋体" w:cs="宋体"/>
          <w:b/>
          <w:sz w:val="28"/>
          <w:szCs w:val="28"/>
        </w:rPr>
        <w:t>和开标时间及地点</w:t>
      </w:r>
      <w:bookmarkEnd w:id="19"/>
      <w:bookmarkEnd w:id="20"/>
      <w:bookmarkEnd w:id="21"/>
      <w:bookmarkEnd w:id="22"/>
      <w:bookmarkEnd w:id="23"/>
      <w:bookmarkEnd w:id="24"/>
      <w:bookmarkEnd w:id="25"/>
      <w:bookmarkEnd w:id="26"/>
      <w:bookmarkEnd w:id="27"/>
      <w:bookmarkEnd w:id="28"/>
      <w:bookmarkEnd w:id="29"/>
    </w:p>
    <w:p w14:paraId="1BC069AF"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cs="Tahoma" w:hint="eastAsia"/>
          <w:sz w:val="22"/>
          <w:szCs w:val="22"/>
        </w:rPr>
      </w:pPr>
      <w:bookmarkStart w:id="30" w:name="_Toc224103304"/>
      <w:bookmarkStart w:id="31" w:name="_Toc287620672"/>
      <w:bookmarkStart w:id="32" w:name="_Toc277082541"/>
      <w:bookmarkStart w:id="33" w:name="_Toc287607733"/>
      <w:bookmarkStart w:id="34" w:name="_Toc200359432"/>
      <w:bookmarkStart w:id="35" w:name="_Toc509218697"/>
      <w:bookmarkStart w:id="36" w:name="_Toc11834"/>
      <w:bookmarkStart w:id="37" w:name="_Toc200359243"/>
      <w:bookmarkStart w:id="38" w:name="_Toc430530421"/>
      <w:r>
        <w:rPr>
          <w:rFonts w:ascii="宋体" w:cs="宋体" w:hint="eastAsia"/>
          <w:bCs/>
          <w:snapToGrid w:val="0"/>
          <w:kern w:val="0"/>
          <w:szCs w:val="21"/>
        </w:rPr>
        <w:t>5.1  投标文件递交的截止时间（投标截止时间，下同）为202</w:t>
      </w:r>
      <w:r>
        <w:rPr>
          <w:rFonts w:ascii="宋体" w:cs="宋体"/>
          <w:bCs/>
          <w:snapToGrid w:val="0"/>
          <w:kern w:val="0"/>
          <w:szCs w:val="21"/>
        </w:rPr>
        <w:t>1</w:t>
      </w:r>
      <w:r>
        <w:rPr>
          <w:rFonts w:ascii="宋体" w:cs="宋体" w:hint="eastAsia"/>
          <w:bCs/>
          <w:snapToGrid w:val="0"/>
          <w:kern w:val="0"/>
          <w:szCs w:val="21"/>
        </w:rPr>
        <w:t>年</w:t>
      </w:r>
      <w:bookmarkStart w:id="39" w:name="_Hlk86252448"/>
      <w:r>
        <w:rPr>
          <w:rFonts w:ascii="宋体" w:cs="宋体" w:hint="eastAsia"/>
          <w:bCs/>
          <w:snapToGrid w:val="0"/>
          <w:kern w:val="0"/>
          <w:szCs w:val="21"/>
          <w:u w:val="single"/>
        </w:rPr>
        <w:t xml:space="preserve">  </w:t>
      </w:r>
      <w:r>
        <w:rPr>
          <w:rFonts w:ascii="宋体" w:cs="宋体"/>
          <w:bCs/>
          <w:snapToGrid w:val="0"/>
          <w:kern w:val="0"/>
          <w:szCs w:val="21"/>
          <w:u w:val="single"/>
        </w:rPr>
        <w:t xml:space="preserve">12 </w:t>
      </w:r>
      <w:r>
        <w:rPr>
          <w:rFonts w:ascii="宋体" w:cs="宋体" w:hint="eastAsia"/>
          <w:bCs/>
          <w:snapToGrid w:val="0"/>
          <w:kern w:val="0"/>
          <w:szCs w:val="21"/>
        </w:rPr>
        <w:t>月</w:t>
      </w:r>
      <w:r>
        <w:rPr>
          <w:rFonts w:ascii="宋体" w:cs="宋体" w:hint="eastAsia"/>
          <w:bCs/>
          <w:snapToGrid w:val="0"/>
          <w:kern w:val="0"/>
          <w:szCs w:val="21"/>
          <w:u w:val="single"/>
        </w:rPr>
        <w:t xml:space="preserve">  </w:t>
      </w:r>
      <w:r>
        <w:rPr>
          <w:rFonts w:ascii="宋体" w:cs="宋体"/>
          <w:bCs/>
          <w:snapToGrid w:val="0"/>
          <w:kern w:val="0"/>
          <w:szCs w:val="21"/>
          <w:u w:val="single"/>
        </w:rPr>
        <w:t xml:space="preserve">15 </w:t>
      </w:r>
      <w:r>
        <w:rPr>
          <w:rFonts w:ascii="宋体" w:cs="宋体" w:hint="eastAsia"/>
          <w:bCs/>
          <w:snapToGrid w:val="0"/>
          <w:kern w:val="0"/>
          <w:szCs w:val="21"/>
        </w:rPr>
        <w:t>日</w:t>
      </w:r>
      <w:r>
        <w:rPr>
          <w:rFonts w:ascii="宋体" w:cs="宋体" w:hint="eastAsia"/>
          <w:bCs/>
          <w:snapToGrid w:val="0"/>
          <w:kern w:val="0"/>
          <w:szCs w:val="21"/>
          <w:u w:val="single"/>
        </w:rPr>
        <w:t xml:space="preserve"> </w:t>
      </w:r>
      <w:r>
        <w:rPr>
          <w:rFonts w:ascii="宋体" w:cs="宋体"/>
          <w:bCs/>
          <w:snapToGrid w:val="0"/>
          <w:kern w:val="0"/>
          <w:szCs w:val="21"/>
          <w:u w:val="single"/>
        </w:rPr>
        <w:t>09</w:t>
      </w:r>
      <w:r>
        <w:rPr>
          <w:rFonts w:ascii="宋体" w:cs="宋体" w:hint="eastAsia"/>
          <w:bCs/>
          <w:snapToGrid w:val="0"/>
          <w:kern w:val="0"/>
          <w:szCs w:val="21"/>
          <w:u w:val="single"/>
        </w:rPr>
        <w:t xml:space="preserve"> </w:t>
      </w:r>
      <w:r>
        <w:rPr>
          <w:rFonts w:ascii="宋体" w:cs="宋体"/>
          <w:bCs/>
          <w:snapToGrid w:val="0"/>
          <w:kern w:val="0"/>
          <w:szCs w:val="21"/>
          <w:u w:val="single"/>
        </w:rPr>
        <w:t xml:space="preserve"> </w:t>
      </w:r>
      <w:r>
        <w:rPr>
          <w:rFonts w:ascii="宋体" w:cs="宋体" w:hint="eastAsia"/>
          <w:bCs/>
          <w:snapToGrid w:val="0"/>
          <w:kern w:val="0"/>
          <w:szCs w:val="21"/>
        </w:rPr>
        <w:t>时</w:t>
      </w:r>
      <w:r>
        <w:rPr>
          <w:rFonts w:ascii="宋体" w:cs="宋体" w:hint="eastAsia"/>
          <w:bCs/>
          <w:snapToGrid w:val="0"/>
          <w:kern w:val="0"/>
          <w:szCs w:val="21"/>
          <w:u w:val="single"/>
        </w:rPr>
        <w:t xml:space="preserve"> </w:t>
      </w:r>
      <w:r>
        <w:rPr>
          <w:rFonts w:ascii="宋体" w:cs="宋体"/>
          <w:bCs/>
          <w:snapToGrid w:val="0"/>
          <w:kern w:val="0"/>
          <w:szCs w:val="21"/>
          <w:u w:val="single"/>
        </w:rPr>
        <w:t>30</w:t>
      </w:r>
      <w:r>
        <w:rPr>
          <w:rFonts w:ascii="宋体" w:cs="宋体" w:hint="eastAsia"/>
          <w:bCs/>
          <w:snapToGrid w:val="0"/>
          <w:kern w:val="0"/>
          <w:szCs w:val="21"/>
          <w:u w:val="single"/>
        </w:rPr>
        <w:t xml:space="preserve"> </w:t>
      </w:r>
      <w:r>
        <w:rPr>
          <w:rFonts w:ascii="宋体" w:cs="宋体"/>
          <w:bCs/>
          <w:snapToGrid w:val="0"/>
          <w:kern w:val="0"/>
          <w:szCs w:val="21"/>
          <w:u w:val="single"/>
        </w:rPr>
        <w:t xml:space="preserve"> </w:t>
      </w:r>
      <w:r>
        <w:rPr>
          <w:rFonts w:ascii="宋体" w:cs="宋体" w:hint="eastAsia"/>
          <w:bCs/>
          <w:snapToGrid w:val="0"/>
          <w:kern w:val="0"/>
          <w:szCs w:val="21"/>
        </w:rPr>
        <w:t>分</w:t>
      </w:r>
      <w:bookmarkEnd w:id="39"/>
      <w:r>
        <w:rPr>
          <w:rFonts w:ascii="宋体" w:cs="宋体" w:hint="eastAsia"/>
          <w:bCs/>
          <w:snapToGrid w:val="0"/>
          <w:kern w:val="0"/>
          <w:szCs w:val="21"/>
        </w:rPr>
        <w:t>，地点为重庆市公共资源交易中心（重庆市</w:t>
      </w:r>
      <w:proofErr w:type="gramStart"/>
      <w:r>
        <w:rPr>
          <w:rFonts w:ascii="宋体" w:cs="宋体" w:hint="eastAsia"/>
          <w:bCs/>
          <w:snapToGrid w:val="0"/>
          <w:kern w:val="0"/>
          <w:szCs w:val="21"/>
        </w:rPr>
        <w:t>渝</w:t>
      </w:r>
      <w:proofErr w:type="gramEnd"/>
      <w:r>
        <w:rPr>
          <w:rFonts w:ascii="宋体" w:cs="宋体" w:hint="eastAsia"/>
          <w:bCs/>
          <w:snapToGrid w:val="0"/>
          <w:kern w:val="0"/>
          <w:szCs w:val="21"/>
        </w:rPr>
        <w:t>北区青枫北路6号渝兴广场B10栋2层，具体请登陆重庆市公共资源交易网查询或开标当日见交易中心大厅电子显示屏）。</w:t>
      </w:r>
    </w:p>
    <w:p w14:paraId="3FA32023" w14:textId="77777777" w:rsidR="00055F93" w:rsidRDefault="00055F93" w:rsidP="00055F9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Chars="200" w:firstLine="420"/>
        <w:rPr>
          <w:rFonts w:ascii="宋体" w:cs="宋体" w:hint="eastAsia"/>
          <w:bCs/>
          <w:snapToGrid w:val="0"/>
          <w:kern w:val="0"/>
          <w:szCs w:val="21"/>
        </w:rPr>
      </w:pPr>
      <w:r>
        <w:rPr>
          <w:rFonts w:ascii="宋体" w:cs="宋体" w:hint="eastAsia"/>
          <w:bCs/>
          <w:snapToGrid w:val="0"/>
          <w:kern w:val="0"/>
          <w:szCs w:val="21"/>
        </w:rPr>
        <w:t>5.2  逾期送达的或者未送达指定地点的投标文件，招标人不予受理。</w:t>
      </w:r>
    </w:p>
    <w:p w14:paraId="7014B614" w14:textId="77777777" w:rsidR="00055F93" w:rsidRDefault="00055F93" w:rsidP="00055F93">
      <w:pPr>
        <w:spacing w:line="460" w:lineRule="exact"/>
        <w:outlineLvl w:val="2"/>
        <w:rPr>
          <w:rFonts w:ascii="宋体" w:hAnsi="宋体" w:cs="宋体" w:hint="eastAsia"/>
          <w:b/>
          <w:sz w:val="28"/>
          <w:szCs w:val="28"/>
        </w:rPr>
      </w:pPr>
      <w:bookmarkStart w:id="40" w:name="_Toc86257551"/>
      <w:bookmarkStart w:id="41" w:name="_Toc86257471"/>
      <w:r>
        <w:rPr>
          <w:rFonts w:ascii="宋体" w:hAnsi="宋体" w:cs="宋体" w:hint="eastAsia"/>
          <w:b/>
          <w:sz w:val="28"/>
          <w:szCs w:val="28"/>
        </w:rPr>
        <w:t>6.发布公告的媒介</w:t>
      </w:r>
      <w:bookmarkEnd w:id="30"/>
      <w:bookmarkEnd w:id="31"/>
      <w:bookmarkEnd w:id="32"/>
      <w:bookmarkEnd w:id="33"/>
      <w:bookmarkEnd w:id="34"/>
      <w:bookmarkEnd w:id="35"/>
      <w:bookmarkEnd w:id="36"/>
      <w:bookmarkEnd w:id="37"/>
      <w:bookmarkEnd w:id="38"/>
      <w:bookmarkEnd w:id="40"/>
      <w:bookmarkEnd w:id="41"/>
    </w:p>
    <w:p w14:paraId="659A1586" w14:textId="77777777" w:rsidR="00055F93" w:rsidRDefault="00055F93" w:rsidP="00055F93">
      <w:pPr>
        <w:tabs>
          <w:tab w:val="left" w:pos="4950"/>
        </w:tabs>
        <w:autoSpaceDE w:val="0"/>
        <w:autoSpaceDN w:val="0"/>
        <w:adjustRightInd w:val="0"/>
        <w:snapToGrid w:val="0"/>
        <w:spacing w:line="460" w:lineRule="exact"/>
        <w:ind w:firstLineChars="200" w:firstLine="420"/>
        <w:rPr>
          <w:rFonts w:ascii="宋体" w:cs="宋体" w:hint="eastAsia"/>
          <w:bCs/>
          <w:snapToGrid w:val="0"/>
          <w:kern w:val="0"/>
          <w:szCs w:val="21"/>
        </w:rPr>
      </w:pPr>
      <w:bookmarkStart w:id="42" w:name="_Toc277082542"/>
      <w:bookmarkStart w:id="43" w:name="_Toc30948"/>
      <w:bookmarkStart w:id="44" w:name="_Toc287607734"/>
      <w:bookmarkStart w:id="45" w:name="_Toc430530422"/>
      <w:bookmarkStart w:id="46" w:name="_Toc509218698"/>
      <w:bookmarkStart w:id="47" w:name="_Toc287620673"/>
      <w:bookmarkStart w:id="48" w:name="_Toc224103305"/>
      <w:r>
        <w:rPr>
          <w:rFonts w:ascii="宋体" w:cs="宋体" w:hint="eastAsia"/>
          <w:bCs/>
          <w:snapToGrid w:val="0"/>
          <w:kern w:val="0"/>
          <w:szCs w:val="21"/>
        </w:rPr>
        <w:t>本次招标公告同时在重庆市公共资源交易网（www.cqggzy.com）、重庆高速集团官网（www.cegc.com.cn）、重庆高速公路集团有限公司招投标管理平台（http://43.240.249.108:8088/PMS/）</w:t>
      </w:r>
      <w:r>
        <w:rPr>
          <w:rFonts w:ascii="宋体" w:cs="宋体" w:hint="eastAsia"/>
          <w:bCs/>
          <w:kern w:val="0"/>
          <w:szCs w:val="21"/>
        </w:rPr>
        <w:t>上发布</w:t>
      </w:r>
      <w:r>
        <w:rPr>
          <w:rFonts w:ascii="宋体" w:hAnsi="宋体" w:cs="宋体" w:hint="eastAsia"/>
          <w:szCs w:val="21"/>
        </w:rPr>
        <w:t>。</w:t>
      </w:r>
    </w:p>
    <w:p w14:paraId="6338A40C" w14:textId="77777777" w:rsidR="00055F93" w:rsidRDefault="00055F93" w:rsidP="00055F93">
      <w:pPr>
        <w:spacing w:line="460" w:lineRule="exact"/>
        <w:outlineLvl w:val="2"/>
        <w:rPr>
          <w:rFonts w:ascii="宋体" w:hAnsi="宋体" w:cs="宋体" w:hint="eastAsia"/>
          <w:b/>
          <w:sz w:val="28"/>
          <w:szCs w:val="28"/>
        </w:rPr>
      </w:pPr>
      <w:bookmarkStart w:id="49" w:name="_Toc86257472"/>
      <w:bookmarkStart w:id="50" w:name="_Toc86257552"/>
      <w:r>
        <w:rPr>
          <w:rFonts w:ascii="宋体" w:hAnsi="宋体" w:cs="宋体" w:hint="eastAsia"/>
          <w:b/>
          <w:sz w:val="28"/>
          <w:szCs w:val="28"/>
        </w:rPr>
        <w:t>7.联系方式</w:t>
      </w:r>
      <w:bookmarkEnd w:id="42"/>
      <w:bookmarkEnd w:id="43"/>
      <w:bookmarkEnd w:id="44"/>
      <w:bookmarkEnd w:id="45"/>
      <w:bookmarkEnd w:id="46"/>
      <w:bookmarkEnd w:id="47"/>
      <w:bookmarkEnd w:id="48"/>
      <w:bookmarkEnd w:id="49"/>
      <w:bookmarkEnd w:id="50"/>
    </w:p>
    <w:p w14:paraId="0EFA4F8E" w14:textId="77777777" w:rsidR="00055F93" w:rsidRDefault="00055F93" w:rsidP="00055F93">
      <w:pPr>
        <w:spacing w:line="460" w:lineRule="exact"/>
        <w:ind w:firstLineChars="200" w:firstLine="420"/>
        <w:rPr>
          <w:rFonts w:ascii="宋体" w:hAnsi="宋体" w:cs="宋体" w:hint="eastAsia"/>
          <w:szCs w:val="21"/>
        </w:rPr>
      </w:pPr>
      <w:r>
        <w:rPr>
          <w:rFonts w:ascii="宋体" w:hAnsi="宋体" w:cs="宋体" w:hint="eastAsia"/>
          <w:szCs w:val="21"/>
        </w:rPr>
        <w:t>招标人：重庆航发三江港埠有限公司</w:t>
      </w:r>
    </w:p>
    <w:p w14:paraId="33CAC358" w14:textId="77777777" w:rsidR="00055F93" w:rsidRDefault="00055F93" w:rsidP="00055F93">
      <w:pPr>
        <w:spacing w:line="460" w:lineRule="exact"/>
        <w:ind w:firstLineChars="200" w:firstLine="420"/>
      </w:pPr>
      <w:r>
        <w:rPr>
          <w:rFonts w:hint="eastAsia"/>
        </w:rPr>
        <w:t>地址：</w:t>
      </w:r>
      <w:bookmarkStart w:id="51" w:name="_Hlk87865085"/>
      <w:r>
        <w:rPr>
          <w:rFonts w:hint="eastAsia"/>
        </w:rPr>
        <w:t>重庆市巴南区鱼洞滨江路</w:t>
      </w:r>
      <w:bookmarkEnd w:id="51"/>
      <w:r>
        <w:rPr>
          <w:rFonts w:hint="eastAsia"/>
        </w:rPr>
        <w:t xml:space="preserve">   </w:t>
      </w:r>
    </w:p>
    <w:p w14:paraId="04B4C8C2" w14:textId="77777777" w:rsidR="00055F93" w:rsidRDefault="00055F93" w:rsidP="00055F93">
      <w:pPr>
        <w:spacing w:line="460" w:lineRule="exact"/>
        <w:ind w:firstLineChars="200" w:firstLine="420"/>
        <w:rPr>
          <w:rFonts w:ascii="宋体" w:hAnsi="宋体" w:cs="宋体" w:hint="eastAsia"/>
          <w:szCs w:val="21"/>
        </w:rPr>
      </w:pPr>
      <w:r>
        <w:rPr>
          <w:rFonts w:ascii="宋体" w:hAnsi="宋体" w:cs="宋体" w:hint="eastAsia"/>
          <w:szCs w:val="21"/>
        </w:rPr>
        <w:t>联系人：吴老师</w:t>
      </w:r>
    </w:p>
    <w:p w14:paraId="26868063" w14:textId="77777777" w:rsidR="00055F93" w:rsidRDefault="00055F93" w:rsidP="00055F93">
      <w:pPr>
        <w:spacing w:line="460" w:lineRule="exact"/>
        <w:ind w:firstLineChars="200" w:firstLine="420"/>
        <w:rPr>
          <w:rFonts w:ascii="宋体" w:hAnsi="宋体" w:cs="宋体" w:hint="eastAsia"/>
          <w:szCs w:val="21"/>
        </w:rPr>
      </w:pPr>
      <w:r>
        <w:rPr>
          <w:rFonts w:ascii="宋体" w:hAnsi="宋体" w:cs="宋体" w:hint="eastAsia"/>
          <w:szCs w:val="21"/>
        </w:rPr>
        <w:t>电  话：023-88734299</w:t>
      </w:r>
    </w:p>
    <w:bookmarkEnd w:id="0"/>
    <w:bookmarkEnd w:id="1"/>
    <w:bookmarkEnd w:id="2"/>
    <w:bookmarkEnd w:id="3"/>
    <w:p w14:paraId="10F81B80" w14:textId="77777777" w:rsidR="00055F93" w:rsidRDefault="00055F93" w:rsidP="00055F93">
      <w:pPr>
        <w:spacing w:line="460" w:lineRule="exact"/>
        <w:ind w:firstLineChars="200" w:firstLine="420"/>
        <w:rPr>
          <w:rFonts w:ascii="宋体" w:hAnsi="宋体" w:cs="宋体" w:hint="eastAsia"/>
          <w:szCs w:val="21"/>
        </w:rPr>
      </w:pPr>
      <w:r>
        <w:rPr>
          <w:rFonts w:ascii="宋体" w:hAnsi="宋体" w:cs="宋体" w:hint="eastAsia"/>
          <w:szCs w:val="21"/>
        </w:rPr>
        <w:t>招标代理机构：重庆招标采购（集团）有限责任公司</w:t>
      </w:r>
    </w:p>
    <w:p w14:paraId="1943C68F" w14:textId="77777777" w:rsidR="00055F93" w:rsidRDefault="00055F93" w:rsidP="00055F93">
      <w:pPr>
        <w:spacing w:line="460" w:lineRule="exact"/>
        <w:ind w:firstLineChars="200" w:firstLine="420"/>
        <w:rPr>
          <w:rFonts w:ascii="宋体" w:hAnsi="宋体" w:cs="宋体"/>
          <w:szCs w:val="21"/>
        </w:rPr>
      </w:pPr>
      <w:r>
        <w:rPr>
          <w:rFonts w:ascii="宋体" w:hAnsi="宋体" w:cs="宋体" w:hint="eastAsia"/>
          <w:szCs w:val="21"/>
        </w:rPr>
        <w:t>地址：重庆市江北区</w:t>
      </w:r>
      <w:proofErr w:type="gramStart"/>
      <w:r>
        <w:rPr>
          <w:rFonts w:ascii="宋体" w:hAnsi="宋体" w:cs="宋体" w:hint="eastAsia"/>
          <w:szCs w:val="21"/>
        </w:rPr>
        <w:t>五简路</w:t>
      </w:r>
      <w:proofErr w:type="gramEnd"/>
      <w:r>
        <w:rPr>
          <w:rFonts w:ascii="宋体" w:hAnsi="宋体" w:cs="宋体" w:hint="eastAsia"/>
          <w:szCs w:val="21"/>
        </w:rPr>
        <w:t>2号重</w:t>
      </w:r>
      <w:proofErr w:type="gramStart"/>
      <w:r>
        <w:rPr>
          <w:rFonts w:ascii="宋体" w:hAnsi="宋体" w:cs="宋体" w:hint="eastAsia"/>
          <w:szCs w:val="21"/>
        </w:rPr>
        <w:t>咨</w:t>
      </w:r>
      <w:proofErr w:type="gramEnd"/>
      <w:r>
        <w:rPr>
          <w:rFonts w:ascii="宋体" w:hAnsi="宋体" w:cs="宋体" w:hint="eastAsia"/>
          <w:szCs w:val="21"/>
        </w:rPr>
        <w:t>大厦</w:t>
      </w:r>
    </w:p>
    <w:p w14:paraId="5825133F" w14:textId="77777777" w:rsidR="00055F93" w:rsidRDefault="00055F93" w:rsidP="00055F93">
      <w:pPr>
        <w:spacing w:line="460" w:lineRule="exact"/>
        <w:ind w:firstLineChars="200" w:firstLine="420"/>
        <w:rPr>
          <w:rFonts w:ascii="宋体" w:hAnsi="宋体" w:cs="宋体"/>
          <w:szCs w:val="21"/>
        </w:rPr>
      </w:pPr>
      <w:r>
        <w:rPr>
          <w:rFonts w:ascii="宋体" w:hAnsi="宋体" w:cs="宋体" w:hint="eastAsia"/>
          <w:szCs w:val="21"/>
        </w:rPr>
        <w:t>联系人：刘老师</w:t>
      </w:r>
    </w:p>
    <w:p w14:paraId="02AB3AE2" w14:textId="65E720A5" w:rsidR="00E04CA9" w:rsidRPr="00055F93" w:rsidRDefault="00055F93" w:rsidP="00055F93">
      <w:pPr>
        <w:spacing w:line="460" w:lineRule="exact"/>
        <w:ind w:firstLineChars="200" w:firstLine="420"/>
        <w:rPr>
          <w:rFonts w:ascii="宋体" w:hAnsi="宋体" w:cs="宋体" w:hint="eastAsia"/>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w:t>
      </w:r>
      <w:r>
        <w:rPr>
          <w:rFonts w:ascii="宋体" w:hAnsi="宋体" w:cs="宋体"/>
          <w:szCs w:val="21"/>
        </w:rPr>
        <w:t>023-</w:t>
      </w:r>
      <w:r>
        <w:rPr>
          <w:rFonts w:ascii="宋体" w:hAnsi="宋体" w:cs="宋体" w:hint="eastAsia"/>
          <w:szCs w:val="21"/>
        </w:rPr>
        <w:t>67107374</w:t>
      </w:r>
      <w:bookmarkEnd w:id="4"/>
    </w:p>
    <w:sectPr w:rsidR="00E04CA9" w:rsidRPr="00055F93" w:rsidSect="00055F93">
      <w:pgSz w:w="11906" w:h="16838"/>
      <w:pgMar w:top="1440" w:right="1274"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3"/>
    <w:rsid w:val="00055F93"/>
    <w:rsid w:val="00E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A743"/>
  <w15:chartTrackingRefBased/>
  <w15:docId w15:val="{BFCAA392-7E50-4BE2-9749-A867C753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55F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55F93"/>
    <w:pPr>
      <w:spacing w:after="120"/>
      <w:ind w:leftChars="200" w:left="420"/>
    </w:pPr>
  </w:style>
  <w:style w:type="character" w:customStyle="1" w:styleId="a4">
    <w:name w:val="正文文本缩进 字符"/>
    <w:basedOn w:val="a0"/>
    <w:link w:val="a3"/>
    <w:uiPriority w:val="99"/>
    <w:semiHidden/>
    <w:rsid w:val="00055F93"/>
    <w:rPr>
      <w:rFonts w:ascii="Times New Roman" w:eastAsia="宋体" w:hAnsi="Times New Roman" w:cs="Times New Roman"/>
      <w:szCs w:val="20"/>
    </w:rPr>
  </w:style>
  <w:style w:type="paragraph" w:styleId="2">
    <w:name w:val="Body Text First Indent 2"/>
    <w:basedOn w:val="a3"/>
    <w:link w:val="20"/>
    <w:uiPriority w:val="99"/>
    <w:semiHidden/>
    <w:unhideWhenUsed/>
    <w:rsid w:val="00055F93"/>
    <w:pPr>
      <w:ind w:firstLineChars="200" w:firstLine="420"/>
    </w:pPr>
  </w:style>
  <w:style w:type="character" w:customStyle="1" w:styleId="20">
    <w:name w:val="正文文本首行缩进 2 字符"/>
    <w:basedOn w:val="a4"/>
    <w:link w:val="2"/>
    <w:uiPriority w:val="99"/>
    <w:semiHidden/>
    <w:rsid w:val="00055F9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陈雅琨</dc:creator>
  <cp:keywords/>
  <dc:description/>
  <cp:lastModifiedBy>陈雅琨</cp:lastModifiedBy>
  <cp:revision>1</cp:revision>
  <dcterms:created xsi:type="dcterms:W3CDTF">2021-11-25T06:27:00Z</dcterms:created>
  <dcterms:modified xsi:type="dcterms:W3CDTF">2021-11-25T06:28:00Z</dcterms:modified>
</cp:coreProperties>
</file>