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重庆绕城高速中分带路缘石增设工程劳务分包（合同包一）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eastAsia" w:ascii="方正小标宋_GBK" w:eastAsia="方正小标宋_GBK"/>
          <w:sz w:val="32"/>
          <w:szCs w:val="32"/>
        </w:rPr>
        <w:t>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12</w:t>
      </w:r>
      <w:r>
        <w:rPr>
          <w:rFonts w:hint="eastAsia" w:ascii="方正小标宋_GBK" w:eastAsia="方正小标宋_GBK"/>
          <w:sz w:val="24"/>
          <w:szCs w:val="24"/>
        </w:rPr>
        <w:t>月</w:t>
      </w:r>
      <w:r>
        <w:rPr>
          <w:rFonts w:hint="eastAsia" w:ascii="方正小标宋_GBK" w:eastAsia="方正小标宋_GBK"/>
          <w:sz w:val="24"/>
          <w:szCs w:val="24"/>
          <w:lang w:val="en-US" w:eastAsia="zh-CN"/>
        </w:rPr>
        <w:t>24</w:t>
      </w:r>
      <w:r>
        <w:rPr>
          <w:rFonts w:hint="eastAsia" w:ascii="方正小标宋_GBK" w:eastAsia="方正小标宋_GBK"/>
          <w:sz w:val="24"/>
          <w:szCs w:val="24"/>
        </w:rPr>
        <w:t>日</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12</w:t>
      </w:r>
      <w:r>
        <w:rPr>
          <w:rFonts w:hint="eastAsia" w:ascii="方正小标宋_GBK" w:eastAsia="方正小标宋_GBK"/>
          <w:sz w:val="24"/>
          <w:szCs w:val="24"/>
        </w:rPr>
        <w:t>月</w:t>
      </w:r>
      <w:r>
        <w:rPr>
          <w:rFonts w:hint="eastAsia" w:ascii="方正小标宋_GBK" w:eastAsia="方正小标宋_GBK"/>
          <w:sz w:val="24"/>
          <w:szCs w:val="24"/>
          <w:lang w:val="en-US" w:eastAsia="zh-CN"/>
        </w:rPr>
        <w:t>28</w:t>
      </w:r>
      <w:r>
        <w:rPr>
          <w:rFonts w:hint="eastAsia" w:ascii="方正小标宋_GBK" w:eastAsia="方正小标宋_GBK"/>
          <w:sz w:val="24"/>
          <w:szCs w:val="24"/>
        </w:rPr>
        <w:t>日）</w:t>
      </w:r>
    </w:p>
    <w:tbl>
      <w:tblPr>
        <w:tblStyle w:val="6"/>
        <w:tblW w:w="10160" w:type="dxa"/>
        <w:jc w:val="center"/>
        <w:tblLayout w:type="autofit"/>
        <w:tblCellMar>
          <w:top w:w="0" w:type="dxa"/>
          <w:left w:w="108" w:type="dxa"/>
          <w:bottom w:w="0" w:type="dxa"/>
          <w:right w:w="108" w:type="dxa"/>
        </w:tblCellMar>
      </w:tblPr>
      <w:tblGrid>
        <w:gridCol w:w="1561"/>
        <w:gridCol w:w="3393"/>
        <w:gridCol w:w="1348"/>
        <w:gridCol w:w="1503"/>
        <w:gridCol w:w="2355"/>
      </w:tblGrid>
      <w:tr>
        <w:tblPrEx>
          <w:tblCellMar>
            <w:top w:w="0" w:type="dxa"/>
            <w:left w:w="108" w:type="dxa"/>
            <w:bottom w:w="0" w:type="dxa"/>
            <w:right w:w="108" w:type="dxa"/>
          </w:tblCellMar>
        </w:tblPrEx>
        <w:trPr>
          <w:trHeight w:val="45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重庆绕城高速中分带路缘石增设工程劳务分包</w:t>
            </w:r>
            <w:r>
              <w:rPr>
                <w:rFonts w:hint="eastAsia" w:ascii="宋体" w:hAnsi="宋体" w:eastAsia="宋体" w:cs="宋体"/>
                <w:color w:val="000000"/>
                <w:kern w:val="0"/>
                <w:sz w:val="18"/>
                <w:szCs w:val="18"/>
                <w:lang w:eastAsia="zh-CN"/>
              </w:rPr>
              <w:t>（合同包一）</w:t>
            </w:r>
            <w:r>
              <w:rPr>
                <w:rFonts w:hint="eastAsia" w:ascii="宋体" w:hAnsi="宋体" w:eastAsia="宋体" w:cs="宋体"/>
                <w:color w:val="000000"/>
                <w:kern w:val="0"/>
                <w:sz w:val="18"/>
                <w:szCs w:val="18"/>
              </w:rPr>
              <w:t>　</w:t>
            </w:r>
          </w:p>
        </w:tc>
        <w:tc>
          <w:tcPr>
            <w:tcW w:w="1503"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3017421</w:t>
            </w:r>
          </w:p>
        </w:tc>
      </w:tr>
      <w:tr>
        <w:tblPrEx>
          <w:tblCellMar>
            <w:top w:w="0" w:type="dxa"/>
            <w:left w:w="108" w:type="dxa"/>
            <w:bottom w:w="0" w:type="dxa"/>
            <w:right w:w="108" w:type="dxa"/>
          </w:tblCellMar>
        </w:tblPrEx>
        <w:trPr>
          <w:trHeight w:val="34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Calibri" w:hAnsi="Calibri" w:eastAsia="宋体" w:cs="Calibri"/>
                <w:color w:val="000000"/>
                <w:kern w:val="0"/>
                <w:sz w:val="18"/>
                <w:szCs w:val="18"/>
                <w:lang w:val="en-US"/>
              </w:rPr>
            </w:pPr>
            <w:r>
              <w:rPr>
                <w:rFonts w:hint="eastAsia" w:ascii="Calibri" w:hAnsi="Calibri" w:eastAsia="宋体" w:cs="Calibri"/>
                <w:color w:val="000000"/>
                <w:kern w:val="0"/>
                <w:sz w:val="18"/>
                <w:szCs w:val="18"/>
                <w:lang w:val="en-US" w:eastAsia="zh-CN"/>
              </w:rPr>
              <w:t>刘</w:t>
            </w:r>
            <w:r>
              <w:rPr>
                <w:rFonts w:hint="default" w:ascii="Calibri" w:hAnsi="Calibri" w:eastAsia="宋体" w:cs="Calibri"/>
                <w:color w:val="000000"/>
                <w:kern w:val="0"/>
                <w:sz w:val="18"/>
                <w:szCs w:val="18"/>
                <w:lang w:val="en-US"/>
              </w:rPr>
              <w:t>老师023-89063871</w:t>
            </w:r>
          </w:p>
        </w:tc>
      </w:tr>
      <w:tr>
        <w:tblPrEx>
          <w:tblCellMar>
            <w:top w:w="0" w:type="dxa"/>
            <w:left w:w="108" w:type="dxa"/>
            <w:bottom w:w="0" w:type="dxa"/>
            <w:right w:w="108" w:type="dxa"/>
          </w:tblCellMar>
        </w:tblPrEx>
        <w:trPr>
          <w:trHeight w:val="452"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bookmarkStart w:id="0" w:name="_GoBack"/>
            <w:bookmarkEnd w:id="0"/>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 w:val="18"/>
                <w:szCs w:val="18"/>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eastAsia" w:ascii="Calibri" w:hAnsi="Calibri" w:eastAsia="宋体" w:cs="Calibri"/>
                <w:color w:val="000000"/>
                <w:kern w:val="0"/>
                <w:sz w:val="18"/>
                <w:szCs w:val="18"/>
                <w:lang w:val="en-US" w:eastAsia="zh-CN"/>
              </w:rPr>
              <w:t xml:space="preserve"> 重庆中栋建设集团有限公司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sz w:val="18"/>
                <w:szCs w:val="18"/>
                <w:lang w:val="en-US" w:eastAsia="zh-CN"/>
              </w:rPr>
              <w:t>2549724.00</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二</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重庆翌富建筑劳务有限公司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 w:val="18"/>
                <w:szCs w:val="18"/>
                <w:lang w:val="en-US" w:eastAsia="zh-CN"/>
              </w:rPr>
            </w:pPr>
            <w:r>
              <w:rPr>
                <w:rFonts w:hint="eastAsia"/>
                <w:sz w:val="18"/>
                <w:szCs w:val="18"/>
                <w:lang w:val="en-US" w:eastAsia="zh-CN"/>
              </w:rPr>
              <w:t>2563467.05</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三</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sz w:val="18"/>
                <w:szCs w:val="18"/>
                <w:lang w:val="en-US" w:eastAsia="zh-CN"/>
              </w:rPr>
            </w:pPr>
            <w:r>
              <w:rPr>
                <w:rFonts w:hint="eastAsia"/>
                <w:sz w:val="18"/>
                <w:szCs w:val="18"/>
                <w:lang w:val="en-US" w:eastAsia="zh-CN"/>
              </w:rPr>
              <w:t>/</w:t>
            </w:r>
          </w:p>
        </w:tc>
      </w:tr>
      <w:tr>
        <w:tblPrEx>
          <w:tblCellMar>
            <w:top w:w="0" w:type="dxa"/>
            <w:left w:w="108" w:type="dxa"/>
            <w:bottom w:w="0" w:type="dxa"/>
            <w:right w:w="108" w:type="dxa"/>
          </w:tblCellMar>
        </w:tblPrEx>
        <w:trPr>
          <w:trHeight w:val="786"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w:t>
            </w:r>
          </w:p>
        </w:tc>
      </w:tr>
      <w:tr>
        <w:tblPrEx>
          <w:tblCellMar>
            <w:top w:w="0" w:type="dxa"/>
            <w:left w:w="108" w:type="dxa"/>
            <w:bottom w:w="0" w:type="dxa"/>
            <w:right w:w="108" w:type="dxa"/>
          </w:tblCellMar>
        </w:tblPrEx>
        <w:trPr>
          <w:trHeight w:val="737"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招</w:t>
            </w:r>
            <w:r>
              <w:rPr>
                <w:rFonts w:hint="eastAsia" w:ascii="宋体" w:hAnsi="宋体" w:eastAsia="宋体" w:cs="宋体"/>
                <w:color w:val="000000"/>
                <w:kern w:val="0"/>
                <w:sz w:val="18"/>
                <w:szCs w:val="18"/>
              </w:rPr>
              <w:t>标文件规定应公示的其他内容</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Theme="minorEastAsia"/>
                <w:lang w:val="en-US" w:eastAsia="zh-CN"/>
              </w:rPr>
            </w:pPr>
            <w:r>
              <w:rPr>
                <w:rFonts w:hint="eastAsia" w:ascii="宋体" w:hAnsi="宋体" w:eastAsia="宋体" w:cs="宋体"/>
                <w:color w:val="000000"/>
                <w:kern w:val="0"/>
                <w:sz w:val="18"/>
                <w:szCs w:val="18"/>
                <w:lang w:val="en-US" w:eastAsia="zh-CN"/>
              </w:rPr>
              <w:t>否决情况：投标人重庆易奥建筑特种专业工程有限公司投标文件中安全生产费因修改金额，不满足招标文件第二章投标人须知部分3.2.6款要求，根据招标文件《否决投标情形一览表》第三章评标办法项“资格评审、形式评审、响应性评审标准”之要求，其投标文件被否决。</w:t>
            </w:r>
          </w:p>
        </w:tc>
      </w:tr>
      <w:tr>
        <w:tblPrEx>
          <w:tblCellMar>
            <w:top w:w="0" w:type="dxa"/>
            <w:left w:w="108" w:type="dxa"/>
            <w:bottom w:w="0" w:type="dxa"/>
            <w:right w:w="108" w:type="dxa"/>
          </w:tblCellMar>
        </w:tblPrEx>
        <w:trPr>
          <w:trHeight w:val="681"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896"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rPr>
              <w:t>重庆通力高速公路养护工程有限公司  (联系人：</w:t>
            </w:r>
            <w:r>
              <w:rPr>
                <w:rFonts w:hint="eastAsia" w:ascii="宋体" w:hAnsi="宋体" w:eastAsia="宋体" w:cs="宋体"/>
                <w:color w:val="000000"/>
                <w:kern w:val="0"/>
                <w:sz w:val="18"/>
                <w:szCs w:val="18"/>
                <w:u w:val="single"/>
                <w:lang w:val="en-US" w:eastAsia="zh-CN"/>
              </w:rPr>
              <w:t>刘老师</w:t>
            </w:r>
            <w:r>
              <w:rPr>
                <w:rFonts w:hint="eastAsia" w:ascii="宋体" w:hAnsi="宋体" w:eastAsia="宋体" w:cs="宋体"/>
                <w:color w:val="000000"/>
                <w:kern w:val="0"/>
                <w:sz w:val="18"/>
                <w:szCs w:val="18"/>
                <w:u w:val="single"/>
              </w:rPr>
              <w:t>，联系电话：023-89063871）</w:t>
            </w:r>
            <w:r>
              <w:rPr>
                <w:rFonts w:hint="eastAsia" w:ascii="宋体" w:hAnsi="宋体" w:eastAsia="宋体" w:cs="宋体"/>
                <w:color w:val="000000"/>
                <w:kern w:val="0"/>
                <w:sz w:val="18"/>
                <w:szCs w:val="18"/>
              </w:rPr>
              <w:t>提出异议。</w:t>
            </w:r>
          </w:p>
        </w:tc>
      </w:tr>
      <w:tr>
        <w:tblPrEx>
          <w:tblCellMar>
            <w:top w:w="0" w:type="dxa"/>
            <w:left w:w="108" w:type="dxa"/>
            <w:bottom w:w="0" w:type="dxa"/>
            <w:right w:w="108" w:type="dxa"/>
          </w:tblCellMar>
        </w:tblPrEx>
        <w:trPr>
          <w:trHeight w:val="854" w:hRule="atLeast"/>
          <w:jc w:val="center"/>
        </w:trPr>
        <w:tc>
          <w:tcPr>
            <w:tcW w:w="4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2021</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12</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24</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2021</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12</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24</w:t>
            </w:r>
            <w:r>
              <w:rPr>
                <w:rFonts w:hint="eastAsia" w:cs="Calibri" w:asciiTheme="majorEastAsia" w:hAnsiTheme="majorEastAsia" w:eastAsiaTheme="majorEastAsia"/>
                <w:color w:val="000000"/>
                <w:kern w:val="0"/>
                <w:sz w:val="18"/>
                <w:szCs w:val="18"/>
              </w:rPr>
              <w:t>日</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000000"/>
          <w:kern w:val="0"/>
          <w:sz w:val="18"/>
          <w:szCs w:val="18"/>
        </w:rPr>
        <w:sectPr>
          <w:pgSz w:w="11906" w:h="16838"/>
          <w:pgMar w:top="1440" w:right="1797" w:bottom="1440" w:left="1758" w:header="851" w:footer="992" w:gutter="0"/>
          <w:cols w:space="425" w:num="1"/>
          <w:docGrid w:type="lines" w:linePitch="312" w:charSpace="0"/>
        </w:sect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重庆绕城高速中分带路缘石增设工程劳务分包（合同包二）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eastAsia="方正小标宋_GBK"/>
          <w:sz w:val="32"/>
          <w:szCs w:val="32"/>
        </w:rPr>
      </w:pPr>
      <w:r>
        <w:rPr>
          <w:rFonts w:hint="eastAsia" w:ascii="方正小标宋_GBK" w:eastAsia="方正小标宋_GBK"/>
          <w:sz w:val="32"/>
          <w:szCs w:val="32"/>
        </w:rPr>
        <w:t>中标候选人公示表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12</w:t>
      </w:r>
      <w:r>
        <w:rPr>
          <w:rFonts w:hint="eastAsia" w:ascii="方正小标宋_GBK" w:eastAsia="方正小标宋_GBK"/>
          <w:sz w:val="24"/>
          <w:szCs w:val="24"/>
        </w:rPr>
        <w:t>月</w:t>
      </w:r>
      <w:r>
        <w:rPr>
          <w:rFonts w:hint="eastAsia" w:ascii="方正小标宋_GBK" w:eastAsia="方正小标宋_GBK"/>
          <w:sz w:val="24"/>
          <w:szCs w:val="24"/>
          <w:lang w:val="en-US" w:eastAsia="zh-CN"/>
        </w:rPr>
        <w:t>24</w:t>
      </w:r>
      <w:r>
        <w:rPr>
          <w:rFonts w:hint="eastAsia" w:ascii="方正小标宋_GBK" w:eastAsia="方正小标宋_GBK"/>
          <w:sz w:val="24"/>
          <w:szCs w:val="24"/>
        </w:rPr>
        <w:t>日</w:t>
      </w:r>
      <w:r>
        <w:rPr>
          <w:rFonts w:hint="eastAsia" w:ascii="方正小标宋_GBK" w:eastAsia="方正小标宋_GBK"/>
          <w:sz w:val="24"/>
          <w:szCs w:val="24"/>
          <w:lang w:val="en-US" w:eastAsia="zh-CN"/>
        </w:rPr>
        <w:t>-2021</w:t>
      </w:r>
      <w:r>
        <w:rPr>
          <w:rFonts w:hint="eastAsia" w:ascii="方正小标宋_GBK" w:eastAsia="方正小标宋_GBK"/>
          <w:sz w:val="24"/>
          <w:szCs w:val="24"/>
        </w:rPr>
        <w:t>年</w:t>
      </w:r>
      <w:r>
        <w:rPr>
          <w:rFonts w:hint="eastAsia" w:ascii="方正小标宋_GBK" w:eastAsia="方正小标宋_GBK"/>
          <w:sz w:val="24"/>
          <w:szCs w:val="24"/>
          <w:lang w:val="en-US" w:eastAsia="zh-CN"/>
        </w:rPr>
        <w:t>12</w:t>
      </w:r>
      <w:r>
        <w:rPr>
          <w:rFonts w:hint="eastAsia" w:ascii="方正小标宋_GBK" w:eastAsia="方正小标宋_GBK"/>
          <w:sz w:val="24"/>
          <w:szCs w:val="24"/>
        </w:rPr>
        <w:t>月</w:t>
      </w:r>
      <w:r>
        <w:rPr>
          <w:rFonts w:hint="eastAsia" w:ascii="方正小标宋_GBK" w:eastAsia="方正小标宋_GBK"/>
          <w:sz w:val="24"/>
          <w:szCs w:val="24"/>
          <w:lang w:val="en-US" w:eastAsia="zh-CN"/>
        </w:rPr>
        <w:t>28</w:t>
      </w:r>
      <w:r>
        <w:rPr>
          <w:rFonts w:hint="eastAsia" w:ascii="方正小标宋_GBK" w:eastAsia="方正小标宋_GBK"/>
          <w:sz w:val="24"/>
          <w:szCs w:val="24"/>
        </w:rPr>
        <w:t>日）</w:t>
      </w:r>
    </w:p>
    <w:tbl>
      <w:tblPr>
        <w:tblStyle w:val="6"/>
        <w:tblW w:w="10160" w:type="dxa"/>
        <w:jc w:val="center"/>
        <w:tblLayout w:type="autofit"/>
        <w:tblCellMar>
          <w:top w:w="0" w:type="dxa"/>
          <w:left w:w="108" w:type="dxa"/>
          <w:bottom w:w="0" w:type="dxa"/>
          <w:right w:w="108" w:type="dxa"/>
        </w:tblCellMar>
      </w:tblPr>
      <w:tblGrid>
        <w:gridCol w:w="1561"/>
        <w:gridCol w:w="3393"/>
        <w:gridCol w:w="1348"/>
        <w:gridCol w:w="1503"/>
        <w:gridCol w:w="2355"/>
      </w:tblGrid>
      <w:tr>
        <w:tblPrEx>
          <w:tblCellMar>
            <w:top w:w="0" w:type="dxa"/>
            <w:left w:w="108" w:type="dxa"/>
            <w:bottom w:w="0" w:type="dxa"/>
            <w:right w:w="108" w:type="dxa"/>
          </w:tblCellMar>
        </w:tblPrEx>
        <w:trPr>
          <w:trHeight w:val="45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重庆绕城高速中分带路缘石增设工程劳务分包</w:t>
            </w:r>
            <w:r>
              <w:rPr>
                <w:rFonts w:hint="eastAsia" w:ascii="宋体" w:hAnsi="宋体" w:eastAsia="宋体" w:cs="宋体"/>
                <w:color w:val="000000"/>
                <w:kern w:val="0"/>
                <w:sz w:val="18"/>
                <w:szCs w:val="18"/>
                <w:lang w:eastAsia="zh-CN"/>
              </w:rPr>
              <w:t>（合同包二）</w:t>
            </w:r>
            <w:r>
              <w:rPr>
                <w:rFonts w:hint="eastAsia" w:ascii="宋体" w:hAnsi="宋体" w:eastAsia="宋体" w:cs="宋体"/>
                <w:color w:val="000000"/>
                <w:kern w:val="0"/>
                <w:sz w:val="18"/>
                <w:szCs w:val="18"/>
              </w:rPr>
              <w:t>　</w:t>
            </w:r>
          </w:p>
        </w:tc>
        <w:tc>
          <w:tcPr>
            <w:tcW w:w="1503" w:type="dxa"/>
            <w:vMerge w:val="restart"/>
            <w:tcBorders>
              <w:top w:val="single" w:color="auto" w:sz="4" w:space="0"/>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最高限价（或招标控制价）（元）</w:t>
            </w:r>
          </w:p>
        </w:tc>
        <w:tc>
          <w:tcPr>
            <w:tcW w:w="2355" w:type="dxa"/>
            <w:vMerge w:val="restart"/>
            <w:tcBorders>
              <w:top w:val="single" w:color="auto" w:sz="4" w:space="0"/>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3381915</w:t>
            </w:r>
          </w:p>
        </w:tc>
      </w:tr>
      <w:tr>
        <w:tblPrEx>
          <w:tblCellMar>
            <w:top w:w="0" w:type="dxa"/>
            <w:left w:w="108" w:type="dxa"/>
            <w:bottom w:w="0" w:type="dxa"/>
            <w:right w:w="108" w:type="dxa"/>
          </w:tblCellMar>
        </w:tblPrEx>
        <w:trPr>
          <w:trHeight w:val="340"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项目编</w:t>
            </w:r>
            <w:r>
              <w:rPr>
                <w:rFonts w:hint="eastAsia" w:ascii="宋体" w:hAnsi="宋体" w:eastAsia="宋体" w:cs="宋体"/>
                <w:color w:val="000000"/>
                <w:kern w:val="0"/>
                <w:sz w:val="18"/>
                <w:szCs w:val="18"/>
                <w:lang w:eastAsia="zh-CN"/>
              </w:rPr>
              <w:t>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375"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w:t>
            </w:r>
          </w:p>
        </w:tc>
        <w:tc>
          <w:tcPr>
            <w:tcW w:w="150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p>
        </w:tc>
        <w:tc>
          <w:tcPr>
            <w:tcW w:w="2355" w:type="dxa"/>
            <w:vMerge w:val="continue"/>
            <w:tcBorders>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Calibri" w:hAnsi="Calibri" w:eastAsia="宋体" w:cs="Calibri"/>
                <w:color w:val="000000"/>
                <w:kern w:val="0"/>
                <w:sz w:val="18"/>
                <w:szCs w:val="18"/>
                <w:lang w:val="en-US"/>
              </w:rPr>
            </w:pPr>
            <w:r>
              <w:rPr>
                <w:rFonts w:hint="eastAsia" w:ascii="Calibri" w:hAnsi="Calibri" w:eastAsia="宋体" w:cs="Calibri"/>
                <w:color w:val="000000"/>
                <w:kern w:val="0"/>
                <w:sz w:val="18"/>
                <w:szCs w:val="18"/>
                <w:lang w:val="en-US" w:eastAsia="zh-CN"/>
              </w:rPr>
              <w:t>刘</w:t>
            </w:r>
            <w:r>
              <w:rPr>
                <w:rFonts w:hint="default" w:ascii="Calibri" w:hAnsi="Calibri" w:eastAsia="宋体" w:cs="Calibri"/>
                <w:color w:val="000000"/>
                <w:kern w:val="0"/>
                <w:sz w:val="18"/>
                <w:szCs w:val="18"/>
                <w:lang w:val="en-US"/>
              </w:rPr>
              <w:t>老师023-89063871</w:t>
            </w:r>
          </w:p>
        </w:tc>
      </w:tr>
      <w:tr>
        <w:tblPrEx>
          <w:tblCellMar>
            <w:top w:w="0" w:type="dxa"/>
            <w:left w:w="108" w:type="dxa"/>
            <w:bottom w:w="0" w:type="dxa"/>
            <w:right w:w="108" w:type="dxa"/>
          </w:tblCellMar>
        </w:tblPrEx>
        <w:trPr>
          <w:trHeight w:val="452"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重庆市五环工程建设管理有限公司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招标代理机构联系电话</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Calibri" w:hAnsi="Calibri" w:eastAsia="宋体" w:cs="Calibri"/>
                <w:color w:val="000000"/>
                <w:kern w:val="0"/>
                <w:sz w:val="18"/>
                <w:szCs w:val="18"/>
              </w:rPr>
            </w:pPr>
            <w:r>
              <w:rPr>
                <w:sz w:val="18"/>
                <w:szCs w:val="18"/>
              </w:rPr>
              <w:t>王老师023</w:t>
            </w:r>
            <w:r>
              <w:rPr>
                <w:rFonts w:hint="eastAsia"/>
                <w:sz w:val="18"/>
                <w:szCs w:val="18"/>
              </w:rPr>
              <w:t>-</w:t>
            </w:r>
            <w:r>
              <w:rPr>
                <w:sz w:val="18"/>
                <w:szCs w:val="18"/>
              </w:rPr>
              <w:t xml:space="preserve">63850372 </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sz w:val="18"/>
                <w:szCs w:val="18"/>
              </w:rPr>
            </w:pPr>
            <w:r>
              <w:rPr>
                <w:rFonts w:hint="eastAsia" w:ascii="宋体" w:hAnsi="宋体" w:eastAsia="宋体" w:cs="宋体"/>
                <w:color w:val="000000"/>
                <w:kern w:val="0"/>
                <w:sz w:val="18"/>
                <w:szCs w:val="18"/>
              </w:rPr>
              <w:t>投标报价</w:t>
            </w:r>
            <w:r>
              <w:rPr>
                <w:rFonts w:hint="eastAsia" w:ascii="宋体" w:hAnsi="宋体" w:eastAsia="宋体" w:cs="宋体"/>
                <w:color w:val="000000"/>
                <w:kern w:val="0"/>
                <w:sz w:val="18"/>
                <w:szCs w:val="18"/>
                <w:lang w:eastAsia="zh-CN"/>
              </w:rPr>
              <w:t>（元）</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eastAsia" w:ascii="Calibri" w:hAnsi="Calibri" w:eastAsia="宋体" w:cs="Calibri"/>
                <w:color w:val="000000"/>
                <w:kern w:val="0"/>
                <w:sz w:val="18"/>
                <w:szCs w:val="18"/>
                <w:lang w:val="en-US" w:eastAsia="zh-CN"/>
              </w:rPr>
              <w:t xml:space="preserve">重庆志昂建筑工程有限公司 </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sz w:val="18"/>
                <w:szCs w:val="18"/>
                <w:lang w:val="en-US" w:eastAsia="zh-CN"/>
              </w:rPr>
            </w:pPr>
            <w:r>
              <w:rPr>
                <w:rFonts w:hint="eastAsia"/>
                <w:sz w:val="18"/>
                <w:szCs w:val="18"/>
                <w:lang w:val="en-US" w:eastAsia="zh-CN"/>
              </w:rPr>
              <w:t>2812129.93</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二</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四川乐德建筑工程有限公司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 w:val="18"/>
                <w:szCs w:val="18"/>
                <w:lang w:val="en-US" w:eastAsia="zh-CN"/>
              </w:rPr>
            </w:pPr>
            <w:r>
              <w:rPr>
                <w:rFonts w:hint="eastAsia"/>
                <w:sz w:val="18"/>
                <w:szCs w:val="18"/>
                <w:lang w:val="en-US" w:eastAsia="zh-CN"/>
              </w:rPr>
              <w:t>2833643.18</w:t>
            </w:r>
          </w:p>
        </w:tc>
      </w:tr>
      <w:tr>
        <w:tblPrEx>
          <w:tblCellMar>
            <w:top w:w="0" w:type="dxa"/>
            <w:left w:w="108" w:type="dxa"/>
            <w:bottom w:w="0" w:type="dxa"/>
            <w:right w:w="108" w:type="dxa"/>
          </w:tblCellMar>
        </w:tblPrEx>
        <w:trPr>
          <w:trHeight w:val="455"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lang w:eastAsia="zh-CN"/>
              </w:rPr>
              <w:t>三</w:t>
            </w:r>
            <w:r>
              <w:rPr>
                <w:rFonts w:ascii="Calibri" w:hAnsi="Calibri" w:eastAsia="宋体" w:cs="Calibri"/>
                <w:color w:val="000000"/>
                <w:kern w:val="0"/>
                <w:sz w:val="18"/>
                <w:szCs w:val="18"/>
              </w:rPr>
              <w:t>名</w:t>
            </w:r>
          </w:p>
        </w:tc>
        <w:tc>
          <w:tcPr>
            <w:tcW w:w="474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Calibri" w:hAnsi="Calibri" w:eastAsia="宋体" w:cs="Calibri"/>
                <w:color w:val="000000"/>
                <w:kern w:val="0"/>
                <w:sz w:val="18"/>
                <w:szCs w:val="18"/>
                <w:lang w:val="en-US"/>
              </w:rPr>
            </w:pPr>
            <w:r>
              <w:rPr>
                <w:rFonts w:hint="default" w:ascii="Calibri" w:hAnsi="Calibri" w:eastAsia="宋体" w:cs="Calibri"/>
                <w:color w:val="000000"/>
                <w:kern w:val="0"/>
                <w:sz w:val="18"/>
                <w:szCs w:val="18"/>
                <w:lang w:val="en-US"/>
              </w:rPr>
              <w:t>重庆中栋建设集团有限公司</w:t>
            </w:r>
          </w:p>
        </w:tc>
        <w:tc>
          <w:tcPr>
            <w:tcW w:w="38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sz w:val="18"/>
                <w:szCs w:val="18"/>
                <w:lang w:val="en-US" w:eastAsia="zh-CN"/>
              </w:rPr>
            </w:pPr>
            <w:r>
              <w:rPr>
                <w:rFonts w:hint="eastAsia"/>
                <w:sz w:val="18"/>
                <w:szCs w:val="18"/>
                <w:lang w:val="en-US" w:eastAsia="zh-CN"/>
              </w:rPr>
              <w:t>2844522.00</w:t>
            </w:r>
          </w:p>
        </w:tc>
      </w:tr>
      <w:tr>
        <w:tblPrEx>
          <w:tblCellMar>
            <w:top w:w="0" w:type="dxa"/>
            <w:left w:w="108" w:type="dxa"/>
            <w:bottom w:w="0" w:type="dxa"/>
            <w:right w:w="108" w:type="dxa"/>
          </w:tblCellMar>
        </w:tblPrEx>
        <w:trPr>
          <w:trHeight w:val="849"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18"/>
                <w:szCs w:val="18"/>
              </w:rPr>
              <w:t>中标候选人响应招标文件要求的资格能力条件</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18"/>
                <w:szCs w:val="18"/>
                <w:lang w:val="en-US" w:eastAsia="zh-CN"/>
              </w:rPr>
              <w:t>/</w:t>
            </w:r>
          </w:p>
        </w:tc>
      </w:tr>
      <w:tr>
        <w:tblPrEx>
          <w:tblCellMar>
            <w:top w:w="0" w:type="dxa"/>
            <w:left w:w="108" w:type="dxa"/>
            <w:bottom w:w="0" w:type="dxa"/>
            <w:right w:w="108" w:type="dxa"/>
          </w:tblCellMar>
        </w:tblPrEx>
        <w:trPr>
          <w:trHeight w:val="737" w:hRule="atLeast"/>
          <w:jc w:val="center"/>
        </w:trPr>
        <w:tc>
          <w:tcPr>
            <w:tcW w:w="156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招</w:t>
            </w:r>
            <w:r>
              <w:rPr>
                <w:rFonts w:hint="eastAsia" w:ascii="宋体" w:hAnsi="宋体" w:eastAsia="宋体" w:cs="宋体"/>
                <w:color w:val="000000"/>
                <w:kern w:val="0"/>
                <w:sz w:val="18"/>
                <w:szCs w:val="18"/>
              </w:rPr>
              <w:t>标文件规定应公示的其他内容</w:t>
            </w:r>
          </w:p>
        </w:tc>
        <w:tc>
          <w:tcPr>
            <w:tcW w:w="8599" w:type="dxa"/>
            <w:gridSpan w:val="4"/>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eastAsiaTheme="minorEastAsia"/>
                <w:lang w:val="en-US" w:eastAsia="zh-CN"/>
              </w:rPr>
            </w:pPr>
            <w:r>
              <w:rPr>
                <w:rFonts w:hint="eastAsia" w:ascii="宋体" w:hAnsi="宋体" w:eastAsia="宋体" w:cs="宋体"/>
                <w:color w:val="000000"/>
                <w:kern w:val="0"/>
                <w:sz w:val="18"/>
                <w:szCs w:val="18"/>
                <w:lang w:val="en-US" w:eastAsia="zh-CN"/>
              </w:rPr>
              <w:t>否决情况：投标人重庆市远程路桥有限公司投标文件中安全生产费因修改金额，不满足招标文件第二章投标人须知部分3.2.6款要求，根据招标文件《否决投标情形一览表》第三章评标办法项“资格评审、形式评审、响应性评审标准”之要求，其投标文件被否决；投标人重庆市御林建筑劳务有限公司投标保证金转出账户，不符合招标文件第二章“投标人须知”第3.4.1款规定，投标文件中安全生产费因修改金额，不满足招标文件第二章投标人须知部分3.2.6款要求，根据招标文件《否决投标情形一览表》第三章评标办法项“资格评审、形式评审、响应性评审标准”之要求，其投标文件被否决。</w:t>
            </w:r>
          </w:p>
        </w:tc>
      </w:tr>
      <w:tr>
        <w:tblPrEx>
          <w:tblCellMar>
            <w:top w:w="0" w:type="dxa"/>
            <w:left w:w="108" w:type="dxa"/>
            <w:bottom w:w="0" w:type="dxa"/>
            <w:right w:w="108" w:type="dxa"/>
          </w:tblCellMar>
        </w:tblPrEx>
        <w:trPr>
          <w:trHeight w:val="681"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b/>
                <w:bCs/>
                <w:color w:val="000000"/>
                <w:kern w:val="0"/>
                <w:sz w:val="18"/>
                <w:szCs w:val="18"/>
                <w:lang w:eastAsia="zh-CN"/>
              </w:rPr>
            </w:pPr>
            <w:r>
              <w:rPr>
                <w:rFonts w:hint="eastAsia" w:ascii="宋体" w:hAnsi="宋体" w:eastAsia="宋体" w:cs="宋体"/>
                <w:color w:val="000000"/>
                <w:kern w:val="0"/>
                <w:sz w:val="18"/>
                <w:szCs w:val="18"/>
                <w:lang w:eastAsia="zh-CN"/>
              </w:rPr>
              <w:t>无异常</w:t>
            </w:r>
          </w:p>
        </w:tc>
      </w:tr>
      <w:tr>
        <w:tblPrEx>
          <w:tblCellMar>
            <w:top w:w="0" w:type="dxa"/>
            <w:left w:w="108" w:type="dxa"/>
            <w:bottom w:w="0" w:type="dxa"/>
            <w:right w:w="108" w:type="dxa"/>
          </w:tblCellMar>
        </w:tblPrEx>
        <w:trPr>
          <w:trHeight w:val="896" w:hRule="atLeast"/>
          <w:jc w:val="center"/>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提出异议的渠道和方式</w:t>
            </w:r>
          </w:p>
        </w:tc>
        <w:tc>
          <w:tcPr>
            <w:tcW w:w="859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rPr>
              <w:t>重庆通力高速公路养护工程有限公司  (联系人：</w:t>
            </w:r>
            <w:r>
              <w:rPr>
                <w:rFonts w:hint="eastAsia" w:ascii="宋体" w:hAnsi="宋体" w:eastAsia="宋体" w:cs="宋体"/>
                <w:color w:val="000000"/>
                <w:kern w:val="0"/>
                <w:sz w:val="18"/>
                <w:szCs w:val="18"/>
                <w:u w:val="single"/>
                <w:lang w:val="en-US" w:eastAsia="zh-CN"/>
              </w:rPr>
              <w:t>刘老师</w:t>
            </w:r>
            <w:r>
              <w:rPr>
                <w:rFonts w:hint="eastAsia" w:ascii="宋体" w:hAnsi="宋体" w:eastAsia="宋体" w:cs="宋体"/>
                <w:color w:val="000000"/>
                <w:kern w:val="0"/>
                <w:sz w:val="18"/>
                <w:szCs w:val="18"/>
                <w:u w:val="single"/>
              </w:rPr>
              <w:t>，联系电话：023-89063871）</w:t>
            </w:r>
            <w:r>
              <w:rPr>
                <w:rFonts w:hint="eastAsia" w:ascii="宋体" w:hAnsi="宋体" w:eastAsia="宋体" w:cs="宋体"/>
                <w:color w:val="000000"/>
                <w:kern w:val="0"/>
                <w:sz w:val="18"/>
                <w:szCs w:val="18"/>
              </w:rPr>
              <w:t>提出异议。</w:t>
            </w:r>
          </w:p>
        </w:tc>
      </w:tr>
      <w:tr>
        <w:tblPrEx>
          <w:tblCellMar>
            <w:top w:w="0" w:type="dxa"/>
            <w:left w:w="108" w:type="dxa"/>
            <w:bottom w:w="0" w:type="dxa"/>
            <w:right w:w="108" w:type="dxa"/>
          </w:tblCellMar>
        </w:tblPrEx>
        <w:trPr>
          <w:trHeight w:val="854" w:hRule="atLeast"/>
          <w:jc w:val="center"/>
        </w:trPr>
        <w:tc>
          <w:tcPr>
            <w:tcW w:w="49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80" w:lineRule="exact"/>
              <w:ind w:right="440" w:rightChars="0"/>
              <w:textAlignment w:val="auto"/>
              <w:rPr>
                <w:rFonts w:hint="eastAsia" w:cs="Calibri" w:asciiTheme="majorEastAsia" w:hAnsiTheme="majorEastAsia" w:eastAsiaTheme="majorEastAsia"/>
                <w:color w:val="000000"/>
                <w:kern w:val="0"/>
                <w:sz w:val="18"/>
                <w:szCs w:val="18"/>
                <w:lang w:val="en-US" w:eastAsia="zh-CN" w:bidi="ar-SA"/>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2021</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12</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24</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5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 xml:space="preserve"> 2021</w:t>
            </w: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12</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24</w:t>
            </w:r>
            <w:r>
              <w:rPr>
                <w:rFonts w:hint="eastAsia" w:cs="Calibri" w:asciiTheme="majorEastAsia" w:hAnsiTheme="majorEastAsia" w:eastAsiaTheme="majorEastAsia"/>
                <w:color w:val="000000"/>
                <w:kern w:val="0"/>
                <w:sz w:val="18"/>
                <w:szCs w:val="18"/>
              </w:rPr>
              <w:t>日</w:t>
            </w:r>
            <w:r>
              <w:rPr>
                <w:rFonts w:hint="eastAsia" w:ascii="宋体" w:hAnsi="宋体" w:eastAsia="宋体" w:cs="宋体"/>
                <w:color w:val="000000"/>
                <w:kern w:val="0"/>
                <w:sz w:val="18"/>
                <w:szCs w:val="18"/>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left"/>
        <w:textAlignment w:val="auto"/>
        <w:rPr>
          <w:rFonts w:hint="eastAsia"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p>
      <w:pPr>
        <w:pStyle w:val="3"/>
        <w:rPr>
          <w:rFonts w:hint="eastAsia"/>
        </w:rPr>
        <w:sectPr>
          <w:pgSz w:w="11906" w:h="16838"/>
          <w:pgMar w:top="1440" w:right="1797" w:bottom="1440" w:left="1758"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重庆绕城高速中分带路缘石增设工程劳务分包（合同包三）流标情况说明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经评审，有效投标人不足三家，根据第二章投标人须知10.2款评标委员会否决所有投标，合同包三作流标处理。</w:t>
      </w:r>
    </w:p>
    <w:p>
      <w:pPr>
        <w:spacing w:line="360" w:lineRule="auto"/>
        <w:jc w:val="right"/>
        <w:rPr>
          <w:bCs/>
          <w:caps/>
          <w:kern w:val="0"/>
          <w:sz w:val="24"/>
          <w:szCs w:val="24"/>
        </w:rPr>
      </w:pPr>
      <w:r>
        <w:rPr>
          <w:rFonts w:hint="eastAsia"/>
          <w:bCs/>
          <w:caps/>
          <w:kern w:val="0"/>
          <w:sz w:val="24"/>
          <w:szCs w:val="24"/>
        </w:rPr>
        <w:t>招标</w:t>
      </w:r>
      <w:r>
        <w:rPr>
          <w:bCs/>
          <w:caps/>
          <w:kern w:val="0"/>
          <w:sz w:val="24"/>
          <w:szCs w:val="24"/>
        </w:rPr>
        <w:t>人</w:t>
      </w:r>
      <w:r>
        <w:rPr>
          <w:rFonts w:hint="eastAsia"/>
          <w:bCs/>
          <w:caps/>
          <w:kern w:val="0"/>
          <w:sz w:val="24"/>
          <w:szCs w:val="24"/>
        </w:rPr>
        <w:t>：重庆通力高速公路养护工程有限公司</w:t>
      </w:r>
    </w:p>
    <w:p>
      <w:pPr>
        <w:spacing w:line="360" w:lineRule="auto"/>
        <w:jc w:val="right"/>
        <w:rPr>
          <w:bCs/>
          <w:caps/>
          <w:kern w:val="0"/>
          <w:sz w:val="24"/>
          <w:szCs w:val="24"/>
        </w:rPr>
      </w:pPr>
      <w:r>
        <w:rPr>
          <w:rFonts w:hint="eastAsia"/>
          <w:bCs/>
          <w:caps/>
          <w:kern w:val="0"/>
          <w:sz w:val="24"/>
          <w:szCs w:val="24"/>
        </w:rPr>
        <w:t>招标</w:t>
      </w:r>
      <w:r>
        <w:rPr>
          <w:bCs/>
          <w:caps/>
          <w:kern w:val="0"/>
          <w:sz w:val="24"/>
          <w:szCs w:val="24"/>
        </w:rPr>
        <w:t>代理机构：重庆市五环工程建设管理有限公司</w:t>
      </w:r>
    </w:p>
    <w:p>
      <w:pPr>
        <w:wordWrap w:val="0"/>
        <w:spacing w:line="360" w:lineRule="auto"/>
        <w:jc w:val="right"/>
        <w:rPr>
          <w:rFonts w:ascii="方正仿宋_GBK" w:eastAsia="方正仿宋_GBK"/>
          <w:sz w:val="28"/>
          <w:szCs w:val="28"/>
        </w:rPr>
      </w:pPr>
      <w:r>
        <w:rPr>
          <w:bCs/>
          <w:caps/>
          <w:kern w:val="0"/>
          <w:sz w:val="22"/>
          <w:szCs w:val="22"/>
        </w:rPr>
        <w:t>202</w:t>
      </w:r>
      <w:r>
        <w:rPr>
          <w:rFonts w:hint="default"/>
          <w:bCs/>
          <w:caps/>
          <w:kern w:val="0"/>
          <w:sz w:val="22"/>
          <w:szCs w:val="22"/>
          <w:lang w:val="en-US"/>
        </w:rPr>
        <w:t>1</w:t>
      </w:r>
      <w:r>
        <w:rPr>
          <w:rFonts w:hint="eastAsia"/>
          <w:bCs/>
          <w:caps/>
          <w:kern w:val="0"/>
          <w:sz w:val="22"/>
          <w:szCs w:val="22"/>
        </w:rPr>
        <w:t>年</w:t>
      </w:r>
      <w:r>
        <w:rPr>
          <w:rFonts w:hint="default"/>
          <w:bCs/>
          <w:caps/>
          <w:kern w:val="0"/>
          <w:sz w:val="22"/>
          <w:szCs w:val="22"/>
          <w:lang w:val="en-US"/>
        </w:rPr>
        <w:t>1</w:t>
      </w:r>
      <w:r>
        <w:rPr>
          <w:rFonts w:hint="eastAsia"/>
          <w:bCs/>
          <w:caps/>
          <w:kern w:val="0"/>
          <w:sz w:val="22"/>
          <w:szCs w:val="22"/>
          <w:lang w:val="en-US" w:eastAsia="zh-CN"/>
        </w:rPr>
        <w:t>2</w:t>
      </w:r>
      <w:r>
        <w:rPr>
          <w:rFonts w:hint="eastAsia"/>
          <w:bCs/>
          <w:caps/>
          <w:kern w:val="0"/>
          <w:sz w:val="22"/>
          <w:szCs w:val="22"/>
        </w:rPr>
        <w:t>月</w:t>
      </w:r>
      <w:r>
        <w:rPr>
          <w:rFonts w:hint="eastAsia"/>
          <w:bCs/>
          <w:caps/>
          <w:kern w:val="0"/>
          <w:sz w:val="22"/>
          <w:szCs w:val="22"/>
          <w:lang w:val="en-US" w:eastAsia="zh-CN"/>
        </w:rPr>
        <w:t>24</w:t>
      </w:r>
      <w:r>
        <w:rPr>
          <w:rFonts w:hint="eastAsia"/>
          <w:bCs/>
          <w:caps/>
          <w:kern w:val="0"/>
          <w:sz w:val="22"/>
          <w:szCs w:val="22"/>
        </w:rPr>
        <w:t>日</w:t>
      </w:r>
    </w:p>
    <w:p>
      <w:pPr>
        <w:rPr>
          <w:rFonts w:hint="eastAsia"/>
          <w:sz w:val="20"/>
          <w:szCs w:val="21"/>
        </w:rPr>
      </w:pP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6B02F1"/>
    <w:rsid w:val="007C4F8D"/>
    <w:rsid w:val="020335F9"/>
    <w:rsid w:val="04604A67"/>
    <w:rsid w:val="05BE7445"/>
    <w:rsid w:val="07CC21E2"/>
    <w:rsid w:val="0C035173"/>
    <w:rsid w:val="1D046230"/>
    <w:rsid w:val="242B5096"/>
    <w:rsid w:val="263D1E01"/>
    <w:rsid w:val="2702217C"/>
    <w:rsid w:val="28E737E0"/>
    <w:rsid w:val="2AB91EED"/>
    <w:rsid w:val="30302079"/>
    <w:rsid w:val="336B7202"/>
    <w:rsid w:val="35507CB2"/>
    <w:rsid w:val="36F35DDF"/>
    <w:rsid w:val="3A7C411F"/>
    <w:rsid w:val="3CCD597F"/>
    <w:rsid w:val="474C621C"/>
    <w:rsid w:val="48FD68DC"/>
    <w:rsid w:val="4A847D82"/>
    <w:rsid w:val="4E0128B1"/>
    <w:rsid w:val="4E644BAE"/>
    <w:rsid w:val="508D1E51"/>
    <w:rsid w:val="50A77089"/>
    <w:rsid w:val="53625734"/>
    <w:rsid w:val="60156116"/>
    <w:rsid w:val="620C4923"/>
    <w:rsid w:val="651432D8"/>
    <w:rsid w:val="6AA84410"/>
    <w:rsid w:val="6E5B7733"/>
    <w:rsid w:val="706E5117"/>
    <w:rsid w:val="717B43E7"/>
    <w:rsid w:val="7290676F"/>
    <w:rsid w:val="79C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rFonts w:ascii="Calibri" w:hAnsi="Calibri"/>
      <w:b/>
      <w:bCs/>
      <w:caps/>
      <w:sz w:val="20"/>
      <w:szCs w:val="20"/>
    </w:r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ascii="monospace" w:hAnsi="monospace" w:eastAsia="monospace" w:cs="monospace"/>
      <w:sz w:val="20"/>
    </w:rPr>
  </w:style>
  <w:style w:type="character" w:styleId="19">
    <w:name w:val="HTML Sample"/>
    <w:basedOn w:val="7"/>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2</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罗双</cp:lastModifiedBy>
  <dcterms:modified xsi:type="dcterms:W3CDTF">2021-12-24T01:01:40Z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