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ind w:firstLine="0"/>
        <w:textAlignment w:val="auto"/>
        <w:outlineLvl w:val="0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附件6</w:t>
      </w:r>
    </w:p>
    <w:p>
      <w:pPr>
        <w:adjustRightInd/>
        <w:spacing w:line="240" w:lineRule="auto"/>
        <w:ind w:firstLine="0"/>
        <w:jc w:val="center"/>
        <w:textAlignment w:val="auto"/>
        <w:outlineLvl w:val="0"/>
        <w:rPr>
          <w:rFonts w:ascii="宋体" w:hAnsi="宋体"/>
          <w:b/>
          <w:color w:val="000000"/>
          <w:kern w:val="2"/>
          <w:sz w:val="30"/>
          <w:szCs w:val="30"/>
        </w:rPr>
      </w:pPr>
      <w:r>
        <w:rPr>
          <w:rFonts w:hint="eastAsia" w:ascii="宋体" w:hAnsi="宋体"/>
          <w:b/>
          <w:color w:val="000000"/>
          <w:kern w:val="2"/>
          <w:sz w:val="30"/>
          <w:szCs w:val="30"/>
        </w:rPr>
        <w:t xml:space="preserve"> 报价一览表</w:t>
      </w:r>
    </w:p>
    <w:p>
      <w:pPr>
        <w:adjustRightInd/>
        <w:spacing w:line="360" w:lineRule="auto"/>
        <w:ind w:firstLine="0"/>
        <w:textAlignment w:val="auto"/>
        <w:rPr>
          <w:rFonts w:ascii="宋体" w:hAnsi="宋体" w:cs="Arial"/>
          <w:b/>
          <w:color w:val="000000"/>
          <w:kern w:val="2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2"/>
          <w:sz w:val="24"/>
          <w:szCs w:val="24"/>
        </w:rPr>
        <w:t>重庆高速公路集团有限公司：</w:t>
      </w:r>
    </w:p>
    <w:p>
      <w:pPr>
        <w:adjustRightInd/>
        <w:spacing w:line="700" w:lineRule="atLeast"/>
        <w:ind w:firstLine="480" w:firstLineChars="200"/>
        <w:jc w:val="left"/>
        <w:textAlignment w:val="auto"/>
        <w:rPr>
          <w:rFonts w:ascii="宋体" w:hAnsi="宋体" w:cs="宋体"/>
          <w:color w:val="FF0000"/>
          <w:kern w:val="2"/>
          <w:sz w:val="24"/>
          <w:szCs w:val="24"/>
          <w:u w:val="single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>在研究了</w:t>
      </w:r>
      <w:r>
        <w:rPr>
          <w:rFonts w:hint="eastAsia" w:ascii="宋体" w:hAnsi="宋体"/>
          <w:color w:val="000000"/>
          <w:kern w:val="2"/>
          <w:sz w:val="24"/>
          <w:szCs w:val="24"/>
          <w:lang w:eastAsia="zh-CN"/>
        </w:rPr>
        <w:t>比选公告</w:t>
      </w:r>
      <w:r>
        <w:rPr>
          <w:rFonts w:hint="eastAsia" w:ascii="宋体" w:hAnsi="宋体"/>
          <w:color w:val="000000"/>
          <w:kern w:val="2"/>
          <w:sz w:val="24"/>
          <w:szCs w:val="24"/>
        </w:rPr>
        <w:t>中所有文件后，我司对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u w:val="single"/>
        </w:rPr>
        <w:t>重庆高速公路集团有限公司综合楼中央空调系统水冷螺杆机组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附属设施设备</w:t>
      </w:r>
      <w:r>
        <w:rPr>
          <w:rFonts w:hint="eastAsia"/>
          <w:color w:val="000000"/>
          <w:sz w:val="24"/>
          <w:szCs w:val="24"/>
          <w:u w:val="single"/>
        </w:rPr>
        <w:t>维保</w:t>
      </w:r>
      <w:r>
        <w:rPr>
          <w:rFonts w:hint="eastAsia"/>
          <w:color w:val="000000"/>
          <w:sz w:val="24"/>
          <w:szCs w:val="24"/>
          <w:lang w:eastAsia="zh-CN"/>
        </w:rPr>
        <w:t>公开竞争性比选</w:t>
      </w:r>
      <w:r>
        <w:rPr>
          <w:rFonts w:hint="eastAsia" w:ascii="Arial" w:hAnsi="Arial" w:cs="Arial"/>
          <w:color w:val="000000"/>
          <w:kern w:val="2"/>
          <w:sz w:val="24"/>
          <w:szCs w:val="24"/>
        </w:rPr>
        <w:t>响应</w:t>
      </w:r>
      <w:r>
        <w:rPr>
          <w:rFonts w:hint="eastAsia" w:ascii="宋体" w:hAnsi="宋体"/>
          <w:color w:val="000000"/>
          <w:kern w:val="2"/>
          <w:sz w:val="24"/>
          <w:szCs w:val="24"/>
        </w:rPr>
        <w:t>报价如下：</w:t>
      </w:r>
      <w:r>
        <w:rPr>
          <w:rFonts w:hint="eastAsia" w:ascii="宋体" w:hAnsi="宋体"/>
          <w:b/>
          <w:color w:val="000000"/>
          <w:kern w:val="2"/>
          <w:sz w:val="24"/>
          <w:szCs w:val="24"/>
        </w:rPr>
        <w:t xml:space="preserve"> 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479" w:firstLineChars="199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</w:rPr>
        <w:t>报价采用表格形式</w:t>
      </w:r>
      <w:r>
        <w:rPr>
          <w:rFonts w:hint="eastAsia" w:ascii="宋体" w:hAnsi="宋体"/>
          <w:b/>
          <w:color w:val="000000"/>
          <w:kern w:val="2"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color w:val="000000"/>
          <w:kern w:val="2"/>
          <w:sz w:val="24"/>
          <w:szCs w:val="24"/>
          <w:u w:val="single"/>
          <w:lang w:eastAsia="zh-CN"/>
        </w:rPr>
        <w:t>总价为</w:t>
      </w:r>
      <w:r>
        <w:rPr>
          <w:rFonts w:hint="eastAsia" w:ascii="宋体" w:hAnsi="宋体"/>
          <w:b/>
          <w:color w:val="000000"/>
          <w:kern w:val="2"/>
          <w:sz w:val="24"/>
          <w:szCs w:val="24"/>
          <w:u w:val="single"/>
          <w:lang w:val="en-US" w:eastAsia="zh-CN"/>
        </w:rPr>
        <w:t xml:space="preserve">           元（人民币               ）， 详见</w:t>
      </w:r>
      <w:r>
        <w:rPr>
          <w:rFonts w:hint="eastAsia" w:ascii="宋体" w:hAnsi="宋体"/>
          <w:b/>
          <w:color w:val="000000"/>
          <w:kern w:val="2"/>
          <w:sz w:val="24"/>
          <w:szCs w:val="24"/>
          <w:u w:val="single"/>
        </w:rPr>
        <w:t>“重庆高速公路集团有限公司综合楼中央空调系统水冷螺杆机组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附属设施设备</w:t>
      </w:r>
      <w:r>
        <w:rPr>
          <w:rFonts w:hint="eastAsia" w:ascii="宋体" w:hAnsi="宋体"/>
          <w:b/>
          <w:color w:val="000000"/>
          <w:kern w:val="2"/>
          <w:sz w:val="24"/>
          <w:szCs w:val="24"/>
          <w:u w:val="single"/>
        </w:rPr>
        <w:t>维保清单报价”</w:t>
      </w:r>
    </w:p>
    <w:p>
      <w:pPr>
        <w:adjustRightInd/>
        <w:spacing w:line="360" w:lineRule="auto"/>
        <w:ind w:firstLine="479" w:firstLineChars="199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361" w:firstLineChars="150"/>
        <w:textAlignment w:val="auto"/>
        <w:rPr>
          <w:rFonts w:ascii="宋体" w:hAnsi="宋体"/>
          <w:b/>
          <w:color w:val="000000"/>
          <w:kern w:val="2"/>
          <w:sz w:val="24"/>
          <w:szCs w:val="24"/>
          <w:u w:val="single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</w:rPr>
        <w:t xml:space="preserve"> 项目支付方式为：</w:t>
      </w:r>
      <w:r>
        <w:rPr>
          <w:rFonts w:hint="eastAsia" w:ascii="宋体" w:hAnsi="宋体"/>
          <w:b/>
          <w:color w:val="000000"/>
          <w:kern w:val="2"/>
          <w:sz w:val="24"/>
          <w:szCs w:val="24"/>
          <w:u w:val="single"/>
        </w:rPr>
        <w:t xml:space="preserve">                                                   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  <w:u w:val="single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  <w:u w:val="single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宋体" w:hAnsi="宋体"/>
          <w:b/>
          <w:color w:val="000000"/>
          <w:kern w:val="2"/>
          <w:sz w:val="24"/>
          <w:szCs w:val="24"/>
        </w:rPr>
        <w:t xml:space="preserve">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其他说明：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</w:t>
      </w:r>
    </w:p>
    <w:p>
      <w:pPr>
        <w:ind w:firstLine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ind w:firstLine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ind w:firstLine="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ind w:firstLine="0"/>
        <w:rPr>
          <w:rFonts w:hint="eastAsia"/>
          <w:sz w:val="24"/>
          <w:szCs w:val="24"/>
          <w:u w:val="single"/>
        </w:rPr>
      </w:pPr>
    </w:p>
    <w:p>
      <w:pPr>
        <w:ind w:firstLine="0"/>
        <w:rPr>
          <w:rFonts w:hint="eastAsia"/>
          <w:sz w:val="24"/>
          <w:szCs w:val="24"/>
          <w:u w:val="single"/>
        </w:rPr>
      </w:pPr>
    </w:p>
    <w:p>
      <w:pPr>
        <w:ind w:firstLine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法人授权代表人签字：</w:t>
      </w:r>
    </w:p>
    <w:p>
      <w:pPr>
        <w:ind w:firstLine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ind w:firstLine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（比选响应单位公章</w:t>
      </w:r>
      <w:r>
        <w:rPr>
          <w:rFonts w:hint="eastAsia"/>
          <w:sz w:val="24"/>
          <w:szCs w:val="24"/>
          <w:lang w:val="en-US" w:eastAsia="zh-CN"/>
        </w:rPr>
        <w:t xml:space="preserve">） </w:t>
      </w:r>
    </w:p>
    <w:p>
      <w:pPr>
        <w:ind w:firstLine="0"/>
        <w:rPr>
          <w:rFonts w:hint="eastAsia"/>
          <w:sz w:val="24"/>
          <w:szCs w:val="24"/>
          <w:lang w:val="en-US" w:eastAsia="zh-CN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 年   月   日</w:t>
      </w:r>
    </w:p>
    <w:p>
      <w:pPr>
        <w:ind w:firstLine="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长美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DFC"/>
    <w:rsid w:val="00112DC3"/>
    <w:rsid w:val="00287FDB"/>
    <w:rsid w:val="002A453E"/>
    <w:rsid w:val="0031529F"/>
    <w:rsid w:val="003854F2"/>
    <w:rsid w:val="00510DA6"/>
    <w:rsid w:val="00780246"/>
    <w:rsid w:val="0089211B"/>
    <w:rsid w:val="00B456DB"/>
    <w:rsid w:val="00BA0BC1"/>
    <w:rsid w:val="00BF377A"/>
    <w:rsid w:val="00D36DB8"/>
    <w:rsid w:val="00DC577A"/>
    <w:rsid w:val="00DD626F"/>
    <w:rsid w:val="00FD0DFC"/>
    <w:rsid w:val="495D32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20" w:lineRule="atLeast"/>
      <w:ind w:firstLine="454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2016-04-13T04:01:00Z</dcterms:created>
  <dc:creator>豐ߌꄨුຘÞመ૖ᇘ૖賈ߌꆀු뒴뒴ꆨු</dc:creator>
  <cp:lastModifiedBy>张晴渝</cp:lastModifiedBy>
  <dcterms:modified xsi:type="dcterms:W3CDTF">2021-05-13T12:14:36Z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