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t>嘉陵江梯级渠化利泽航运枢纽工程</w:t>
      </w:r>
    </w:p>
    <w:p>
      <w:pPr>
        <w:autoSpaceDE w:val="0"/>
        <w:autoSpaceDN w:val="0"/>
        <w:adjustRightInd w:val="0"/>
        <w:spacing w:line="360" w:lineRule="auto"/>
        <w:jc w:val="center"/>
        <w:rPr>
          <w:rFonts w:hint="default" w:ascii="Times New Roman" w:hAnsi="Times New Roman" w:cs="Times New Roman" w:eastAsiaTheme="minorEastAsia"/>
          <w:color w:val="auto"/>
          <w:sz w:val="20"/>
          <w:szCs w:val="20"/>
          <w:highlight w:val="none"/>
          <w:lang w:eastAsia="zh-CN"/>
        </w:rPr>
      </w:pPr>
      <w:r>
        <w:rPr>
          <w:rFonts w:hint="eastAsia" w:ascii="Times New Roman" w:hAnsi="Times New Roman" w:eastAsia="方正小标宋_GBK" w:cs="Times New Roman"/>
          <w:bCs/>
          <w:color w:val="auto"/>
          <w:sz w:val="48"/>
          <w:szCs w:val="48"/>
          <w:highlight w:val="none"/>
          <w:lang w:val="en-US" w:eastAsia="zh-CN"/>
        </w:rPr>
        <w:t>2023年生态补偿人工鱼巢项目</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both"/>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lang w:val="zh-CN" w:eastAsia="zh-CN"/>
              </w:rPr>
              <w:t>重庆嘉陵江利泽航电开发有限公司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30"/>
            <w:tabs>
              <w:tab w:val="right" w:leader="dot" w:pos="9064"/>
            </w:tabs>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eastAsia="方正小标宋_GBK" w:cs="Times New Roman"/>
              <w:color w:val="auto"/>
              <w:highlight w:val="none"/>
            </w:rPr>
            <w:fldChar w:fldCharType="begin"/>
          </w:r>
          <w:r>
            <w:rPr>
              <w:rFonts w:hint="default" w:ascii="Times New Roman" w:hAnsi="Times New Roman" w:eastAsia="方正小标宋_GBK" w:cs="Times New Roman"/>
              <w:highlight w:val="none"/>
            </w:rPr>
            <w:instrText xml:space="preserve"> HYPERLINK \l _Toc5309 </w:instrText>
          </w:r>
          <w:r>
            <w:rPr>
              <w:rFonts w:hint="default" w:ascii="Times New Roman" w:hAnsi="Times New Roman" w:eastAsia="方正小标宋_GBK" w:cs="Times New Roman"/>
              <w:highlight w:val="none"/>
            </w:rPr>
            <w:fldChar w:fldCharType="separate"/>
          </w:r>
          <w:r>
            <w:rPr>
              <w:rFonts w:hint="default" w:ascii="Times New Roman" w:hAnsi="Times New Roman" w:eastAsia="方正小标宋_GBK" w:cs="Times New Roman"/>
              <w:bCs/>
              <w:szCs w:val="44"/>
              <w:highlight w:val="none"/>
              <w:lang w:val="zh-CN" w:eastAsia="zh-CN"/>
            </w:rPr>
            <w:t>第一章 询价公告</w:t>
          </w:r>
          <w:r>
            <w:tab/>
          </w:r>
          <w:r>
            <w:fldChar w:fldCharType="begin"/>
          </w:r>
          <w:r>
            <w:instrText xml:space="preserve"> PAGEREF _Toc5309 \h </w:instrText>
          </w:r>
          <w:r>
            <w:fldChar w:fldCharType="separate"/>
          </w:r>
          <w:r>
            <w:t>2</w:t>
          </w:r>
          <w:r>
            <w:fldChar w:fldCharType="end"/>
          </w:r>
          <w:r>
            <w:rPr>
              <w:rFonts w:hint="default" w:ascii="Times New Roman" w:hAnsi="Times New Roman" w:eastAsia="方正小标宋_GBK" w:cs="Times New Roman"/>
              <w:color w:val="auto"/>
              <w:highlight w:val="none"/>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_Toc31216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eastAsia="zh-CN"/>
            </w:rPr>
            <w:t>1.询价条件</w:t>
          </w:r>
          <w:r>
            <w:tab/>
          </w:r>
          <w:r>
            <w:fldChar w:fldCharType="begin"/>
          </w:r>
          <w:r>
            <w:instrText xml:space="preserve"> PAGEREF _Toc31216 \h </w:instrText>
          </w:r>
          <w:r>
            <w:fldChar w:fldCharType="separate"/>
          </w:r>
          <w:r>
            <w:t>2</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_Toc24383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eastAsia="zh-CN"/>
            </w:rPr>
            <w:t>2.项目概况与询价工作范围</w:t>
          </w:r>
          <w:r>
            <w:tab/>
          </w:r>
          <w:r>
            <w:fldChar w:fldCharType="begin"/>
          </w:r>
          <w:r>
            <w:instrText xml:space="preserve"> PAGEREF _Toc24383 \h </w:instrText>
          </w:r>
          <w:r>
            <w:fldChar w:fldCharType="separate"/>
          </w:r>
          <w:r>
            <w:t>2</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_Toc208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eastAsia="zh-CN"/>
            </w:rPr>
            <w:t>3.报价人资格要求</w:t>
          </w:r>
          <w:r>
            <w:tab/>
          </w:r>
          <w:r>
            <w:fldChar w:fldCharType="begin"/>
          </w:r>
          <w:r>
            <w:instrText xml:space="preserve"> PAGEREF _Toc208 \h </w:instrText>
          </w:r>
          <w:r>
            <w:fldChar w:fldCharType="separate"/>
          </w:r>
          <w:r>
            <w:t>3</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_Toc14101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eastAsia="zh-CN"/>
            </w:rPr>
            <w:t>4.报价文件的递交</w:t>
          </w:r>
          <w:r>
            <w:tab/>
          </w:r>
          <w:r>
            <w:fldChar w:fldCharType="begin"/>
          </w:r>
          <w:r>
            <w:instrText xml:space="preserve"> PAGEREF _Toc14101 \h </w:instrText>
          </w:r>
          <w:r>
            <w:fldChar w:fldCharType="separate"/>
          </w:r>
          <w:r>
            <w:t>3</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_Toc21772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eastAsia="zh-CN"/>
            </w:rPr>
            <w:t>5.发布公告的媒介</w:t>
          </w:r>
          <w:r>
            <w:tab/>
          </w:r>
          <w:r>
            <w:fldChar w:fldCharType="begin"/>
          </w:r>
          <w:r>
            <w:instrText xml:space="preserve"> PAGEREF _Toc21772 \h </w:instrText>
          </w:r>
          <w:r>
            <w:fldChar w:fldCharType="separate"/>
          </w:r>
          <w:r>
            <w:t>4</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_Toc17350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eastAsia="zh-CN"/>
            </w:rPr>
            <w:t>6.联系方式</w:t>
          </w:r>
          <w:r>
            <w:tab/>
          </w:r>
          <w:r>
            <w:fldChar w:fldCharType="begin"/>
          </w:r>
          <w:r>
            <w:instrText xml:space="preserve"> PAGEREF _Toc17350 \h </w:instrText>
          </w:r>
          <w:r>
            <w:fldChar w:fldCharType="separate"/>
          </w:r>
          <w:r>
            <w:t>4</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_Toc15597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val="en-US" w:eastAsia="zh-CN"/>
            </w:rPr>
            <w:t>7.监督电话：023-42576662</w:t>
          </w:r>
          <w:r>
            <w:tab/>
          </w:r>
          <w:r>
            <w:fldChar w:fldCharType="begin"/>
          </w:r>
          <w:r>
            <w:instrText xml:space="preserve"> PAGEREF _Toc15597 \h </w:instrText>
          </w:r>
          <w:r>
            <w:fldChar w:fldCharType="separate"/>
          </w:r>
          <w:r>
            <w:t>4</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0"/>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_Toc25574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方正小标宋_GBK" w:cs="Times New Roman"/>
              <w:bCs/>
              <w:szCs w:val="44"/>
              <w:highlight w:val="none"/>
              <w:lang w:val="zh-CN" w:eastAsia="zh-CN"/>
            </w:rPr>
            <w:t>第二章 报价文件要求与评审办法</w:t>
          </w:r>
          <w:r>
            <w:tab/>
          </w:r>
          <w:r>
            <w:fldChar w:fldCharType="begin"/>
          </w:r>
          <w:r>
            <w:instrText xml:space="preserve"> PAGEREF _Toc25574 \h </w:instrText>
          </w:r>
          <w:r>
            <w:fldChar w:fldCharType="separate"/>
          </w:r>
          <w:r>
            <w:t>5</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_Toc20575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eastAsia="zh-CN"/>
            </w:rPr>
            <w:t>1.报价文件要求</w:t>
          </w:r>
          <w:r>
            <w:tab/>
          </w:r>
          <w:r>
            <w:fldChar w:fldCharType="begin"/>
          </w:r>
          <w:r>
            <w:instrText xml:space="preserve"> PAGEREF _Toc20575 \h </w:instrText>
          </w:r>
          <w:r>
            <w:fldChar w:fldCharType="separate"/>
          </w:r>
          <w:r>
            <w:t>5</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_Toc23734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黑体" w:cs="Times New Roman"/>
              <w:highlight w:val="none"/>
              <w:lang w:eastAsia="zh-CN"/>
            </w:rPr>
            <w:t>2.评审办法</w:t>
          </w:r>
          <w:r>
            <w:tab/>
          </w:r>
          <w:r>
            <w:fldChar w:fldCharType="begin"/>
          </w:r>
          <w:r>
            <w:instrText xml:space="preserve"> PAGEREF _Toc23734 \h </w:instrText>
          </w:r>
          <w:r>
            <w:fldChar w:fldCharType="separate"/>
          </w:r>
          <w:r>
            <w:t>5</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0"/>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_Toc8348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方正小标宋_GBK" w:cs="Times New Roman"/>
              <w:bCs/>
              <w:szCs w:val="44"/>
              <w:lang w:val="zh-CN" w:eastAsia="zh-CN"/>
            </w:rPr>
            <w:t xml:space="preserve">第三章 </w:t>
          </w:r>
          <w:r>
            <w:rPr>
              <w:rFonts w:hint="default" w:ascii="Times New Roman" w:hAnsi="Times New Roman" w:eastAsia="方正小标宋_GBK" w:cs="Times New Roman"/>
              <w:bCs/>
              <w:szCs w:val="44"/>
              <w:highlight w:val="none"/>
              <w:lang w:val="zh-CN" w:eastAsia="zh-CN"/>
            </w:rPr>
            <w:t>合同</w:t>
          </w:r>
          <w:r>
            <w:rPr>
              <w:rFonts w:hint="eastAsia" w:ascii="Times New Roman" w:hAnsi="Times New Roman" w:eastAsia="方正小标宋_GBK" w:cs="Times New Roman"/>
              <w:bCs/>
              <w:szCs w:val="44"/>
              <w:highlight w:val="none"/>
              <w:lang w:val="zh-CN" w:eastAsia="zh-CN"/>
            </w:rPr>
            <w:t>关键</w:t>
          </w:r>
          <w:r>
            <w:rPr>
              <w:rFonts w:hint="default" w:ascii="Times New Roman" w:hAnsi="Times New Roman" w:eastAsia="方正小标宋_GBK" w:cs="Times New Roman"/>
              <w:bCs/>
              <w:szCs w:val="44"/>
              <w:highlight w:val="none"/>
              <w:lang w:val="zh-CN" w:eastAsia="zh-CN"/>
            </w:rPr>
            <w:t>条款</w:t>
          </w:r>
          <w:r>
            <w:rPr>
              <w:rFonts w:hint="eastAsia" w:ascii="Times New Roman" w:hAnsi="Times New Roman" w:eastAsia="方正小标宋_GBK" w:cs="Times New Roman"/>
              <w:bCs/>
              <w:szCs w:val="44"/>
              <w:highlight w:val="none"/>
              <w:lang w:val="zh-CN" w:eastAsia="zh-CN"/>
            </w:rPr>
            <w:t>要求</w:t>
          </w:r>
          <w:r>
            <w:tab/>
          </w:r>
          <w:r>
            <w:fldChar w:fldCharType="begin"/>
          </w:r>
          <w:r>
            <w:instrText xml:space="preserve"> PAGEREF _Toc8348 \h </w:instrText>
          </w:r>
          <w:r>
            <w:fldChar w:fldCharType="separate"/>
          </w:r>
          <w:r>
            <w:t>6</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0"/>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_Toc16281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方正黑体_GBK" w:hAnsi="方正黑体_GBK" w:eastAsia="方正黑体_GBK" w:cs="方正黑体_GBK"/>
              <w:szCs w:val="32"/>
              <w:highlight w:val="none"/>
              <w:lang w:val="en-US" w:eastAsia="zh-CN"/>
            </w:rPr>
            <w:t>1.合同范围</w:t>
          </w:r>
          <w:r>
            <w:tab/>
          </w:r>
          <w:r>
            <w:fldChar w:fldCharType="begin"/>
          </w:r>
          <w:r>
            <w:instrText xml:space="preserve"> PAGEREF _Toc16281 \h </w:instrText>
          </w:r>
          <w:r>
            <w:fldChar w:fldCharType="separate"/>
          </w:r>
          <w:r>
            <w:t>6</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_Toc29252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ascii="Times New Roman" w:hAnsi="Times New Roman" w:eastAsia="宋体" w:cs="Times New Roman"/>
              <w:kern w:val="0"/>
              <w:szCs w:val="21"/>
              <w:highlight w:val="none"/>
            </w:rPr>
            <w:t>附件</w:t>
          </w:r>
          <w:r>
            <w:rPr>
              <w:rFonts w:hint="eastAsia" w:ascii="Times New Roman" w:hAnsi="Times New Roman" w:cs="Times New Roman"/>
              <w:kern w:val="0"/>
              <w:szCs w:val="21"/>
              <w:highlight w:val="none"/>
              <w:lang w:val="en-US" w:eastAsia="zh-CN"/>
            </w:rPr>
            <w:t>1</w:t>
          </w:r>
          <w:r>
            <w:rPr>
              <w:rFonts w:ascii="Times New Roman" w:hAnsi="Times New Roman" w:eastAsia="宋体" w:cs="Times New Roman"/>
              <w:kern w:val="0"/>
              <w:szCs w:val="21"/>
              <w:highlight w:val="none"/>
            </w:rPr>
            <w:t>：廉政合同格式</w:t>
          </w:r>
          <w:r>
            <w:tab/>
          </w:r>
          <w:r>
            <w:fldChar w:fldCharType="begin"/>
          </w:r>
          <w:r>
            <w:instrText xml:space="preserve"> PAGEREF _Toc29252 \h </w:instrText>
          </w:r>
          <w:r>
            <w:fldChar w:fldCharType="separate"/>
          </w:r>
          <w:r>
            <w:t>8</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0"/>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_Toc31827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eastAsia" w:ascii="Times New Roman" w:hAnsi="Times New Roman" w:eastAsia="方正小标宋_GBK" w:cs="Times New Roman"/>
              <w:bCs/>
              <w:szCs w:val="44"/>
              <w:highlight w:val="none"/>
              <w:lang w:val="en-US" w:eastAsia="zh-CN"/>
            </w:rPr>
            <w:t xml:space="preserve">第四章 </w:t>
          </w:r>
          <w:r>
            <w:rPr>
              <w:rFonts w:hint="default" w:ascii="Times New Roman" w:hAnsi="Times New Roman" w:eastAsia="方正小标宋_GBK" w:cs="Times New Roman"/>
              <w:bCs/>
              <w:szCs w:val="44"/>
              <w:highlight w:val="none"/>
              <w:lang w:val="zh-CN" w:eastAsia="zh-CN"/>
            </w:rPr>
            <w:t>报价文件格式</w:t>
          </w:r>
          <w:r>
            <w:tab/>
          </w:r>
          <w:r>
            <w:fldChar w:fldCharType="begin"/>
          </w:r>
          <w:r>
            <w:instrText xml:space="preserve"> PAGEREF _Toc31827 \h </w:instrText>
          </w:r>
          <w:r>
            <w:fldChar w:fldCharType="separate"/>
          </w:r>
          <w:r>
            <w:t>10</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_Toc17696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方正小标宋_GBK" w:cs="Times New Roman"/>
              <w:szCs w:val="44"/>
              <w:highlight w:val="none"/>
            </w:rPr>
            <w:t>一、法定代表人身份证明或授权委托书</w:t>
          </w:r>
          <w:r>
            <w:tab/>
          </w:r>
          <w:r>
            <w:fldChar w:fldCharType="begin"/>
          </w:r>
          <w:r>
            <w:instrText xml:space="preserve"> PAGEREF _Toc17696 \h </w:instrText>
          </w:r>
          <w:r>
            <w:fldChar w:fldCharType="separate"/>
          </w:r>
          <w:r>
            <w:t>13</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_Toc3639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方正小标宋_GBK" w:cs="Times New Roman"/>
              <w:szCs w:val="44"/>
              <w:highlight w:val="none"/>
            </w:rPr>
            <w:t>二、报价函</w:t>
          </w:r>
          <w:r>
            <w:tab/>
          </w:r>
          <w:r>
            <w:fldChar w:fldCharType="begin"/>
          </w:r>
          <w:r>
            <w:instrText xml:space="preserve"> PAGEREF _Toc3639 \h </w:instrText>
          </w:r>
          <w:r>
            <w:fldChar w:fldCharType="separate"/>
          </w:r>
          <w:r>
            <w:t>14</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_Toc32553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方正小标宋_GBK" w:cs="Times New Roman"/>
              <w:szCs w:val="44"/>
              <w:highlight w:val="none"/>
            </w:rPr>
            <w:t>三、报价表</w:t>
          </w:r>
          <w:r>
            <w:tab/>
          </w:r>
          <w:r>
            <w:fldChar w:fldCharType="begin"/>
          </w:r>
          <w:r>
            <w:instrText xml:space="preserve"> PAGEREF _Toc32553 \h </w:instrText>
          </w:r>
          <w:r>
            <w:fldChar w:fldCharType="separate"/>
          </w:r>
          <w:r>
            <w:t>16</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6"/>
            <w:tabs>
              <w:tab w:val="right" w:leader="dot" w:pos="9064"/>
            </w:tabs>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kern w:val="0"/>
              <w:szCs w:val="22"/>
              <w:highlight w:val="none"/>
              <w:lang w:val="zh-CN" w:eastAsia="en-US" w:bidi="ar-SA"/>
            </w:rPr>
            <w:instrText xml:space="preserve"> HYPERLINK \l _Toc25504 </w:instrText>
          </w:r>
          <w:r>
            <w:rPr>
              <w:rFonts w:hint="default" w:ascii="Times New Roman" w:hAnsi="Times New Roman" w:eastAsia="方正小标宋_GBK" w:cs="Times New Roman"/>
              <w:bCs/>
              <w:kern w:val="0"/>
              <w:szCs w:val="22"/>
              <w:highlight w:val="none"/>
              <w:lang w:val="zh-CN" w:eastAsia="en-US" w:bidi="ar-SA"/>
            </w:rPr>
            <w:fldChar w:fldCharType="separate"/>
          </w:r>
          <w:r>
            <w:rPr>
              <w:rFonts w:hint="default" w:ascii="Times New Roman" w:hAnsi="Times New Roman" w:eastAsia="方正小标宋_GBK" w:cs="Times New Roman"/>
              <w:szCs w:val="44"/>
              <w:highlight w:val="none"/>
            </w:rPr>
            <w:t>四、资格审查资料</w:t>
          </w:r>
          <w:r>
            <w:tab/>
          </w:r>
          <w:r>
            <w:fldChar w:fldCharType="begin"/>
          </w:r>
          <w:r>
            <w:instrText xml:space="preserve"> PAGEREF _Toc25504 \h </w:instrText>
          </w:r>
          <w:r>
            <w:fldChar w:fldCharType="separate"/>
          </w:r>
          <w:r>
            <w:t>18</w:t>
          </w:r>
          <w: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rPr>
              <w:rFonts w:hint="default" w:ascii="Times New Roman" w:hAnsi="Times New Roman" w:cs="Times New Roman"/>
              <w:color w:val="auto"/>
              <w:highlight w:val="none"/>
            </w:rPr>
          </w:pPr>
          <w:r>
            <w:rPr>
              <w:rFonts w:hint="default" w:ascii="Times New Roman" w:hAnsi="Times New Roman" w:eastAsia="方正小标宋_GBK" w:cs="Times New Roman"/>
              <w:bCs/>
              <w:color w:val="auto"/>
              <w:kern w:val="0"/>
              <w:szCs w:val="22"/>
              <w:highlight w:val="none"/>
              <w:lang w:val="zh-CN" w:eastAsia="en-US" w:bidi="ar-SA"/>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1" w:name="_Toc5309"/>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spacing w:line="510" w:lineRule="exact"/>
        <w:jc w:val="center"/>
        <w:rPr>
          <w:rFonts w:hint="default" w:ascii="Times New Roman" w:hAnsi="Times New Roman" w:eastAsia="方正小标宋_GBK" w:cs="Times New Roman"/>
          <w:color w:val="auto"/>
          <w:sz w:val="36"/>
          <w:szCs w:val="36"/>
          <w:highlight w:val="none"/>
          <w:lang w:eastAsia="zh-CN"/>
        </w:rPr>
      </w:pPr>
    </w:p>
    <w:p>
      <w:pPr>
        <w:spacing w:line="510" w:lineRule="exact"/>
        <w:jc w:val="center"/>
        <w:rPr>
          <w:rFonts w:hint="default" w:ascii="Times New Roman" w:hAnsi="Times New Roman" w:eastAsia="方正小标宋_GBK" w:cs="Times New Roman"/>
          <w:color w:val="auto"/>
          <w:sz w:val="36"/>
          <w:szCs w:val="36"/>
          <w:highlight w:val="none"/>
          <w:lang w:val="zh-CN" w:eastAsia="zh-CN"/>
        </w:rPr>
      </w:pPr>
      <w:r>
        <w:rPr>
          <w:rFonts w:hint="default" w:ascii="Times New Roman" w:hAnsi="Times New Roman" w:eastAsia="方正小标宋_GBK" w:cs="Times New Roman"/>
          <w:color w:val="auto"/>
          <w:sz w:val="36"/>
          <w:szCs w:val="36"/>
          <w:highlight w:val="none"/>
          <w:lang w:val="zh-CN" w:eastAsia="zh-CN"/>
        </w:rPr>
        <w:t>嘉陵江梯级渠化利泽航运枢纽工程</w:t>
      </w: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val="en-US" w:eastAsia="zh-CN"/>
        </w:rPr>
        <w:t>2023年</w:t>
      </w:r>
      <w:r>
        <w:rPr>
          <w:rFonts w:hint="eastAsia" w:ascii="Times New Roman" w:hAnsi="Times New Roman" w:eastAsia="方正小标宋_GBK" w:cs="Times New Roman"/>
          <w:color w:val="auto"/>
          <w:sz w:val="36"/>
          <w:szCs w:val="36"/>
          <w:highlight w:val="none"/>
          <w:lang w:val="zh-CN" w:eastAsia="zh-CN"/>
        </w:rPr>
        <w:t>生态补偿人工鱼巢项目</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5"/>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2" w:name="_Toc370126361"/>
      <w:bookmarkStart w:id="3" w:name="_Toc375641571"/>
      <w:bookmarkStart w:id="4" w:name="_Toc6230450"/>
      <w:bookmarkStart w:id="5" w:name="_Toc29194681"/>
      <w:bookmarkStart w:id="6" w:name="_Toc31216"/>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本项目《嘉陵江梯级渠化利泽航运枢纽工程2023年生态补偿人鱼巢项目》已具备发包条件，询价人为重庆嘉陵江利泽航电开发有限公司。根据实际工作需要，现计划对《嘉陵江梯级渠化利泽航运枢纽工程2023年生态保护人工鱼巢项目》采取公开询价方式确定服务单位。</w:t>
      </w:r>
    </w:p>
    <w:p>
      <w:pPr>
        <w:pStyle w:val="5"/>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7" w:name="_Toc6230451"/>
      <w:bookmarkStart w:id="8" w:name="_Toc29194682"/>
      <w:bookmarkStart w:id="9" w:name="_Toc24383"/>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bookmarkStart w:id="10" w:name="_Toc323734100"/>
      <w:bookmarkStart w:id="11" w:name="_Toc21092"/>
      <w:bookmarkStart w:id="12" w:name="_Toc324429695"/>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嘉陵江梯级渠化利泽航运枢纽项目位于重庆市合川区大石街道利泽码头嘉陵江干流上游约3.5km处。本次实施的生态补偿人工鱼巢项目位于嘉陵江合川段龙塘溪、金子沱等（暂定，实际以航道、海事、农业农村委等有关部门批准同意为准）7处位置的湾沱水域。</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2.2</w:t>
      </w:r>
      <w:r>
        <w:rPr>
          <w:rFonts w:hint="eastAsia" w:ascii="Times New Roman" w:hAnsi="Times New Roman" w:eastAsia="方正仿宋_GBK" w:cs="Times New Roman"/>
          <w:bCs/>
          <w:color w:val="auto"/>
          <w:sz w:val="32"/>
          <w:szCs w:val="32"/>
          <w:highlight w:val="none"/>
          <w:lang w:val="en-US" w:eastAsia="zh-CN"/>
        </w:rPr>
        <w:t>项目概况</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根据项目《环境影响评价报告书》及其批复、《嘉陵江利泽航运枢纽工程对嘉陵江合川段南方大口鲶国家级水产种质资源保护区影响专题论证报告》及其批复意见等文件要求，为解决每年鱼类繁殖季节，因水位日变动可能较为明显，附着在浅水区植物上的鲤、鲫等鱼类的卵可能不能正常孵化的问题，需要在区域内适宜的湾沱水域设置浮性人工鱼巢，扩大静水产粘性卵鱼类的繁殖规模，尤其是显著提高鱼卵的孵化率和幼鱼的成活率。浮性人工鱼巢用竹竿和鲜草扎制，每处鱼巢面积为300m</w:t>
      </w:r>
      <w:r>
        <w:rPr>
          <w:rFonts w:hint="eastAsia" w:ascii="Times New Roman" w:hAnsi="Times New Roman" w:eastAsia="方正仿宋_GBK" w:cs="Times New Roman"/>
          <w:bCs/>
          <w:color w:val="auto"/>
          <w:sz w:val="32"/>
          <w:szCs w:val="32"/>
          <w:highlight w:val="none"/>
          <w:vertAlign w:val="superscript"/>
          <w:lang w:val="en-US" w:eastAsia="zh-CN"/>
        </w:rPr>
        <w:t>2</w:t>
      </w:r>
      <w:r>
        <w:rPr>
          <w:rFonts w:hint="eastAsia" w:ascii="Times New Roman" w:hAnsi="Times New Roman" w:eastAsia="方正仿宋_GBK" w:cs="Times New Roman"/>
          <w:bCs/>
          <w:color w:val="auto"/>
          <w:sz w:val="32"/>
          <w:szCs w:val="32"/>
          <w:highlight w:val="none"/>
          <w:lang w:val="en-US" w:eastAsia="zh-CN"/>
        </w:rPr>
        <w:t>，共设置10个。浮性人工鱼巢设置需逐年更换，每年3月安放，5月中下旬汛前拆除。本次询价服务期为2023年。</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
          <w:bCs w:val="0"/>
          <w:color w:val="auto"/>
          <w:sz w:val="32"/>
          <w:szCs w:val="32"/>
          <w:highlight w:val="none"/>
          <w:u w:val="none"/>
          <w:lang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w:t>
      </w:r>
      <w:r>
        <w:rPr>
          <w:rFonts w:hint="eastAsia" w:ascii="Times New Roman" w:hAnsi="Times New Roman" w:eastAsia="方正仿宋_GBK" w:cs="Times New Roman"/>
          <w:b/>
          <w:bCs w:val="0"/>
          <w:color w:val="auto"/>
          <w:sz w:val="32"/>
          <w:szCs w:val="32"/>
          <w:highlight w:val="none"/>
          <w:lang w:val="en-US" w:eastAsia="zh-CN"/>
        </w:rPr>
        <w:t>金额</w:t>
      </w:r>
      <w:r>
        <w:rPr>
          <w:rFonts w:hint="default" w:ascii="Times New Roman" w:hAnsi="Times New Roman" w:eastAsia="方正仿宋_GBK" w:cs="Times New Roman"/>
          <w:b/>
          <w:bCs w:val="0"/>
          <w:color w:val="auto"/>
          <w:sz w:val="32"/>
          <w:szCs w:val="32"/>
          <w:highlight w:val="none"/>
          <w:lang w:eastAsia="zh-CN"/>
        </w:rPr>
        <w:t>：</w:t>
      </w:r>
      <w:r>
        <w:rPr>
          <w:rFonts w:hint="eastAsia" w:ascii="Times New Roman" w:hAnsi="Times New Roman" w:eastAsia="方正仿宋_GBK" w:cs="Times New Roman"/>
          <w:b/>
          <w:bCs w:val="0"/>
          <w:color w:val="auto"/>
          <w:sz w:val="32"/>
          <w:szCs w:val="32"/>
          <w:highlight w:val="none"/>
          <w:lang w:val="en-US" w:eastAsia="zh-CN"/>
        </w:rPr>
        <w:t>6</w:t>
      </w:r>
      <w:r>
        <w:rPr>
          <w:rFonts w:hint="eastAsia" w:ascii="Times New Roman" w:hAnsi="Times New Roman" w:eastAsia="方正仿宋_GBK" w:cs="Times New Roman"/>
          <w:b/>
          <w:bCs w:val="0"/>
          <w:color w:val="auto"/>
          <w:sz w:val="32"/>
          <w:szCs w:val="32"/>
          <w:highlight w:val="none"/>
          <w:u w:val="none"/>
          <w:lang w:val="en-US" w:eastAsia="zh-CN"/>
        </w:rPr>
        <w:t>万</w:t>
      </w:r>
      <w:r>
        <w:rPr>
          <w:rFonts w:hint="default" w:ascii="Times New Roman" w:hAnsi="Times New Roman" w:eastAsia="方正仿宋_GBK" w:cs="Times New Roman"/>
          <w:b/>
          <w:bCs w:val="0"/>
          <w:color w:val="auto"/>
          <w:sz w:val="32"/>
          <w:szCs w:val="32"/>
          <w:highlight w:val="none"/>
          <w:u w:val="none"/>
          <w:lang w:eastAsia="zh-CN"/>
        </w:rPr>
        <w:t>元。</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zh-CN" w:eastAsia="zh-CN"/>
        </w:rPr>
        <w:t>报价人的报价不得高于最高限价，否则其报价文件将被否决。</w:t>
      </w:r>
      <w:r>
        <w:rPr>
          <w:rFonts w:hint="eastAsia" w:ascii="Times New Roman" w:hAnsi="Times New Roman" w:eastAsia="方正仿宋_GBK" w:cs="Times New Roman"/>
          <w:bCs/>
          <w:color w:val="auto"/>
          <w:sz w:val="32"/>
          <w:szCs w:val="32"/>
          <w:highlight w:val="none"/>
          <w:lang w:val="zh-CN" w:eastAsia="zh-CN"/>
        </w:rPr>
        <w:t>本合同拟采用总价包干形式。包含浮性人工鱼巢的制作、运输、安装、维护、拆除等全部工作的所有材料费、人工费、机械设备费以及保险、税金等相关费用。</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嘉陵江干流合川段共300㎡浮性人工鱼巢10个的制作、运输、</w:t>
      </w:r>
      <w:r>
        <w:rPr>
          <w:rFonts w:hint="eastAsia" w:ascii="Times New Roman" w:hAnsi="Times New Roman" w:eastAsia="方正仿宋_GBK" w:cs="Times New Roman"/>
          <w:bCs/>
          <w:color w:val="auto"/>
          <w:sz w:val="32"/>
          <w:szCs w:val="32"/>
          <w:highlight w:val="none"/>
          <w:lang w:val="zh-CN" w:eastAsia="zh-CN"/>
        </w:rPr>
        <w:t>安装、维护、拆除、经常性维护等</w:t>
      </w:r>
      <w:r>
        <w:rPr>
          <w:rFonts w:hint="eastAsia" w:ascii="Times New Roman" w:hAnsi="Times New Roman" w:eastAsia="方正仿宋_GBK" w:cs="Times New Roman"/>
          <w:bCs/>
          <w:color w:val="auto"/>
          <w:sz w:val="32"/>
          <w:szCs w:val="32"/>
          <w:highlight w:val="none"/>
          <w:lang w:val="en-US" w:eastAsia="zh-CN"/>
        </w:rPr>
        <w:t>相关服务工作。</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2.6工</w:t>
      </w:r>
      <w:r>
        <w:rPr>
          <w:rFonts w:hint="default" w:ascii="Times New Roman" w:hAnsi="Times New Roman" w:eastAsia="方正仿宋_GBK" w:cs="Times New Roman"/>
          <w:bCs/>
          <w:color w:val="auto"/>
          <w:sz w:val="32"/>
          <w:szCs w:val="32"/>
          <w:highlight w:val="none"/>
          <w:lang w:eastAsia="zh-CN"/>
        </w:rPr>
        <w:t>期</w:t>
      </w:r>
      <w:r>
        <w:rPr>
          <w:rFonts w:hint="eastAsia" w:ascii="Times New Roman" w:hAnsi="Times New Roman" w:eastAsia="方正仿宋_GBK" w:cs="Times New Roman"/>
          <w:bCs/>
          <w:color w:val="auto"/>
          <w:sz w:val="32"/>
          <w:szCs w:val="32"/>
          <w:highlight w:val="none"/>
          <w:lang w:val="en-US" w:eastAsia="zh-CN"/>
        </w:rPr>
        <w:t>(交货期/服务期）</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工期：2023年</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具体要求：暂定3月20日前完成人工鱼巢的制作及验收安放，编制人工鱼巢的实施方案并向合川区农业渔政管理单位报备；5月30日前完成人工鱼巢的拆除。期间要开展经常性维护工作。</w:t>
      </w:r>
    </w:p>
    <w:p>
      <w:pPr>
        <w:pStyle w:val="5"/>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13" w:name="_Toc29194683"/>
      <w:bookmarkStart w:id="14" w:name="_Toc6230452"/>
      <w:bookmarkStart w:id="15" w:name="_Toc208"/>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3.1 投标人须</w:t>
      </w:r>
      <w:r>
        <w:rPr>
          <w:rFonts w:hint="default" w:ascii="Times New Roman" w:hAnsi="Times New Roman" w:eastAsia="方正仿宋_GBK" w:cs="Times New Roman"/>
          <w:bCs/>
          <w:color w:val="auto"/>
          <w:sz w:val="32"/>
          <w:szCs w:val="32"/>
          <w:highlight w:val="none"/>
          <w:lang w:val="en-US" w:eastAsia="zh-CN"/>
        </w:rPr>
        <w:t>具有相应</w:t>
      </w:r>
      <w:r>
        <w:rPr>
          <w:rFonts w:hint="eastAsia" w:ascii="Times New Roman" w:hAnsi="Times New Roman" w:eastAsia="方正仿宋_GBK" w:cs="Times New Roman"/>
          <w:bCs/>
          <w:color w:val="auto"/>
          <w:sz w:val="32"/>
          <w:szCs w:val="32"/>
          <w:highlight w:val="none"/>
          <w:lang w:val="en-US" w:eastAsia="zh-CN"/>
        </w:rPr>
        <w:t>的履约</w:t>
      </w:r>
      <w:r>
        <w:rPr>
          <w:rFonts w:hint="default" w:ascii="Times New Roman" w:hAnsi="Times New Roman" w:eastAsia="方正仿宋_GBK" w:cs="Times New Roman"/>
          <w:bCs/>
          <w:color w:val="auto"/>
          <w:sz w:val="32"/>
          <w:szCs w:val="32"/>
          <w:highlight w:val="none"/>
          <w:lang w:val="en-US" w:eastAsia="zh-CN"/>
        </w:rPr>
        <w:t>能力和独立法人资格。</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3.2 报价人自2017年1月1日至报价截止日（以合同签订时间为准），至少有一个类似业绩。</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w:t>
      </w:r>
      <w:r>
        <w:rPr>
          <w:rFonts w:hint="eastAsia" w:ascii="Times New Roman" w:hAnsi="Times New Roman" w:eastAsia="方正仿宋_GBK" w:cs="Times New Roman"/>
          <w:bCs/>
          <w:color w:val="auto"/>
          <w:sz w:val="32"/>
          <w:szCs w:val="32"/>
          <w:highlight w:val="none"/>
          <w:lang w:val="en-US" w:eastAsia="zh-CN"/>
        </w:rPr>
        <w:t>3报价人没有被列入黑名单。</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3.4</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w:t>
      </w:r>
      <w:r>
        <w:rPr>
          <w:rFonts w:hint="default" w:ascii="Times New Roman" w:hAnsi="Times New Roman" w:eastAsia="方正仿宋_GBK" w:cs="Times New Roman"/>
          <w:bCs/>
          <w:color w:val="auto"/>
          <w:sz w:val="32"/>
          <w:szCs w:val="32"/>
          <w:highlight w:val="none"/>
          <w:lang w:eastAsia="zh-CN"/>
        </w:rPr>
        <w:t>接受联合体询价。</w:t>
      </w:r>
    </w:p>
    <w:p>
      <w:pPr>
        <w:pStyle w:val="5"/>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16" w:name="_Toc14101"/>
      <w:bookmarkStart w:id="17" w:name="_Toc324429696"/>
      <w:bookmarkStart w:id="18" w:name="_Toc6230453"/>
      <w:bookmarkStart w:id="19" w:name="_Toc13014"/>
      <w:bookmarkStart w:id="20" w:name="_Toc323734101"/>
      <w:bookmarkStart w:id="21" w:name="_Toc29194684"/>
      <w:r>
        <w:rPr>
          <w:rFonts w:hint="default" w:ascii="Times New Roman" w:hAnsi="Times New Roman" w:eastAsia="黑体" w:cs="Times New Roman"/>
          <w:b w:val="0"/>
          <w:color w:val="auto"/>
          <w:highlight w:val="none"/>
          <w:lang w:eastAsia="zh-CN"/>
        </w:rPr>
        <w:t>4.报价文件的递交</w:t>
      </w:r>
      <w:bookmarkEnd w:id="16"/>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default" w:ascii="Times New Roman" w:hAnsi="Times New Roman" w:eastAsia="方正仿宋_GBK" w:cs="Times New Roman"/>
          <w:bCs/>
          <w:color w:val="auto"/>
          <w:sz w:val="32"/>
          <w:szCs w:val="32"/>
          <w:highlight w:val="none"/>
          <w:u w:val="single"/>
          <w:lang w:val="en-US" w:eastAsia="zh-CN"/>
        </w:rPr>
        <w:t>重庆市合川区</w:t>
      </w:r>
      <w:r>
        <w:rPr>
          <w:rFonts w:hint="eastAsia" w:ascii="Times New Roman" w:hAnsi="Times New Roman" w:eastAsia="方正仿宋_GBK" w:cs="Times New Roman"/>
          <w:bCs/>
          <w:color w:val="auto"/>
          <w:sz w:val="32"/>
          <w:szCs w:val="32"/>
          <w:highlight w:val="none"/>
          <w:u w:val="single"/>
          <w:lang w:val="en-US" w:eastAsia="zh-CN"/>
        </w:rPr>
        <w:t>大石街道金钟村</w:t>
      </w:r>
      <w:r>
        <w:rPr>
          <w:rFonts w:hint="default" w:ascii="Times New Roman" w:hAnsi="Times New Roman" w:eastAsia="方正仿宋_GBK" w:cs="Times New Roman"/>
          <w:bCs/>
          <w:color w:val="auto"/>
          <w:sz w:val="32"/>
          <w:szCs w:val="32"/>
          <w:highlight w:val="none"/>
          <w:u w:val="single"/>
          <w:lang w:val="en-US" w:eastAsia="zh-CN"/>
        </w:rPr>
        <w:t>利泽公司</w:t>
      </w:r>
      <w:r>
        <w:rPr>
          <w:rFonts w:hint="eastAsia" w:ascii="Times New Roman" w:hAnsi="Times New Roman" w:eastAsia="方正仿宋_GBK" w:cs="Times New Roman"/>
          <w:bCs/>
          <w:color w:val="auto"/>
          <w:sz w:val="32"/>
          <w:szCs w:val="32"/>
          <w:highlight w:val="none"/>
          <w:u w:val="single"/>
          <w:lang w:val="en-US" w:eastAsia="zh-CN"/>
        </w:rPr>
        <w:t>合同管理部（可邮寄，邮寄地址：</w:t>
      </w:r>
      <w:r>
        <w:rPr>
          <w:rFonts w:hint="default" w:ascii="Times New Roman" w:hAnsi="Times New Roman" w:eastAsia="方正仿宋_GBK" w:cs="Times New Roman"/>
          <w:bCs/>
          <w:color w:val="auto"/>
          <w:sz w:val="32"/>
          <w:szCs w:val="32"/>
          <w:highlight w:val="none"/>
          <w:u w:val="single"/>
          <w:lang w:val="en-US" w:eastAsia="zh-CN"/>
        </w:rPr>
        <w:t>重庆市合川区</w:t>
      </w:r>
      <w:r>
        <w:rPr>
          <w:rFonts w:hint="eastAsia" w:ascii="Times New Roman" w:hAnsi="Times New Roman" w:eastAsia="方正仿宋_GBK" w:cs="Times New Roman"/>
          <w:bCs/>
          <w:color w:val="auto"/>
          <w:sz w:val="32"/>
          <w:szCs w:val="32"/>
          <w:highlight w:val="none"/>
          <w:u w:val="single"/>
          <w:lang w:val="en-US" w:eastAsia="zh-CN"/>
        </w:rPr>
        <w:t>大石街道金钟村村委会</w:t>
      </w:r>
      <w:r>
        <w:rPr>
          <w:rFonts w:hint="default" w:ascii="Times New Roman" w:hAnsi="Times New Roman" w:eastAsia="方正仿宋_GBK" w:cs="Times New Roman"/>
          <w:bCs/>
          <w:color w:val="auto"/>
          <w:sz w:val="32"/>
          <w:szCs w:val="32"/>
          <w:highlight w:val="none"/>
          <w:u w:val="single"/>
          <w:lang w:val="en-US" w:eastAsia="zh-CN"/>
        </w:rPr>
        <w:t>利泽公司</w:t>
      </w:r>
      <w:r>
        <w:rPr>
          <w:rFonts w:hint="eastAsia" w:ascii="Times New Roman" w:hAnsi="Times New Roman" w:eastAsia="方正仿宋_GBK" w:cs="Times New Roman"/>
          <w:bCs/>
          <w:color w:val="auto"/>
          <w:sz w:val="32"/>
          <w:szCs w:val="32"/>
          <w:highlight w:val="none"/>
          <w:u w:val="single"/>
          <w:lang w:val="en-US" w:eastAsia="zh-CN"/>
        </w:rPr>
        <w:t>，收件人：安老师，</w:t>
      </w:r>
      <w:r>
        <w:rPr>
          <w:rFonts w:hint="default" w:ascii="Times New Roman" w:hAnsi="Times New Roman" w:eastAsia="方正仿宋_GBK" w:cs="Times New Roman"/>
          <w:bCs/>
          <w:color w:val="auto"/>
          <w:sz w:val="32"/>
          <w:szCs w:val="32"/>
          <w:highlight w:val="none"/>
          <w:u w:val="single"/>
          <w:lang w:eastAsia="zh-CN"/>
        </w:rPr>
        <w:t>电  话：</w:t>
      </w:r>
      <w:r>
        <w:rPr>
          <w:rFonts w:hint="eastAsia" w:ascii="Times New Roman" w:hAnsi="Times New Roman" w:eastAsia="方正仿宋_GBK" w:cs="Times New Roman"/>
          <w:bCs/>
          <w:color w:val="auto"/>
          <w:sz w:val="32"/>
          <w:szCs w:val="32"/>
          <w:highlight w:val="none"/>
          <w:u w:val="single"/>
          <w:lang w:val="en-US" w:eastAsia="zh-CN"/>
        </w:rPr>
        <w:t>13627664605）</w:t>
      </w:r>
      <w:r>
        <w:rPr>
          <w:rFonts w:hint="default" w:ascii="Times New Roman" w:hAnsi="Times New Roman" w:eastAsia="方正仿宋_GBK" w:cs="Times New Roman"/>
          <w:bCs/>
          <w:color w:val="auto"/>
          <w:sz w:val="32"/>
          <w:szCs w:val="32"/>
          <w:highlight w:val="none"/>
          <w:lang w:eastAsia="zh-CN"/>
        </w:rPr>
        <w:t>。</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color w:val="auto"/>
          <w:sz w:val="32"/>
          <w:szCs w:val="32"/>
          <w:highlight w:val="none"/>
          <w:lang w:eastAsia="zh-CN"/>
        </w:rPr>
        <w:t>公告发布之日起第</w:t>
      </w:r>
      <w:r>
        <w:rPr>
          <w:rFonts w:hint="eastAsia" w:ascii="Times New Roman" w:hAnsi="Times New Roman" w:eastAsia="方正仿宋_GBK" w:cs="Times New Roman"/>
          <w:bCs/>
          <w:color w:val="auto"/>
          <w:sz w:val="32"/>
          <w:szCs w:val="32"/>
          <w:highlight w:val="none"/>
          <w:lang w:val="en-US" w:eastAsia="zh-CN"/>
        </w:rPr>
        <w:t>3</w:t>
      </w:r>
      <w:r>
        <w:rPr>
          <w:rFonts w:hint="eastAsia" w:ascii="Times New Roman" w:hAnsi="Times New Roman" w:eastAsia="方正仿宋_GBK" w:cs="Times New Roman"/>
          <w:bCs/>
          <w:color w:val="auto"/>
          <w:sz w:val="32"/>
          <w:szCs w:val="32"/>
          <w:highlight w:val="none"/>
          <w:lang w:eastAsia="zh-CN"/>
        </w:rPr>
        <w:t>个工作日（含发布当日）</w:t>
      </w:r>
      <w:r>
        <w:rPr>
          <w:rFonts w:hint="eastAsia" w:ascii="Times New Roman" w:hAnsi="Times New Roman" w:eastAsia="方正仿宋_GBK" w:cs="Times New Roman"/>
          <w:bCs/>
          <w:color w:val="auto"/>
          <w:sz w:val="32"/>
          <w:szCs w:val="32"/>
          <w:highlight w:val="none"/>
          <w:lang w:val="en-US" w:eastAsia="zh-CN"/>
        </w:rPr>
        <w:t>18:00截止</w:t>
      </w:r>
      <w:r>
        <w:rPr>
          <w:rFonts w:hint="default" w:ascii="Times New Roman" w:hAnsi="Times New Roman" w:eastAsia="方正仿宋_GBK" w:cs="Times New Roman"/>
          <w:bCs/>
          <w:color w:val="auto"/>
          <w:sz w:val="32"/>
          <w:szCs w:val="32"/>
          <w:highlight w:val="none"/>
          <w:lang w:eastAsia="zh-CN"/>
        </w:rPr>
        <w:t>（北京时间）。</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w:t>
      </w:r>
      <w:r>
        <w:rPr>
          <w:rFonts w:hint="eastAsia" w:ascii="Times New Roman" w:hAnsi="Times New Roman" w:eastAsia="方正仿宋_GBK" w:cs="Times New Roman"/>
          <w:bCs/>
          <w:color w:val="auto"/>
          <w:sz w:val="32"/>
          <w:szCs w:val="32"/>
          <w:highlight w:val="none"/>
          <w:lang w:eastAsia="zh-CN"/>
        </w:rPr>
        <w:t>以送达时间为准，延误的</w:t>
      </w:r>
      <w:r>
        <w:rPr>
          <w:rFonts w:hint="default" w:ascii="Times New Roman" w:hAnsi="Times New Roman" w:eastAsia="方正仿宋_GBK" w:cs="Times New Roman"/>
          <w:bCs/>
          <w:color w:val="auto"/>
          <w:sz w:val="32"/>
          <w:szCs w:val="32"/>
          <w:highlight w:val="none"/>
          <w:lang w:eastAsia="zh-CN"/>
        </w:rPr>
        <w:t>风险由报价人自行承担。</w:t>
      </w:r>
    </w:p>
    <w:p>
      <w:pPr>
        <w:pStyle w:val="5"/>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22" w:name="_Toc21772"/>
      <w:r>
        <w:rPr>
          <w:rFonts w:hint="default" w:ascii="Times New Roman" w:hAnsi="Times New Roman" w:eastAsia="黑体" w:cs="Times New Roman"/>
          <w:b w:val="0"/>
          <w:color w:val="auto"/>
          <w:highlight w:val="none"/>
          <w:lang w:eastAsia="zh-CN"/>
        </w:rPr>
        <w:t>5.发布公告的媒介</w:t>
      </w:r>
      <w:bookmarkEnd w:id="22"/>
    </w:p>
    <w:p>
      <w:pPr>
        <w:keepNext w:val="0"/>
        <w:keepLines w:val="0"/>
        <w:pageBreakBefore w:val="0"/>
        <w:kinsoku/>
        <w:wordWrap w:val="0"/>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5.1本次询价公告及结果公示将在重庆高速公路集团官方网站（http://www.cegc.com.cn/gw/newsInfoMenu.html?id=42&amp;key=2）、重庆高速公路集团有限公司招投标管理平台（http://43.240.249.108:8088/PMS/）上发布。</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5"/>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23" w:name="_Toc17350"/>
      <w:r>
        <w:rPr>
          <w:rFonts w:hint="default" w:ascii="Times New Roman" w:hAnsi="Times New Roman" w:eastAsia="黑体" w:cs="Times New Roman"/>
          <w:b w:val="0"/>
          <w:color w:val="auto"/>
          <w:highlight w:val="none"/>
          <w:lang w:eastAsia="zh-CN"/>
        </w:rPr>
        <w:t>6.联系方式</w:t>
      </w:r>
      <w:bookmarkEnd w:id="23"/>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重庆嘉陵江利泽航电开发有限</w:t>
      </w:r>
      <w:r>
        <w:rPr>
          <w:rFonts w:hint="default" w:ascii="Times New Roman" w:hAnsi="Times New Roman" w:eastAsia="方正仿宋_GBK" w:cs="Times New Roman"/>
          <w:bCs/>
          <w:color w:val="auto"/>
          <w:sz w:val="32"/>
          <w:szCs w:val="32"/>
          <w:highlight w:val="none"/>
          <w:lang w:eastAsia="zh-CN"/>
        </w:rPr>
        <w:t>公司</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重庆市合川区大石街道利泽公司</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安老师</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13627664605</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p>
    <w:p>
      <w:pPr>
        <w:pStyle w:val="5"/>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val="en-US" w:eastAsia="zh-CN"/>
        </w:rPr>
      </w:pPr>
      <w:bookmarkStart w:id="24" w:name="_Toc15597"/>
      <w:r>
        <w:rPr>
          <w:rFonts w:hint="default" w:ascii="Times New Roman" w:hAnsi="Times New Roman" w:eastAsia="黑体" w:cs="Times New Roman"/>
          <w:b w:val="0"/>
          <w:color w:val="auto"/>
          <w:highlight w:val="none"/>
          <w:lang w:val="en-US" w:eastAsia="zh-CN"/>
        </w:rPr>
        <w:t>7.</w:t>
      </w:r>
      <w:bookmarkStart w:id="25" w:name="_Toc19495"/>
      <w:bookmarkStart w:id="26" w:name="_Toc8719"/>
      <w:r>
        <w:rPr>
          <w:rFonts w:hint="default" w:ascii="Times New Roman" w:hAnsi="Times New Roman" w:eastAsia="黑体" w:cs="Times New Roman"/>
          <w:b w:val="0"/>
          <w:color w:val="auto"/>
          <w:highlight w:val="none"/>
          <w:lang w:val="en-US" w:eastAsia="zh-CN"/>
        </w:rPr>
        <w:t>监督电话：</w:t>
      </w:r>
      <w:bookmarkEnd w:id="25"/>
      <w:r>
        <w:rPr>
          <w:rFonts w:hint="default" w:ascii="Times New Roman" w:hAnsi="Times New Roman" w:eastAsia="黑体" w:cs="Times New Roman"/>
          <w:b w:val="0"/>
          <w:color w:val="auto"/>
          <w:highlight w:val="none"/>
          <w:lang w:val="en-US" w:eastAsia="zh-CN"/>
        </w:rPr>
        <w:t>023-42576662</w:t>
      </w:r>
      <w:bookmarkEnd w:id="24"/>
      <w:bookmarkEnd w:id="26"/>
    </w:p>
    <w:p>
      <w:pPr>
        <w:keepNext w:val="0"/>
        <w:keepLines w:val="0"/>
        <w:pageBreakBefore w:val="0"/>
        <w:widowControl/>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510" w:lineRule="exact"/>
        <w:ind w:left="100" w:leftChars="0" w:right="113" w:rightChars="0" w:firstLine="0" w:firstLineChars="0"/>
        <w:jc w:val="left"/>
        <w:textAlignment w:val="auto"/>
        <w:outlineLvl w:val="9"/>
        <w:rPr>
          <w:rFonts w:hint="default" w:ascii="Times New Roman" w:hAnsi="Times New Roman" w:cs="Times New Roman" w:eastAsiaTheme="minorEastAsia"/>
          <w:b/>
          <w:bCs/>
          <w:color w:val="auto"/>
          <w:sz w:val="24"/>
          <w:szCs w:val="21"/>
          <w:highlight w:val="none"/>
          <w:lang w:eastAsia="zh-CN"/>
        </w:rPr>
      </w:pP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27" w:name="_Toc25574"/>
      <w:r>
        <w:rPr>
          <w:rFonts w:hint="default" w:ascii="Times New Roman" w:hAnsi="Times New Roman" w:eastAsia="方正小标宋_GBK" w:cs="Times New Roman"/>
          <w:bCs/>
          <w:color w:val="auto"/>
          <w:sz w:val="44"/>
          <w:szCs w:val="44"/>
          <w:highlight w:val="none"/>
          <w:lang w:val="zh-CN" w:eastAsia="zh-CN"/>
        </w:rPr>
        <w:t>第二章 报价文件要求与评审办法</w:t>
      </w:r>
      <w:bookmarkEnd w:id="27"/>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0" w:firstLineChars="0"/>
        <w:jc w:val="left"/>
        <w:textAlignment w:val="auto"/>
        <w:outlineLvl w:val="9"/>
        <w:rPr>
          <w:rFonts w:hint="default" w:ascii="Times New Roman" w:hAnsi="Times New Roman" w:eastAsia="黑体" w:cs="Times New Roman"/>
          <w:b w:val="0"/>
          <w:color w:val="auto"/>
          <w:highlight w:val="none"/>
          <w:lang w:eastAsia="zh-CN"/>
        </w:rPr>
      </w:pP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28" w:name="_Toc20575"/>
      <w:r>
        <w:rPr>
          <w:rFonts w:hint="default" w:ascii="Times New Roman" w:hAnsi="Times New Roman" w:eastAsia="黑体" w:cs="Times New Roman"/>
          <w:b w:val="0"/>
          <w:color w:val="auto"/>
          <w:highlight w:val="none"/>
          <w:lang w:eastAsia="zh-CN"/>
        </w:rPr>
        <w:t>1.报价文件要求</w:t>
      </w:r>
      <w:bookmarkEnd w:id="28"/>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zh-CN"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
          <w:bCs w:val="0"/>
          <w:color w:val="auto"/>
          <w:sz w:val="32"/>
          <w:szCs w:val="32"/>
          <w:highlight w:val="none"/>
          <w:u w:val="single"/>
          <w:lang w:val="en-US" w:eastAsia="zh-CN"/>
        </w:rPr>
        <w:t>陆万</w:t>
      </w:r>
      <w:r>
        <w:rPr>
          <w:rFonts w:hint="default" w:ascii="Times New Roman" w:hAnsi="Times New Roman" w:eastAsia="方正仿宋_GBK" w:cs="Times New Roman"/>
          <w:bCs/>
          <w:color w:val="auto"/>
          <w:sz w:val="32"/>
          <w:szCs w:val="32"/>
          <w:highlight w:val="none"/>
          <w:lang w:eastAsia="zh-CN"/>
        </w:rPr>
        <w:t>元整（￥</w:t>
      </w:r>
      <w:r>
        <w:rPr>
          <w:rFonts w:hint="eastAsia" w:ascii="Times New Roman" w:hAnsi="Times New Roman" w:eastAsia="方正仿宋_GBK" w:cs="Times New Roman"/>
          <w:bCs/>
          <w:color w:val="auto"/>
          <w:sz w:val="32"/>
          <w:szCs w:val="32"/>
          <w:highlight w:val="none"/>
          <w:u w:val="single"/>
          <w:lang w:val="en-US" w:eastAsia="zh-CN"/>
        </w:rPr>
        <w:t>6.00</w:t>
      </w:r>
      <w:r>
        <w:rPr>
          <w:rFonts w:hint="default" w:ascii="Times New Roman" w:hAnsi="Times New Roman" w:eastAsia="方正仿宋_GBK" w:cs="Times New Roman"/>
          <w:bCs/>
          <w:color w:val="auto"/>
          <w:sz w:val="32"/>
          <w:szCs w:val="32"/>
          <w:highlight w:val="none"/>
          <w:lang w:eastAsia="zh-CN"/>
        </w:rPr>
        <w:t>万元）。报价人的报价不得高于最高限价，否则其报价文件将被否决。</w:t>
      </w:r>
      <w:r>
        <w:rPr>
          <w:rFonts w:hint="default" w:ascii="Times New Roman" w:hAnsi="Times New Roman" w:eastAsia="方正仿宋_GBK" w:cs="Times New Roman"/>
          <w:bCs/>
          <w:color w:val="auto"/>
          <w:sz w:val="32"/>
          <w:szCs w:val="32"/>
          <w:highlight w:val="none"/>
          <w:lang w:val="zh-CN" w:eastAsia="zh-CN"/>
        </w:rPr>
        <w:t>包含</w:t>
      </w:r>
      <w:r>
        <w:rPr>
          <w:rFonts w:hint="eastAsia" w:ascii="Times New Roman" w:hAnsi="Times New Roman" w:eastAsia="方正仿宋_GBK" w:cs="Times New Roman"/>
          <w:bCs/>
          <w:color w:val="auto"/>
          <w:sz w:val="32"/>
          <w:szCs w:val="32"/>
          <w:highlight w:val="none"/>
          <w:lang w:val="zh-CN" w:eastAsia="zh-CN"/>
        </w:rPr>
        <w:t>浮性人工鱼巢的制作、运输、安装、维护、拆除等全部工作的所有材料费、人工费、机械设备费以及保险、税金等相关费用</w:t>
      </w:r>
      <w:r>
        <w:rPr>
          <w:rFonts w:hint="default" w:ascii="Times New Roman" w:hAnsi="Times New Roman" w:eastAsia="方正仿宋_GBK" w:cs="Times New Roman"/>
          <w:bCs/>
          <w:color w:val="auto"/>
          <w:sz w:val="32"/>
          <w:szCs w:val="32"/>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w:t>
      </w:r>
      <w:r>
        <w:rPr>
          <w:rFonts w:hint="eastAsia" w:ascii="Times New Roman" w:hAnsi="Times New Roman" w:eastAsia="方正仿宋_GBK" w:cs="Times New Roman"/>
          <w:bCs/>
          <w:color w:val="auto"/>
          <w:sz w:val="32"/>
          <w:szCs w:val="32"/>
          <w:highlight w:val="none"/>
          <w:lang w:val="en-US" w:eastAsia="zh-CN"/>
        </w:rPr>
        <w:t>四</w:t>
      </w:r>
      <w:r>
        <w:rPr>
          <w:rFonts w:hint="default" w:ascii="Times New Roman" w:hAnsi="Times New Roman" w:eastAsia="方正仿宋_GBK" w:cs="Times New Roman"/>
          <w:bCs/>
          <w:color w:val="auto"/>
          <w:sz w:val="32"/>
          <w:szCs w:val="32"/>
          <w:highlight w:val="none"/>
          <w:lang w:eastAsia="zh-CN"/>
        </w:rPr>
        <w:t>章格式要求；装订采用A4纸幅面，不得采用活页夹等可随时拆换的方式装订，目录、页码齐全，正副本分开装订，封面注明正副本字样。否则其报价文件将被否决。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u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u w:val="single"/>
          <w:lang w:val="zh-CN" w:eastAsia="zh-CN"/>
        </w:rPr>
        <w:t>嘉陵江梯级渠化利泽航运枢纽工程</w:t>
      </w:r>
      <w:r>
        <w:rPr>
          <w:rFonts w:hint="eastAsia" w:ascii="Times New Roman" w:hAnsi="Times New Roman" w:eastAsia="方正仿宋_GBK" w:cs="Times New Roman"/>
          <w:bCs/>
          <w:color w:val="auto"/>
          <w:sz w:val="32"/>
          <w:szCs w:val="32"/>
          <w:highlight w:val="none"/>
          <w:u w:val="single"/>
          <w:lang w:val="en-US" w:eastAsia="zh-CN"/>
        </w:rPr>
        <w:t>2023年</w:t>
      </w:r>
      <w:r>
        <w:rPr>
          <w:rFonts w:hint="eastAsia" w:ascii="Times New Roman" w:hAnsi="Times New Roman" w:eastAsia="方正仿宋_GBK" w:cs="Times New Roman"/>
          <w:bCs/>
          <w:color w:val="auto"/>
          <w:sz w:val="32"/>
          <w:szCs w:val="32"/>
          <w:highlight w:val="none"/>
          <w:u w:val="single"/>
          <w:lang w:val="zh-CN" w:eastAsia="zh-CN"/>
        </w:rPr>
        <w:t>生态保护人工鱼巢项目</w:t>
      </w:r>
      <w:r>
        <w:rPr>
          <w:rFonts w:hint="default" w:ascii="Times New Roman" w:hAnsi="Times New Roman" w:eastAsia="方正仿宋_GBK" w:cs="Times New Roman"/>
          <w:bCs/>
          <w:color w:val="auto"/>
          <w:sz w:val="32"/>
          <w:szCs w:val="32"/>
          <w:highlight w:val="none"/>
          <w:u w:val="single"/>
          <w:lang w:eastAsia="zh-CN"/>
        </w:rPr>
        <w:t>，报价文件在</w:t>
      </w:r>
      <w:r>
        <w:rPr>
          <w:rFonts w:hint="eastAsia" w:ascii="Times New Roman" w:hAnsi="Times New Roman" w:eastAsia="方正仿宋_GBK" w:cs="Times New Roman"/>
          <w:bCs/>
          <w:color w:val="auto"/>
          <w:sz w:val="32"/>
          <w:szCs w:val="32"/>
          <w:highlight w:val="none"/>
          <w:u w:val="single"/>
          <w:lang w:eastAsia="zh-CN"/>
        </w:rPr>
        <w:t>投标截止时间前不得开启</w:t>
      </w:r>
      <w:r>
        <w:rPr>
          <w:rFonts w:hint="default" w:ascii="Times New Roman" w:hAnsi="Times New Roman" w:eastAsia="方正仿宋_GBK" w:cs="Times New Roman"/>
          <w:bCs/>
          <w:color w:val="auto"/>
          <w:sz w:val="32"/>
          <w:szCs w:val="32"/>
          <w:highlight w:val="none"/>
          <w:u w:val="single"/>
          <w:lang w:eastAsia="zh-CN"/>
        </w:rPr>
        <w:t>。</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29" w:name="_Toc23734"/>
      <w:r>
        <w:rPr>
          <w:rFonts w:hint="default" w:ascii="Times New Roman" w:hAnsi="Times New Roman" w:eastAsia="黑体" w:cs="Times New Roman"/>
          <w:b w:val="0"/>
          <w:color w:val="auto"/>
          <w:highlight w:val="none"/>
          <w:lang w:eastAsia="zh-CN"/>
        </w:rPr>
        <w:t>2.评审办法</w:t>
      </w:r>
      <w:bookmarkEnd w:id="29"/>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eastAsia="zh-CN"/>
        </w:rPr>
        <w:t>本项目采用经评审的</w:t>
      </w:r>
      <w:r>
        <w:rPr>
          <w:rFonts w:hint="eastAsia" w:ascii="Times New Roman" w:hAnsi="Times New Roman" w:eastAsia="方正仿宋_GBK" w:cs="Times New Roman"/>
          <w:b/>
          <w:bCs w:val="0"/>
          <w:color w:val="auto"/>
          <w:sz w:val="32"/>
          <w:szCs w:val="32"/>
          <w:highlight w:val="none"/>
          <w:lang w:val="en-US" w:eastAsia="zh-CN"/>
        </w:rPr>
        <w:t>最低价法</w:t>
      </w:r>
      <w:r>
        <w:rPr>
          <w:rFonts w:hint="default" w:ascii="Times New Roman" w:hAnsi="Times New Roman" w:eastAsia="方正仿宋_GBK" w:cs="Times New Roman"/>
          <w:b/>
          <w:bCs w:val="0"/>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评审小组对通过初步评审的报价人，按报价由低至高的顺序推荐中标候选人。若最低投标价相同的，由评审小组自行决定中标候选人。</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p>
    <w:bookmarkEnd w:id="17"/>
    <w:bookmarkEnd w:id="18"/>
    <w:bookmarkEnd w:id="19"/>
    <w:bookmarkEnd w:id="20"/>
    <w:bookmarkEnd w:id="21"/>
    <w:p>
      <w:pPr>
        <w:jc w:val="right"/>
        <w:rPr>
          <w:rFonts w:hint="default" w:ascii="Times New Roman" w:hAnsi="Times New Roman" w:cs="Times New Roman" w:eastAsiaTheme="minorEastAsia"/>
          <w:b/>
          <w:bCs/>
          <w:color w:val="auto"/>
          <w:sz w:val="44"/>
          <w:szCs w:val="44"/>
          <w:highlight w:val="none"/>
          <w:lang w:val="zh-CN" w:eastAsia="zh-CN"/>
        </w:rPr>
      </w:pPr>
      <w:r>
        <w:rPr>
          <w:rFonts w:hint="default" w:ascii="Times New Roman" w:hAnsi="Times New Roman" w:cs="Times New Roman" w:eastAsiaTheme="minorEastAsia"/>
          <w:color w:val="auto"/>
          <w:szCs w:val="21"/>
          <w:highlight w:val="none"/>
          <w:lang w:eastAsia="zh-CN"/>
        </w:rPr>
        <w:br w:type="page"/>
      </w:r>
      <w:bookmarkStart w:id="30" w:name="_Toc29194756"/>
    </w:p>
    <w:bookmarkEnd w:id="30"/>
    <w:p>
      <w:pPr>
        <w:numPr>
          <w:ilvl w:val="0"/>
          <w:numId w:val="1"/>
        </w:numPr>
        <w:spacing w:line="460" w:lineRule="exact"/>
        <w:jc w:val="center"/>
        <w:outlineLvl w:val="0"/>
        <w:rPr>
          <w:rFonts w:hint="eastAsia" w:ascii="Times New Roman" w:hAnsi="Times New Roman" w:eastAsia="方正小标宋_GBK" w:cs="Times New Roman"/>
          <w:bCs/>
          <w:color w:val="auto"/>
          <w:sz w:val="44"/>
          <w:szCs w:val="44"/>
          <w:highlight w:val="none"/>
          <w:lang w:val="zh-CN" w:eastAsia="zh-CN"/>
        </w:rPr>
      </w:pPr>
      <w:bookmarkStart w:id="31" w:name="_Toc8348"/>
      <w:r>
        <w:rPr>
          <w:rFonts w:hint="default" w:ascii="Times New Roman" w:hAnsi="Times New Roman" w:eastAsia="方正小标宋_GBK" w:cs="Times New Roman"/>
          <w:bCs/>
          <w:color w:val="auto"/>
          <w:sz w:val="44"/>
          <w:szCs w:val="44"/>
          <w:highlight w:val="none"/>
          <w:lang w:val="zh-CN" w:eastAsia="zh-CN"/>
        </w:rPr>
        <w:t>合同</w:t>
      </w:r>
      <w:r>
        <w:rPr>
          <w:rFonts w:hint="eastAsia" w:ascii="Times New Roman" w:hAnsi="Times New Roman" w:eastAsia="方正小标宋_GBK" w:cs="Times New Roman"/>
          <w:bCs/>
          <w:color w:val="auto"/>
          <w:sz w:val="44"/>
          <w:szCs w:val="44"/>
          <w:highlight w:val="none"/>
          <w:lang w:val="zh-CN" w:eastAsia="zh-CN"/>
        </w:rPr>
        <w:t>关键</w:t>
      </w:r>
      <w:r>
        <w:rPr>
          <w:rFonts w:hint="default" w:ascii="Times New Roman" w:hAnsi="Times New Roman" w:eastAsia="方正小标宋_GBK" w:cs="Times New Roman"/>
          <w:bCs/>
          <w:color w:val="auto"/>
          <w:sz w:val="44"/>
          <w:szCs w:val="44"/>
          <w:highlight w:val="none"/>
          <w:lang w:val="zh-CN" w:eastAsia="zh-CN"/>
        </w:rPr>
        <w:t>条款</w:t>
      </w:r>
      <w:r>
        <w:rPr>
          <w:rFonts w:hint="eastAsia" w:ascii="Times New Roman" w:hAnsi="Times New Roman" w:eastAsia="方正小标宋_GBK" w:cs="Times New Roman"/>
          <w:bCs/>
          <w:color w:val="auto"/>
          <w:sz w:val="44"/>
          <w:szCs w:val="44"/>
          <w:highlight w:val="none"/>
          <w:lang w:val="zh-CN" w:eastAsia="zh-CN"/>
        </w:rPr>
        <w:t>要求</w:t>
      </w:r>
      <w:bookmarkEnd w:id="31"/>
    </w:p>
    <w:p>
      <w:pPr>
        <w:numPr>
          <w:numId w:val="0"/>
        </w:numPr>
        <w:spacing w:line="460" w:lineRule="exact"/>
        <w:ind w:firstLine="640" w:firstLineChars="200"/>
        <w:jc w:val="both"/>
        <w:outlineLvl w:val="1"/>
        <w:rPr>
          <w:rFonts w:hint="eastAsia" w:ascii="方正黑体_GBK" w:hAnsi="方正黑体_GBK" w:eastAsia="方正黑体_GBK" w:cs="方正黑体_GBK"/>
          <w:sz w:val="32"/>
          <w:szCs w:val="32"/>
        </w:rPr>
      </w:pPr>
      <w:bookmarkStart w:id="32" w:name="_Toc16281"/>
      <w:r>
        <w:rPr>
          <w:rFonts w:hint="eastAsia" w:ascii="方正黑体_GBK" w:hAnsi="方正黑体_GBK" w:eastAsia="方正黑体_GBK" w:cs="方正黑体_GBK"/>
          <w:color w:val="auto"/>
          <w:sz w:val="32"/>
          <w:szCs w:val="32"/>
          <w:highlight w:val="none"/>
          <w:lang w:val="en-US" w:eastAsia="zh-CN"/>
        </w:rPr>
        <w:t>1.合同范围</w:t>
      </w:r>
      <w:bookmarkEnd w:id="32"/>
    </w:p>
    <w:p>
      <w:pPr>
        <w:spacing w:line="4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工程基本情况</w:t>
      </w:r>
    </w:p>
    <w:p>
      <w:pPr>
        <w:spacing w:line="4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嘉陵江梯级渠化利泽航运枢纽项目位于重庆市合川区大石街道利泽码头嘉陵江干流上游约3.5km处。本次实施的生态补偿人工鱼巢项目位于嘉陵江合川段龙塘溪、金子沱等（暂定，实际以航道、海事、农业农村委等有关部门批准同意为准）7处位置的湾沱水域。</w:t>
      </w:r>
    </w:p>
    <w:p>
      <w:pPr>
        <w:spacing w:line="4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技术服务的范围及内容</w:t>
      </w:r>
    </w:p>
    <w:p>
      <w:pPr>
        <w:spacing w:line="460" w:lineRule="exact"/>
        <w:ind w:firstLine="640" w:firstLineChars="200"/>
        <w:rPr>
          <w:rFonts w:hint="eastAsia" w:ascii="方正仿宋_GBK" w:hAnsi="方正仿宋_GBK" w:eastAsia="方正仿宋_GBK" w:cs="方正仿宋_GBK"/>
          <w:b/>
          <w:sz w:val="32"/>
          <w:szCs w:val="32"/>
          <w:lang w:val="en-US" w:eastAsia="zh-CN"/>
        </w:rPr>
      </w:pPr>
      <w:r>
        <w:rPr>
          <w:rFonts w:hint="eastAsia" w:ascii="方正仿宋_GBK" w:hAnsi="方正仿宋_GBK" w:eastAsia="方正仿宋_GBK" w:cs="方正仿宋_GBK"/>
          <w:sz w:val="32"/>
          <w:szCs w:val="32"/>
          <w:lang w:val="en-US" w:eastAsia="zh-CN"/>
        </w:rPr>
        <w:t>根据项目《环境影响评价报告书》及其批复、《嘉陵江利泽航运枢纽工程对嘉陵江合川段南方大口鲶国家级水产种质资源保护区影响专题论证报告》及其批复意见等文件要求，为解决每年鱼类繁殖季节，因水位日变动可能较为明显，附着在浅水区植物上的鲤、鲫等鱼类的卵可能不能正常孵化的问题，需要在区域内适宜的湾沱水域设置浮性人工鱼巢，扩大静水产粘性卵鱼类的繁殖规模，尤其是显著提高鱼卵的孵化率和幼鱼的成活率。浮性人工鱼巢用竹竿和鲜草扎制，每处鱼巢面积为300m2，共设置10个。</w:t>
      </w:r>
    </w:p>
    <w:p>
      <w:pPr>
        <w:spacing w:line="4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val="0"/>
          <w:bCs/>
          <w:sz w:val="32"/>
          <w:szCs w:val="32"/>
          <w:lang w:val="en-US" w:eastAsia="zh-CN"/>
        </w:rPr>
        <w:t>1.3</w:t>
      </w:r>
      <w:r>
        <w:rPr>
          <w:rFonts w:hint="eastAsia" w:ascii="方正仿宋_GBK" w:hAnsi="方正仿宋_GBK" w:eastAsia="方正仿宋_GBK" w:cs="方正仿宋_GBK"/>
          <w:sz w:val="32"/>
          <w:szCs w:val="32"/>
        </w:rPr>
        <w:t>乙方应按下列要求完成服务工作</w:t>
      </w:r>
      <w:r>
        <w:rPr>
          <w:rFonts w:hint="eastAsia" w:ascii="方正仿宋_GBK" w:hAnsi="方正仿宋_GBK" w:eastAsia="方正仿宋_GBK" w:cs="方正仿宋_GBK"/>
          <w:sz w:val="32"/>
          <w:szCs w:val="32"/>
          <w:lang w:eastAsia="zh-CN"/>
        </w:rPr>
        <w:t>：</w:t>
      </w:r>
    </w:p>
    <w:p>
      <w:pPr>
        <w:spacing w:line="460" w:lineRule="exact"/>
        <w:ind w:firstLine="640" w:firstLineChars="200"/>
        <w:outlineLvl w:val="9"/>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技术服务地点：</w:t>
      </w:r>
      <w:r>
        <w:rPr>
          <w:rFonts w:hint="eastAsia" w:ascii="方正仿宋_GBK" w:hAnsi="方正仿宋_GBK" w:eastAsia="方正仿宋_GBK" w:cs="方正仿宋_GBK"/>
          <w:bCs/>
          <w:sz w:val="32"/>
          <w:szCs w:val="32"/>
        </w:rPr>
        <w:t>重庆市合川区。</w:t>
      </w:r>
    </w:p>
    <w:p>
      <w:pPr>
        <w:spacing w:line="46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技术服务期限：</w:t>
      </w:r>
      <w:r>
        <w:rPr>
          <w:rFonts w:hint="eastAsia" w:ascii="方正仿宋_GBK" w:hAnsi="方正仿宋_GBK" w:eastAsia="方正仿宋_GBK" w:cs="方正仿宋_GBK"/>
          <w:sz w:val="32"/>
          <w:szCs w:val="32"/>
          <w:lang w:val="en-US" w:eastAsia="zh-CN"/>
        </w:rPr>
        <w:t>暂定</w:t>
      </w:r>
      <w:r>
        <w:rPr>
          <w:rFonts w:hint="eastAsia" w:ascii="方正仿宋_GBK" w:hAnsi="方正仿宋_GBK" w:eastAsia="方正仿宋_GBK" w:cs="方正仿宋_GBK"/>
          <w:bCs/>
          <w:sz w:val="32"/>
          <w:szCs w:val="32"/>
          <w:lang w:val="en-US" w:eastAsia="zh-CN"/>
        </w:rPr>
        <w:t>2023年3月中下旬安放，5月中下旬汛前拆除。</w:t>
      </w:r>
    </w:p>
    <w:p>
      <w:pPr>
        <w:numPr>
          <w:ilvl w:val="0"/>
          <w:numId w:val="0"/>
        </w:numPr>
        <w:spacing w:line="510" w:lineRule="exact"/>
        <w:ind w:firstLine="640" w:firstLineChars="200"/>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auto"/>
          <w:sz w:val="32"/>
          <w:szCs w:val="32"/>
          <w:highlight w:val="none"/>
          <w:lang w:val="en-US" w:eastAsia="zh-CN"/>
        </w:rPr>
        <w:t>2.合同价格与</w:t>
      </w:r>
      <w:r>
        <w:rPr>
          <w:rFonts w:hint="eastAsia" w:ascii="方正黑体_GBK" w:hAnsi="方正黑体_GBK" w:eastAsia="方正黑体_GBK" w:cs="方正黑体_GBK"/>
          <w:color w:val="auto"/>
          <w:sz w:val="32"/>
          <w:szCs w:val="32"/>
          <w:highlight w:val="none"/>
          <w:lang w:val="zh-CN" w:eastAsia="zh-CN"/>
        </w:rPr>
        <w:t>支付方式</w:t>
      </w:r>
    </w:p>
    <w:p>
      <w:pPr>
        <w:spacing w:line="46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合同价格</w:t>
      </w:r>
      <w:r>
        <w:rPr>
          <w:rFonts w:hint="eastAsia" w:ascii="方正仿宋_GBK" w:hAnsi="方正仿宋_GBK" w:eastAsia="方正仿宋_GBK" w:cs="方正仿宋_GBK"/>
          <w:sz w:val="32"/>
          <w:szCs w:val="32"/>
        </w:rPr>
        <w:t>：本合同总价为人民币：</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元（大写：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w:t>
      </w:r>
      <w:r>
        <w:rPr>
          <w:rFonts w:hint="eastAsia" w:ascii="方正仿宋_GBK" w:hAnsi="方正仿宋_GBK" w:eastAsia="方正仿宋_GBK" w:cs="方正仿宋_GBK"/>
          <w:sz w:val="32"/>
          <w:szCs w:val="32"/>
          <w:u w:val="single"/>
          <w:lang w:eastAsia="zh-CN"/>
        </w:rPr>
        <w:t>，含</w:t>
      </w:r>
      <w:r>
        <w:rPr>
          <w:rFonts w:hint="eastAsia" w:ascii="方正仿宋_GBK" w:hAnsi="方正仿宋_GBK" w:eastAsia="方正仿宋_GBK" w:cs="方正仿宋_GBK"/>
          <w:sz w:val="32"/>
          <w:szCs w:val="32"/>
          <w:u w:val="single"/>
          <w:lang w:val="en-US" w:eastAsia="zh-CN"/>
        </w:rPr>
        <w:t>浮性人工鱼巢10个的制作、运输、</w:t>
      </w:r>
      <w:r>
        <w:rPr>
          <w:rFonts w:hint="eastAsia" w:ascii="方正仿宋_GBK" w:hAnsi="方正仿宋_GBK" w:eastAsia="方正仿宋_GBK" w:cs="方正仿宋_GBK"/>
          <w:sz w:val="32"/>
          <w:szCs w:val="32"/>
          <w:u w:val="single"/>
          <w:lang w:val="zh-CN" w:eastAsia="zh-CN"/>
        </w:rPr>
        <w:t>安装、维护、拆除等</w:t>
      </w:r>
      <w:r>
        <w:rPr>
          <w:rFonts w:hint="eastAsia" w:ascii="方正仿宋_GBK" w:hAnsi="方正仿宋_GBK" w:eastAsia="方正仿宋_GBK" w:cs="方正仿宋_GBK"/>
          <w:sz w:val="32"/>
          <w:szCs w:val="32"/>
          <w:u w:val="single"/>
          <w:lang w:val="en-US" w:eastAsia="zh-CN"/>
        </w:rPr>
        <w:t>费用。总价中包含一切直接费、间接费、保险费、税金、风险费和其他有关费用以及为完成本合同所规定的全部责任和义务可能产生的费用，而询价文件未明示或者甲方认为应由乙方支付的费用，均计入总价中。</w:t>
      </w:r>
    </w:p>
    <w:p>
      <w:pPr>
        <w:spacing w:line="46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lang w:val="en-US" w:eastAsia="zh-CN"/>
        </w:rPr>
        <w:t>2合同支付</w:t>
      </w:r>
      <w:r>
        <w:rPr>
          <w:rFonts w:hint="eastAsia" w:ascii="方正仿宋_GBK" w:hAnsi="方正仿宋_GBK" w:eastAsia="方正仿宋_GBK" w:cs="方正仿宋_GBK"/>
          <w:bCs/>
          <w:sz w:val="32"/>
          <w:szCs w:val="32"/>
        </w:rPr>
        <w:t>：</w:t>
      </w:r>
    </w:p>
    <w:p>
      <w:pPr>
        <w:spacing w:line="46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lang w:eastAsia="zh-CN"/>
        </w:rPr>
        <w:t>完成人工鱼巢安设、通过业主验收</w:t>
      </w:r>
      <w:r>
        <w:rPr>
          <w:rFonts w:hint="eastAsia" w:ascii="方正仿宋_GBK" w:hAnsi="方正仿宋_GBK" w:eastAsia="方正仿宋_GBK" w:cs="方正仿宋_GBK"/>
          <w:bCs/>
          <w:sz w:val="32"/>
          <w:szCs w:val="32"/>
          <w:lang w:val="en-US" w:eastAsia="zh-CN"/>
        </w:rPr>
        <w:t>并向甲方提供合格的增值税发票及支付申请</w:t>
      </w:r>
      <w:r>
        <w:rPr>
          <w:rFonts w:hint="eastAsia" w:ascii="方正仿宋_GBK" w:hAnsi="方正仿宋_GBK" w:eastAsia="方正仿宋_GBK" w:cs="方正仿宋_GBK"/>
          <w:bCs/>
          <w:sz w:val="32"/>
          <w:szCs w:val="32"/>
        </w:rPr>
        <w:t>后1</w:t>
      </w:r>
      <w:r>
        <w:rPr>
          <w:rFonts w:hint="eastAsia" w:ascii="方正仿宋_GBK" w:hAnsi="方正仿宋_GBK" w:eastAsia="方正仿宋_GBK" w:cs="方正仿宋_GBK"/>
          <w:bCs/>
          <w:sz w:val="32"/>
          <w:szCs w:val="32"/>
          <w:lang w:val="en-US" w:eastAsia="zh-CN"/>
        </w:rPr>
        <w:t>5</w:t>
      </w:r>
      <w:r>
        <w:rPr>
          <w:rFonts w:hint="eastAsia" w:ascii="方正仿宋_GBK" w:hAnsi="方正仿宋_GBK" w:eastAsia="方正仿宋_GBK" w:cs="方正仿宋_GBK"/>
          <w:bCs/>
          <w:sz w:val="32"/>
          <w:szCs w:val="32"/>
        </w:rPr>
        <w:t>个工作日内，甲方向乙方支付合同价款的</w:t>
      </w:r>
      <w:r>
        <w:rPr>
          <w:rFonts w:hint="eastAsia" w:ascii="方正仿宋_GBK" w:hAnsi="方正仿宋_GBK" w:eastAsia="方正仿宋_GBK" w:cs="方正仿宋_GBK"/>
          <w:bCs/>
          <w:sz w:val="32"/>
          <w:szCs w:val="32"/>
          <w:lang w:val="en-US" w:eastAsia="zh-CN"/>
        </w:rPr>
        <w:t>6</w:t>
      </w:r>
      <w:r>
        <w:rPr>
          <w:rFonts w:hint="eastAsia" w:ascii="方正仿宋_GBK" w:hAnsi="方正仿宋_GBK" w:eastAsia="方正仿宋_GBK" w:cs="方正仿宋_GBK"/>
          <w:bCs/>
          <w:sz w:val="32"/>
          <w:szCs w:val="32"/>
        </w:rPr>
        <w:t>0%即</w:t>
      </w:r>
      <w:r>
        <w:rPr>
          <w:rFonts w:hint="eastAsia" w:ascii="方正仿宋_GBK" w:hAnsi="方正仿宋_GBK" w:eastAsia="方正仿宋_GBK" w:cs="方正仿宋_GBK"/>
          <w:sz w:val="32"/>
          <w:szCs w:val="32"/>
        </w:rPr>
        <w:t>人民币：</w:t>
      </w:r>
      <w:r>
        <w:rPr>
          <w:rFonts w:hint="eastAsia" w:ascii="方正仿宋_GBK" w:hAnsi="方正仿宋_GBK" w:eastAsia="方正仿宋_GBK" w:cs="方正仿宋_GBK"/>
          <w:bCs/>
          <w:sz w:val="32"/>
          <w:szCs w:val="32"/>
          <w:u w:val="single"/>
          <w:lang w:val="en-US" w:eastAsia="zh-CN"/>
        </w:rPr>
        <w:t xml:space="preserve">     </w:t>
      </w:r>
      <w:r>
        <w:rPr>
          <w:rFonts w:hint="eastAsia" w:ascii="方正仿宋_GBK" w:hAnsi="方正仿宋_GBK" w:eastAsia="方正仿宋_GBK" w:cs="方正仿宋_GBK"/>
          <w:bCs/>
          <w:sz w:val="32"/>
          <w:szCs w:val="32"/>
          <w:u w:val="single"/>
        </w:rPr>
        <w:t>元（</w:t>
      </w:r>
      <w:r>
        <w:rPr>
          <w:rFonts w:hint="eastAsia" w:ascii="方正仿宋_GBK" w:hAnsi="方正仿宋_GBK" w:eastAsia="方正仿宋_GBK" w:cs="方正仿宋_GBK"/>
          <w:bCs/>
          <w:sz w:val="32"/>
          <w:szCs w:val="32"/>
          <w:u w:val="single"/>
          <w:lang w:val="en-US" w:eastAsia="zh-CN"/>
        </w:rPr>
        <w:t xml:space="preserve">大写：   </w:t>
      </w:r>
      <w:r>
        <w:rPr>
          <w:rFonts w:hint="eastAsia" w:ascii="方正仿宋_GBK" w:hAnsi="方正仿宋_GBK" w:eastAsia="方正仿宋_GBK" w:cs="方正仿宋_GBK"/>
          <w:bCs/>
          <w:sz w:val="32"/>
          <w:szCs w:val="32"/>
          <w:u w:val="single"/>
        </w:rPr>
        <w:t>）</w:t>
      </w:r>
      <w:r>
        <w:rPr>
          <w:rFonts w:hint="eastAsia" w:ascii="方正仿宋_GBK" w:hAnsi="方正仿宋_GBK" w:eastAsia="方正仿宋_GBK" w:cs="方正仿宋_GBK"/>
          <w:bCs/>
          <w:sz w:val="32"/>
          <w:szCs w:val="32"/>
        </w:rPr>
        <w:t>。</w:t>
      </w:r>
    </w:p>
    <w:p>
      <w:pPr>
        <w:spacing w:line="460" w:lineRule="exact"/>
        <w:ind w:firstLine="640" w:firstLineChars="200"/>
        <w:rPr>
          <w:rFonts w:hint="eastAsia" w:ascii="方正仿宋_GBK" w:hAnsi="方正仿宋_GBK" w:eastAsia="方正仿宋_GBK" w:cs="方正仿宋_GBK"/>
          <w:sz w:val="32"/>
          <w:szCs w:val="32"/>
          <w:highlight w:val="yellow"/>
        </w:rPr>
      </w:pPr>
      <w:r>
        <w:rPr>
          <w:rFonts w:hint="eastAsia"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lang w:eastAsia="zh-CN"/>
        </w:rPr>
        <w:t>完成人工鱼巢拆除、通过业主验收</w:t>
      </w:r>
      <w:r>
        <w:rPr>
          <w:rFonts w:hint="eastAsia" w:ascii="方正仿宋_GBK" w:hAnsi="方正仿宋_GBK" w:eastAsia="方正仿宋_GBK" w:cs="方正仿宋_GBK"/>
          <w:bCs/>
          <w:sz w:val="32"/>
          <w:szCs w:val="32"/>
          <w:lang w:val="en-US" w:eastAsia="zh-CN"/>
        </w:rPr>
        <w:t>并向甲方提供合格的增值税发票及支付申请</w:t>
      </w:r>
      <w:r>
        <w:rPr>
          <w:rFonts w:hint="eastAsia" w:ascii="方正仿宋_GBK" w:hAnsi="方正仿宋_GBK" w:eastAsia="方正仿宋_GBK" w:cs="方正仿宋_GBK"/>
          <w:bCs/>
          <w:sz w:val="32"/>
          <w:szCs w:val="32"/>
        </w:rPr>
        <w:t>后1</w:t>
      </w:r>
      <w:r>
        <w:rPr>
          <w:rFonts w:hint="eastAsia" w:ascii="方正仿宋_GBK" w:hAnsi="方正仿宋_GBK" w:eastAsia="方正仿宋_GBK" w:cs="方正仿宋_GBK"/>
          <w:bCs/>
          <w:sz w:val="32"/>
          <w:szCs w:val="32"/>
          <w:lang w:val="en-US" w:eastAsia="zh-CN"/>
        </w:rPr>
        <w:t>5</w:t>
      </w:r>
      <w:r>
        <w:rPr>
          <w:rFonts w:hint="eastAsia" w:ascii="方正仿宋_GBK" w:hAnsi="方正仿宋_GBK" w:eastAsia="方正仿宋_GBK" w:cs="方正仿宋_GBK"/>
          <w:bCs/>
          <w:sz w:val="32"/>
          <w:szCs w:val="32"/>
        </w:rPr>
        <w:t>个工作日内，甲方向乙方支付合同价款的</w:t>
      </w:r>
      <w:r>
        <w:rPr>
          <w:rFonts w:hint="eastAsia" w:ascii="方正仿宋_GBK" w:hAnsi="方正仿宋_GBK" w:eastAsia="方正仿宋_GBK" w:cs="方正仿宋_GBK"/>
          <w:bCs/>
          <w:sz w:val="32"/>
          <w:szCs w:val="32"/>
          <w:lang w:val="en-US" w:eastAsia="zh-CN"/>
        </w:rPr>
        <w:t>4</w:t>
      </w:r>
      <w:r>
        <w:rPr>
          <w:rFonts w:hint="eastAsia" w:ascii="方正仿宋_GBK" w:hAnsi="方正仿宋_GBK" w:eastAsia="方正仿宋_GBK" w:cs="方正仿宋_GBK"/>
          <w:bCs/>
          <w:sz w:val="32"/>
          <w:szCs w:val="32"/>
        </w:rPr>
        <w:t>0%即</w:t>
      </w:r>
      <w:r>
        <w:rPr>
          <w:rFonts w:hint="eastAsia" w:ascii="方正仿宋_GBK" w:hAnsi="方正仿宋_GBK" w:eastAsia="方正仿宋_GBK" w:cs="方正仿宋_GBK"/>
          <w:sz w:val="32"/>
          <w:szCs w:val="32"/>
        </w:rPr>
        <w:t>人民币：</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bCs/>
          <w:sz w:val="32"/>
          <w:szCs w:val="32"/>
          <w:u w:val="single"/>
        </w:rPr>
        <w:t>元（</w:t>
      </w:r>
      <w:r>
        <w:rPr>
          <w:rFonts w:hint="eastAsia" w:ascii="方正仿宋_GBK" w:hAnsi="方正仿宋_GBK" w:eastAsia="方正仿宋_GBK" w:cs="方正仿宋_GBK"/>
          <w:bCs/>
          <w:sz w:val="32"/>
          <w:szCs w:val="32"/>
          <w:u w:val="single"/>
          <w:lang w:val="en-US" w:eastAsia="zh-CN"/>
        </w:rPr>
        <w:t xml:space="preserve">大写：   </w:t>
      </w:r>
      <w:r>
        <w:rPr>
          <w:rFonts w:hint="eastAsia" w:ascii="方正仿宋_GBK" w:hAnsi="方正仿宋_GBK" w:eastAsia="方正仿宋_GBK" w:cs="方正仿宋_GBK"/>
          <w:bCs/>
          <w:sz w:val="32"/>
          <w:szCs w:val="32"/>
          <w:u w:val="single"/>
        </w:rPr>
        <w:t>）</w:t>
      </w:r>
      <w:r>
        <w:rPr>
          <w:rFonts w:hint="eastAsia" w:ascii="方正仿宋_GBK" w:hAnsi="方正仿宋_GBK" w:eastAsia="方正仿宋_GBK" w:cs="方正仿宋_GBK"/>
          <w:bCs/>
          <w:sz w:val="32"/>
          <w:szCs w:val="32"/>
        </w:rPr>
        <w:t>。</w:t>
      </w:r>
    </w:p>
    <w:p>
      <w:pPr>
        <w:spacing w:line="510" w:lineRule="exact"/>
        <w:ind w:firstLine="636" w:firstLineChars="199"/>
        <w:outlineLvl w:val="1"/>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3.违约责任</w:t>
      </w:r>
    </w:p>
    <w:p>
      <w:pPr>
        <w:spacing w:line="4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（1）乙方</w:t>
      </w:r>
      <w:r>
        <w:rPr>
          <w:rFonts w:hint="eastAsia" w:ascii="方正仿宋_GBK" w:hAnsi="方正仿宋_GBK" w:eastAsia="方正仿宋_GBK" w:cs="方正仿宋_GBK"/>
          <w:sz w:val="32"/>
          <w:szCs w:val="32"/>
          <w:lang w:val="en-US" w:eastAsia="zh-CN"/>
        </w:rPr>
        <w:t>若未能按照合同要求时间按时安放鱼巢应承担100元/天/处的违约金。</w:t>
      </w:r>
    </w:p>
    <w:p>
      <w:pPr>
        <w:spacing w:line="46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甲</w:t>
      </w:r>
      <w:r>
        <w:rPr>
          <w:rFonts w:hint="eastAsia" w:ascii="方正仿宋_GBK" w:hAnsi="方正仿宋_GBK" w:eastAsia="方正仿宋_GBK" w:cs="方正仿宋_GBK"/>
          <w:sz w:val="32"/>
          <w:szCs w:val="32"/>
        </w:rPr>
        <w:t>方</w:t>
      </w:r>
      <w:r>
        <w:rPr>
          <w:rFonts w:hint="eastAsia" w:ascii="方正仿宋_GBK" w:hAnsi="方正仿宋_GBK" w:eastAsia="方正仿宋_GBK" w:cs="方正仿宋_GBK"/>
          <w:sz w:val="32"/>
          <w:szCs w:val="32"/>
          <w:lang w:val="en-US" w:eastAsia="zh-CN"/>
        </w:rPr>
        <w:t>若未能按时支付合同费用应承担100元/天的违约金。</w:t>
      </w:r>
    </w:p>
    <w:p>
      <w:pPr>
        <w:spacing w:line="460" w:lineRule="exact"/>
        <w:ind w:firstLine="640" w:firstLineChars="200"/>
        <w:outlineLvl w:val="1"/>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4.争议处理</w:t>
      </w:r>
    </w:p>
    <w:p>
      <w:pPr>
        <w:spacing w:line="4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甲乙双方因履行本合同而发生的争议，应协商、调解解决。协商、调解不成的，依法向甲方所在地的人民法院提起诉讼。</w:t>
      </w:r>
    </w:p>
    <w:p>
      <w:pPr>
        <w:numPr>
          <w:ilvl w:val="0"/>
          <w:numId w:val="0"/>
        </w:numPr>
        <w:spacing w:line="510" w:lineRule="exact"/>
        <w:ind w:left="660" w:leftChars="0"/>
        <w:outlineLvl w:val="1"/>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5.附件</w:t>
      </w:r>
    </w:p>
    <w:p>
      <w:pPr>
        <w:ind w:firstLine="640" w:firstLineChars="200"/>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附件1.廉政合同</w:t>
      </w:r>
    </w:p>
    <w:p>
      <w:pPr>
        <w:ind w:firstLine="440" w:firstLineChars="200"/>
        <w:rPr>
          <w:rFonts w:hint="eastAsia"/>
          <w:color w:val="auto"/>
          <w:highlight w:val="none"/>
          <w:lang w:val="en-US" w:eastAsia="zh-CN"/>
        </w:rPr>
      </w:pPr>
      <w:r>
        <w:rPr>
          <w:rFonts w:hint="eastAsia"/>
          <w:color w:val="auto"/>
          <w:highlight w:val="none"/>
          <w:lang w:val="en-US" w:eastAsia="zh-CN"/>
        </w:rPr>
        <w:br w:type="page"/>
      </w:r>
    </w:p>
    <w:p>
      <w:pPr>
        <w:keepNext/>
        <w:keepLines/>
        <w:shd w:val="clear" w:color="auto" w:fill="FFFFFF"/>
        <w:adjustRightInd w:val="0"/>
        <w:snapToGrid w:val="0"/>
        <w:spacing w:line="360" w:lineRule="auto"/>
        <w:jc w:val="left"/>
        <w:outlineLvl w:val="9"/>
        <w:rPr>
          <w:rFonts w:ascii="Times New Roman" w:hAnsi="Times New Roman" w:eastAsia="宋体" w:cs="Times New Roman"/>
          <w:color w:val="auto"/>
          <w:kern w:val="0"/>
          <w:szCs w:val="21"/>
          <w:highlight w:val="none"/>
        </w:rPr>
      </w:pPr>
      <w:bookmarkStart w:id="33" w:name="_Toc80627904"/>
      <w:bookmarkStart w:id="34" w:name="_Toc29252"/>
      <w:r>
        <w:rPr>
          <w:rFonts w:ascii="Times New Roman" w:hAnsi="Times New Roman" w:eastAsia="宋体" w:cs="Times New Roman"/>
          <w:color w:val="auto"/>
          <w:kern w:val="0"/>
          <w:szCs w:val="21"/>
          <w:highlight w:val="none"/>
        </w:rPr>
        <w:t>附件</w:t>
      </w:r>
      <w:r>
        <w:rPr>
          <w:rFonts w:hint="eastAsia" w:ascii="Times New Roman" w:hAnsi="Times New Roman" w:cs="Times New Roman"/>
          <w:color w:val="auto"/>
          <w:kern w:val="0"/>
          <w:szCs w:val="21"/>
          <w:highlight w:val="none"/>
          <w:lang w:val="en-US" w:eastAsia="zh-CN"/>
        </w:rPr>
        <w:t>1</w:t>
      </w:r>
      <w:r>
        <w:rPr>
          <w:rFonts w:ascii="Times New Roman" w:hAnsi="Times New Roman" w:eastAsia="宋体" w:cs="Times New Roman"/>
          <w:color w:val="auto"/>
          <w:kern w:val="0"/>
          <w:szCs w:val="21"/>
          <w:highlight w:val="none"/>
        </w:rPr>
        <w:t>：廉政合同格式</w:t>
      </w:r>
      <w:bookmarkEnd w:id="33"/>
      <w:bookmarkEnd w:id="34"/>
    </w:p>
    <w:p>
      <w:pPr>
        <w:adjustRightInd w:val="0"/>
        <w:snapToGrid w:val="0"/>
        <w:spacing w:line="360" w:lineRule="auto"/>
        <w:jc w:val="center"/>
        <w:rPr>
          <w:rFonts w:ascii="Times New Roman" w:hAnsi="Times New Roman" w:eastAsia="宋体" w:cs="Times New Roman"/>
          <w:b/>
          <w:color w:val="auto"/>
          <w:szCs w:val="21"/>
          <w:highlight w:val="none"/>
        </w:rPr>
      </w:pPr>
      <w:bookmarkStart w:id="35" w:name="_Toc420995074"/>
      <w:bookmarkStart w:id="36" w:name="_Toc24117"/>
      <w:bookmarkStart w:id="37" w:name="_Toc418517429"/>
      <w:bookmarkStart w:id="38" w:name="_Toc420995178"/>
      <w:bookmarkStart w:id="39" w:name="_Toc416788188"/>
      <w:bookmarkStart w:id="40" w:name="_Toc421798219"/>
      <w:r>
        <w:rPr>
          <w:rFonts w:hint="default" w:ascii="Times New Roman" w:hAnsi="Times New Roman" w:eastAsia="宋体" w:cs="Times New Roman"/>
          <w:b/>
          <w:color w:val="auto"/>
          <w:szCs w:val="21"/>
          <w:highlight w:val="none"/>
        </w:rPr>
        <w:t>廉政合同</w:t>
      </w:r>
      <w:bookmarkEnd w:id="35"/>
      <w:bookmarkEnd w:id="36"/>
      <w:bookmarkEnd w:id="37"/>
      <w:bookmarkEnd w:id="38"/>
      <w:bookmarkEnd w:id="39"/>
      <w:bookmarkEnd w:id="40"/>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发包人：                        承包人：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                    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或其授权的代理人：</w:t>
      </w:r>
      <w:r>
        <w:rPr>
          <w:rFonts w:hint="default" w:ascii="Times New Roman" w:hAnsi="Times New Roman" w:eastAsia="宋体" w:cs="Times New Roman"/>
          <w:color w:val="auto"/>
          <w:szCs w:val="24"/>
          <w:highlight w:val="none"/>
          <w:lang w:val="zh-CN"/>
        </w:rPr>
        <w:tab/>
      </w:r>
      <w:r>
        <w:rPr>
          <w:rFonts w:hint="default" w:ascii="Times New Roman" w:hAnsi="Times New Roman" w:eastAsia="宋体" w:cs="Times New Roman"/>
          <w:color w:val="auto"/>
          <w:szCs w:val="24"/>
          <w:highlight w:val="none"/>
          <w:lang w:val="zh-CN"/>
        </w:rPr>
        <w:t xml:space="preserve">            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pStyle w:val="2"/>
        <w:rPr>
          <w:rFonts w:hint="eastAsia"/>
          <w:lang w:val="en-US" w:eastAsia="zh-CN"/>
        </w:rPr>
      </w:pPr>
      <w:r>
        <w:rPr>
          <w:rFonts w:hint="default" w:ascii="Times New Roman" w:hAnsi="Times New Roman" w:eastAsia="宋体" w:cs="Times New Roman"/>
          <w:color w:val="auto"/>
          <w:szCs w:val="24"/>
          <w:highlight w:val="none"/>
          <w:lang w:val="zh-CN"/>
        </w:rPr>
        <w:t>发包人监督单位：                承包人监督单位：</w:t>
      </w:r>
    </w:p>
    <w:p>
      <w:pPr>
        <w:rPr>
          <w:rFonts w:hint="eastAsia"/>
          <w:color w:val="auto"/>
          <w:highlight w:val="none"/>
          <w:lang w:val="en-US" w:eastAsia="zh-CN"/>
        </w:rPr>
      </w:pPr>
      <w:r>
        <w:rPr>
          <w:rFonts w:hint="eastAsia"/>
          <w:color w:val="auto"/>
          <w:highlight w:val="none"/>
          <w:lang w:val="en-US" w:eastAsia="zh-CN"/>
        </w:rPr>
        <w:br w:type="page"/>
      </w:r>
    </w:p>
    <w:p>
      <w:pPr>
        <w:pStyle w:val="2"/>
        <w:ind w:left="0" w:leftChars="0" w:firstLine="0" w:firstLineChars="0"/>
        <w:rPr>
          <w:rFonts w:hint="eastAsia"/>
          <w:color w:val="auto"/>
          <w:highlight w:val="none"/>
          <w:lang w:val="en-US"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41" w:name="_Toc31827"/>
      <w:r>
        <w:rPr>
          <w:rFonts w:hint="eastAsia" w:ascii="Times New Roman" w:hAnsi="Times New Roman" w:eastAsia="方正小标宋_GBK" w:cs="Times New Roman"/>
          <w:bCs/>
          <w:color w:val="auto"/>
          <w:sz w:val="44"/>
          <w:szCs w:val="44"/>
          <w:highlight w:val="none"/>
          <w:lang w:val="en-US" w:eastAsia="zh-CN"/>
        </w:rPr>
        <w:t xml:space="preserve">第四章 </w:t>
      </w:r>
      <w:r>
        <w:rPr>
          <w:rFonts w:hint="default" w:ascii="Times New Roman" w:hAnsi="Times New Roman" w:eastAsia="方正小标宋_GBK" w:cs="Times New Roman"/>
          <w:bCs/>
          <w:color w:val="auto"/>
          <w:sz w:val="44"/>
          <w:szCs w:val="44"/>
          <w:highlight w:val="none"/>
          <w:lang w:val="zh-CN" w:eastAsia="zh-CN"/>
        </w:rPr>
        <w:t>报价文件格式</w:t>
      </w:r>
      <w:bookmarkEnd w:id="41"/>
    </w:p>
    <w:p>
      <w:pPr>
        <w:pStyle w:val="2"/>
        <w:rPr>
          <w:rFonts w:hint="default"/>
          <w:color w:val="auto"/>
          <w:highlight w:val="none"/>
          <w:lang w:val="zh-CN" w:eastAsia="zh-CN"/>
        </w:rPr>
      </w:pPr>
    </w:p>
    <w:p>
      <w:pPr>
        <w:pStyle w:val="2"/>
        <w:rPr>
          <w:rFonts w:hint="default"/>
          <w:color w:val="auto"/>
          <w:highlight w:val="none"/>
          <w:lang w:val="zh-CN" w:eastAsia="zh-CN"/>
        </w:rPr>
      </w:pPr>
    </w:p>
    <w:p>
      <w:pPr>
        <w:pStyle w:val="2"/>
        <w:rPr>
          <w:rFonts w:hint="default"/>
          <w:color w:val="auto"/>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42"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二、投标函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42"/>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五</w:t>
      </w:r>
      <w:r>
        <w:rPr>
          <w:rFonts w:hint="default" w:ascii="Times New Roman" w:hAnsi="Times New Roman" w:eastAsia="方正仿宋_GBK" w:cs="Times New Roman"/>
          <w:color w:val="auto"/>
          <w:sz w:val="32"/>
          <w:szCs w:val="32"/>
          <w:highlight w:val="none"/>
          <w:lang w:eastAsia="zh-CN"/>
        </w:rPr>
        <w:t>、其他资料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43" w:name="_Toc17696"/>
      <w:bookmarkStart w:id="44" w:name="_Toc29194793"/>
      <w:bookmarkStart w:id="45" w:name="_Toc10710824"/>
      <w:bookmarkStart w:id="46" w:name="bookmark292"/>
      <w:r>
        <w:rPr>
          <w:rFonts w:hint="default" w:ascii="Times New Roman" w:hAnsi="Times New Roman" w:eastAsia="方正小标宋_GBK" w:cs="Times New Roman"/>
          <w:color w:val="auto"/>
          <w:sz w:val="44"/>
          <w:szCs w:val="44"/>
          <w:highlight w:val="none"/>
        </w:rPr>
        <w:t>一、法定代表人身份证明或授权委托书</w:t>
      </w:r>
      <w:bookmarkEnd w:id="43"/>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47" w:name="_Toc3639"/>
      <w:r>
        <w:rPr>
          <w:rFonts w:hint="default" w:ascii="Times New Roman" w:hAnsi="Times New Roman" w:eastAsia="方正小标宋_GBK" w:cs="Times New Roman"/>
          <w:color w:val="auto"/>
          <w:sz w:val="44"/>
          <w:szCs w:val="44"/>
          <w:highlight w:val="none"/>
        </w:rPr>
        <w:t>二、报价函</w:t>
      </w:r>
      <w:bookmarkEnd w:id="44"/>
      <w:bookmarkEnd w:id="45"/>
      <w:bookmarkEnd w:id="46"/>
      <w:bookmarkEnd w:id="47"/>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48"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48"/>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（1）投标函；</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（2）法定代表人身份证明或授权委托书；</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（3）报价表；</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（4）资格审查资料；</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（5）项目方案及进度安排；</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6）其它。</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（1）在收到中标通知后，在规定的期限内与你方签订合同；</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（2）在签订合同时不向你方提出附加条件；</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w:t>
      </w:r>
      <w:r>
        <w:rPr>
          <w:rFonts w:hint="eastAsia" w:ascii="Times New Roman" w:hAnsi="Times New Roman" w:eastAsia="方正仿宋_GBK" w:cs="Times New Roman"/>
          <w:color w:val="auto"/>
          <w:sz w:val="32"/>
          <w:szCs w:val="32"/>
          <w:highlight w:val="none"/>
          <w:lang w:val="en-US" w:eastAsia="zh-CN" w:bidi="en-US"/>
        </w:rPr>
        <w:t>3</w:t>
      </w:r>
      <w:r>
        <w:rPr>
          <w:rFonts w:hint="default" w:ascii="Times New Roman" w:hAnsi="Times New Roman" w:eastAsia="方正仿宋_GBK" w:cs="Times New Roman"/>
          <w:color w:val="auto"/>
          <w:sz w:val="32"/>
          <w:szCs w:val="32"/>
          <w:highlight w:val="none"/>
          <w:lang w:eastAsia="zh-CN" w:bidi="en-US"/>
        </w:rPr>
        <w:t>）在合同约定的期限内完成合同规定的全部义务。</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49" w:name="_Toc10710825"/>
      <w:bookmarkStart w:id="50" w:name="_Toc29194794"/>
      <w:bookmarkStart w:id="51" w:name="_Toc32553"/>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49"/>
      <w:bookmarkEnd w:id="50"/>
      <w:bookmarkEnd w:id="51"/>
    </w:p>
    <w:p>
      <w:pPr>
        <w:tabs>
          <w:tab w:val="left" w:pos="939"/>
        </w:tabs>
        <w:adjustRightInd w:val="0"/>
        <w:spacing w:line="510" w:lineRule="exact"/>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1.报价说明</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（1）价格应按照本说明的要求报价，以人民币计价，单位为元，精确到个数位。</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（2）报价表中的价格，</w:t>
      </w:r>
      <w:r>
        <w:rPr>
          <w:rFonts w:hint="eastAsia" w:ascii="Times New Roman" w:hAnsi="Times New Roman" w:eastAsia="方正仿宋_GBK" w:cs="Times New Roman"/>
          <w:color w:val="auto"/>
          <w:sz w:val="32"/>
          <w:szCs w:val="32"/>
          <w:highlight w:val="none"/>
          <w:lang w:val="en-US" w:eastAsia="zh-CN" w:bidi="en-US"/>
        </w:rPr>
        <w:t>复询</w:t>
      </w:r>
      <w:r>
        <w:rPr>
          <w:rFonts w:hint="default" w:ascii="Times New Roman" w:hAnsi="Times New Roman" w:eastAsia="方正仿宋_GBK" w:cs="Times New Roman"/>
          <w:color w:val="auto"/>
          <w:sz w:val="32"/>
          <w:szCs w:val="32"/>
          <w:highlight w:val="none"/>
          <w:lang w:eastAsia="zh-CN" w:bidi="en-US"/>
        </w:rPr>
        <w:t>人应按</w:t>
      </w:r>
      <w:r>
        <w:rPr>
          <w:rFonts w:hint="eastAsia" w:ascii="Times New Roman" w:hAnsi="Times New Roman" w:eastAsia="方正仿宋_GBK" w:cs="Times New Roman"/>
          <w:color w:val="auto"/>
          <w:sz w:val="32"/>
          <w:szCs w:val="32"/>
          <w:highlight w:val="none"/>
          <w:lang w:val="en-US" w:eastAsia="zh-CN" w:bidi="en-US"/>
        </w:rPr>
        <w:t>询价</w:t>
      </w:r>
      <w:r>
        <w:rPr>
          <w:rFonts w:hint="default" w:ascii="Times New Roman" w:hAnsi="Times New Roman" w:eastAsia="方正仿宋_GBK" w:cs="Times New Roman"/>
          <w:color w:val="auto"/>
          <w:sz w:val="32"/>
          <w:szCs w:val="32"/>
          <w:highlight w:val="none"/>
          <w:lang w:eastAsia="zh-CN" w:bidi="en-US"/>
        </w:rPr>
        <w:t>文件</w:t>
      </w:r>
      <w:r>
        <w:rPr>
          <w:rFonts w:hint="eastAsia" w:ascii="Times New Roman" w:hAnsi="Times New Roman" w:eastAsia="方正仿宋_GBK" w:cs="Times New Roman"/>
          <w:color w:val="auto"/>
          <w:sz w:val="32"/>
          <w:szCs w:val="32"/>
          <w:highlight w:val="none"/>
          <w:lang w:val="en-US" w:eastAsia="zh-CN" w:bidi="en-US"/>
        </w:rPr>
        <w:t>的</w:t>
      </w:r>
      <w:r>
        <w:rPr>
          <w:rFonts w:hint="default" w:ascii="Times New Roman" w:hAnsi="Times New Roman" w:eastAsia="方正仿宋_GBK" w:cs="Times New Roman"/>
          <w:color w:val="auto"/>
          <w:sz w:val="32"/>
          <w:szCs w:val="32"/>
          <w:highlight w:val="none"/>
          <w:lang w:eastAsia="zh-CN" w:bidi="en-US"/>
        </w:rPr>
        <w:t>要求对</w:t>
      </w:r>
      <w:r>
        <w:rPr>
          <w:rFonts w:hint="eastAsia" w:ascii="Times New Roman" w:hAnsi="Times New Roman" w:eastAsia="方正仿宋_GBK" w:cs="Times New Roman"/>
          <w:bCs/>
          <w:color w:val="auto"/>
          <w:sz w:val="32"/>
          <w:szCs w:val="32"/>
          <w:highlight w:val="none"/>
          <w:u w:val="single"/>
          <w:lang w:val="zh-CN" w:eastAsia="zh-CN"/>
        </w:rPr>
        <w:t>嘉陵江梯级渠化利泽航运枢纽工程</w:t>
      </w:r>
      <w:r>
        <w:rPr>
          <w:rFonts w:hint="eastAsia" w:ascii="Times New Roman" w:hAnsi="Times New Roman" w:eastAsia="方正仿宋_GBK" w:cs="Times New Roman"/>
          <w:bCs/>
          <w:color w:val="auto"/>
          <w:sz w:val="32"/>
          <w:szCs w:val="32"/>
          <w:highlight w:val="none"/>
          <w:u w:val="single"/>
          <w:lang w:val="en-US" w:eastAsia="zh-CN"/>
        </w:rPr>
        <w:t>2023年</w:t>
      </w:r>
      <w:r>
        <w:rPr>
          <w:rFonts w:hint="eastAsia" w:ascii="Times New Roman" w:hAnsi="Times New Roman" w:eastAsia="方正仿宋_GBK" w:cs="Times New Roman"/>
          <w:bCs/>
          <w:color w:val="auto"/>
          <w:sz w:val="32"/>
          <w:szCs w:val="32"/>
          <w:highlight w:val="none"/>
          <w:u w:val="single"/>
          <w:lang w:val="zh-CN" w:eastAsia="zh-CN"/>
        </w:rPr>
        <w:t>生态补偿人工鱼巢</w:t>
      </w:r>
      <w:r>
        <w:rPr>
          <w:rFonts w:hint="eastAsia" w:ascii="Times New Roman" w:hAnsi="Times New Roman" w:eastAsia="方正仿宋_GBK" w:cs="Times New Roman"/>
          <w:color w:val="auto"/>
          <w:sz w:val="32"/>
          <w:szCs w:val="32"/>
          <w:highlight w:val="none"/>
          <w:u w:val="single"/>
          <w:lang w:val="zh-CN" w:eastAsia="zh-CN" w:bidi="en-US"/>
        </w:rPr>
        <w:t>项目</w:t>
      </w:r>
      <w:r>
        <w:rPr>
          <w:rFonts w:hint="default" w:ascii="Times New Roman" w:hAnsi="Times New Roman" w:eastAsia="方正仿宋_GBK" w:cs="Times New Roman"/>
          <w:color w:val="auto"/>
          <w:sz w:val="32"/>
          <w:szCs w:val="32"/>
          <w:highlight w:val="none"/>
          <w:lang w:eastAsia="zh-CN" w:bidi="en-US"/>
        </w:rPr>
        <w:t>的</w:t>
      </w:r>
      <w:r>
        <w:rPr>
          <w:rFonts w:hint="default" w:ascii="Times New Roman" w:hAnsi="Times New Roman" w:eastAsia="方正仿宋_GBK" w:cs="Times New Roman"/>
          <w:color w:val="auto"/>
          <w:sz w:val="32"/>
          <w:szCs w:val="32"/>
          <w:highlight w:val="none"/>
          <w:lang w:val="en-US" w:eastAsia="zh-CN" w:bidi="en-US"/>
        </w:rPr>
        <w:t>全部内容进行报价，本合同</w:t>
      </w:r>
      <w:r>
        <w:rPr>
          <w:rFonts w:hint="eastAsia" w:ascii="Times New Roman" w:hAnsi="Times New Roman" w:eastAsia="方正仿宋_GBK" w:cs="Times New Roman"/>
          <w:color w:val="auto"/>
          <w:sz w:val="32"/>
          <w:szCs w:val="32"/>
          <w:highlight w:val="none"/>
          <w:lang w:val="en-US" w:eastAsia="zh-CN" w:bidi="en-US"/>
        </w:rPr>
        <w:t>报价包含</w:t>
      </w:r>
      <w:r>
        <w:rPr>
          <w:rFonts w:hint="default" w:ascii="Times New Roman" w:hAnsi="Times New Roman" w:eastAsia="方正仿宋_GBK" w:cs="Times New Roman"/>
          <w:color w:val="auto"/>
          <w:sz w:val="32"/>
          <w:szCs w:val="32"/>
          <w:highlight w:val="none"/>
          <w:lang w:val="en-US" w:eastAsia="zh-CN" w:bidi="en-US"/>
        </w:rPr>
        <w:t>直接费、间接费、保险费、税金、风险费和其他有关费用以及为完成本合同所规定的全部责任和义务可能产生的</w:t>
      </w:r>
      <w:r>
        <w:rPr>
          <w:rFonts w:hint="eastAsia" w:ascii="Times New Roman" w:hAnsi="Times New Roman" w:eastAsia="方正仿宋_GBK" w:cs="Times New Roman"/>
          <w:color w:val="auto"/>
          <w:sz w:val="32"/>
          <w:szCs w:val="32"/>
          <w:highlight w:val="none"/>
          <w:lang w:val="en-US" w:eastAsia="zh-CN" w:bidi="en-US"/>
        </w:rPr>
        <w:t>费用</w:t>
      </w:r>
      <w:r>
        <w:rPr>
          <w:rFonts w:hint="default" w:ascii="Times New Roman" w:hAnsi="Times New Roman" w:eastAsia="方正仿宋_GBK" w:cs="Times New Roman"/>
          <w:color w:val="auto"/>
          <w:sz w:val="32"/>
          <w:szCs w:val="32"/>
          <w:highlight w:val="none"/>
          <w:lang w:val="en-US" w:eastAsia="zh-CN" w:bidi="en-US"/>
        </w:rPr>
        <w:t>，而</w:t>
      </w:r>
      <w:r>
        <w:rPr>
          <w:rFonts w:hint="eastAsia" w:ascii="Times New Roman" w:hAnsi="Times New Roman" w:eastAsia="方正仿宋_GBK" w:cs="Times New Roman"/>
          <w:color w:val="auto"/>
          <w:sz w:val="32"/>
          <w:szCs w:val="32"/>
          <w:highlight w:val="none"/>
          <w:lang w:val="en-US" w:eastAsia="zh-CN" w:bidi="en-US"/>
        </w:rPr>
        <w:t>询价</w:t>
      </w:r>
      <w:r>
        <w:rPr>
          <w:rFonts w:hint="default" w:ascii="Times New Roman" w:hAnsi="Times New Roman" w:eastAsia="方正仿宋_GBK" w:cs="Times New Roman"/>
          <w:color w:val="auto"/>
          <w:sz w:val="32"/>
          <w:szCs w:val="32"/>
          <w:highlight w:val="none"/>
          <w:lang w:val="en-US" w:eastAsia="zh-CN" w:bidi="en-US"/>
        </w:rPr>
        <w:t>文件未明示或者</w:t>
      </w:r>
      <w:r>
        <w:rPr>
          <w:rFonts w:hint="eastAsia" w:ascii="Times New Roman" w:hAnsi="Times New Roman" w:eastAsia="方正仿宋_GBK" w:cs="Times New Roman"/>
          <w:color w:val="auto"/>
          <w:sz w:val="32"/>
          <w:szCs w:val="32"/>
          <w:highlight w:val="none"/>
          <w:lang w:val="en-US" w:eastAsia="zh-CN" w:bidi="en-US"/>
        </w:rPr>
        <w:t>复询</w:t>
      </w:r>
      <w:r>
        <w:rPr>
          <w:rFonts w:hint="default" w:ascii="Times New Roman" w:hAnsi="Times New Roman" w:eastAsia="方正仿宋_GBK" w:cs="Times New Roman"/>
          <w:color w:val="auto"/>
          <w:sz w:val="32"/>
          <w:szCs w:val="32"/>
          <w:highlight w:val="none"/>
          <w:lang w:val="en-US" w:eastAsia="zh-CN" w:bidi="en-US"/>
        </w:rPr>
        <w:t>人认为应由甲方支付的费用，均计入投标总报价中。</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val="en-US" w:eastAsia="zh-CN" w:bidi="en-US"/>
        </w:rPr>
      </w:pPr>
      <w:r>
        <w:rPr>
          <w:rFonts w:hint="default" w:ascii="Times New Roman" w:hAnsi="Times New Roman" w:eastAsia="方正仿宋_GBK" w:cs="Times New Roman"/>
          <w:color w:val="auto"/>
          <w:sz w:val="32"/>
          <w:szCs w:val="32"/>
          <w:highlight w:val="none"/>
          <w:lang w:val="en-US" w:eastAsia="zh-CN" w:bidi="en-US"/>
        </w:rPr>
        <w:t>（</w:t>
      </w:r>
      <w:r>
        <w:rPr>
          <w:rFonts w:hint="eastAsia" w:ascii="Times New Roman" w:hAnsi="Times New Roman" w:eastAsia="方正仿宋_GBK" w:cs="Times New Roman"/>
          <w:color w:val="auto"/>
          <w:sz w:val="32"/>
          <w:szCs w:val="32"/>
          <w:highlight w:val="none"/>
          <w:lang w:val="en-US" w:eastAsia="zh-CN" w:bidi="en-US"/>
        </w:rPr>
        <w:t>3</w:t>
      </w:r>
      <w:r>
        <w:rPr>
          <w:rFonts w:hint="default" w:ascii="Times New Roman" w:hAnsi="Times New Roman" w:eastAsia="方正仿宋_GBK" w:cs="Times New Roman"/>
          <w:color w:val="auto"/>
          <w:sz w:val="32"/>
          <w:szCs w:val="32"/>
          <w:highlight w:val="none"/>
          <w:lang w:val="en-US" w:eastAsia="zh-CN" w:bidi="en-US"/>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w:t>
      </w:r>
      <w:r>
        <w:rPr>
          <w:rFonts w:hint="eastAsia" w:ascii="Times New Roman" w:hAnsi="Times New Roman" w:eastAsia="方正仿宋_GBK" w:cs="Times New Roman"/>
          <w:color w:val="auto"/>
          <w:sz w:val="32"/>
          <w:szCs w:val="32"/>
          <w:highlight w:val="none"/>
          <w:lang w:val="en-US" w:eastAsia="zh-CN" w:bidi="en-US"/>
        </w:rPr>
        <w:t>4</w:t>
      </w:r>
      <w:r>
        <w:rPr>
          <w:rFonts w:hint="default" w:ascii="Times New Roman" w:hAnsi="Times New Roman" w:eastAsia="方正仿宋_GBK" w:cs="Times New Roman"/>
          <w:color w:val="auto"/>
          <w:sz w:val="32"/>
          <w:szCs w:val="32"/>
          <w:highlight w:val="none"/>
          <w:lang w:eastAsia="zh-CN" w:bidi="en-US"/>
        </w:rPr>
        <w:t>）报价在合同有效期内固定不变，即合同价格不因国家和</w:t>
      </w:r>
      <w:r>
        <w:rPr>
          <w:rFonts w:hint="default" w:ascii="Times New Roman" w:hAnsi="Times New Roman" w:eastAsia="方正仿宋_GBK" w:cs="Times New Roman"/>
          <w:color w:val="auto"/>
          <w:sz w:val="32"/>
          <w:szCs w:val="32"/>
          <w:highlight w:val="none"/>
          <w:lang w:eastAsia="zh-CN"/>
        </w:rPr>
        <w:t>地方政策调整、物价变动等因数的影响而调整。</w:t>
      </w:r>
    </w:p>
    <w:p>
      <w:pPr>
        <w:tabs>
          <w:tab w:val="left" w:pos="939"/>
        </w:tabs>
        <w:adjustRightInd w:val="0"/>
        <w:spacing w:line="510" w:lineRule="exact"/>
        <w:ind w:firstLine="640" w:firstLineChars="200"/>
        <w:rPr>
          <w:rFonts w:hint="default" w:ascii="Times New Roman" w:hAnsi="Times New Roman" w:eastAsia="方正仿宋_GBK" w:cs="Times New Roman"/>
          <w:color w:val="auto"/>
          <w:kern w:val="0"/>
          <w:sz w:val="32"/>
          <w:szCs w:val="32"/>
          <w:highlight w:val="none"/>
          <w:lang w:val="en-US" w:eastAsia="zh-CN" w:bidi="en-US"/>
        </w:rPr>
      </w:pPr>
      <w:r>
        <w:rPr>
          <w:rFonts w:hint="eastAsia" w:ascii="Times New Roman" w:hAnsi="Times New Roman" w:eastAsia="方正仿宋_GBK" w:cs="Times New Roman"/>
          <w:color w:val="auto"/>
          <w:kern w:val="0"/>
          <w:sz w:val="32"/>
          <w:szCs w:val="32"/>
          <w:highlight w:val="none"/>
          <w:lang w:val="en-US" w:eastAsia="zh-CN" w:bidi="en-US"/>
        </w:rPr>
        <w:t>（5）</w:t>
      </w:r>
      <w:r>
        <w:rPr>
          <w:rFonts w:hint="eastAsia" w:ascii="Times New Roman" w:hAnsi="Times New Roman" w:eastAsia="方正仿宋_GBK" w:cs="Times New Roman"/>
          <w:color w:val="auto"/>
          <w:sz w:val="32"/>
          <w:szCs w:val="32"/>
          <w:highlight w:val="none"/>
          <w:lang w:val="en-US" w:eastAsia="zh-CN" w:bidi="en-US"/>
        </w:rPr>
        <w:t>报价</w:t>
      </w:r>
      <w:r>
        <w:rPr>
          <w:rFonts w:hint="eastAsia" w:ascii="Times New Roman" w:hAnsi="Times New Roman" w:eastAsia="方正仿宋_GBK" w:cs="Times New Roman"/>
          <w:color w:val="auto"/>
          <w:kern w:val="0"/>
          <w:sz w:val="32"/>
          <w:szCs w:val="32"/>
          <w:highlight w:val="none"/>
          <w:lang w:val="en-US" w:eastAsia="zh-CN" w:bidi="en-US"/>
        </w:rPr>
        <w:t>表中的单价、合价及总价等在合同有效期内均固定不变。</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val="en-US" w:eastAsia="zh-CN" w:bidi="en-US"/>
        </w:rPr>
      </w:pPr>
      <w:r>
        <w:rPr>
          <w:rFonts w:hint="eastAsia" w:ascii="Times New Roman" w:hAnsi="Times New Roman" w:eastAsia="方正仿宋_GBK" w:cs="Times New Roman"/>
          <w:color w:val="auto"/>
          <w:sz w:val="32"/>
          <w:szCs w:val="32"/>
          <w:highlight w:val="none"/>
          <w:lang w:val="en-US" w:eastAsia="zh-CN" w:bidi="en-US"/>
        </w:rPr>
        <w:t>（6）</w:t>
      </w:r>
      <w:r>
        <w:rPr>
          <w:rFonts w:hint="default" w:ascii="Times New Roman" w:hAnsi="Times New Roman" w:eastAsia="方正仿宋_GBK" w:cs="Times New Roman"/>
          <w:color w:val="auto"/>
          <w:sz w:val="32"/>
          <w:szCs w:val="32"/>
          <w:highlight w:val="none"/>
          <w:lang w:val="en-US" w:eastAsia="zh-CN" w:bidi="en-US"/>
        </w:rPr>
        <w:t>其他</w:t>
      </w:r>
      <w:r>
        <w:rPr>
          <w:rFonts w:hint="default" w:ascii="Times New Roman" w:hAnsi="Times New Roman" w:eastAsia="方正仿宋_GBK" w:cs="Times New Roman"/>
          <w:color w:val="auto"/>
          <w:kern w:val="0"/>
          <w:sz w:val="32"/>
          <w:szCs w:val="32"/>
          <w:highlight w:val="none"/>
          <w:lang w:val="en-US" w:eastAsia="zh-CN" w:bidi="en-US"/>
        </w:rPr>
        <w:t>有关</w:t>
      </w:r>
      <w:r>
        <w:rPr>
          <w:rFonts w:hint="default" w:ascii="Times New Roman" w:hAnsi="Times New Roman" w:eastAsia="方正仿宋_GBK" w:cs="Times New Roman"/>
          <w:color w:val="auto"/>
          <w:sz w:val="32"/>
          <w:szCs w:val="32"/>
          <w:highlight w:val="none"/>
          <w:lang w:val="en-US" w:eastAsia="zh-CN" w:bidi="en-US"/>
        </w:rPr>
        <w:t>费用</w:t>
      </w:r>
      <w:r>
        <w:rPr>
          <w:rFonts w:hint="eastAsia" w:ascii="Times New Roman" w:hAnsi="Times New Roman" w:eastAsia="方正仿宋_GBK" w:cs="Times New Roman"/>
          <w:color w:val="auto"/>
          <w:sz w:val="32"/>
          <w:szCs w:val="32"/>
          <w:highlight w:val="none"/>
          <w:lang w:val="en-US" w:eastAsia="zh-CN" w:bidi="en-US"/>
        </w:rPr>
        <w:t>包括</w:t>
      </w:r>
      <w:r>
        <w:rPr>
          <w:rFonts w:hint="eastAsia" w:ascii="Times New Roman" w:hAnsi="Times New Roman" w:eastAsia="方正仿宋_GBK" w:cs="Times New Roman"/>
          <w:bCs/>
          <w:color w:val="auto"/>
          <w:sz w:val="32"/>
          <w:szCs w:val="32"/>
          <w:highlight w:val="none"/>
          <w:lang w:val="en-US" w:eastAsia="zh-CN"/>
        </w:rPr>
        <w:t>但不限于：</w:t>
      </w:r>
      <w:r>
        <w:rPr>
          <w:rFonts w:hint="default" w:ascii="Times New Roman" w:hAnsi="Times New Roman" w:eastAsia="方正仿宋_GBK" w:cs="Times New Roman"/>
          <w:bCs/>
          <w:color w:val="auto"/>
          <w:sz w:val="32"/>
          <w:szCs w:val="32"/>
          <w:highlight w:val="none"/>
          <w:lang w:val="zh-CN" w:eastAsia="zh-CN"/>
        </w:rPr>
        <w:t>包含</w:t>
      </w:r>
      <w:r>
        <w:rPr>
          <w:rFonts w:hint="eastAsia" w:ascii="Times New Roman" w:hAnsi="Times New Roman" w:eastAsia="方正仿宋_GBK" w:cs="Times New Roman"/>
          <w:bCs/>
          <w:color w:val="auto"/>
          <w:sz w:val="32"/>
          <w:szCs w:val="32"/>
          <w:highlight w:val="none"/>
          <w:lang w:val="zh-CN" w:eastAsia="zh-CN"/>
        </w:rPr>
        <w:t>实施人工鱼巢制作、运输、安装、维护、拆除以及有关报告编制所需的人工、材料、机械设备</w:t>
      </w:r>
      <w:r>
        <w:rPr>
          <w:rFonts w:hint="default" w:ascii="Times New Roman" w:hAnsi="Times New Roman" w:eastAsia="方正仿宋_GBK" w:cs="Times New Roman"/>
          <w:bCs/>
          <w:color w:val="auto"/>
          <w:sz w:val="32"/>
          <w:szCs w:val="32"/>
          <w:highlight w:val="none"/>
          <w:lang w:val="zh-CN" w:eastAsia="zh-CN"/>
        </w:rPr>
        <w:t>等费用</w:t>
      </w:r>
      <w:r>
        <w:rPr>
          <w:rFonts w:hint="eastAsia" w:ascii="Times New Roman" w:hAnsi="Times New Roman" w:eastAsia="方正仿宋_GBK" w:cs="Times New Roman"/>
          <w:bCs/>
          <w:color w:val="auto"/>
          <w:sz w:val="32"/>
          <w:szCs w:val="32"/>
          <w:highlight w:val="none"/>
          <w:lang w:val="zh-CN" w:eastAsia="zh-CN"/>
        </w:rPr>
        <w:t>，</w:t>
      </w:r>
      <w:r>
        <w:rPr>
          <w:rFonts w:hint="default" w:ascii="Times New Roman" w:hAnsi="Times New Roman" w:eastAsia="方正仿宋_GBK" w:cs="Times New Roman"/>
          <w:bCs/>
          <w:color w:val="auto"/>
          <w:sz w:val="32"/>
          <w:szCs w:val="32"/>
          <w:highlight w:val="none"/>
          <w:lang w:val="zh-CN" w:eastAsia="zh-CN"/>
        </w:rPr>
        <w:t>以及保险</w:t>
      </w:r>
      <w:r>
        <w:rPr>
          <w:rFonts w:hint="eastAsia" w:ascii="Times New Roman" w:hAnsi="Times New Roman" w:eastAsia="方正仿宋_GBK" w:cs="Times New Roman"/>
          <w:bCs/>
          <w:color w:val="auto"/>
          <w:sz w:val="32"/>
          <w:szCs w:val="32"/>
          <w:highlight w:val="none"/>
          <w:lang w:val="en-US" w:eastAsia="zh-CN"/>
        </w:rPr>
        <w:t>、利润、税金等，合同明示或暗示的风险、责任和义务等所发生的其他全部费用。</w:t>
      </w: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numPr>
          <w:ilvl w:val="0"/>
          <w:numId w:val="0"/>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bidi="en-US"/>
        </w:rPr>
        <w:t>2.</w:t>
      </w:r>
      <w:r>
        <w:rPr>
          <w:rFonts w:hint="default" w:ascii="Times New Roman" w:hAnsi="Times New Roman" w:eastAsia="方正仿宋_GBK" w:cs="Times New Roman"/>
          <w:color w:val="auto"/>
          <w:sz w:val="32"/>
          <w:szCs w:val="32"/>
          <w:highlight w:val="none"/>
          <w:lang w:eastAsia="zh-CN" w:bidi="en-US"/>
        </w:rPr>
        <w:t>报价表</w:t>
      </w:r>
    </w:p>
    <w:p>
      <w:pPr>
        <w:tabs>
          <w:tab w:val="left" w:pos="939"/>
        </w:tabs>
        <w:adjustRightInd w:val="0"/>
        <w:spacing w:line="510" w:lineRule="exact"/>
        <w:ind w:firstLine="640" w:firstLineChars="200"/>
        <w:jc w:val="center"/>
        <w:rPr>
          <w:rFonts w:hint="eastAsia"/>
          <w:color w:val="auto"/>
          <w:highlight w:val="none"/>
        </w:rPr>
      </w:pPr>
      <w:r>
        <w:rPr>
          <w:rFonts w:hint="default" w:ascii="Times New Roman" w:hAnsi="Times New Roman" w:eastAsia="方正小标宋_GBK" w:cs="Times New Roman"/>
          <w:bCs/>
          <w:color w:val="auto"/>
          <w:sz w:val="32"/>
          <w:szCs w:val="32"/>
          <w:highlight w:val="none"/>
          <w:lang w:val="zh-CN" w:eastAsia="zh-CN"/>
        </w:rPr>
        <w:t>嘉陵江梯级渠化利泽航运枢纽工程</w:t>
      </w:r>
      <w:r>
        <w:rPr>
          <w:rFonts w:hint="eastAsia" w:ascii="Times New Roman" w:hAnsi="Times New Roman" w:eastAsia="方正小标宋_GBK" w:cs="Times New Roman"/>
          <w:bCs/>
          <w:color w:val="auto"/>
          <w:sz w:val="32"/>
          <w:szCs w:val="32"/>
          <w:highlight w:val="none"/>
          <w:lang w:val="en-US" w:eastAsia="zh-CN"/>
        </w:rPr>
        <w:t>2023年</w:t>
      </w:r>
      <w:r>
        <w:rPr>
          <w:rFonts w:hint="default" w:ascii="Times New Roman" w:hAnsi="Times New Roman" w:eastAsia="方正小标宋_GBK" w:cs="Times New Roman"/>
          <w:bCs/>
          <w:color w:val="auto"/>
          <w:sz w:val="32"/>
          <w:szCs w:val="32"/>
          <w:highlight w:val="none"/>
          <w:lang w:val="zh-CN" w:eastAsia="zh-CN"/>
        </w:rPr>
        <w:t>生态补偿人工鱼巢</w:t>
      </w:r>
      <w:r>
        <w:rPr>
          <w:rFonts w:hint="default" w:ascii="Times New Roman" w:hAnsi="Times New Roman" w:eastAsia="方正小标宋_GBK" w:cs="Times New Roman"/>
          <w:bCs/>
          <w:color w:val="auto"/>
          <w:sz w:val="32"/>
          <w:szCs w:val="32"/>
          <w:highlight w:val="none"/>
          <w:lang w:eastAsia="zh-CN"/>
        </w:rPr>
        <w:t>报价表</w:t>
      </w:r>
    </w:p>
    <w:tbl>
      <w:tblPr>
        <w:tblStyle w:val="44"/>
        <w:tblW w:w="81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0"/>
        <w:gridCol w:w="1740"/>
        <w:gridCol w:w="2088"/>
        <w:gridCol w:w="1962"/>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2"/>
                <w:kern w:val="0"/>
                <w:sz w:val="24"/>
                <w:szCs w:val="24"/>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2"/>
                <w:kern w:val="0"/>
                <w:sz w:val="24"/>
                <w:szCs w:val="24"/>
                <w:u w:val="none"/>
                <w:lang w:val="en-US" w:eastAsia="zh-CN" w:bidi="ar"/>
              </w:rPr>
              <w:t>项目名称</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2"/>
                <w:kern w:val="0"/>
                <w:sz w:val="24"/>
                <w:szCs w:val="24"/>
                <w:u w:val="none"/>
                <w:lang w:val="en-US" w:eastAsia="zh-CN" w:bidi="ar"/>
              </w:rPr>
              <w:t>项目费用明细</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2"/>
                <w:kern w:val="0"/>
                <w:sz w:val="24"/>
                <w:szCs w:val="24"/>
                <w:u w:val="none"/>
                <w:lang w:val="en-US" w:eastAsia="zh-CN" w:bidi="ar"/>
              </w:rPr>
              <w:t>费用合价（万元）</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bCs/>
                <w:i w:val="0"/>
                <w:iCs w:val="0"/>
                <w:color w:val="000000"/>
                <w:spacing w:val="-2"/>
                <w:kern w:val="0"/>
                <w:sz w:val="24"/>
                <w:szCs w:val="24"/>
                <w:u w:val="none"/>
                <w:lang w:val="en-US" w:eastAsia="zh-CN" w:bidi="ar"/>
              </w:rPr>
            </w:pPr>
            <w:r>
              <w:rPr>
                <w:rFonts w:hint="eastAsia" w:ascii="宋体" w:hAnsi="宋体" w:eastAsia="宋体" w:cs="宋体"/>
                <w:b/>
                <w:bCs/>
                <w:i w:val="0"/>
                <w:iCs w:val="0"/>
                <w:color w:val="000000"/>
                <w:spacing w:val="-2"/>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cs="宋体"/>
                <w:i w:val="0"/>
                <w:iCs w:val="0"/>
                <w:color w:val="000000"/>
                <w:spacing w:val="-2"/>
                <w:kern w:val="0"/>
                <w:sz w:val="24"/>
                <w:szCs w:val="24"/>
                <w:u w:val="none"/>
                <w:lang w:val="en-US" w:eastAsia="zh-CN" w:bidi="ar"/>
              </w:rPr>
              <w:t>人工鱼巢制作</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cs="宋体"/>
                <w:i w:val="0"/>
                <w:iCs w:val="0"/>
                <w:color w:val="000000"/>
                <w:spacing w:val="-2"/>
                <w:kern w:val="0"/>
                <w:sz w:val="24"/>
                <w:szCs w:val="24"/>
                <w:u w:val="none"/>
                <w:lang w:val="en-US" w:eastAsia="zh-CN" w:bidi="ar"/>
              </w:rPr>
              <w:t>人工鱼巢安放</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cs="宋体"/>
                <w:i w:val="0"/>
                <w:iCs w:val="0"/>
                <w:color w:val="000000"/>
                <w:spacing w:val="-2"/>
                <w:kern w:val="0"/>
                <w:sz w:val="24"/>
                <w:szCs w:val="24"/>
                <w:u w:val="none"/>
                <w:lang w:val="en-US" w:eastAsia="zh-CN" w:bidi="ar"/>
              </w:rPr>
              <w:t>巡护维护</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cs="宋体"/>
                <w:i w:val="0"/>
                <w:iCs w:val="0"/>
                <w:color w:val="000000"/>
                <w:spacing w:val="-2"/>
                <w:kern w:val="0"/>
                <w:sz w:val="24"/>
                <w:szCs w:val="24"/>
                <w:u w:val="none"/>
                <w:lang w:val="en-US" w:eastAsia="zh-CN" w:bidi="ar"/>
              </w:rPr>
              <w:t>人工鱼巢拆除</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税金</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cs="宋体"/>
                <w:i w:val="0"/>
                <w:iCs w:val="0"/>
                <w:color w:val="000000"/>
                <w:sz w:val="24"/>
                <w:szCs w:val="24"/>
                <w:u w:val="none"/>
                <w:lang w:eastAsia="zh-CN"/>
              </w:rPr>
              <w:t>利润</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53" w:name="_GoBack"/>
            <w:bookmarkEnd w:id="53"/>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其他费用</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8</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1</w:t>
            </w:r>
            <w:r>
              <w:rPr>
                <w:rFonts w:hint="eastAsia" w:cs="宋体"/>
                <w:i w:val="0"/>
                <w:iCs w:val="0"/>
                <w:color w:val="000000"/>
                <w:spacing w:val="-2"/>
                <w:kern w:val="0"/>
                <w:sz w:val="24"/>
                <w:szCs w:val="24"/>
                <w:u w:val="none"/>
                <w:lang w:val="en-US" w:eastAsia="zh-CN" w:bidi="ar"/>
              </w:rPr>
              <w:t>0</w:t>
            </w:r>
          </w:p>
        </w:tc>
        <w:tc>
          <w:tcPr>
            <w:tcW w:w="38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合计（投标总报价）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bl>
    <w:p>
      <w:pPr>
        <w:tabs>
          <w:tab w:val="left" w:pos="939"/>
        </w:tabs>
        <w:adjustRightInd w:val="0"/>
        <w:spacing w:line="510" w:lineRule="exact"/>
        <w:ind w:firstLine="440" w:firstLineChars="200"/>
        <w:jc w:val="right"/>
        <w:rPr>
          <w:rFonts w:hint="eastAsia"/>
          <w:color w:val="auto"/>
          <w:szCs w:val="21"/>
          <w:highlight w:val="none"/>
          <w:lang w:val="en-US" w:eastAsia="zh-CN"/>
        </w:rPr>
      </w:pPr>
    </w:p>
    <w:p>
      <w:pPr>
        <w:tabs>
          <w:tab w:val="left" w:pos="939"/>
        </w:tabs>
        <w:adjustRightInd w:val="0"/>
        <w:spacing w:line="510" w:lineRule="exact"/>
        <w:ind w:firstLine="440" w:firstLineChars="200"/>
        <w:jc w:val="right"/>
        <w:rPr>
          <w:rFonts w:hint="eastAsia" w:ascii="宋体" w:hAnsi="宋体"/>
          <w:color w:val="auto"/>
          <w:szCs w:val="21"/>
          <w:highlight w:val="none"/>
        </w:rPr>
      </w:pPr>
      <w:r>
        <w:rPr>
          <w:rFonts w:hint="eastAsia"/>
          <w:color w:val="auto"/>
          <w:szCs w:val="21"/>
          <w:highlight w:val="none"/>
          <w:lang w:val="en-US" w:eastAsia="zh-CN"/>
        </w:rPr>
        <w:t>报价人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（盖单位法人章）</w:t>
      </w:r>
    </w:p>
    <w:p>
      <w:pPr>
        <w:tabs>
          <w:tab w:val="left" w:pos="939"/>
        </w:tabs>
        <w:adjustRightInd w:val="0"/>
        <w:spacing w:line="510" w:lineRule="exact"/>
        <w:ind w:firstLine="440" w:firstLineChars="200"/>
        <w:jc w:val="right"/>
        <w:rPr>
          <w:color w:val="auto"/>
          <w:highlight w:val="none"/>
        </w:rPr>
      </w:pPr>
    </w:p>
    <w:p>
      <w:pPr>
        <w:tabs>
          <w:tab w:val="left" w:pos="939"/>
        </w:tabs>
        <w:adjustRightInd w:val="0"/>
        <w:spacing w:line="510" w:lineRule="exact"/>
        <w:ind w:firstLine="440" w:firstLineChars="200"/>
        <w:jc w:val="right"/>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tabs>
          <w:tab w:val="left" w:pos="939"/>
        </w:tabs>
        <w:adjustRightInd w:val="0"/>
        <w:spacing w:line="510" w:lineRule="exact"/>
        <w:ind w:firstLine="640" w:firstLineChars="200"/>
        <w:jc w:val="right"/>
        <w:rPr>
          <w:rFonts w:hint="default" w:ascii="Times New Roman" w:hAnsi="Times New Roman" w:eastAsia="方正仿宋_GBK" w:cs="Times New Roman"/>
          <w:color w:val="auto"/>
          <w:sz w:val="32"/>
          <w:szCs w:val="32"/>
          <w:highlight w:val="none"/>
          <w:lang w:val="en-US" w:eastAsia="zh-CN" w:bidi="en-US"/>
        </w:rPr>
      </w:pPr>
    </w:p>
    <w:p>
      <w:pPr>
        <w:tabs>
          <w:tab w:val="left" w:pos="939"/>
        </w:tabs>
        <w:adjustRightInd w:val="0"/>
        <w:spacing w:line="510" w:lineRule="exact"/>
        <w:ind w:firstLine="440" w:firstLineChars="200"/>
        <w:jc w:val="right"/>
        <w:rPr>
          <w:rFonts w:hint="default" w:ascii="Times New Roman" w:hAnsi="Times New Roman" w:eastAsia="方正仿宋_GBK" w:cs="Times New Roman"/>
          <w:color w:val="auto"/>
          <w:sz w:val="32"/>
          <w:szCs w:val="32"/>
          <w:highlight w:val="none"/>
          <w:lang w:val="en-US" w:eastAsia="zh-CN" w:bidi="en-US"/>
        </w:rPr>
      </w:pP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日</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val="en-US" w:eastAsia="zh-CN" w:bidi="en-US"/>
        </w:rPr>
      </w:pPr>
    </w:p>
    <w:p>
      <w:pPr>
        <w:pStyle w:val="173"/>
        <w:keepNext/>
        <w:keepLines/>
        <w:shd w:val="clear" w:color="auto" w:fill="auto"/>
        <w:spacing w:before="0" w:after="476" w:line="510" w:lineRule="exact"/>
        <w:jc w:val="center"/>
        <w:rPr>
          <w:rFonts w:hint="default" w:ascii="Times New Roman" w:hAnsi="Times New Roman" w:cs="Times New Roman"/>
          <w:color w:val="auto"/>
          <w:highlight w:val="none"/>
        </w:rPr>
        <w:sectPr>
          <w:headerReference r:id="rId5"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p>
    <w:p>
      <w:pPr>
        <w:jc w:val="center"/>
        <w:outlineLvl w:val="1"/>
        <w:rPr>
          <w:rFonts w:hint="default" w:ascii="Times New Roman" w:hAnsi="Times New Roman" w:eastAsia="方正小标宋_GBK" w:cs="Times New Roman"/>
          <w:color w:val="auto"/>
          <w:sz w:val="44"/>
          <w:szCs w:val="44"/>
          <w:highlight w:val="none"/>
        </w:rPr>
      </w:pPr>
      <w:bookmarkStart w:id="52" w:name="_Toc25504"/>
      <w:r>
        <w:rPr>
          <w:rFonts w:hint="default" w:ascii="Times New Roman" w:hAnsi="Times New Roman" w:eastAsia="方正小标宋_GBK" w:cs="Times New Roman"/>
          <w:color w:val="auto"/>
          <w:sz w:val="44"/>
          <w:szCs w:val="44"/>
          <w:highlight w:val="none"/>
        </w:rPr>
        <w:t>四、资格审查资料</w:t>
      </w:r>
      <w:bookmarkEnd w:id="52"/>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yellow"/>
          <w:lang w:val="en-US" w:eastAsia="zh-CN"/>
        </w:rPr>
      </w:pP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.业绩证明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3.其他</w:t>
      </w:r>
      <w:r>
        <w:rPr>
          <w:rFonts w:hint="default" w:ascii="Times New Roman" w:hAnsi="Times New Roman" w:eastAsia="方正仿宋_GBK" w:cs="Times New Roman"/>
          <w:color w:val="auto"/>
          <w:sz w:val="32"/>
          <w:szCs w:val="32"/>
          <w:highlight w:val="none"/>
          <w:lang w:val="en-US"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yellow"/>
          <w:lang w:val="en-US"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val="en-US"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重庆</w:t>
      </w:r>
      <w:r>
        <w:rPr>
          <w:rFonts w:hint="eastAsia" w:ascii="Times New Roman" w:hAnsi="Times New Roman" w:eastAsia="方正仿宋_GBK" w:cs="Times New Roman"/>
          <w:color w:val="auto"/>
          <w:sz w:val="32"/>
          <w:szCs w:val="32"/>
          <w:highlight w:val="none"/>
          <w:lang w:val="en-US" w:eastAsia="zh-CN"/>
        </w:rPr>
        <w:t>嘉陵江利泽航电开发有限公司</w:t>
      </w:r>
      <w:r>
        <w:rPr>
          <w:rFonts w:hint="default" w:ascii="Times New Roman" w:hAnsi="Times New Roman" w:eastAsia="方正仿宋_GBK" w:cs="Times New Roman"/>
          <w:color w:val="auto"/>
          <w:sz w:val="32"/>
          <w:szCs w:val="32"/>
          <w:highlight w:val="none"/>
          <w:lang w:val="en-US" w:eastAsia="zh-CN"/>
        </w:rPr>
        <w:t>：</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val="en-US" w:eastAsia="zh-CN"/>
        </w:rPr>
        <w:t>项目的询价，自愿作出以下承诺：</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1、询价截止日投标资格情况不存在下列情形之一：</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（1）被人民法院在“信用中国”网站（www.creditchina.gov.cn）列入失信被执行人名单且在被执行期内；</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（2）被列入《重庆市工程建设领域招标投标信用管理暂行办法》规定的重点关注名单且记分达到12分且在记分有效期内；</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（3）被列入《重庆市工程建设领域招标投标信用管理暂行办法》规定的黑名单且在有效期内；</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（4）被国家、重庆市（含市或任</w:t>
      </w:r>
      <w:r>
        <w:rPr>
          <w:rFonts w:hint="default" w:ascii="Times New Roman" w:hAnsi="Times New Roman" w:eastAsia="方正仿宋_GBK" w:cs="Times New Roman"/>
          <w:color w:val="auto"/>
          <w:sz w:val="32"/>
          <w:szCs w:val="32"/>
          <w:highlight w:val="none"/>
          <w:lang w:eastAsia="zh-CN"/>
        </w:rPr>
        <w:t>意区县）有关行政部门处以暂停投标资格行政处罚，且在处罚期限内；</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3、我</w:t>
      </w:r>
      <w:r>
        <w:rPr>
          <w:rFonts w:hint="eastAsia" w:ascii="Times New Roman" w:hAnsi="Times New Roman" w:eastAsia="方正仿宋_GBK" w:cs="Times New Roman"/>
          <w:color w:val="auto"/>
          <w:sz w:val="32"/>
          <w:szCs w:val="32"/>
          <w:highlight w:val="none"/>
          <w:lang w:val="en-US" w:eastAsia="zh-CN"/>
        </w:rPr>
        <w:t>公</w:t>
      </w:r>
      <w:r>
        <w:rPr>
          <w:rFonts w:hint="default" w:ascii="Times New Roman" w:hAnsi="Times New Roman" w:eastAsia="方正仿宋_GBK" w:cs="Times New Roman"/>
          <w:color w:val="auto"/>
          <w:sz w:val="32"/>
          <w:szCs w:val="32"/>
          <w:highlight w:val="none"/>
          <w:lang w:val="en-US" w:eastAsia="zh-CN"/>
        </w:rPr>
        <w:t>司</w:t>
      </w:r>
      <w:r>
        <w:rPr>
          <w:rFonts w:hint="eastAsia" w:ascii="Times New Roman" w:hAnsi="Times New Roman" w:eastAsia="方正仿宋_GBK" w:cs="Times New Roman"/>
          <w:color w:val="auto"/>
          <w:sz w:val="32"/>
          <w:szCs w:val="32"/>
          <w:highlight w:val="none"/>
          <w:lang w:val="en-US" w:eastAsia="zh-CN"/>
        </w:rPr>
        <w:t>提供的</w:t>
      </w:r>
      <w:r>
        <w:rPr>
          <w:rFonts w:hint="default" w:ascii="Times New Roman" w:hAnsi="Times New Roman" w:eastAsia="方正仿宋_GBK" w:cs="Times New Roman"/>
          <w:color w:val="auto"/>
          <w:sz w:val="32"/>
          <w:szCs w:val="32"/>
          <w:highlight w:val="none"/>
          <w:lang w:val="en-US" w:eastAsia="zh-CN"/>
        </w:rPr>
        <w:t>资格审查相关证明材料真实有效，不存在弄虚作假情形。</w:t>
      </w:r>
      <w:r>
        <w:rPr>
          <w:rFonts w:hint="eastAsia" w:ascii="Times New Roman" w:hAnsi="Times New Roman" w:eastAsia="方正仿宋_GBK" w:cs="Times New Roman"/>
          <w:color w:val="auto"/>
          <w:sz w:val="32"/>
          <w:szCs w:val="32"/>
          <w:highlight w:val="none"/>
          <w:lang w:val="en-US" w:eastAsia="zh-CN"/>
        </w:rPr>
        <w:t>询价人</w:t>
      </w:r>
      <w:r>
        <w:rPr>
          <w:rFonts w:hint="default" w:ascii="Times New Roman" w:hAnsi="Times New Roman" w:eastAsia="方正仿宋_GBK" w:cs="Times New Roman"/>
          <w:color w:val="auto"/>
          <w:sz w:val="32"/>
          <w:szCs w:val="32"/>
          <w:highlight w:val="none"/>
          <w:lang w:val="en-US" w:eastAsia="zh-CN"/>
        </w:rPr>
        <w:t>在合同签订前均有权对我司提供的资料（如业绩截图信息等相关证明材料）进行核实，若发现弄虚作假，取消中标资格，并按相关法律法规报招标投标监督部门处理，我</w:t>
      </w:r>
      <w:r>
        <w:rPr>
          <w:rFonts w:hint="eastAsia" w:ascii="Times New Roman" w:hAnsi="Times New Roman" w:eastAsia="方正仿宋_GBK" w:cs="Times New Roman"/>
          <w:color w:val="auto"/>
          <w:sz w:val="32"/>
          <w:szCs w:val="32"/>
          <w:highlight w:val="none"/>
          <w:lang w:val="en-US" w:eastAsia="zh-CN"/>
        </w:rPr>
        <w:t>公</w:t>
      </w:r>
      <w:r>
        <w:rPr>
          <w:rFonts w:hint="default" w:ascii="Times New Roman" w:hAnsi="Times New Roman" w:eastAsia="方正仿宋_GBK" w:cs="Times New Roman"/>
          <w:color w:val="auto"/>
          <w:sz w:val="32"/>
          <w:szCs w:val="32"/>
          <w:highlight w:val="none"/>
          <w:lang w:val="en-US" w:eastAsia="zh-CN"/>
        </w:rPr>
        <w:t>司自愿承担因此造成的相关责任并赔偿相应损失。</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val="en-US" w:eastAsia="zh-CN"/>
        </w:rPr>
        <w:t>格式”规定，询价文件中没有询价人不能接受的条件。</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5、询价文件符合 “技术标准和要求”规定。</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6、</w:t>
      </w:r>
      <w:r>
        <w:rPr>
          <w:rFonts w:hint="eastAsia" w:ascii="Times New Roman" w:hAnsi="Times New Roman" w:eastAsia="方正仿宋_GBK" w:cs="Times New Roman"/>
          <w:color w:val="auto"/>
          <w:sz w:val="32"/>
          <w:szCs w:val="32"/>
          <w:highlight w:val="none"/>
          <w:lang w:val="en-US" w:eastAsia="zh-CN"/>
        </w:rPr>
        <w:t>其他</w:t>
      </w:r>
      <w:r>
        <w:rPr>
          <w:rFonts w:hint="default" w:ascii="Times New Roman" w:hAnsi="Times New Roman" w:eastAsia="方正仿宋_GBK" w:cs="Times New Roman"/>
          <w:color w:val="auto"/>
          <w:sz w:val="32"/>
          <w:szCs w:val="32"/>
          <w:highlight w:val="none"/>
          <w:lang w:val="en-US" w:eastAsia="zh-CN"/>
        </w:rPr>
        <w:t>。</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特此承诺。</w:t>
      </w:r>
    </w:p>
    <w:p>
      <w:pPr>
        <w:pStyle w:val="2"/>
        <w:rPr>
          <w:rFonts w:hint="default" w:ascii="Times New Roman" w:hAnsi="Times New Roman" w:eastAsia="方正仿宋_GBK" w:cs="Times New Roman"/>
          <w:color w:val="auto"/>
          <w:sz w:val="32"/>
          <w:szCs w:val="32"/>
          <w:highlight w:val="none"/>
          <w:lang w:val="en-US" w:eastAsia="zh-CN"/>
        </w:rPr>
      </w:pPr>
    </w:p>
    <w:p>
      <w:pPr>
        <w:pStyle w:val="2"/>
        <w:rPr>
          <w:rFonts w:hint="default" w:ascii="Times New Roman" w:hAnsi="Times New Roman" w:eastAsia="方正仿宋_GBK" w:cs="Times New Roman"/>
          <w:color w:val="auto"/>
          <w:sz w:val="32"/>
          <w:szCs w:val="32"/>
          <w:highlight w:val="none"/>
          <w:lang w:val="en-US" w:eastAsia="zh-CN"/>
        </w:rPr>
      </w:pPr>
    </w:p>
    <w:p>
      <w:pPr>
        <w:pStyle w:val="2"/>
        <w:rPr>
          <w:rFonts w:hint="default" w:ascii="Times New Roman" w:hAnsi="Times New Roman" w:eastAsia="方正仿宋_GBK" w:cs="Times New Roman"/>
          <w:color w:val="auto"/>
          <w:sz w:val="32"/>
          <w:szCs w:val="32"/>
          <w:highlight w:val="none"/>
          <w:lang w:val="en-US" w:eastAsia="zh-CN"/>
        </w:rPr>
      </w:pPr>
    </w:p>
    <w:p>
      <w:pPr>
        <w:tabs>
          <w:tab w:val="left" w:leader="underscore" w:pos="7582"/>
        </w:tabs>
        <w:spacing w:line="510" w:lineRule="exact"/>
        <w:ind w:firstLine="2560" w:firstLineChars="8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报价人：         （盖单位法人章）</w:t>
      </w:r>
    </w:p>
    <w:p>
      <w:pPr>
        <w:tabs>
          <w:tab w:val="left" w:leader="underscore" w:pos="7582"/>
        </w:tabs>
        <w:spacing w:line="510" w:lineRule="exact"/>
        <w:ind w:firstLine="2560" w:firstLineChars="8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法定代表人：       （签字或盖章）</w:t>
      </w:r>
    </w:p>
    <w:p>
      <w:pPr>
        <w:tabs>
          <w:tab w:val="left" w:leader="underscore" w:pos="7582"/>
        </w:tabs>
        <w:spacing w:line="510" w:lineRule="exact"/>
        <w:ind w:firstLine="2560" w:firstLineChars="800"/>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年    月    日</w:t>
      </w:r>
    </w:p>
    <w:p>
      <w:pPr>
        <w:pStyle w:val="2"/>
        <w:ind w:left="0" w:leftChars="0" w:firstLine="0" w:firstLineChars="0"/>
        <w:rPr>
          <w:rFonts w:hint="default" w:ascii="Times New Roman" w:hAnsi="Times New Roman" w:eastAsia="方正仿宋_GBK" w:cs="Times New Roman"/>
          <w:color w:val="auto"/>
          <w:sz w:val="32"/>
          <w:szCs w:val="32"/>
          <w:highlight w:val="none"/>
          <w:lang w:val="en-US" w:eastAsia="zh-CN"/>
        </w:rPr>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p>
    <w:p>
      <w:pPr>
        <w:spacing w:line="510" w:lineRule="exact"/>
        <w:rPr>
          <w:rFonts w:hint="default" w:ascii="Times New Roman" w:hAnsi="Times New Roman" w:eastAsia="方正仿宋_GBK" w:cs="Times New Roman"/>
          <w:color w:val="auto"/>
          <w:kern w:val="0"/>
          <w:sz w:val="32"/>
          <w:szCs w:val="32"/>
          <w:highlight w:val="none"/>
          <w:lang w:val="en-US" w:eastAsia="zh-CN" w:bidi="ar-SA"/>
        </w:rPr>
      </w:pPr>
    </w:p>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FBD240-C723-4D65-8A7C-373E61D5A3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embedRegular r:id="rId2" w:fontKey="{EC3F2C1C-8FFA-4DB7-91FD-0DFB05EEBC18}"/>
  </w:font>
  <w:font w:name="方正仿宋_GBK">
    <w:panose1 w:val="03000509000000000000"/>
    <w:charset w:val="86"/>
    <w:family w:val="auto"/>
    <w:pitch w:val="default"/>
    <w:sig w:usb0="00000001" w:usb1="080E0000" w:usb2="00000000" w:usb3="00000000" w:csb0="00040000" w:csb1="00000000"/>
    <w:embedRegular r:id="rId3" w:fontKey="{0ED9C9FA-C4F1-4D4B-8265-88689EB4C853}"/>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4" w:fontKey="{7BF04245-5240-4159-9963-5FDDCD4EEE3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B8D06"/>
    <w:multiLevelType w:val="singleLevel"/>
    <w:tmpl w:val="DBAB8D06"/>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yMWY0YmRhYjM0NTQyZWY4ZTJiYTZkYjdiNDdmY2E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352552C"/>
    <w:rsid w:val="048A3FA3"/>
    <w:rsid w:val="04C75BA9"/>
    <w:rsid w:val="052F1662"/>
    <w:rsid w:val="0636605F"/>
    <w:rsid w:val="067A2C61"/>
    <w:rsid w:val="06FD65F2"/>
    <w:rsid w:val="078670D8"/>
    <w:rsid w:val="07DB11AE"/>
    <w:rsid w:val="08651193"/>
    <w:rsid w:val="08F93D5B"/>
    <w:rsid w:val="09CD7F8F"/>
    <w:rsid w:val="0B4A7F72"/>
    <w:rsid w:val="0BB95CD2"/>
    <w:rsid w:val="0BFE4292"/>
    <w:rsid w:val="0CD07E15"/>
    <w:rsid w:val="0CF44D98"/>
    <w:rsid w:val="0CFA4A65"/>
    <w:rsid w:val="0F0E065B"/>
    <w:rsid w:val="0FB66909"/>
    <w:rsid w:val="109C4EA7"/>
    <w:rsid w:val="10A81391"/>
    <w:rsid w:val="117A6EEF"/>
    <w:rsid w:val="11AD7344"/>
    <w:rsid w:val="13916DEF"/>
    <w:rsid w:val="13B86C2F"/>
    <w:rsid w:val="14295DAF"/>
    <w:rsid w:val="142A7E51"/>
    <w:rsid w:val="14840E85"/>
    <w:rsid w:val="1491177B"/>
    <w:rsid w:val="14E84C4F"/>
    <w:rsid w:val="159E24E8"/>
    <w:rsid w:val="15A10B00"/>
    <w:rsid w:val="15DB6778"/>
    <w:rsid w:val="160C4C85"/>
    <w:rsid w:val="162417DF"/>
    <w:rsid w:val="16A76DEE"/>
    <w:rsid w:val="17AC5B95"/>
    <w:rsid w:val="198130EF"/>
    <w:rsid w:val="19AE416C"/>
    <w:rsid w:val="19DD43BA"/>
    <w:rsid w:val="1A4B45F5"/>
    <w:rsid w:val="1AEB3291"/>
    <w:rsid w:val="1CD8468B"/>
    <w:rsid w:val="1CEB3111"/>
    <w:rsid w:val="1D1E25DF"/>
    <w:rsid w:val="1D652848"/>
    <w:rsid w:val="1DD736C3"/>
    <w:rsid w:val="1DE176F4"/>
    <w:rsid w:val="1DEC1A04"/>
    <w:rsid w:val="1E187B0E"/>
    <w:rsid w:val="1ED764BA"/>
    <w:rsid w:val="214F77BD"/>
    <w:rsid w:val="21CC3BA7"/>
    <w:rsid w:val="22102401"/>
    <w:rsid w:val="224C673C"/>
    <w:rsid w:val="228765EB"/>
    <w:rsid w:val="23FB4503"/>
    <w:rsid w:val="241174C5"/>
    <w:rsid w:val="24304B96"/>
    <w:rsid w:val="24430E72"/>
    <w:rsid w:val="244671F3"/>
    <w:rsid w:val="24B738C2"/>
    <w:rsid w:val="24DB5C0B"/>
    <w:rsid w:val="24E95961"/>
    <w:rsid w:val="255178E6"/>
    <w:rsid w:val="255E1927"/>
    <w:rsid w:val="26710645"/>
    <w:rsid w:val="26A91696"/>
    <w:rsid w:val="272F2851"/>
    <w:rsid w:val="275D345E"/>
    <w:rsid w:val="279C6923"/>
    <w:rsid w:val="27BD1AEB"/>
    <w:rsid w:val="27FB689C"/>
    <w:rsid w:val="28FC289D"/>
    <w:rsid w:val="2914405B"/>
    <w:rsid w:val="29156EF2"/>
    <w:rsid w:val="2BC53552"/>
    <w:rsid w:val="2BF539B5"/>
    <w:rsid w:val="2C61237F"/>
    <w:rsid w:val="2D280A7E"/>
    <w:rsid w:val="2D3D6524"/>
    <w:rsid w:val="2E0326AE"/>
    <w:rsid w:val="2F3F177A"/>
    <w:rsid w:val="304C71E7"/>
    <w:rsid w:val="305C3F87"/>
    <w:rsid w:val="306E0CE5"/>
    <w:rsid w:val="31900874"/>
    <w:rsid w:val="319A23E2"/>
    <w:rsid w:val="32141918"/>
    <w:rsid w:val="32757FD6"/>
    <w:rsid w:val="328937F3"/>
    <w:rsid w:val="33C83BC3"/>
    <w:rsid w:val="33D87B23"/>
    <w:rsid w:val="33E3270E"/>
    <w:rsid w:val="35153592"/>
    <w:rsid w:val="35996867"/>
    <w:rsid w:val="36A87205"/>
    <w:rsid w:val="36CA2FA0"/>
    <w:rsid w:val="37910835"/>
    <w:rsid w:val="38500738"/>
    <w:rsid w:val="387B5356"/>
    <w:rsid w:val="389F0583"/>
    <w:rsid w:val="3B3B1938"/>
    <w:rsid w:val="3B536115"/>
    <w:rsid w:val="3B896557"/>
    <w:rsid w:val="3C607658"/>
    <w:rsid w:val="3D12686E"/>
    <w:rsid w:val="3DA446E9"/>
    <w:rsid w:val="3E0A4684"/>
    <w:rsid w:val="3E415AC4"/>
    <w:rsid w:val="3E5507CB"/>
    <w:rsid w:val="3EC066EC"/>
    <w:rsid w:val="3ED20001"/>
    <w:rsid w:val="3EE322BE"/>
    <w:rsid w:val="3EED6A2E"/>
    <w:rsid w:val="3EF25A32"/>
    <w:rsid w:val="408814E1"/>
    <w:rsid w:val="418D49B0"/>
    <w:rsid w:val="41B25D59"/>
    <w:rsid w:val="42615AA3"/>
    <w:rsid w:val="426A5D19"/>
    <w:rsid w:val="4281410E"/>
    <w:rsid w:val="42A713D5"/>
    <w:rsid w:val="42EE0B57"/>
    <w:rsid w:val="42FC2B26"/>
    <w:rsid w:val="439B7997"/>
    <w:rsid w:val="453756CC"/>
    <w:rsid w:val="46240E54"/>
    <w:rsid w:val="469E20DF"/>
    <w:rsid w:val="46B20E2E"/>
    <w:rsid w:val="46E4318C"/>
    <w:rsid w:val="471F4D88"/>
    <w:rsid w:val="479E3A47"/>
    <w:rsid w:val="47D87266"/>
    <w:rsid w:val="48324764"/>
    <w:rsid w:val="48943AC5"/>
    <w:rsid w:val="49A2577D"/>
    <w:rsid w:val="4A321E22"/>
    <w:rsid w:val="4A3546F1"/>
    <w:rsid w:val="4B106456"/>
    <w:rsid w:val="4C6F2EDA"/>
    <w:rsid w:val="4C931BD8"/>
    <w:rsid w:val="4E03626B"/>
    <w:rsid w:val="4F7B2533"/>
    <w:rsid w:val="508711A9"/>
    <w:rsid w:val="510E35CE"/>
    <w:rsid w:val="517B4EC0"/>
    <w:rsid w:val="51B322DA"/>
    <w:rsid w:val="51CC3CA7"/>
    <w:rsid w:val="53366EE7"/>
    <w:rsid w:val="54271112"/>
    <w:rsid w:val="54523A5C"/>
    <w:rsid w:val="549540E2"/>
    <w:rsid w:val="555C3065"/>
    <w:rsid w:val="55987088"/>
    <w:rsid w:val="55D43B94"/>
    <w:rsid w:val="563F0B60"/>
    <w:rsid w:val="565372A1"/>
    <w:rsid w:val="56A32E66"/>
    <w:rsid w:val="56EF6751"/>
    <w:rsid w:val="577747A6"/>
    <w:rsid w:val="577A27D6"/>
    <w:rsid w:val="593C56D0"/>
    <w:rsid w:val="593F171A"/>
    <w:rsid w:val="59995821"/>
    <w:rsid w:val="59E454CF"/>
    <w:rsid w:val="59F726F3"/>
    <w:rsid w:val="5B052582"/>
    <w:rsid w:val="5B297B8D"/>
    <w:rsid w:val="5B396C7A"/>
    <w:rsid w:val="5B57543C"/>
    <w:rsid w:val="5B953C9A"/>
    <w:rsid w:val="5BE066C1"/>
    <w:rsid w:val="5C1726A7"/>
    <w:rsid w:val="5C1B578B"/>
    <w:rsid w:val="5CA00DF1"/>
    <w:rsid w:val="5CFD0956"/>
    <w:rsid w:val="5D313A8F"/>
    <w:rsid w:val="5DA1040B"/>
    <w:rsid w:val="5DBD4136"/>
    <w:rsid w:val="5E7D7B12"/>
    <w:rsid w:val="5F566E06"/>
    <w:rsid w:val="5FA74DF5"/>
    <w:rsid w:val="60895210"/>
    <w:rsid w:val="60DC0379"/>
    <w:rsid w:val="60F91A9B"/>
    <w:rsid w:val="61681DAA"/>
    <w:rsid w:val="61BD32D6"/>
    <w:rsid w:val="62137647"/>
    <w:rsid w:val="62651DA5"/>
    <w:rsid w:val="645271F1"/>
    <w:rsid w:val="64761A1E"/>
    <w:rsid w:val="65585085"/>
    <w:rsid w:val="67015D83"/>
    <w:rsid w:val="676C3643"/>
    <w:rsid w:val="67B30A70"/>
    <w:rsid w:val="68562C5D"/>
    <w:rsid w:val="69BE3E7E"/>
    <w:rsid w:val="69E81028"/>
    <w:rsid w:val="6A900B44"/>
    <w:rsid w:val="6AD53C58"/>
    <w:rsid w:val="6DE06576"/>
    <w:rsid w:val="70656815"/>
    <w:rsid w:val="7094702E"/>
    <w:rsid w:val="709655A9"/>
    <w:rsid w:val="710D7515"/>
    <w:rsid w:val="7139605B"/>
    <w:rsid w:val="71775C8E"/>
    <w:rsid w:val="71C13D68"/>
    <w:rsid w:val="72B14FD5"/>
    <w:rsid w:val="73B35CB1"/>
    <w:rsid w:val="74181201"/>
    <w:rsid w:val="743D400A"/>
    <w:rsid w:val="74590E55"/>
    <w:rsid w:val="755A6876"/>
    <w:rsid w:val="755F3CFE"/>
    <w:rsid w:val="756555F5"/>
    <w:rsid w:val="760D0BC5"/>
    <w:rsid w:val="762D6621"/>
    <w:rsid w:val="76575395"/>
    <w:rsid w:val="77AD20AE"/>
    <w:rsid w:val="78286988"/>
    <w:rsid w:val="7861167A"/>
    <w:rsid w:val="78E04108"/>
    <w:rsid w:val="7A3E4002"/>
    <w:rsid w:val="7AAF6562"/>
    <w:rsid w:val="7C4D729D"/>
    <w:rsid w:val="7DCC7838"/>
    <w:rsid w:val="7EB76CAC"/>
    <w:rsid w:val="7EBD184F"/>
    <w:rsid w:val="7F49148B"/>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next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纯文本1"/>
    <w:basedOn w:val="1"/>
    <w:qFormat/>
    <w:uiPriority w:val="0"/>
    <w:rPr>
      <w:rFonts w:ascii="宋体" w:hAnsi="Courier New"/>
      <w:kern w:val="0"/>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5236</Words>
  <Characters>5573</Characters>
  <Lines>72</Lines>
  <Paragraphs>20</Paragraphs>
  <TotalTime>2</TotalTime>
  <ScaleCrop>false</ScaleCrop>
  <LinksUpToDate>false</LinksUpToDate>
  <CharactersWithSpaces>5835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八仔</cp:lastModifiedBy>
  <dcterms:modified xsi:type="dcterms:W3CDTF">2023-03-13T02:36:53Z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7E03A32F750541BB88521366912CCECB</vt:lpwstr>
  </property>
  <property fmtid="{D5CDD505-2E9C-101B-9397-08002B2CF9AE}" pid="4" name="KSOSaveFontToCloudKey">
    <vt:lpwstr>279583469_cloud</vt:lpwstr>
  </property>
</Properties>
</file>