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b/>
          <w:sz w:val="36"/>
          <w:szCs w:val="36"/>
        </w:rPr>
      </w:pPr>
      <w:r>
        <w:rPr>
          <w:b/>
          <w:sz w:val="36"/>
          <w:szCs w:val="36"/>
        </w:rPr>
        <w:t>重庆高速公路集团有限公司中渝营运分公司</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b/>
          <w:sz w:val="36"/>
          <w:szCs w:val="36"/>
        </w:rPr>
      </w:pPr>
      <w:r>
        <w:rPr>
          <w:rFonts w:hint="eastAsia"/>
          <w:b/>
          <w:sz w:val="36"/>
          <w:szCs w:val="36"/>
        </w:rPr>
        <w:t>车辆报废处置询价</w:t>
      </w:r>
      <w:r>
        <w:rPr>
          <w:rFonts w:hint="eastAsia"/>
          <w:b/>
          <w:sz w:val="36"/>
          <w:szCs w:val="36"/>
          <w:lang w:val="en-US" w:eastAsia="zh-CN"/>
        </w:rPr>
        <w:t>文件</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sz w:val="28"/>
          <w:szCs w:val="28"/>
        </w:rPr>
      </w:pPr>
      <w:r>
        <w:rPr>
          <w:rFonts w:hint="eastAsia"/>
          <w:sz w:val="28"/>
          <w:szCs w:val="28"/>
        </w:rPr>
        <w:t>重庆</w:t>
      </w:r>
      <w:r>
        <w:rPr>
          <w:sz w:val="28"/>
          <w:szCs w:val="28"/>
        </w:rPr>
        <w:t>高速公路集团有限公司中渝营运分公司有以下车辆因技术状况差，使用年限长，影响行车安全，现对以下</w:t>
      </w:r>
      <w:r>
        <w:rPr>
          <w:rFonts w:hint="eastAsia"/>
          <w:sz w:val="28"/>
          <w:szCs w:val="28"/>
          <w:lang w:val="en-US" w:eastAsia="zh-CN"/>
        </w:rPr>
        <w:t>9台</w:t>
      </w:r>
      <w:r>
        <w:rPr>
          <w:sz w:val="28"/>
          <w:szCs w:val="28"/>
        </w:rPr>
        <w:t>车辆全部进行报废处置，中标人需有相应资质，并出具合法的报废手续，不得将</w:t>
      </w:r>
      <w:r>
        <w:rPr>
          <w:rFonts w:hint="eastAsia"/>
          <w:sz w:val="28"/>
          <w:szCs w:val="28"/>
          <w:lang w:val="en-US" w:eastAsia="zh-CN"/>
        </w:rPr>
        <w:t>报废</w:t>
      </w:r>
      <w:r>
        <w:rPr>
          <w:sz w:val="28"/>
          <w:szCs w:val="28"/>
        </w:rPr>
        <w:t>车辆再</w:t>
      </w:r>
      <w:r>
        <w:rPr>
          <w:rFonts w:hint="eastAsia"/>
          <w:sz w:val="28"/>
          <w:szCs w:val="28"/>
          <w:lang w:val="en-US" w:eastAsia="zh-CN"/>
        </w:rPr>
        <w:t>次</w:t>
      </w:r>
      <w:r>
        <w:rPr>
          <w:sz w:val="28"/>
          <w:szCs w:val="28"/>
        </w:rPr>
        <w:t>进行使用</w:t>
      </w:r>
      <w:r>
        <w:rPr>
          <w:rFonts w:hint="eastAsia"/>
          <w:sz w:val="28"/>
          <w:szCs w:val="28"/>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562" w:firstLineChars="200"/>
        <w:textAlignment w:val="auto"/>
        <w:rPr>
          <w:rFonts w:hint="eastAsia"/>
          <w:b/>
          <w:sz w:val="28"/>
          <w:szCs w:val="28"/>
        </w:rPr>
      </w:pPr>
      <w:r>
        <w:rPr>
          <w:rFonts w:hint="eastAsia"/>
          <w:b/>
          <w:sz w:val="28"/>
          <w:szCs w:val="28"/>
          <w:lang w:val="en-US" w:eastAsia="zh-CN"/>
        </w:rPr>
        <w:t>一、</w:t>
      </w:r>
      <w:r>
        <w:rPr>
          <w:rFonts w:hint="eastAsia"/>
          <w:b/>
          <w:sz w:val="28"/>
          <w:szCs w:val="28"/>
        </w:rPr>
        <w:t>询价名称</w:t>
      </w:r>
    </w:p>
    <w:p>
      <w:pPr>
        <w:pStyle w:val="5"/>
        <w:keepNext w:val="0"/>
        <w:keepLines w:val="0"/>
        <w:pageBreakBefore w:val="0"/>
        <w:widowControl w:val="0"/>
        <w:tabs>
          <w:tab w:val="left" w:pos="7634"/>
        </w:tabs>
        <w:kinsoku/>
        <w:wordWrap/>
        <w:overflowPunct/>
        <w:topLinePunct w:val="0"/>
        <w:autoSpaceDE/>
        <w:autoSpaceDN/>
        <w:bidi w:val="0"/>
        <w:adjustRightInd/>
        <w:snapToGrid/>
        <w:spacing w:line="540" w:lineRule="exact"/>
        <w:ind w:left="420" w:firstLine="0" w:firstLineChars="0"/>
        <w:textAlignment w:val="auto"/>
        <w:rPr>
          <w:rFonts w:hint="eastAsia"/>
          <w:sz w:val="28"/>
          <w:szCs w:val="28"/>
        </w:rPr>
      </w:pPr>
      <w:r>
        <w:rPr>
          <w:rFonts w:hint="eastAsia"/>
          <w:sz w:val="28"/>
          <w:szCs w:val="28"/>
        </w:rPr>
        <w:t>车辆报废处置询价。</w:t>
      </w:r>
      <w:r>
        <w:rPr>
          <w:rFonts w:hint="eastAsia"/>
          <w:sz w:val="28"/>
          <w:szCs w:val="28"/>
          <w:lang w:eastAsia="zh-CN"/>
        </w:rPr>
        <w:tab/>
      </w:r>
    </w:p>
    <w:p>
      <w:pPr>
        <w:pStyle w:val="5"/>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562" w:firstLineChars="200"/>
        <w:textAlignment w:val="auto"/>
        <w:rPr>
          <w:rFonts w:hint="eastAsia"/>
          <w:b/>
          <w:sz w:val="28"/>
          <w:szCs w:val="28"/>
        </w:rPr>
      </w:pPr>
      <w:r>
        <w:rPr>
          <w:rFonts w:hint="eastAsia"/>
          <w:b/>
          <w:sz w:val="28"/>
          <w:szCs w:val="28"/>
          <w:lang w:val="en-US" w:eastAsia="zh-CN"/>
        </w:rPr>
        <w:t>二、</w:t>
      </w:r>
      <w:r>
        <w:rPr>
          <w:rFonts w:hint="eastAsia"/>
          <w:b/>
          <w:sz w:val="28"/>
          <w:szCs w:val="28"/>
        </w:rPr>
        <w:t>基本情况</w:t>
      </w:r>
    </w:p>
    <w:tbl>
      <w:tblPr>
        <w:tblStyle w:val="3"/>
        <w:tblpPr w:leftFromText="180" w:rightFromText="180" w:vertAnchor="text" w:horzAnchor="page" w:tblpX="1498" w:tblpY="284"/>
        <w:tblOverlap w:val="never"/>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558"/>
        <w:gridCol w:w="1281"/>
        <w:gridCol w:w="1246"/>
        <w:gridCol w:w="1709"/>
        <w:gridCol w:w="2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66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1558"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rPr>
              <w:t>资产名称</w:t>
            </w:r>
          </w:p>
        </w:tc>
        <w:tc>
          <w:tcPr>
            <w:tcW w:w="128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车辆牌照</w:t>
            </w:r>
          </w:p>
        </w:tc>
        <w:tc>
          <w:tcPr>
            <w:tcW w:w="1246" w:type="dxa"/>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座位/吨位</w:t>
            </w:r>
          </w:p>
        </w:tc>
        <w:tc>
          <w:tcPr>
            <w:tcW w:w="1709"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资产购置时间</w:t>
            </w:r>
          </w:p>
        </w:tc>
        <w:tc>
          <w:tcPr>
            <w:tcW w:w="258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1558"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皮卡车</w:t>
            </w:r>
          </w:p>
        </w:tc>
        <w:tc>
          <w:tcPr>
            <w:tcW w:w="128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渝A</w:t>
            </w:r>
            <w:r>
              <w:rPr>
                <w:rFonts w:hint="eastAsia" w:ascii="宋体" w:hAnsi="宋体" w:eastAsia="宋体" w:cs="宋体"/>
                <w:sz w:val="21"/>
                <w:szCs w:val="21"/>
                <w:lang w:val="en-US" w:eastAsia="zh-CN"/>
              </w:rPr>
              <w:t>GS173</w:t>
            </w:r>
          </w:p>
        </w:tc>
        <w:tc>
          <w:tcPr>
            <w:tcW w:w="1246" w:type="dxa"/>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5</w:t>
            </w:r>
          </w:p>
        </w:tc>
        <w:tc>
          <w:tcPr>
            <w:tcW w:w="1709" w:type="dxa"/>
            <w:vAlign w:val="center"/>
          </w:tcPr>
          <w:p>
            <w:pPr>
              <w:keepNext w:val="0"/>
              <w:keepLines w:val="0"/>
              <w:widowControl/>
              <w:suppressLineNumbers w:val="0"/>
              <w:jc w:val="center"/>
              <w:textAlignment w:val="bottom"/>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2010/10/31</w:t>
            </w:r>
          </w:p>
        </w:tc>
        <w:tc>
          <w:tcPr>
            <w:tcW w:w="258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车况差，影响安全，报废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1558"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皮卡车</w:t>
            </w:r>
          </w:p>
        </w:tc>
        <w:tc>
          <w:tcPr>
            <w:tcW w:w="1281"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渝BL2935</w:t>
            </w:r>
          </w:p>
        </w:tc>
        <w:tc>
          <w:tcPr>
            <w:tcW w:w="1246" w:type="dxa"/>
            <w:shd w:val="clear" w:color="auto" w:fill="FFFFFF"/>
            <w:vAlign w:val="center"/>
          </w:tcPr>
          <w:p>
            <w:pPr>
              <w:keepNext w:val="0"/>
              <w:keepLines w:val="0"/>
              <w:widowControl/>
              <w:suppressLineNumbers w:val="0"/>
              <w:jc w:val="center"/>
              <w:textAlignment w:val="bottom"/>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709" w:type="dxa"/>
            <w:vAlign w:val="center"/>
          </w:tcPr>
          <w:p>
            <w:pPr>
              <w:keepNext w:val="0"/>
              <w:keepLines w:val="0"/>
              <w:widowControl/>
              <w:suppressLineNumbers w:val="0"/>
              <w:jc w:val="center"/>
              <w:textAlignment w:val="bottom"/>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2010/12/31</w:t>
            </w:r>
          </w:p>
        </w:tc>
        <w:tc>
          <w:tcPr>
            <w:tcW w:w="258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车况差，影响安全，报废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1558"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豪</w:t>
            </w:r>
            <w:r>
              <w:rPr>
                <w:rFonts w:hint="eastAsia" w:ascii="宋体" w:hAnsi="宋体" w:eastAsia="宋体" w:cs="宋体"/>
                <w:b w:val="0"/>
                <w:bCs w:val="0"/>
                <w:sz w:val="21"/>
                <w:szCs w:val="21"/>
              </w:rPr>
              <w:t>泺</w:t>
            </w:r>
            <w:r>
              <w:rPr>
                <w:rFonts w:hint="eastAsia" w:ascii="宋体" w:hAnsi="宋体" w:eastAsia="宋体" w:cs="宋体"/>
                <w:b w:val="0"/>
                <w:bCs w:val="0"/>
                <w:sz w:val="21"/>
                <w:szCs w:val="21"/>
                <w:lang w:val="en-US" w:eastAsia="zh-CN"/>
              </w:rPr>
              <w:t>清障车</w:t>
            </w:r>
          </w:p>
        </w:tc>
        <w:tc>
          <w:tcPr>
            <w:tcW w:w="1281"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渝A36116</w:t>
            </w:r>
          </w:p>
        </w:tc>
        <w:tc>
          <w:tcPr>
            <w:tcW w:w="1246" w:type="dxa"/>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20T</w:t>
            </w:r>
          </w:p>
        </w:tc>
        <w:tc>
          <w:tcPr>
            <w:tcW w:w="1709" w:type="dxa"/>
            <w:vAlign w:val="center"/>
          </w:tcPr>
          <w:p>
            <w:pPr>
              <w:keepNext w:val="0"/>
              <w:keepLines w:val="0"/>
              <w:widowControl/>
              <w:suppressLineNumbers w:val="0"/>
              <w:jc w:val="center"/>
              <w:textAlignment w:val="bottom"/>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2008/12/30</w:t>
            </w:r>
          </w:p>
        </w:tc>
        <w:tc>
          <w:tcPr>
            <w:tcW w:w="258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车况差，影响安全，报废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1558"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斯太尔清障车</w:t>
            </w:r>
          </w:p>
        </w:tc>
        <w:tc>
          <w:tcPr>
            <w:tcW w:w="1281"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渝A25853</w:t>
            </w:r>
          </w:p>
        </w:tc>
        <w:tc>
          <w:tcPr>
            <w:tcW w:w="1246" w:type="dxa"/>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38T</w:t>
            </w:r>
          </w:p>
        </w:tc>
        <w:tc>
          <w:tcPr>
            <w:tcW w:w="1709" w:type="dxa"/>
            <w:vAlign w:val="center"/>
          </w:tcPr>
          <w:p>
            <w:pPr>
              <w:keepNext w:val="0"/>
              <w:keepLines w:val="0"/>
              <w:widowControl/>
              <w:suppressLineNumbers w:val="0"/>
              <w:jc w:val="center"/>
              <w:textAlignment w:val="bottom"/>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2006/3/10</w:t>
            </w:r>
          </w:p>
        </w:tc>
        <w:tc>
          <w:tcPr>
            <w:tcW w:w="258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车况差，影响安全，报废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155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东风</w:t>
            </w:r>
            <w:r>
              <w:rPr>
                <w:rFonts w:hint="eastAsia" w:ascii="宋体" w:hAnsi="宋体" w:eastAsia="宋体" w:cs="宋体"/>
                <w:sz w:val="21"/>
                <w:szCs w:val="21"/>
                <w:lang w:val="en-US" w:eastAsia="zh-CN"/>
              </w:rPr>
              <w:t>水车</w:t>
            </w:r>
          </w:p>
        </w:tc>
        <w:tc>
          <w:tcPr>
            <w:tcW w:w="1281"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渝A36028</w:t>
            </w:r>
          </w:p>
        </w:tc>
        <w:tc>
          <w:tcPr>
            <w:tcW w:w="1246" w:type="dxa"/>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8T</w:t>
            </w:r>
          </w:p>
        </w:tc>
        <w:tc>
          <w:tcPr>
            <w:tcW w:w="1709" w:type="dxa"/>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2008/12/30</w:t>
            </w:r>
          </w:p>
        </w:tc>
        <w:tc>
          <w:tcPr>
            <w:tcW w:w="258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车况差，影响安全，报废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155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东风</w:t>
            </w:r>
            <w:r>
              <w:rPr>
                <w:rFonts w:hint="eastAsia" w:ascii="宋体" w:hAnsi="宋体" w:eastAsia="宋体" w:cs="宋体"/>
                <w:sz w:val="21"/>
                <w:szCs w:val="21"/>
                <w:lang w:val="en-US" w:eastAsia="zh-CN"/>
              </w:rPr>
              <w:t>水车</w:t>
            </w:r>
          </w:p>
        </w:tc>
        <w:tc>
          <w:tcPr>
            <w:tcW w:w="1281"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渝</w:t>
            </w:r>
            <w:r>
              <w:rPr>
                <w:rFonts w:hint="eastAsia" w:ascii="宋体" w:hAnsi="宋体" w:eastAsia="宋体" w:cs="宋体"/>
                <w:sz w:val="21"/>
                <w:szCs w:val="21"/>
                <w:lang w:val="en-US" w:eastAsia="zh-CN"/>
              </w:rPr>
              <w:t>A35936</w:t>
            </w:r>
          </w:p>
        </w:tc>
        <w:tc>
          <w:tcPr>
            <w:tcW w:w="1246" w:type="dxa"/>
            <w:shd w:val="clear" w:color="auto" w:fill="FFFFFF"/>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8T</w:t>
            </w:r>
          </w:p>
        </w:tc>
        <w:tc>
          <w:tcPr>
            <w:tcW w:w="1709" w:type="dxa"/>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2008/12/30</w:t>
            </w:r>
          </w:p>
        </w:tc>
        <w:tc>
          <w:tcPr>
            <w:tcW w:w="258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车况差，影响安全，报废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1558"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东风水车</w:t>
            </w:r>
          </w:p>
        </w:tc>
        <w:tc>
          <w:tcPr>
            <w:tcW w:w="1281"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渝A36039</w:t>
            </w:r>
          </w:p>
        </w:tc>
        <w:tc>
          <w:tcPr>
            <w:tcW w:w="1246" w:type="dxa"/>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8T</w:t>
            </w:r>
          </w:p>
        </w:tc>
        <w:tc>
          <w:tcPr>
            <w:tcW w:w="1709" w:type="dxa"/>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2008/12/30</w:t>
            </w:r>
          </w:p>
        </w:tc>
        <w:tc>
          <w:tcPr>
            <w:tcW w:w="258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车况差，影响安全，报废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1558" w:type="dxa"/>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洒</w:t>
            </w:r>
            <w:r>
              <w:rPr>
                <w:rFonts w:hint="eastAsia" w:ascii="宋体" w:hAnsi="宋体" w:eastAsia="宋体" w:cs="宋体"/>
                <w:sz w:val="21"/>
                <w:szCs w:val="21"/>
              </w:rPr>
              <w:t>水车</w:t>
            </w:r>
          </w:p>
        </w:tc>
        <w:tc>
          <w:tcPr>
            <w:tcW w:w="1281"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渝AS6113</w:t>
            </w:r>
          </w:p>
        </w:tc>
        <w:tc>
          <w:tcPr>
            <w:tcW w:w="1246" w:type="dxa"/>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8T</w:t>
            </w:r>
          </w:p>
        </w:tc>
        <w:tc>
          <w:tcPr>
            <w:tcW w:w="1709" w:type="dxa"/>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2009/11/30</w:t>
            </w:r>
          </w:p>
        </w:tc>
        <w:tc>
          <w:tcPr>
            <w:tcW w:w="258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车况差，影响安全，报废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6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1558"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依维柯工程车</w:t>
            </w:r>
          </w:p>
        </w:tc>
        <w:tc>
          <w:tcPr>
            <w:tcW w:w="1281"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渝A35721</w:t>
            </w:r>
          </w:p>
        </w:tc>
        <w:tc>
          <w:tcPr>
            <w:tcW w:w="1246" w:type="dxa"/>
            <w:vAlign w:val="center"/>
          </w:tcPr>
          <w:p>
            <w:pPr>
              <w:keepNext w:val="0"/>
              <w:keepLines w:val="0"/>
              <w:widowControl/>
              <w:suppressLineNumbers w:val="0"/>
              <w:jc w:val="center"/>
              <w:textAlignment w:val="bottom"/>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1709" w:type="dxa"/>
            <w:vAlign w:val="center"/>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2009/1/23</w:t>
            </w:r>
          </w:p>
        </w:tc>
        <w:tc>
          <w:tcPr>
            <w:tcW w:w="258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车况差，影响安全，报废</w:t>
            </w:r>
          </w:p>
        </w:tc>
      </w:tr>
    </w:tbl>
    <w:p>
      <w:pPr>
        <w:pStyle w:val="5"/>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三、</w:t>
      </w:r>
      <w:r>
        <w:rPr>
          <w:rFonts w:hint="eastAsia" w:ascii="宋体" w:hAnsi="宋体" w:eastAsia="宋体" w:cs="宋体"/>
          <w:b/>
          <w:sz w:val="28"/>
          <w:szCs w:val="28"/>
        </w:rPr>
        <w:t>中标原则</w:t>
      </w:r>
    </w:p>
    <w:p>
      <w:pPr>
        <w:pStyle w:val="5"/>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按最高价法确定中标单位</w:t>
      </w:r>
      <w:r>
        <w:rPr>
          <w:rFonts w:hint="eastAsia" w:ascii="宋体" w:hAnsi="宋体" w:eastAsia="宋体" w:cs="宋体"/>
          <w:sz w:val="28"/>
          <w:szCs w:val="28"/>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四、投标人</w:t>
      </w:r>
      <w:r>
        <w:rPr>
          <w:rFonts w:hint="eastAsia" w:ascii="宋体" w:hAnsi="宋体" w:eastAsia="宋体" w:cs="宋体"/>
          <w:b/>
          <w:sz w:val="28"/>
          <w:szCs w:val="28"/>
        </w:rPr>
        <w:t>须知</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1. </w:t>
      </w:r>
      <w:r>
        <w:rPr>
          <w:rFonts w:hint="eastAsia" w:ascii="宋体" w:hAnsi="宋体" w:eastAsia="宋体" w:cs="宋体"/>
          <w:sz w:val="28"/>
          <w:szCs w:val="28"/>
        </w:rPr>
        <w:t>报价单位必须具备</w:t>
      </w:r>
      <w:r>
        <w:rPr>
          <w:rFonts w:hint="eastAsia" w:ascii="宋体" w:hAnsi="宋体" w:eastAsia="宋体" w:cs="宋体"/>
          <w:sz w:val="28"/>
          <w:szCs w:val="28"/>
          <w:lang w:val="en-US" w:eastAsia="zh-CN"/>
        </w:rPr>
        <w:t>重庆市商务委员会颁发的关于报废汽车回收拆解企业资格认定书的车辆</w:t>
      </w:r>
      <w:r>
        <w:rPr>
          <w:rFonts w:hint="eastAsia" w:ascii="宋体" w:hAnsi="宋体" w:eastAsia="宋体" w:cs="宋体"/>
          <w:sz w:val="28"/>
          <w:szCs w:val="28"/>
        </w:rPr>
        <w:t>回收</w:t>
      </w:r>
      <w:r>
        <w:rPr>
          <w:rFonts w:hint="eastAsia" w:ascii="宋体" w:hAnsi="宋体" w:eastAsia="宋体" w:cs="宋体"/>
          <w:sz w:val="28"/>
          <w:szCs w:val="28"/>
          <w:lang w:val="en-US" w:eastAsia="zh-CN"/>
        </w:rPr>
        <w:t>相关</w:t>
      </w:r>
      <w:r>
        <w:rPr>
          <w:rFonts w:hint="eastAsia" w:ascii="宋体" w:hAnsi="宋体" w:eastAsia="宋体" w:cs="宋体"/>
          <w:sz w:val="28"/>
          <w:szCs w:val="28"/>
        </w:rPr>
        <w:t>资质。</w:t>
      </w:r>
      <w:bookmarkStart w:id="0" w:name="_GoBack"/>
      <w:bookmarkEnd w:id="0"/>
    </w:p>
    <w:p>
      <w:pPr>
        <w:pStyle w:val="5"/>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2. </w:t>
      </w:r>
      <w:r>
        <w:rPr>
          <w:rFonts w:hint="eastAsia" w:ascii="宋体" w:hAnsi="宋体" w:eastAsia="宋体" w:cs="宋体"/>
          <w:sz w:val="28"/>
          <w:szCs w:val="28"/>
        </w:rPr>
        <w:t>报价单位提供营业执照复印件，并加盖公章。</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3. </w:t>
      </w:r>
      <w:r>
        <w:rPr>
          <w:rFonts w:hint="eastAsia" w:ascii="宋体" w:hAnsi="宋体" w:eastAsia="宋体" w:cs="宋体"/>
          <w:sz w:val="28"/>
          <w:szCs w:val="28"/>
        </w:rPr>
        <w:t>报价单位经办人需提供</w:t>
      </w:r>
      <w:r>
        <w:rPr>
          <w:rFonts w:hint="eastAsia" w:ascii="宋体" w:hAnsi="宋体" w:eastAsia="宋体" w:cs="宋体"/>
          <w:sz w:val="28"/>
          <w:szCs w:val="28"/>
          <w:lang w:val="en-US" w:eastAsia="zh-CN"/>
        </w:rPr>
        <w:t>法人代表授权书、</w:t>
      </w:r>
      <w:r>
        <w:rPr>
          <w:rFonts w:hint="eastAsia" w:ascii="宋体" w:hAnsi="宋体" w:eastAsia="宋体" w:cs="宋体"/>
          <w:sz w:val="28"/>
          <w:szCs w:val="28"/>
        </w:rPr>
        <w:t>身份证复印件及联系方式。</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 我司</w:t>
      </w:r>
      <w:r>
        <w:rPr>
          <w:rFonts w:hint="eastAsia" w:ascii="宋体" w:hAnsi="宋体" w:eastAsia="宋体" w:cs="宋体"/>
          <w:sz w:val="28"/>
          <w:szCs w:val="28"/>
        </w:rPr>
        <w:t>于20</w:t>
      </w:r>
      <w:r>
        <w:rPr>
          <w:rFonts w:hint="eastAsia" w:ascii="宋体" w:hAnsi="宋体" w:eastAsia="宋体" w:cs="宋体"/>
          <w:sz w:val="28"/>
          <w:szCs w:val="28"/>
          <w:lang w:val="en-US" w:eastAsia="zh-CN"/>
        </w:rPr>
        <w:t>21</w:t>
      </w:r>
      <w:r>
        <w:rPr>
          <w:rFonts w:hint="eastAsia" w:ascii="宋体" w:hAnsi="宋体" w:eastAsia="宋体" w:cs="宋体"/>
          <w:sz w:val="28"/>
          <w:szCs w:val="28"/>
        </w:rPr>
        <w:t>年</w:t>
      </w:r>
      <w:r>
        <w:rPr>
          <w:rFonts w:hint="eastAsia" w:ascii="宋体" w:hAnsi="宋体" w:eastAsia="宋体" w:cs="宋体"/>
          <w:sz w:val="28"/>
          <w:szCs w:val="28"/>
          <w:lang w:val="en-US" w:eastAsia="zh-CN"/>
        </w:rPr>
        <w:t>2</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5 </w:t>
      </w:r>
      <w:r>
        <w:rPr>
          <w:rFonts w:hint="eastAsia" w:ascii="宋体" w:hAnsi="宋体" w:eastAsia="宋体" w:cs="宋体"/>
          <w:sz w:val="28"/>
          <w:szCs w:val="28"/>
        </w:rPr>
        <w:t>日1</w:t>
      </w:r>
      <w:r>
        <w:rPr>
          <w:rFonts w:hint="eastAsia" w:ascii="宋体" w:hAnsi="宋体" w:eastAsia="宋体" w:cs="宋体"/>
          <w:sz w:val="28"/>
          <w:szCs w:val="28"/>
          <w:lang w:val="en-US" w:eastAsia="zh-CN"/>
        </w:rPr>
        <w:t>0</w:t>
      </w:r>
      <w:r>
        <w:rPr>
          <w:rFonts w:hint="eastAsia" w:ascii="宋体" w:hAnsi="宋体" w:eastAsia="宋体" w:cs="宋体"/>
          <w:sz w:val="28"/>
          <w:szCs w:val="28"/>
        </w:rPr>
        <w:t>:00</w:t>
      </w:r>
      <w:r>
        <w:rPr>
          <w:rFonts w:hint="eastAsia" w:ascii="宋体" w:hAnsi="宋体" w:eastAsia="宋体" w:cs="宋体"/>
          <w:sz w:val="28"/>
          <w:szCs w:val="28"/>
          <w:lang w:val="en-US" w:eastAsia="zh-CN"/>
        </w:rPr>
        <w:t>在</w:t>
      </w:r>
      <w:r>
        <w:rPr>
          <w:rFonts w:hint="eastAsia" w:ascii="宋体" w:hAnsi="宋体" w:eastAsia="宋体" w:cs="宋体"/>
          <w:sz w:val="28"/>
          <w:szCs w:val="28"/>
        </w:rPr>
        <w:t>重庆高速公路集团有限公司中渝营运分公司</w:t>
      </w:r>
      <w:r>
        <w:rPr>
          <w:rFonts w:hint="eastAsia" w:ascii="宋体" w:hAnsi="宋体" w:eastAsia="宋体" w:cs="宋体"/>
          <w:sz w:val="28"/>
          <w:szCs w:val="28"/>
          <w:lang w:val="en-US" w:eastAsia="zh-CN"/>
        </w:rPr>
        <w:t>219会议室进行开标询价</w:t>
      </w:r>
      <w:r>
        <w:rPr>
          <w:rFonts w:hint="eastAsia" w:ascii="宋体" w:hAnsi="宋体" w:eastAsia="宋体" w:cs="宋体"/>
          <w:sz w:val="28"/>
          <w:szCs w:val="28"/>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5. </w:t>
      </w:r>
      <w:r>
        <w:rPr>
          <w:rFonts w:hint="eastAsia" w:ascii="宋体" w:hAnsi="宋体" w:eastAsia="宋体" w:cs="宋体"/>
          <w:sz w:val="28"/>
          <w:szCs w:val="28"/>
        </w:rPr>
        <w:t>未尽事宜可于20</w:t>
      </w:r>
      <w:r>
        <w:rPr>
          <w:rFonts w:hint="eastAsia" w:ascii="宋体" w:hAnsi="宋体" w:eastAsia="宋体" w:cs="宋体"/>
          <w:sz w:val="28"/>
          <w:szCs w:val="28"/>
          <w:lang w:val="en-US" w:eastAsia="zh-CN"/>
        </w:rPr>
        <w:t>21</w:t>
      </w:r>
      <w:r>
        <w:rPr>
          <w:rFonts w:hint="eastAsia" w:ascii="宋体" w:hAnsi="宋体" w:eastAsia="宋体" w:cs="宋体"/>
          <w:sz w:val="28"/>
          <w:szCs w:val="28"/>
        </w:rPr>
        <w:t>年</w:t>
      </w:r>
      <w:r>
        <w:rPr>
          <w:rFonts w:hint="eastAsia" w:ascii="宋体" w:hAnsi="宋体" w:eastAsia="宋体" w:cs="宋体"/>
          <w:sz w:val="28"/>
          <w:szCs w:val="28"/>
          <w:lang w:val="en-US" w:eastAsia="zh-CN"/>
        </w:rPr>
        <w:t>2</w:t>
      </w:r>
      <w:r>
        <w:rPr>
          <w:rFonts w:hint="eastAsia" w:ascii="宋体" w:hAnsi="宋体" w:eastAsia="宋体" w:cs="宋体"/>
          <w:sz w:val="28"/>
          <w:szCs w:val="28"/>
        </w:rPr>
        <w:t>月</w:t>
      </w:r>
      <w:r>
        <w:rPr>
          <w:rFonts w:hint="eastAsia" w:ascii="宋体" w:hAnsi="宋体" w:eastAsia="宋体" w:cs="宋体"/>
          <w:sz w:val="28"/>
          <w:szCs w:val="28"/>
          <w:lang w:val="en-US" w:eastAsia="zh-CN"/>
        </w:rPr>
        <w:t>4</w:t>
      </w:r>
      <w:r>
        <w:rPr>
          <w:rFonts w:hint="eastAsia" w:ascii="宋体" w:hAnsi="宋体" w:eastAsia="宋体" w:cs="宋体"/>
          <w:sz w:val="28"/>
          <w:szCs w:val="28"/>
        </w:rPr>
        <w:t>日之前来电咨询，我司将予以解答和澄清。</w:t>
      </w:r>
    </w:p>
    <w:p>
      <w:pPr>
        <w:pStyle w:val="5"/>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6. </w:t>
      </w:r>
      <w:r>
        <w:rPr>
          <w:rFonts w:hint="eastAsia" w:ascii="宋体" w:hAnsi="宋体" w:eastAsia="宋体" w:cs="宋体"/>
          <w:sz w:val="28"/>
          <w:szCs w:val="28"/>
        </w:rPr>
        <w:t>询价人地址：重庆市</w:t>
      </w:r>
      <w:r>
        <w:rPr>
          <w:rFonts w:hint="eastAsia" w:ascii="宋体" w:hAnsi="宋体" w:eastAsia="宋体" w:cs="宋体"/>
          <w:sz w:val="28"/>
          <w:szCs w:val="28"/>
          <w:lang w:val="en-US" w:eastAsia="zh-CN"/>
        </w:rPr>
        <w:t>江津</w:t>
      </w:r>
      <w:r>
        <w:rPr>
          <w:rFonts w:hint="eastAsia" w:ascii="宋体" w:hAnsi="宋体" w:eastAsia="宋体" w:cs="宋体"/>
          <w:sz w:val="28"/>
          <w:szCs w:val="28"/>
        </w:rPr>
        <w:t>区</w:t>
      </w:r>
      <w:r>
        <w:rPr>
          <w:rFonts w:hint="eastAsia" w:ascii="宋体" w:hAnsi="宋体" w:eastAsia="宋体" w:cs="宋体"/>
          <w:sz w:val="28"/>
          <w:szCs w:val="28"/>
          <w:lang w:val="en-US" w:eastAsia="zh-CN"/>
        </w:rPr>
        <w:t>津福镇双福南高速公路收费站</w:t>
      </w:r>
      <w:r>
        <w:rPr>
          <w:rFonts w:hint="eastAsia" w:ascii="宋体" w:hAnsi="宋体" w:eastAsia="宋体" w:cs="宋体"/>
          <w:sz w:val="28"/>
          <w:szCs w:val="28"/>
        </w:rPr>
        <w:t>（重庆高速公路集团有限公司中渝营运分公司）</w:t>
      </w:r>
    </w:p>
    <w:p>
      <w:pPr>
        <w:pStyle w:val="5"/>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 投标人不得相互串通报价，不得妨碍其他投标人的公平竞争，不得损害招标人或其他投标人的合法权利。</w:t>
      </w:r>
    </w:p>
    <w:p>
      <w:pPr>
        <w:pStyle w:val="5"/>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 投标人不得向我公司评标成员行贿或者采取其它不正当手段谋取中标。即使在签订合同后，如果我公司有证据表明投标人有此行为的，将终止合同。</w:t>
      </w:r>
    </w:p>
    <w:p>
      <w:pPr>
        <w:pStyle w:val="5"/>
        <w:keepNext w:val="0"/>
        <w:keepLines w:val="0"/>
        <w:pageBreakBefore w:val="0"/>
        <w:widowControl w:val="0"/>
        <w:kinsoku/>
        <w:wordWrap/>
        <w:overflowPunct/>
        <w:topLinePunct w:val="0"/>
        <w:autoSpaceDE/>
        <w:autoSpaceDN/>
        <w:bidi w:val="0"/>
        <w:adjustRightInd/>
        <w:snapToGrid/>
        <w:spacing w:line="540" w:lineRule="exact"/>
        <w:ind w:left="780" w:firstLine="0" w:firstLineChars="0"/>
        <w:textAlignment w:val="auto"/>
        <w:rPr>
          <w:rFonts w:hint="eastAsia" w:ascii="宋体" w:hAnsi="宋体" w:eastAsia="宋体" w:cs="宋体"/>
          <w:sz w:val="28"/>
          <w:szCs w:val="28"/>
        </w:rPr>
      </w:pPr>
    </w:p>
    <w:p>
      <w:pPr>
        <w:pStyle w:val="5"/>
        <w:keepNext w:val="0"/>
        <w:keepLines w:val="0"/>
        <w:pageBreakBefore w:val="0"/>
        <w:widowControl w:val="0"/>
        <w:kinsoku/>
        <w:wordWrap/>
        <w:overflowPunct/>
        <w:topLinePunct w:val="0"/>
        <w:autoSpaceDE/>
        <w:autoSpaceDN/>
        <w:bidi w:val="0"/>
        <w:adjustRightInd/>
        <w:snapToGrid/>
        <w:spacing w:line="540" w:lineRule="exact"/>
        <w:ind w:left="78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联系人：</w:t>
      </w:r>
      <w:r>
        <w:rPr>
          <w:rFonts w:hint="eastAsia" w:ascii="宋体" w:hAnsi="宋体" w:eastAsia="宋体" w:cs="宋体"/>
          <w:sz w:val="28"/>
          <w:szCs w:val="28"/>
          <w:lang w:val="en-US" w:eastAsia="zh-CN"/>
        </w:rPr>
        <w:t>封勇</w:t>
      </w:r>
    </w:p>
    <w:p>
      <w:pPr>
        <w:pStyle w:val="5"/>
        <w:keepNext w:val="0"/>
        <w:keepLines w:val="0"/>
        <w:pageBreakBefore w:val="0"/>
        <w:widowControl w:val="0"/>
        <w:kinsoku/>
        <w:wordWrap/>
        <w:overflowPunct/>
        <w:topLinePunct w:val="0"/>
        <w:autoSpaceDE/>
        <w:autoSpaceDN/>
        <w:bidi w:val="0"/>
        <w:adjustRightInd/>
        <w:snapToGrid/>
        <w:spacing w:line="540" w:lineRule="exact"/>
        <w:ind w:left="78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电话：</w:t>
      </w:r>
      <w:r>
        <w:rPr>
          <w:rFonts w:hint="eastAsia" w:ascii="宋体" w:hAnsi="宋体" w:eastAsia="宋体" w:cs="宋体"/>
          <w:sz w:val="28"/>
          <w:szCs w:val="28"/>
          <w:lang w:val="en-US" w:eastAsia="zh-CN"/>
        </w:rPr>
        <w:t>47846830   18996113186</w:t>
      </w:r>
    </w:p>
    <w:p>
      <w:pPr>
        <w:pStyle w:val="5"/>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rPr>
      </w:pPr>
    </w:p>
    <w:p>
      <w:pPr>
        <w:pStyle w:val="5"/>
        <w:keepNext w:val="0"/>
        <w:keepLines w:val="0"/>
        <w:pageBreakBefore w:val="0"/>
        <w:widowControl w:val="0"/>
        <w:kinsoku/>
        <w:wordWrap/>
        <w:overflowPunct/>
        <w:topLinePunct w:val="0"/>
        <w:autoSpaceDE/>
        <w:autoSpaceDN/>
        <w:bidi w:val="0"/>
        <w:adjustRightInd/>
        <w:snapToGrid/>
        <w:spacing w:line="540" w:lineRule="exact"/>
        <w:ind w:left="780" w:firstLine="0" w:firstLineChars="0"/>
        <w:textAlignment w:val="auto"/>
        <w:rPr>
          <w:rFonts w:hint="eastAsia"/>
        </w:rPr>
      </w:pPr>
    </w:p>
    <w:p>
      <w:pPr>
        <w:pStyle w:val="5"/>
        <w:keepNext w:val="0"/>
        <w:keepLines w:val="0"/>
        <w:pageBreakBefore w:val="0"/>
        <w:widowControl w:val="0"/>
        <w:kinsoku/>
        <w:wordWrap/>
        <w:overflowPunct/>
        <w:topLinePunct w:val="0"/>
        <w:autoSpaceDE/>
        <w:autoSpaceDN/>
        <w:bidi w:val="0"/>
        <w:adjustRightInd/>
        <w:snapToGrid/>
        <w:spacing w:line="540" w:lineRule="exact"/>
        <w:ind w:left="780" w:firstLine="0" w:firstLineChars="0"/>
        <w:textAlignment w:val="auto"/>
        <w:rPr>
          <w:rFonts w:hint="eastAsia" w:ascii="宋体" w:hAnsi="宋体" w:eastAsia="宋体" w:cs="宋体"/>
          <w:sz w:val="28"/>
          <w:szCs w:val="28"/>
        </w:rPr>
      </w:pPr>
      <w:r>
        <w:rPr>
          <w:rFonts w:hint="eastAsia"/>
        </w:rPr>
        <w:t xml:space="preserve">                 </w:t>
      </w:r>
      <w:r>
        <w:rPr>
          <w:rFonts w:hint="eastAsia" w:ascii="宋体" w:hAnsi="宋体" w:eastAsia="宋体" w:cs="宋体"/>
          <w:sz w:val="28"/>
          <w:szCs w:val="28"/>
        </w:rPr>
        <w:t xml:space="preserve">  重庆高速公路集团有限公司中渝营运分公司</w:t>
      </w:r>
    </w:p>
    <w:p>
      <w:pPr>
        <w:keepNext w:val="0"/>
        <w:keepLines w:val="0"/>
        <w:pageBreakBefore w:val="0"/>
        <w:widowControl w:val="0"/>
        <w:kinsoku/>
        <w:wordWrap/>
        <w:overflowPunct/>
        <w:topLinePunct w:val="0"/>
        <w:autoSpaceDE/>
        <w:autoSpaceDN/>
        <w:bidi w:val="0"/>
        <w:adjustRightInd/>
        <w:snapToGrid/>
        <w:spacing w:line="540" w:lineRule="exact"/>
        <w:ind w:firstLine="4200" w:firstLineChars="1500"/>
        <w:textAlignment w:val="auto"/>
        <w:rPr>
          <w:rFonts w:hint="eastAsia" w:ascii="宋体" w:hAnsi="宋体" w:eastAsia="宋体" w:cs="宋体"/>
          <w:sz w:val="28"/>
          <w:szCs w:val="28"/>
        </w:rPr>
      </w:pPr>
      <w:r>
        <w:rPr>
          <w:rFonts w:hint="eastAsia" w:ascii="宋体" w:hAnsi="宋体" w:eastAsia="宋体" w:cs="宋体"/>
          <w:sz w:val="28"/>
          <w:szCs w:val="28"/>
        </w:rPr>
        <w:t>20</w:t>
      </w:r>
      <w:r>
        <w:rPr>
          <w:rFonts w:hint="eastAsia" w:ascii="宋体" w:hAnsi="宋体" w:eastAsia="宋体" w:cs="宋体"/>
          <w:sz w:val="28"/>
          <w:szCs w:val="28"/>
          <w:lang w:val="en-US" w:eastAsia="zh-CN"/>
        </w:rPr>
        <w:t>21</w:t>
      </w:r>
      <w:r>
        <w:rPr>
          <w:rFonts w:hint="eastAsia" w:ascii="宋体" w:hAnsi="宋体" w:eastAsia="宋体" w:cs="宋体"/>
          <w:sz w:val="28"/>
          <w:szCs w:val="28"/>
        </w:rPr>
        <w:t>年</w:t>
      </w:r>
      <w:r>
        <w:rPr>
          <w:rFonts w:hint="eastAsia" w:ascii="宋体" w:hAnsi="宋体" w:eastAsia="宋体" w:cs="宋体"/>
          <w:sz w:val="28"/>
          <w:szCs w:val="28"/>
          <w:lang w:val="en-US" w:eastAsia="zh-CN"/>
        </w:rPr>
        <w:t>1</w:t>
      </w:r>
      <w:r>
        <w:rPr>
          <w:rFonts w:hint="eastAsia" w:ascii="宋体" w:hAnsi="宋体" w:eastAsia="宋体" w:cs="宋体"/>
          <w:sz w:val="28"/>
          <w:szCs w:val="28"/>
        </w:rPr>
        <w:t>月</w:t>
      </w:r>
      <w:r>
        <w:rPr>
          <w:rFonts w:hint="eastAsia" w:ascii="宋体" w:hAnsi="宋体" w:eastAsia="宋体" w:cs="宋体"/>
          <w:sz w:val="28"/>
          <w:szCs w:val="28"/>
          <w:lang w:val="en-US" w:eastAsia="zh-CN"/>
        </w:rPr>
        <w:t>29</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line="540" w:lineRule="exact"/>
        <w:ind w:firstLine="5460" w:firstLineChars="26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firstLine="5460" w:firstLineChars="2600"/>
        <w:textAlignment w:val="auto"/>
        <w:rPr>
          <w:rFonts w:hint="eastAsia"/>
        </w:rPr>
      </w:pPr>
    </w:p>
    <w:p>
      <w:pPr>
        <w:rPr>
          <w:rFonts w:hint="eastAsia"/>
        </w:rPr>
      </w:pPr>
      <w:r>
        <w:rPr>
          <w:rFonts w:hint="eastAsia"/>
        </w:rPr>
        <w:t xml:space="preserve">  </w:t>
      </w:r>
    </w:p>
    <w:p>
      <w:pPr>
        <w:rPr>
          <w:rFonts w:hint="eastAsia"/>
          <w:sz w:val="28"/>
          <w:szCs w:val="28"/>
        </w:rPr>
      </w:pPr>
      <w:r>
        <w:rPr>
          <w:rFonts w:hint="eastAsia"/>
        </w:rPr>
        <w:t xml:space="preserve">      </w:t>
      </w:r>
    </w:p>
    <w:p>
      <w:pPr>
        <w:rPr>
          <w:rFonts w:hint="eastAsia"/>
          <w:sz w:val="28"/>
          <w:szCs w:val="28"/>
        </w:rPr>
      </w:pPr>
    </w:p>
    <w:p>
      <w:pPr>
        <w:rPr>
          <w:rFonts w:hint="eastAsia"/>
          <w:sz w:val="28"/>
          <w:szCs w:val="28"/>
        </w:rPr>
      </w:pPr>
    </w:p>
    <w:p>
      <w:pPr>
        <w:rPr>
          <w:rFonts w:hint="eastAsia"/>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附件1：报价单</w:t>
      </w:r>
    </w:p>
    <w:tbl>
      <w:tblPr>
        <w:tblStyle w:val="3"/>
        <w:tblpPr w:leftFromText="180" w:rightFromText="180" w:vertAnchor="text" w:horzAnchor="page" w:tblpX="2103" w:tblpY="141"/>
        <w:tblOverlap w:val="never"/>
        <w:tblW w:w="7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963"/>
        <w:gridCol w:w="1612"/>
        <w:gridCol w:w="1496"/>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4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1963"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rPr>
              <w:t>资产名称</w:t>
            </w:r>
          </w:p>
        </w:tc>
        <w:tc>
          <w:tcPr>
            <w:tcW w:w="161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车辆牌照</w:t>
            </w:r>
          </w:p>
        </w:tc>
        <w:tc>
          <w:tcPr>
            <w:tcW w:w="1496"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报价（元）</w:t>
            </w:r>
          </w:p>
        </w:tc>
        <w:tc>
          <w:tcPr>
            <w:tcW w:w="173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3" w:type="dxa"/>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1963" w:type="dxa"/>
            <w:vAlign w:val="top"/>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皮卡车</w:t>
            </w:r>
          </w:p>
        </w:tc>
        <w:tc>
          <w:tcPr>
            <w:tcW w:w="1612" w:type="dxa"/>
            <w:vAlign w:val="top"/>
          </w:tcPr>
          <w:p>
            <w:pPr>
              <w:jc w:val="center"/>
              <w:rPr>
                <w:rFonts w:hint="eastAsia" w:ascii="宋体" w:hAnsi="宋体" w:eastAsia="宋体" w:cs="宋体"/>
                <w:sz w:val="21"/>
                <w:szCs w:val="21"/>
              </w:rPr>
            </w:pPr>
            <w:r>
              <w:rPr>
                <w:rFonts w:hint="eastAsia" w:ascii="宋体" w:hAnsi="宋体" w:eastAsia="宋体" w:cs="宋体"/>
                <w:sz w:val="21"/>
                <w:szCs w:val="21"/>
              </w:rPr>
              <w:t>渝A</w:t>
            </w:r>
            <w:r>
              <w:rPr>
                <w:rFonts w:hint="eastAsia" w:ascii="宋体" w:hAnsi="宋体" w:eastAsia="宋体" w:cs="宋体"/>
                <w:sz w:val="21"/>
                <w:szCs w:val="21"/>
                <w:lang w:val="en-US" w:eastAsia="zh-CN"/>
              </w:rPr>
              <w:t>GS173</w:t>
            </w:r>
          </w:p>
        </w:tc>
        <w:tc>
          <w:tcPr>
            <w:tcW w:w="1496" w:type="dxa"/>
            <w:vAlign w:val="bottom"/>
          </w:tcPr>
          <w:p>
            <w:pPr>
              <w:keepNext w:val="0"/>
              <w:keepLines w:val="0"/>
              <w:widowControl/>
              <w:suppressLineNumbers w:val="0"/>
              <w:jc w:val="center"/>
              <w:textAlignment w:val="bottom"/>
              <w:rPr>
                <w:rFonts w:hint="eastAsia" w:ascii="宋体" w:hAnsi="宋体" w:eastAsia="宋体" w:cs="宋体"/>
                <w:sz w:val="21"/>
                <w:szCs w:val="21"/>
              </w:rPr>
            </w:pPr>
          </w:p>
        </w:tc>
        <w:tc>
          <w:tcPr>
            <w:tcW w:w="1736" w:type="dxa"/>
          </w:tcPr>
          <w:p>
            <w:pPr>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3" w:type="dxa"/>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1963" w:type="dxa"/>
            <w:vAlign w:val="top"/>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皮卡车</w:t>
            </w:r>
          </w:p>
        </w:tc>
        <w:tc>
          <w:tcPr>
            <w:tcW w:w="1612" w:type="dxa"/>
            <w:vAlign w:val="top"/>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渝BL2935</w:t>
            </w:r>
          </w:p>
        </w:tc>
        <w:tc>
          <w:tcPr>
            <w:tcW w:w="1496" w:type="dxa"/>
            <w:shd w:val="clear" w:color="auto" w:fill="FFFFFF"/>
            <w:vAlign w:val="bottom"/>
          </w:tcPr>
          <w:p>
            <w:pPr>
              <w:keepNext w:val="0"/>
              <w:keepLines w:val="0"/>
              <w:widowControl/>
              <w:suppressLineNumbers w:val="0"/>
              <w:jc w:val="center"/>
              <w:textAlignment w:val="bottom"/>
              <w:rPr>
                <w:rFonts w:hint="eastAsia" w:ascii="宋体" w:hAnsi="宋体" w:eastAsia="宋体" w:cs="宋体"/>
                <w:sz w:val="21"/>
                <w:szCs w:val="21"/>
                <w:lang w:val="en-US" w:eastAsia="zh-CN"/>
              </w:rPr>
            </w:pPr>
          </w:p>
        </w:tc>
        <w:tc>
          <w:tcPr>
            <w:tcW w:w="1736" w:type="dxa"/>
          </w:tcPr>
          <w:p>
            <w:pPr>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3" w:type="dxa"/>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1963" w:type="dxa"/>
            <w:vAlign w:val="top"/>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豪</w:t>
            </w:r>
            <w:r>
              <w:rPr>
                <w:rFonts w:hint="eastAsia" w:ascii="宋体" w:hAnsi="宋体" w:eastAsia="宋体" w:cs="宋体"/>
                <w:b w:val="0"/>
                <w:bCs w:val="0"/>
                <w:sz w:val="21"/>
                <w:szCs w:val="21"/>
              </w:rPr>
              <w:t>泺</w:t>
            </w:r>
            <w:r>
              <w:rPr>
                <w:rFonts w:hint="eastAsia" w:ascii="宋体" w:hAnsi="宋体" w:eastAsia="宋体" w:cs="宋体"/>
                <w:b w:val="0"/>
                <w:bCs w:val="0"/>
                <w:sz w:val="21"/>
                <w:szCs w:val="21"/>
                <w:lang w:val="en-US" w:eastAsia="zh-CN"/>
              </w:rPr>
              <w:t>清障车</w:t>
            </w:r>
          </w:p>
        </w:tc>
        <w:tc>
          <w:tcPr>
            <w:tcW w:w="1612" w:type="dxa"/>
            <w:vAlign w:val="top"/>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渝A36116</w:t>
            </w:r>
          </w:p>
        </w:tc>
        <w:tc>
          <w:tcPr>
            <w:tcW w:w="1496" w:type="dxa"/>
            <w:vAlign w:val="bottom"/>
          </w:tcPr>
          <w:p>
            <w:pPr>
              <w:keepNext w:val="0"/>
              <w:keepLines w:val="0"/>
              <w:widowControl/>
              <w:suppressLineNumbers w:val="0"/>
              <w:jc w:val="both"/>
              <w:textAlignment w:val="bottom"/>
              <w:rPr>
                <w:rFonts w:hint="eastAsia" w:ascii="宋体" w:hAnsi="宋体" w:eastAsia="宋体" w:cs="宋体"/>
                <w:sz w:val="21"/>
                <w:szCs w:val="21"/>
              </w:rPr>
            </w:pPr>
          </w:p>
        </w:tc>
        <w:tc>
          <w:tcPr>
            <w:tcW w:w="1736" w:type="dxa"/>
          </w:tcPr>
          <w:p>
            <w:pPr>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3" w:type="dxa"/>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1963" w:type="dxa"/>
            <w:vAlign w:val="top"/>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斯太尔清障车</w:t>
            </w:r>
          </w:p>
        </w:tc>
        <w:tc>
          <w:tcPr>
            <w:tcW w:w="1612" w:type="dxa"/>
            <w:vAlign w:val="top"/>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渝A25853</w:t>
            </w:r>
          </w:p>
        </w:tc>
        <w:tc>
          <w:tcPr>
            <w:tcW w:w="1496" w:type="dxa"/>
            <w:vAlign w:val="bottom"/>
          </w:tcPr>
          <w:p>
            <w:pPr>
              <w:keepNext w:val="0"/>
              <w:keepLines w:val="0"/>
              <w:widowControl/>
              <w:suppressLineNumbers w:val="0"/>
              <w:jc w:val="both"/>
              <w:textAlignment w:val="bottom"/>
              <w:rPr>
                <w:rFonts w:hint="eastAsia" w:ascii="宋体" w:hAnsi="宋体" w:eastAsia="宋体" w:cs="宋体"/>
                <w:sz w:val="21"/>
                <w:szCs w:val="21"/>
              </w:rPr>
            </w:pPr>
          </w:p>
        </w:tc>
        <w:tc>
          <w:tcPr>
            <w:tcW w:w="1736" w:type="dxa"/>
          </w:tcPr>
          <w:p>
            <w:pPr>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3" w:type="dxa"/>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1963" w:type="dxa"/>
            <w:vAlign w:val="top"/>
          </w:tcPr>
          <w:p>
            <w:pPr>
              <w:jc w:val="center"/>
              <w:rPr>
                <w:rFonts w:hint="eastAsia" w:ascii="宋体" w:hAnsi="宋体" w:eastAsia="宋体" w:cs="宋体"/>
                <w:sz w:val="21"/>
                <w:szCs w:val="21"/>
              </w:rPr>
            </w:pPr>
            <w:r>
              <w:rPr>
                <w:rFonts w:hint="eastAsia" w:ascii="宋体" w:hAnsi="宋体" w:eastAsia="宋体" w:cs="宋体"/>
                <w:sz w:val="21"/>
                <w:szCs w:val="21"/>
              </w:rPr>
              <w:t>东风</w:t>
            </w:r>
            <w:r>
              <w:rPr>
                <w:rFonts w:hint="eastAsia" w:ascii="宋体" w:hAnsi="宋体" w:eastAsia="宋体" w:cs="宋体"/>
                <w:sz w:val="21"/>
                <w:szCs w:val="21"/>
                <w:lang w:val="en-US" w:eastAsia="zh-CN"/>
              </w:rPr>
              <w:t>水车</w:t>
            </w:r>
          </w:p>
        </w:tc>
        <w:tc>
          <w:tcPr>
            <w:tcW w:w="1612" w:type="dxa"/>
            <w:vAlign w:val="top"/>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渝A36028</w:t>
            </w:r>
          </w:p>
        </w:tc>
        <w:tc>
          <w:tcPr>
            <w:tcW w:w="1496" w:type="dxa"/>
            <w:vAlign w:val="bottom"/>
          </w:tcPr>
          <w:p>
            <w:pPr>
              <w:keepNext w:val="0"/>
              <w:keepLines w:val="0"/>
              <w:widowControl/>
              <w:suppressLineNumbers w:val="0"/>
              <w:jc w:val="both"/>
              <w:textAlignment w:val="bottom"/>
              <w:rPr>
                <w:rFonts w:hint="eastAsia" w:ascii="宋体" w:hAnsi="宋体" w:eastAsia="宋体" w:cs="宋体"/>
                <w:sz w:val="21"/>
                <w:szCs w:val="21"/>
              </w:rPr>
            </w:pPr>
          </w:p>
        </w:tc>
        <w:tc>
          <w:tcPr>
            <w:tcW w:w="1736" w:type="dxa"/>
          </w:tcPr>
          <w:p>
            <w:pPr>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3" w:type="dxa"/>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1963" w:type="dxa"/>
            <w:vAlign w:val="top"/>
          </w:tcPr>
          <w:p>
            <w:pPr>
              <w:jc w:val="center"/>
              <w:rPr>
                <w:rFonts w:hint="eastAsia" w:ascii="宋体" w:hAnsi="宋体" w:eastAsia="宋体" w:cs="宋体"/>
                <w:sz w:val="21"/>
                <w:szCs w:val="21"/>
              </w:rPr>
            </w:pPr>
            <w:r>
              <w:rPr>
                <w:rFonts w:hint="eastAsia" w:ascii="宋体" w:hAnsi="宋体" w:eastAsia="宋体" w:cs="宋体"/>
                <w:sz w:val="21"/>
                <w:szCs w:val="21"/>
              </w:rPr>
              <w:t>东风</w:t>
            </w:r>
            <w:r>
              <w:rPr>
                <w:rFonts w:hint="eastAsia" w:ascii="宋体" w:hAnsi="宋体" w:eastAsia="宋体" w:cs="宋体"/>
                <w:sz w:val="21"/>
                <w:szCs w:val="21"/>
                <w:lang w:val="en-US" w:eastAsia="zh-CN"/>
              </w:rPr>
              <w:t>水车</w:t>
            </w:r>
          </w:p>
        </w:tc>
        <w:tc>
          <w:tcPr>
            <w:tcW w:w="1612" w:type="dxa"/>
            <w:vAlign w:val="top"/>
          </w:tcPr>
          <w:p>
            <w:pPr>
              <w:jc w:val="center"/>
              <w:rPr>
                <w:rFonts w:hint="eastAsia" w:ascii="宋体" w:hAnsi="宋体" w:eastAsia="宋体" w:cs="宋体"/>
                <w:sz w:val="21"/>
                <w:szCs w:val="21"/>
              </w:rPr>
            </w:pPr>
            <w:r>
              <w:rPr>
                <w:rFonts w:hint="eastAsia" w:ascii="宋体" w:hAnsi="宋体" w:eastAsia="宋体" w:cs="宋体"/>
                <w:sz w:val="21"/>
                <w:szCs w:val="21"/>
              </w:rPr>
              <w:t>渝</w:t>
            </w:r>
            <w:r>
              <w:rPr>
                <w:rFonts w:hint="eastAsia" w:ascii="宋体" w:hAnsi="宋体" w:eastAsia="宋体" w:cs="宋体"/>
                <w:sz w:val="21"/>
                <w:szCs w:val="21"/>
                <w:lang w:val="en-US" w:eastAsia="zh-CN"/>
              </w:rPr>
              <w:t>A35936</w:t>
            </w:r>
          </w:p>
        </w:tc>
        <w:tc>
          <w:tcPr>
            <w:tcW w:w="1496" w:type="dxa"/>
            <w:shd w:val="clear" w:color="auto" w:fill="FFFFFF"/>
            <w:vAlign w:val="bottom"/>
          </w:tcPr>
          <w:p>
            <w:pPr>
              <w:keepNext w:val="0"/>
              <w:keepLines w:val="0"/>
              <w:widowControl/>
              <w:suppressLineNumbers w:val="0"/>
              <w:jc w:val="both"/>
              <w:textAlignment w:val="bottom"/>
              <w:rPr>
                <w:rFonts w:hint="eastAsia" w:ascii="宋体" w:hAnsi="宋体" w:eastAsia="宋体" w:cs="宋体"/>
                <w:sz w:val="21"/>
                <w:szCs w:val="21"/>
              </w:rPr>
            </w:pPr>
          </w:p>
        </w:tc>
        <w:tc>
          <w:tcPr>
            <w:tcW w:w="1736" w:type="dxa"/>
          </w:tcPr>
          <w:p>
            <w:pPr>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3" w:type="dxa"/>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1963" w:type="dxa"/>
            <w:vAlign w:val="top"/>
          </w:tcPr>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东风水车</w:t>
            </w:r>
          </w:p>
        </w:tc>
        <w:tc>
          <w:tcPr>
            <w:tcW w:w="1612" w:type="dxa"/>
            <w:vAlign w:val="top"/>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渝A36039</w:t>
            </w:r>
          </w:p>
        </w:tc>
        <w:tc>
          <w:tcPr>
            <w:tcW w:w="1496" w:type="dxa"/>
            <w:vAlign w:val="bottom"/>
          </w:tcPr>
          <w:p>
            <w:pPr>
              <w:keepNext w:val="0"/>
              <w:keepLines w:val="0"/>
              <w:widowControl/>
              <w:suppressLineNumbers w:val="0"/>
              <w:jc w:val="both"/>
              <w:textAlignment w:val="bottom"/>
              <w:rPr>
                <w:rFonts w:hint="eastAsia" w:ascii="宋体" w:hAnsi="宋体" w:eastAsia="宋体" w:cs="宋体"/>
                <w:sz w:val="21"/>
                <w:szCs w:val="21"/>
              </w:rPr>
            </w:pPr>
          </w:p>
        </w:tc>
        <w:tc>
          <w:tcPr>
            <w:tcW w:w="1736" w:type="dxa"/>
          </w:tcPr>
          <w:p>
            <w:pPr>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3" w:type="dxa"/>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1963" w:type="dxa"/>
            <w:vAlign w:val="top"/>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洒</w:t>
            </w:r>
            <w:r>
              <w:rPr>
                <w:rFonts w:hint="eastAsia" w:ascii="宋体" w:hAnsi="宋体" w:eastAsia="宋体" w:cs="宋体"/>
                <w:sz w:val="21"/>
                <w:szCs w:val="21"/>
              </w:rPr>
              <w:t>水车</w:t>
            </w:r>
          </w:p>
        </w:tc>
        <w:tc>
          <w:tcPr>
            <w:tcW w:w="1612" w:type="dxa"/>
            <w:vAlign w:val="top"/>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渝AS6113</w:t>
            </w:r>
          </w:p>
        </w:tc>
        <w:tc>
          <w:tcPr>
            <w:tcW w:w="1496" w:type="dxa"/>
            <w:vAlign w:val="bottom"/>
          </w:tcPr>
          <w:p>
            <w:pPr>
              <w:keepNext w:val="0"/>
              <w:keepLines w:val="0"/>
              <w:widowControl/>
              <w:suppressLineNumbers w:val="0"/>
              <w:jc w:val="both"/>
              <w:textAlignment w:val="bottom"/>
              <w:rPr>
                <w:rFonts w:hint="eastAsia" w:ascii="宋体" w:hAnsi="宋体" w:eastAsia="宋体" w:cs="宋体"/>
                <w:sz w:val="21"/>
                <w:szCs w:val="21"/>
              </w:rPr>
            </w:pPr>
          </w:p>
        </w:tc>
        <w:tc>
          <w:tcPr>
            <w:tcW w:w="1736" w:type="dxa"/>
          </w:tcPr>
          <w:p>
            <w:pPr>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3" w:type="dxa"/>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1963" w:type="dxa"/>
            <w:vAlign w:val="top"/>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依维柯工程车</w:t>
            </w:r>
          </w:p>
        </w:tc>
        <w:tc>
          <w:tcPr>
            <w:tcW w:w="1612" w:type="dxa"/>
            <w:vAlign w:val="top"/>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渝A35721</w:t>
            </w:r>
          </w:p>
        </w:tc>
        <w:tc>
          <w:tcPr>
            <w:tcW w:w="1496" w:type="dxa"/>
            <w:vAlign w:val="bottom"/>
          </w:tcPr>
          <w:p>
            <w:pPr>
              <w:keepNext w:val="0"/>
              <w:keepLines w:val="0"/>
              <w:widowControl/>
              <w:suppressLineNumbers w:val="0"/>
              <w:jc w:val="center"/>
              <w:textAlignment w:val="bottom"/>
              <w:rPr>
                <w:rFonts w:hint="eastAsia" w:ascii="宋体" w:hAnsi="宋体" w:eastAsia="宋体" w:cs="宋体"/>
                <w:sz w:val="21"/>
                <w:szCs w:val="21"/>
              </w:rPr>
            </w:pPr>
          </w:p>
        </w:tc>
        <w:tc>
          <w:tcPr>
            <w:tcW w:w="1736" w:type="dxa"/>
          </w:tcPr>
          <w:p>
            <w:pPr>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418" w:type="dxa"/>
            <w:gridSpan w:val="3"/>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合计报价金额</w:t>
            </w:r>
          </w:p>
        </w:tc>
        <w:tc>
          <w:tcPr>
            <w:tcW w:w="1496" w:type="dxa"/>
            <w:vAlign w:val="bottom"/>
          </w:tcPr>
          <w:p>
            <w:pPr>
              <w:keepNext w:val="0"/>
              <w:keepLines w:val="0"/>
              <w:widowControl/>
              <w:suppressLineNumbers w:val="0"/>
              <w:jc w:val="center"/>
              <w:textAlignment w:val="bottom"/>
              <w:rPr>
                <w:rFonts w:hint="eastAsia" w:ascii="宋体" w:hAnsi="宋体" w:eastAsia="宋体" w:cs="宋体"/>
                <w:sz w:val="21"/>
                <w:szCs w:val="21"/>
              </w:rPr>
            </w:pPr>
          </w:p>
        </w:tc>
        <w:tc>
          <w:tcPr>
            <w:tcW w:w="1736" w:type="dxa"/>
          </w:tcPr>
          <w:p>
            <w:pPr>
              <w:jc w:val="both"/>
              <w:rPr>
                <w:rFonts w:hint="eastAsia" w:ascii="宋体" w:hAnsi="宋体" w:eastAsia="宋体" w:cs="宋体"/>
                <w:sz w:val="21"/>
                <w:szCs w:val="21"/>
              </w:rPr>
            </w:pPr>
          </w:p>
        </w:tc>
      </w:tr>
    </w:tbl>
    <w:p>
      <w:pPr>
        <w:rPr>
          <w:rFonts w:hint="eastAsia"/>
          <w:sz w:val="28"/>
          <w:szCs w:val="28"/>
        </w:rPr>
      </w:pPr>
    </w:p>
    <w:p>
      <w:pPr>
        <w:rPr>
          <w:rFonts w:hint="eastAsia" w:ascii="宋体" w:hAnsi="宋体" w:eastAsia="宋体" w:cs="宋体"/>
          <w:sz w:val="28"/>
          <w:szCs w:val="28"/>
        </w:rPr>
      </w:pPr>
      <w:r>
        <w:rPr>
          <w:rFonts w:hint="eastAsia" w:ascii="宋体" w:hAnsi="宋体" w:eastAsia="宋体" w:cs="宋体"/>
          <w:sz w:val="28"/>
          <w:szCs w:val="28"/>
        </w:rPr>
        <w:t>附</w:t>
      </w:r>
      <w:r>
        <w:rPr>
          <w:rFonts w:hint="eastAsia" w:ascii="宋体" w:hAnsi="宋体" w:eastAsia="宋体" w:cs="宋体"/>
          <w:sz w:val="28"/>
          <w:szCs w:val="28"/>
          <w:lang w:val="en-US" w:eastAsia="zh-CN"/>
        </w:rPr>
        <w:t>件2</w:t>
      </w:r>
      <w:r>
        <w:rPr>
          <w:rFonts w:hint="eastAsia" w:ascii="宋体" w:hAnsi="宋体" w:eastAsia="宋体" w:cs="宋体"/>
          <w:sz w:val="28"/>
          <w:szCs w:val="28"/>
        </w:rPr>
        <w:t xml:space="preserve">： </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资质证明</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营业执照</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3.经办</w:t>
      </w:r>
      <w:r>
        <w:rPr>
          <w:rFonts w:hint="eastAsia" w:ascii="宋体" w:hAnsi="宋体" w:eastAsia="宋体" w:cs="宋体"/>
          <w:sz w:val="28"/>
          <w:szCs w:val="28"/>
        </w:rPr>
        <w:t>人提供</w:t>
      </w:r>
      <w:r>
        <w:rPr>
          <w:rFonts w:hint="eastAsia" w:ascii="宋体" w:hAnsi="宋体" w:eastAsia="宋体" w:cs="宋体"/>
          <w:sz w:val="28"/>
          <w:szCs w:val="28"/>
          <w:lang w:val="en-US" w:eastAsia="zh-CN"/>
        </w:rPr>
        <w:t>法人代表授权书、</w:t>
      </w:r>
      <w:r>
        <w:rPr>
          <w:rFonts w:hint="eastAsia" w:ascii="宋体" w:hAnsi="宋体" w:eastAsia="宋体" w:cs="宋体"/>
          <w:sz w:val="28"/>
          <w:szCs w:val="28"/>
        </w:rPr>
        <w:t>身份证复印件</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联系方式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B4957"/>
    <w:rsid w:val="02853D0C"/>
    <w:rsid w:val="0AD938A2"/>
    <w:rsid w:val="0D65447B"/>
    <w:rsid w:val="0D8E61D6"/>
    <w:rsid w:val="10070529"/>
    <w:rsid w:val="10A15E35"/>
    <w:rsid w:val="17E4000D"/>
    <w:rsid w:val="1EE35327"/>
    <w:rsid w:val="1FDB50B0"/>
    <w:rsid w:val="213623ED"/>
    <w:rsid w:val="21906A13"/>
    <w:rsid w:val="220628A5"/>
    <w:rsid w:val="28583EB3"/>
    <w:rsid w:val="28D713DD"/>
    <w:rsid w:val="307A50F4"/>
    <w:rsid w:val="354126C3"/>
    <w:rsid w:val="38D2279A"/>
    <w:rsid w:val="3AFB2330"/>
    <w:rsid w:val="3CAF67AB"/>
    <w:rsid w:val="3DDD0E82"/>
    <w:rsid w:val="48BB6EDE"/>
    <w:rsid w:val="4B926479"/>
    <w:rsid w:val="51444F5D"/>
    <w:rsid w:val="59EE0DEF"/>
    <w:rsid w:val="5D132910"/>
    <w:rsid w:val="5D6F266D"/>
    <w:rsid w:val="638F2811"/>
    <w:rsid w:val="6B435BAD"/>
    <w:rsid w:val="6C2840D8"/>
    <w:rsid w:val="6D7F397D"/>
    <w:rsid w:val="74AB230E"/>
    <w:rsid w:val="787E0F75"/>
    <w:rsid w:val="79EB5755"/>
    <w:rsid w:val="7B687608"/>
    <w:rsid w:val="7F6C40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陈刚</dc:creator>
  <cp:lastModifiedBy>傅渝凌</cp:lastModifiedBy>
  <cp:lastPrinted>2021-01-29T03:58:00Z</cp:lastPrinted>
  <dcterms:modified xsi:type="dcterms:W3CDTF">2021-01-29T06:45:31Z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