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重庆航运建设发展（集团）有限公司</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视频会议系统软硬件维护服务</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询价文件</w:t>
      </w:r>
    </w:p>
    <w:p>
      <w:pPr>
        <w:spacing w:line="360" w:lineRule="auto"/>
        <w:ind w:firstLine="1303" w:firstLineChars="295"/>
        <w:jc w:val="center"/>
        <w:textAlignment w:val="baseline"/>
        <w:rPr>
          <w:rFonts w:hint="eastAsia" w:ascii="方正小标宋_GBK" w:hAnsi="方正小标宋_GBK" w:eastAsia="方正小标宋_GBK" w:cs="方正小标宋_GBK"/>
          <w:b/>
          <w:sz w:val="44"/>
          <w:szCs w:val="44"/>
        </w:rPr>
      </w:pPr>
    </w:p>
    <w:p>
      <w:pPr>
        <w:spacing w:line="360" w:lineRule="auto"/>
        <w:ind w:firstLine="1303" w:firstLineChars="295"/>
        <w:jc w:val="center"/>
        <w:textAlignment w:val="baseline"/>
        <w:rPr>
          <w:rFonts w:hint="eastAsia" w:ascii="方正小标宋_GBK" w:hAnsi="方正小标宋_GBK" w:eastAsia="方正小标宋_GBK" w:cs="方正小标宋_GBK"/>
          <w:b/>
          <w:sz w:val="44"/>
          <w:szCs w:val="44"/>
        </w:rPr>
      </w:pPr>
    </w:p>
    <w:p>
      <w:pPr>
        <w:spacing w:line="360" w:lineRule="auto"/>
        <w:jc w:val="both"/>
        <w:textAlignment w:val="baseline"/>
        <w:rPr>
          <w:rFonts w:hint="eastAsia" w:ascii="方正小标宋_GBK" w:hAnsi="方正小标宋_GBK" w:eastAsia="方正小标宋_GBK" w:cs="方正小标宋_GBK"/>
          <w:b/>
          <w:sz w:val="44"/>
          <w:szCs w:val="44"/>
        </w:rPr>
      </w:pPr>
    </w:p>
    <w:p>
      <w:pPr>
        <w:spacing w:line="360" w:lineRule="auto"/>
        <w:ind w:firstLine="1303" w:firstLineChars="295"/>
        <w:jc w:val="center"/>
        <w:textAlignment w:val="baseline"/>
        <w:rPr>
          <w:rFonts w:hint="eastAsia" w:ascii="方正小标宋_GBK" w:hAnsi="方正小标宋_GBK" w:eastAsia="方正小标宋_GBK" w:cs="方正小标宋_GBK"/>
          <w:b/>
          <w:sz w:val="44"/>
          <w:szCs w:val="44"/>
        </w:rPr>
      </w:pPr>
    </w:p>
    <w:p>
      <w:pPr>
        <w:spacing w:line="360" w:lineRule="auto"/>
        <w:jc w:val="both"/>
        <w:textAlignment w:val="baseline"/>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询价人：重庆航运建设发</w:t>
      </w:r>
      <w:r>
        <w:rPr>
          <w:rFonts w:hint="eastAsia" w:ascii="方正小标宋_GBK" w:hAnsi="方正小标宋_GBK" w:eastAsia="方正小标宋_GBK" w:cs="方正小标宋_GBK"/>
          <w:b w:val="0"/>
          <w:bCs/>
          <w:sz w:val="40"/>
          <w:szCs w:val="40"/>
          <w:lang w:val="en-US" w:eastAsia="zh-CN"/>
        </w:rPr>
        <w:t>展</w:t>
      </w:r>
      <w:r>
        <w:rPr>
          <w:rFonts w:hint="eastAsia" w:ascii="方正小标宋_GBK" w:hAnsi="方正小标宋_GBK" w:eastAsia="方正小标宋_GBK" w:cs="方正小标宋_GBK"/>
          <w:b w:val="0"/>
          <w:bCs/>
          <w:sz w:val="40"/>
          <w:szCs w:val="40"/>
        </w:rPr>
        <w:t>（集团）有限公司</w:t>
      </w:r>
    </w:p>
    <w:p>
      <w:pPr>
        <w:jc w:val="center"/>
        <w:rPr>
          <w:rFonts w:hint="eastAsia"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rPr>
        <w:t>二○二</w:t>
      </w:r>
      <w:r>
        <w:rPr>
          <w:rFonts w:hint="eastAsia" w:ascii="方正小标宋_GBK" w:hAnsi="方正小标宋_GBK" w:eastAsia="方正小标宋_GBK" w:cs="方正小标宋_GBK"/>
          <w:b/>
          <w:sz w:val="40"/>
          <w:szCs w:val="40"/>
          <w:lang w:val="en-US" w:eastAsia="zh-CN"/>
        </w:rPr>
        <w:t>三</w:t>
      </w:r>
      <w:r>
        <w:rPr>
          <w:rFonts w:hint="eastAsia" w:ascii="方正小标宋_GBK" w:hAnsi="方正小标宋_GBK" w:eastAsia="方正小标宋_GBK" w:cs="方正小标宋_GBK"/>
          <w:b/>
          <w:sz w:val="40"/>
          <w:szCs w:val="40"/>
        </w:rPr>
        <w:t>年</w:t>
      </w:r>
    </w:p>
    <w:p>
      <w:pPr>
        <w:jc w:val="center"/>
        <w:rPr>
          <w:rFonts w:hint="eastAsia" w:ascii="方正小标宋_GBK" w:hAnsi="方正小标宋_GBK" w:eastAsia="方正小标宋_GBK" w:cs="方正小标宋_GBK"/>
          <w:b/>
          <w:sz w:val="40"/>
          <w:szCs w:val="40"/>
        </w:rPr>
      </w:pPr>
    </w:p>
    <w:p>
      <w:pPr>
        <w:jc w:val="center"/>
        <w:rPr>
          <w:rFonts w:hint="eastAsia" w:ascii="方正小标宋_GBK" w:hAnsi="方正小标宋_GBK" w:eastAsia="方正小标宋_GBK" w:cs="方正小标宋_GBK"/>
          <w:b/>
          <w:sz w:val="40"/>
          <w:szCs w:val="40"/>
        </w:rPr>
      </w:pPr>
    </w:p>
    <w:p>
      <w:pPr>
        <w:jc w:val="center"/>
        <w:rPr>
          <w:rFonts w:hint="eastAsia" w:ascii="方正小标宋_GBK" w:hAnsi="方正小标宋_GBK" w:eastAsia="方正小标宋_GBK" w:cs="方正小标宋_GBK"/>
          <w:b/>
          <w:sz w:val="40"/>
          <w:szCs w:val="40"/>
        </w:rPr>
      </w:pPr>
    </w:p>
    <w:p>
      <w:pPr>
        <w:jc w:val="center"/>
        <w:rPr>
          <w:rFonts w:hint="eastAsia" w:ascii="方正小标宋_GBK" w:hAnsi="方正小标宋_GBK" w:eastAsia="方正小标宋_GBK" w:cs="方正小标宋_GBK"/>
          <w:b/>
          <w:sz w:val="40"/>
          <w:szCs w:val="40"/>
        </w:rPr>
      </w:pPr>
    </w:p>
    <w:p>
      <w:pPr>
        <w:jc w:val="center"/>
        <w:rPr>
          <w:rFonts w:hint="eastAsia" w:ascii="方正小标宋_GBK" w:hAnsi="方正小标宋_GBK" w:eastAsia="方正小标宋_GBK" w:cs="方正小标宋_GBK"/>
          <w:b/>
          <w:sz w:val="40"/>
          <w:szCs w:val="40"/>
        </w:rPr>
      </w:pPr>
    </w:p>
    <w:p>
      <w:pPr>
        <w:jc w:val="both"/>
        <w:rPr>
          <w:rFonts w:hint="eastAsia" w:ascii="方正仿宋_GBK" w:hAnsi="方正仿宋_GBK" w:eastAsia="方正仿宋_GBK" w:cs="方正仿宋_GBK"/>
          <w:b w:val="0"/>
          <w:bCs/>
          <w:sz w:val="32"/>
          <w:szCs w:val="32"/>
        </w:rPr>
      </w:pPr>
    </w:p>
    <w:p>
      <w:pPr>
        <w:pStyle w:val="2"/>
        <w:rPr>
          <w:rFonts w:hint="eastAsia" w:ascii="方正仿宋_GBK" w:hAnsi="方正仿宋_GBK" w:eastAsia="方正仿宋_GBK" w:cs="方正仿宋_GBK"/>
          <w:sz w:val="44"/>
          <w:highlight w:val="none"/>
          <w:lang w:val="en-US" w:eastAsia="zh-CN"/>
        </w:rPr>
      </w:pPr>
      <w:bookmarkStart w:id="0" w:name="_Toc5716900"/>
      <w:r>
        <w:rPr>
          <w:rFonts w:hint="eastAsia" w:ascii="方正仿宋_GBK" w:hAnsi="方正仿宋_GBK" w:eastAsia="方正仿宋_GBK" w:cs="方正仿宋_GBK"/>
          <w:sz w:val="44"/>
          <w:highlight w:val="none"/>
        </w:rPr>
        <w:t>询价</w:t>
      </w:r>
      <w:bookmarkEnd w:id="0"/>
      <w:r>
        <w:rPr>
          <w:rFonts w:hint="eastAsia" w:ascii="方正仿宋_GBK" w:hAnsi="方正仿宋_GBK" w:eastAsia="方正仿宋_GBK" w:cs="方正仿宋_GBK"/>
          <w:sz w:val="44"/>
          <w:highlight w:val="none"/>
          <w:lang w:val="en-US" w:eastAsia="zh-CN"/>
        </w:rPr>
        <w:t>公告</w:t>
      </w:r>
    </w:p>
    <w:p>
      <w:pPr>
        <w:pStyle w:val="5"/>
        <w:spacing w:line="5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各单位  </w:t>
      </w:r>
      <w:r>
        <w:rPr>
          <w:rFonts w:hint="eastAsia" w:ascii="方正仿宋_GBK" w:hAnsi="方正仿宋_GBK" w:eastAsia="方正仿宋_GBK" w:cs="方正仿宋_GBK"/>
          <w:color w:val="auto"/>
          <w:sz w:val="32"/>
          <w:szCs w:val="32"/>
        </w:rPr>
        <w:t>:</w:t>
      </w:r>
    </w:p>
    <w:p>
      <w:pP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重庆航运建设发展（集团）有限公司（以下简称“重庆航发集团”）关于</w:t>
      </w:r>
      <w:r>
        <w:rPr>
          <w:rFonts w:hint="eastAsia" w:ascii="方正仿宋_GBK" w:hAnsi="方正仿宋_GBK" w:eastAsia="方正仿宋_GBK" w:cs="方正仿宋_GBK"/>
          <w:color w:val="auto"/>
          <w:sz w:val="32"/>
          <w:szCs w:val="32"/>
          <w:lang w:val="en-US" w:eastAsia="zh-CN"/>
        </w:rPr>
        <w:t>航发集团视频会议系统软硬件</w:t>
      </w:r>
      <w:r>
        <w:rPr>
          <w:rFonts w:hint="eastAsia" w:ascii="方正仿宋_GBK" w:hAnsi="方正仿宋_GBK" w:eastAsia="方正仿宋_GBK" w:cs="方正仿宋_GBK"/>
          <w:color w:val="auto"/>
          <w:sz w:val="32"/>
          <w:szCs w:val="32"/>
        </w:rPr>
        <w:t>维护</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，特向贵单位发出报价邀请，欢迎贵方参加。</w:t>
      </w:r>
    </w:p>
    <w:p>
      <w:pPr>
        <w:pStyle w:val="9"/>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一、项目概况</w:t>
      </w:r>
    </w:p>
    <w:p>
      <w:pPr>
        <w:pStyle w:val="9"/>
        <w:ind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rPr>
        <w:t>重庆航发集团本部</w:t>
      </w:r>
      <w:r>
        <w:rPr>
          <w:rFonts w:hint="eastAsia" w:ascii="方正仿宋_GBK" w:hAnsi="方正仿宋_GBK" w:eastAsia="方正仿宋_GBK" w:cs="方正仿宋_GBK"/>
          <w:kern w:val="0"/>
          <w:sz w:val="32"/>
          <w:szCs w:val="32"/>
          <w:lang w:val="en-US" w:eastAsia="zh-CN"/>
        </w:rPr>
        <w:t>及下属子公司</w:t>
      </w:r>
      <w:r>
        <w:rPr>
          <w:rFonts w:hint="eastAsia" w:ascii="方正仿宋_GBK" w:hAnsi="方正仿宋_GBK" w:eastAsia="方正仿宋_GBK" w:cs="方正仿宋_GBK"/>
          <w:color w:val="auto"/>
          <w:sz w:val="32"/>
          <w:szCs w:val="32"/>
          <w:lang w:val="en-US" w:eastAsia="zh-CN"/>
        </w:rPr>
        <w:t>视频会议系统软硬件</w:t>
      </w:r>
      <w:r>
        <w:rPr>
          <w:rFonts w:hint="eastAsia" w:ascii="方正仿宋_GBK" w:hAnsi="方正仿宋_GBK" w:eastAsia="方正仿宋_GBK" w:cs="方正仿宋_GBK"/>
          <w:color w:val="auto"/>
          <w:sz w:val="32"/>
          <w:szCs w:val="32"/>
        </w:rPr>
        <w:t>维护</w:t>
      </w:r>
      <w:r>
        <w:rPr>
          <w:rFonts w:hint="eastAsia" w:ascii="方正仿宋_GBK" w:hAnsi="方正仿宋_GBK" w:eastAsia="方正仿宋_GBK" w:cs="方正仿宋_GBK"/>
          <w:color w:val="auto"/>
          <w:sz w:val="32"/>
          <w:szCs w:val="32"/>
          <w:lang w:val="en-US" w:eastAsia="zh-CN"/>
        </w:rPr>
        <w:t>合同到期，现面向社会重新寻找有技术、有能力的第三方合作单位</w:t>
      </w:r>
      <w:r>
        <w:rPr>
          <w:rFonts w:hint="eastAsia" w:ascii="方正仿宋_GBK" w:hAnsi="方正仿宋_GBK" w:eastAsia="方正仿宋_GBK" w:cs="方正仿宋_GBK"/>
          <w:sz w:val="32"/>
          <w:szCs w:val="32"/>
          <w:lang w:val="en-US" w:eastAsia="zh-CN"/>
        </w:rPr>
        <w:t>。</w:t>
      </w:r>
    </w:p>
    <w:p>
      <w:pPr>
        <w:pStyle w:val="9"/>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二、询价及工作范围</w:t>
      </w:r>
    </w:p>
    <w:p>
      <w:pPr>
        <w:pStyle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（一）工程地点：</w:t>
      </w:r>
    </w:p>
    <w:p>
      <w:pPr>
        <w:pStyle w:val="9"/>
        <w:ind w:firstLine="0" w:firstLineChars="0"/>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重庆航发集团</w:t>
      </w:r>
      <w:r>
        <w:rPr>
          <w:rFonts w:hint="eastAsia" w:ascii="方正仿宋_GBK" w:hAnsi="方正仿宋_GBK" w:eastAsia="方正仿宋_GBK" w:cs="方正仿宋_GBK"/>
          <w:sz w:val="32"/>
          <w:szCs w:val="32"/>
        </w:rPr>
        <w:t>本部</w:t>
      </w:r>
      <w:r>
        <w:rPr>
          <w:rFonts w:hint="eastAsia" w:ascii="方正仿宋_GBK" w:hAnsi="方正仿宋_GBK" w:eastAsia="方正仿宋_GBK" w:cs="方正仿宋_GBK"/>
          <w:sz w:val="32"/>
          <w:szCs w:val="32"/>
          <w:lang w:val="en-US" w:eastAsia="zh-CN"/>
        </w:rPr>
        <w:t>及各子公司所在地（渝北区、北碚区、合川区、潼南区、武隆区、万州区）。</w:t>
      </w:r>
    </w:p>
    <w:p>
      <w:pPr>
        <w:pStyle w:val="9"/>
        <w:ind w:firstLine="0" w:firstLineChars="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highlight w:val="none"/>
        </w:rPr>
        <w:t xml:space="preserve">  （二）</w:t>
      </w:r>
      <w:r>
        <w:rPr>
          <w:rFonts w:hint="eastAsia" w:ascii="方正仿宋_GBK" w:hAnsi="方正仿宋_GBK" w:eastAsia="方正仿宋_GBK" w:cs="方正仿宋_GBK"/>
          <w:sz w:val="32"/>
          <w:szCs w:val="32"/>
          <w:highlight w:val="none"/>
          <w:lang w:val="en-US" w:eastAsia="zh-CN"/>
        </w:rPr>
        <w:t>工作范围</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1、每月至少完成1次重庆航发集团</w:t>
      </w:r>
      <w:r>
        <w:rPr>
          <w:rFonts w:hint="eastAsia" w:ascii="方正仿宋_GBK" w:hAnsi="方正仿宋_GBK" w:eastAsia="方正仿宋_GBK" w:cs="方正仿宋_GBK"/>
          <w:sz w:val="32"/>
          <w:szCs w:val="32"/>
          <w:highlight w:val="none"/>
        </w:rPr>
        <w:t>本部</w:t>
      </w:r>
      <w:r>
        <w:rPr>
          <w:rFonts w:hint="eastAsia" w:ascii="方正仿宋_GBK" w:hAnsi="方正仿宋_GBK" w:eastAsia="方正仿宋_GBK" w:cs="方正仿宋_GBK"/>
          <w:sz w:val="32"/>
          <w:szCs w:val="32"/>
          <w:highlight w:val="none"/>
          <w:lang w:val="en-US" w:eastAsia="zh-CN"/>
        </w:rPr>
        <w:t>主会场及各子公司分会场15套视频会议系统及LED屏、电视等软硬件日常维护，其中包含提供耗材及硬件维修、调试，软件维护等。2、任何会场遇重大会议，须安排至少1名维保人员做现场保障。3、本项目要求提供7</w:t>
      </w:r>
      <w:r>
        <w:rPr>
          <w:rFonts w:hint="default" w:ascii="Arial" w:hAnsi="Arial" w:eastAsia="方正仿宋_GBK" w:cs="Arial"/>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24小时响应服务；服务方须在得到通知后1小时内提供解决方案；如遇紧急事件，须在4小时内上门服务，并提供应急设备，如无线话筒、移动音响、视频终端等。</w:t>
      </w:r>
    </w:p>
    <w:p>
      <w:pPr>
        <w:pStyle w:val="9"/>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b/>
          <w:bCs/>
          <w:sz w:val="32"/>
          <w:szCs w:val="32"/>
          <w:highlight w:val="none"/>
          <w:lang w:val="en-US" w:eastAsia="zh-CN"/>
        </w:rPr>
        <w:t>三</w:t>
      </w:r>
      <w:r>
        <w:rPr>
          <w:rFonts w:hint="eastAsia" w:ascii="方正仿宋_GBK" w:hAnsi="方正仿宋_GBK" w:eastAsia="方正仿宋_GBK" w:cs="方正仿宋_GBK"/>
          <w:b/>
          <w:bCs/>
          <w:sz w:val="32"/>
          <w:szCs w:val="32"/>
          <w:highlight w:val="none"/>
        </w:rPr>
        <w:t>、承包单位资格及其他要求</w:t>
      </w:r>
    </w:p>
    <w:p>
      <w:pPr>
        <w:pStyle w:val="9"/>
        <w:ind w:firstLine="0" w:firstLineChars="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rPr>
        <w:t xml:space="preserve">   （一）</w:t>
      </w:r>
      <w:r>
        <w:rPr>
          <w:rFonts w:hint="eastAsia" w:ascii="方正仿宋_GBK" w:hAnsi="方正仿宋_GBK" w:eastAsia="方正仿宋_GBK" w:cs="方正仿宋_GBK"/>
          <w:kern w:val="0"/>
          <w:sz w:val="32"/>
          <w:szCs w:val="32"/>
          <w:highlight w:val="none"/>
        </w:rPr>
        <w:t>供应商须是中华人民共和国境内注册的企业法人或事业法人单位</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营业范围须包含：通信信息系统维修维护、网络信息系统集成</w:t>
      </w:r>
      <w:r>
        <w:rPr>
          <w:rFonts w:hint="eastAsia" w:ascii="方正仿宋_GBK" w:hAnsi="方正仿宋_GBK" w:eastAsia="方正仿宋_GBK" w:cs="方正仿宋_GBK"/>
          <w:kern w:val="0"/>
          <w:sz w:val="32"/>
          <w:szCs w:val="32"/>
          <w:highlight w:val="none"/>
        </w:rPr>
        <w:t>。</w:t>
      </w:r>
    </w:p>
    <w:p>
      <w:pPr>
        <w:pStyle w:val="9"/>
        <w:ind w:firstLine="0" w:firstLineChars="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z w:val="32"/>
          <w:szCs w:val="32"/>
          <w:highlight w:val="none"/>
        </w:rPr>
        <w:t>（二）供应商应具备：</w:t>
      </w:r>
      <w:r>
        <w:rPr>
          <w:rFonts w:hint="eastAsia" w:ascii="方正仿宋_GBK" w:hAnsi="方正仿宋_GBK" w:eastAsia="方正仿宋_GBK" w:cs="方正仿宋_GBK"/>
          <w:color w:val="000000"/>
          <w:sz w:val="32"/>
          <w:szCs w:val="32"/>
          <w:highlight w:val="none"/>
        </w:rPr>
        <w:t>信息技术服务管理体系认证证书ISO20000</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维护人员须熟悉各类视频会议系统、音控设备及LED屏软硬件。</w:t>
      </w:r>
    </w:p>
    <w:p>
      <w:pPr>
        <w:pStyle w:val="3"/>
        <w:numPr>
          <w:ilvl w:val="0"/>
          <w:numId w:val="0"/>
        </w:numPr>
        <w:rPr>
          <w:rFonts w:hint="default"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lang w:val="en-US" w:eastAsia="zh-CN"/>
        </w:rPr>
        <w:t>（三）业绩证明：提供2020年1月1日起至今，三年内至少完成过2次视频会议系统维修、维护服务合同（复印件）。</w:t>
      </w:r>
    </w:p>
    <w:p>
      <w:pPr>
        <w:pStyle w:val="3"/>
        <w:numPr>
          <w:ilvl w:val="0"/>
          <w:numId w:val="0"/>
        </w:numPr>
        <w:ind w:firstLine="643"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四、报价文件要求</w:t>
      </w:r>
    </w:p>
    <w:p>
      <w:pPr>
        <w:pStyle w:val="3"/>
        <w:ind w:firstLine="0" w:firstLineChars="0"/>
        <w:rPr>
          <w:rFonts w:hint="default"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 xml:space="preserve">    本次报价为包干价。除无法维修，必须整体更换的设备独立计费外，报价单位须充分考虑各种因素。报价格式自理，报价文件中须满足上述第三大条：</w:t>
      </w:r>
      <w:r>
        <w:rPr>
          <w:rFonts w:hint="eastAsia" w:ascii="方正仿宋_GBK" w:hAnsi="方正仿宋_GBK" w:eastAsia="方正仿宋_GBK" w:cs="方正仿宋_GBK"/>
          <w:b w:val="0"/>
          <w:bCs/>
          <w:sz w:val="32"/>
          <w:szCs w:val="32"/>
          <w:highlight w:val="none"/>
        </w:rPr>
        <w:t>承包单位资格及其他要求</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否则视为报价无效。</w:t>
      </w:r>
    </w:p>
    <w:p>
      <w:pPr>
        <w:pStyle w:val="3"/>
        <w:ind w:firstLine="643" w:firstLineChars="200"/>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lang w:val="en-US" w:eastAsia="zh-CN"/>
        </w:rPr>
        <w:t>五、</w:t>
      </w:r>
      <w:r>
        <w:rPr>
          <w:rFonts w:hint="eastAsia" w:ascii="方正仿宋_GBK" w:hAnsi="方正仿宋_GBK" w:eastAsia="方正仿宋_GBK" w:cs="方正仿宋_GBK"/>
          <w:bCs/>
          <w:kern w:val="0"/>
          <w:sz w:val="32"/>
          <w:szCs w:val="32"/>
          <w:highlight w:val="none"/>
        </w:rPr>
        <w:t>询价文件的获取及比选方式</w:t>
      </w:r>
    </w:p>
    <w:p>
      <w:pPr>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（一）询价文件获取时间为：</w:t>
      </w:r>
      <w:r>
        <w:rPr>
          <w:rFonts w:hint="eastAsia" w:ascii="方正仿宋_GBK" w:hAnsi="方正仿宋_GBK" w:eastAsia="方正仿宋_GBK" w:cs="方正仿宋_GBK"/>
          <w:sz w:val="32"/>
          <w:szCs w:val="32"/>
          <w:highlight w:val="none"/>
          <w:lang w:eastAsia="zh-CN"/>
        </w:rPr>
        <w:t>挂网之日起</w:t>
      </w:r>
      <w:r>
        <w:rPr>
          <w:rFonts w:hint="eastAsia" w:ascii="方正仿宋_GBK" w:hAnsi="方正仿宋_GBK" w:eastAsia="方正仿宋_GBK" w:cs="方正仿宋_GBK"/>
          <w:sz w:val="32"/>
          <w:szCs w:val="32"/>
          <w:highlight w:val="none"/>
          <w:lang w:val="en-US" w:eastAsia="zh-CN"/>
        </w:rPr>
        <w:t>三日内</w:t>
      </w:r>
    </w:p>
    <w:p>
      <w:pP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 xml:space="preserve">    （二）询价文件获取地点：重庆高速集团官网http://www.cegc.com.cn/gw</w:t>
      </w:r>
      <w:r>
        <w:rPr>
          <w:rFonts w:hint="eastAsia" w:ascii="方正仿宋_GBK" w:hAnsi="方正仿宋_GBK" w:eastAsia="方正仿宋_GBK" w:cs="方正仿宋_GBK"/>
          <w:sz w:val="32"/>
          <w:szCs w:val="32"/>
          <w:highlight w:val="none"/>
          <w:lang w:eastAsia="zh-CN"/>
        </w:rPr>
        <w:t>，高速集团非招标管理平台：http://112.35.165.219:8088/PMS/</w:t>
      </w: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（三）本次上限价编制费用不超过人民币</w:t>
      </w:r>
      <w:r>
        <w:rPr>
          <w:rFonts w:hint="eastAsia" w:ascii="方正仿宋_GBK" w:hAnsi="方正仿宋_GBK" w:eastAsia="方正仿宋_GBK" w:cs="方正仿宋_GBK"/>
          <w:sz w:val="32"/>
          <w:szCs w:val="32"/>
          <w:highlight w:val="none"/>
          <w:lang w:eastAsia="zh-CN"/>
        </w:rPr>
        <w:t>16.4</w:t>
      </w:r>
      <w:r>
        <w:rPr>
          <w:rFonts w:hint="eastAsia" w:ascii="方正仿宋_GBK" w:hAnsi="方正仿宋_GBK" w:eastAsia="方正仿宋_GBK" w:cs="方正仿宋_GBK"/>
          <w:sz w:val="32"/>
          <w:szCs w:val="32"/>
          <w:highlight w:val="none"/>
          <w:lang w:val="en-US" w:eastAsia="zh-CN"/>
        </w:rPr>
        <w:t>万整</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拾陆</w:t>
      </w:r>
      <w:r>
        <w:rPr>
          <w:rFonts w:hint="eastAsia" w:ascii="方正仿宋_GBK" w:hAnsi="方正仿宋_GBK" w:eastAsia="方正仿宋_GBK" w:cs="方正仿宋_GBK"/>
          <w:sz w:val="32"/>
          <w:szCs w:val="32"/>
          <w:highlight w:val="none"/>
          <w:lang w:val="en-US" w:eastAsia="zh-CN"/>
        </w:rPr>
        <w:t>万肆仟元整</w:t>
      </w:r>
      <w:r>
        <w:rPr>
          <w:rFonts w:hint="eastAsia" w:ascii="方正仿宋_GBK" w:hAnsi="方正仿宋_GBK" w:eastAsia="方正仿宋_GBK" w:cs="方正仿宋_GBK"/>
          <w:sz w:val="32"/>
          <w:szCs w:val="32"/>
          <w:highlight w:val="none"/>
        </w:rPr>
        <w:t>）。</w:t>
      </w: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（四）本次</w:t>
      </w:r>
      <w:r>
        <w:rPr>
          <w:rFonts w:hint="eastAsia" w:ascii="方正仿宋_GBK" w:hAnsi="方正仿宋_GBK" w:eastAsia="方正仿宋_GBK" w:cs="方正仿宋_GBK"/>
          <w:sz w:val="32"/>
          <w:szCs w:val="32"/>
          <w:highlight w:val="none"/>
          <w:lang w:val="en-US" w:eastAsia="zh-CN"/>
        </w:rPr>
        <w:t>询价经评审，</w:t>
      </w:r>
      <w:r>
        <w:rPr>
          <w:rFonts w:hint="eastAsia" w:ascii="方正仿宋_GBK" w:hAnsi="方正仿宋_GBK" w:eastAsia="方正仿宋_GBK" w:cs="方正仿宋_GBK"/>
          <w:sz w:val="32"/>
          <w:szCs w:val="32"/>
          <w:highlight w:val="none"/>
        </w:rPr>
        <w:t>最低</w:t>
      </w:r>
      <w:r>
        <w:rPr>
          <w:rFonts w:hint="eastAsia" w:ascii="方正仿宋_GBK" w:hAnsi="方正仿宋_GBK" w:eastAsia="方正仿宋_GBK" w:cs="方正仿宋_GBK"/>
          <w:sz w:val="32"/>
          <w:szCs w:val="32"/>
          <w:highlight w:val="none"/>
          <w:lang w:val="en-US" w:eastAsia="zh-CN"/>
        </w:rPr>
        <w:t>有效报</w:t>
      </w:r>
      <w:r>
        <w:rPr>
          <w:rFonts w:hint="eastAsia" w:ascii="方正仿宋_GBK" w:hAnsi="方正仿宋_GBK" w:eastAsia="方正仿宋_GBK" w:cs="方正仿宋_GBK"/>
          <w:sz w:val="32"/>
          <w:szCs w:val="32"/>
          <w:highlight w:val="none"/>
        </w:rPr>
        <w:t>价为第一候选人。</w:t>
      </w: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（五）报价文件应由贰份正副文本组成。</w:t>
      </w:r>
    </w:p>
    <w:p>
      <w:pPr>
        <w:pStyle w:val="9"/>
        <w:rPr>
          <w:rFonts w:hint="eastAsia" w:eastAsiaTheme="minorEastAsia"/>
          <w:highlight w:val="none"/>
          <w:lang w:eastAsia="zh-CN"/>
        </w:rPr>
      </w:pPr>
      <w:r>
        <w:rPr>
          <w:rFonts w:hint="eastAsia"/>
          <w:highlight w:val="none"/>
          <w:lang w:val="en-US" w:eastAsia="zh-CN"/>
        </w:rPr>
        <w:t xml:space="preserve">    </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本次有效报价不足三家，将按相关要求继续询价。</w:t>
      </w:r>
    </w:p>
    <w:p>
      <w:pPr>
        <w:pStyle w:val="3"/>
        <w:ind w:firstLine="643"/>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lang w:val="en-US" w:eastAsia="zh-CN"/>
        </w:rPr>
        <w:t>六</w:t>
      </w:r>
      <w:r>
        <w:rPr>
          <w:rFonts w:hint="eastAsia" w:ascii="方正仿宋_GBK" w:hAnsi="方正仿宋_GBK" w:eastAsia="方正仿宋_GBK" w:cs="方正仿宋_GBK"/>
          <w:bCs/>
          <w:kern w:val="0"/>
          <w:sz w:val="32"/>
          <w:szCs w:val="32"/>
          <w:highlight w:val="none"/>
        </w:rPr>
        <w:t>、报价文件递交时间、方式</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（一）报价文件递交截止时间：</w:t>
      </w:r>
      <w:r>
        <w:rPr>
          <w:rFonts w:hint="eastAsia" w:ascii="方正仿宋_GBK" w:hAnsi="方正仿宋_GBK" w:eastAsia="方正仿宋_GBK" w:cs="方正仿宋_GBK"/>
          <w:kern w:val="0"/>
          <w:sz w:val="32"/>
          <w:szCs w:val="32"/>
          <w:highlight w:val="none"/>
          <w:lang w:val="en-US" w:eastAsia="zh-CN"/>
        </w:rPr>
        <w:t>公开挂网之日起，第四日下午</w:t>
      </w:r>
      <w:r>
        <w:rPr>
          <w:rFonts w:hint="eastAsia" w:ascii="方正仿宋_GBK" w:hAnsi="方正仿宋_GBK" w:eastAsia="方正仿宋_GBK" w:cs="方正仿宋_GBK"/>
          <w:kern w:val="0"/>
          <w:sz w:val="32"/>
          <w:szCs w:val="32"/>
          <w:highlight w:val="none"/>
        </w:rPr>
        <w:t>15：00</w:t>
      </w:r>
      <w:r>
        <w:rPr>
          <w:rFonts w:hint="eastAsia" w:ascii="方正仿宋_GBK" w:hAnsi="方正仿宋_GBK" w:eastAsia="方正仿宋_GBK" w:cs="方正仿宋_GBK"/>
          <w:kern w:val="0"/>
          <w:sz w:val="32"/>
          <w:szCs w:val="32"/>
          <w:highlight w:val="none"/>
          <w:lang w:val="en-US" w:eastAsia="zh-CN"/>
        </w:rPr>
        <w:t>为提交截至时间，若截止日为节假日，则顺延至该节假</w:t>
      </w:r>
      <w:bookmarkStart w:id="3" w:name="_GoBack"/>
      <w:bookmarkEnd w:id="3"/>
      <w:r>
        <w:rPr>
          <w:rFonts w:hint="eastAsia" w:ascii="方正仿宋_GBK" w:hAnsi="方正仿宋_GBK" w:eastAsia="方正仿宋_GBK" w:cs="方正仿宋_GBK"/>
          <w:kern w:val="0"/>
          <w:sz w:val="32"/>
          <w:szCs w:val="32"/>
          <w:highlight w:val="none"/>
          <w:lang w:val="en-US" w:eastAsia="zh-CN"/>
        </w:rPr>
        <w:t>日后第一个工作日下午</w:t>
      </w:r>
      <w:r>
        <w:rPr>
          <w:rFonts w:hint="eastAsia" w:ascii="方正仿宋_GBK" w:hAnsi="方正仿宋_GBK" w:eastAsia="方正仿宋_GBK" w:cs="方正仿宋_GBK"/>
          <w:kern w:val="0"/>
          <w:sz w:val="32"/>
          <w:szCs w:val="32"/>
          <w:highlight w:val="none"/>
        </w:rPr>
        <w:t>15：00。</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（二）报价文件递交地点：重庆航运建设发展（集团）有限公司科技环保部(重庆市北部新区高新园星光大道76号天王星商务大厦B座</w:t>
      </w:r>
      <w:r>
        <w:rPr>
          <w:rFonts w:hint="eastAsia" w:ascii="方正仿宋_GBK" w:hAnsi="方正仿宋_GBK" w:eastAsia="方正仿宋_GBK" w:cs="方正仿宋_GBK"/>
          <w:kern w:val="0"/>
          <w:sz w:val="32"/>
          <w:szCs w:val="32"/>
          <w:highlight w:val="none"/>
          <w:lang w:val="en-US" w:eastAsia="zh-CN"/>
        </w:rPr>
        <w:t>16</w:t>
      </w:r>
      <w:r>
        <w:rPr>
          <w:rFonts w:hint="eastAsia" w:ascii="方正仿宋_GBK" w:hAnsi="方正仿宋_GBK" w:eastAsia="方正仿宋_GBK" w:cs="方正仿宋_GBK"/>
          <w:kern w:val="0"/>
          <w:sz w:val="32"/>
          <w:szCs w:val="32"/>
          <w:highlight w:val="none"/>
        </w:rPr>
        <w:t>楼)。</w:t>
      </w:r>
    </w:p>
    <w:p>
      <w:pPr>
        <w:spacing w:line="360" w:lineRule="auto"/>
        <w:ind w:firstLine="640" w:firstLineChars="200"/>
        <w:rPr>
          <w:rFonts w:ascii="方正仿宋_GBK" w:hAnsi="方正仿宋_GBK" w:eastAsia="方正仿宋_GBK" w:cs="方正仿宋_GBK"/>
          <w:kern w:val="0"/>
          <w:sz w:val="32"/>
          <w:szCs w:val="32"/>
          <w:highlight w:val="none"/>
        </w:rPr>
      </w:pPr>
      <w:bookmarkStart w:id="1" w:name="_Toc444604180"/>
      <w:r>
        <w:rPr>
          <w:rFonts w:hint="eastAsia" w:ascii="方正仿宋_GBK" w:hAnsi="方正仿宋_GBK" w:eastAsia="方正仿宋_GBK" w:cs="方正仿宋_GBK"/>
          <w:kern w:val="0"/>
          <w:sz w:val="32"/>
          <w:szCs w:val="32"/>
          <w:highlight w:val="none"/>
        </w:rPr>
        <w:t>（三）逾期送达或者不按询价文件要求密封的报价文件，采购人将拒收。</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（四） 采用邮寄方式递交报价文件的报价人，应将报价文件用文件袋或信封密封，报价人自行考虑邮寄时间风险，确保在报价截止时间前送达。</w:t>
      </w:r>
    </w:p>
    <w:p>
      <w:pPr>
        <w:pStyle w:val="3"/>
        <w:ind w:firstLine="643"/>
        <w:rPr>
          <w:rFonts w:ascii="方正仿宋_GBK" w:hAnsi="方正仿宋_GBK" w:eastAsia="方正仿宋_GBK" w:cs="方正仿宋_GBK"/>
          <w:bCs/>
          <w:kern w:val="0"/>
          <w:sz w:val="32"/>
          <w:szCs w:val="32"/>
          <w:highlight w:val="none"/>
        </w:rPr>
      </w:pPr>
      <w:bookmarkStart w:id="2" w:name="_Toc5716906"/>
      <w:r>
        <w:rPr>
          <w:rFonts w:hint="eastAsia" w:ascii="方正仿宋_GBK" w:hAnsi="方正仿宋_GBK" w:eastAsia="方正仿宋_GBK" w:cs="方正仿宋_GBK"/>
          <w:bCs/>
          <w:kern w:val="0"/>
          <w:sz w:val="32"/>
          <w:szCs w:val="32"/>
          <w:highlight w:val="none"/>
          <w:lang w:val="en-US" w:eastAsia="zh-CN"/>
        </w:rPr>
        <w:t>七</w:t>
      </w:r>
      <w:r>
        <w:rPr>
          <w:rFonts w:hint="eastAsia" w:ascii="方正仿宋_GBK" w:hAnsi="方正仿宋_GBK" w:eastAsia="方正仿宋_GBK" w:cs="方正仿宋_GBK"/>
          <w:bCs/>
          <w:kern w:val="0"/>
          <w:sz w:val="32"/>
          <w:szCs w:val="32"/>
          <w:highlight w:val="none"/>
        </w:rPr>
        <w:t>、联系方式</w:t>
      </w:r>
      <w:bookmarkEnd w:id="1"/>
      <w:bookmarkEnd w:id="2"/>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采购人：重庆航运建设发展（集团）有限公司</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地址：重庆市北部新区高新园星光大道76号天王星商务大厦B座</w:t>
      </w:r>
      <w:r>
        <w:rPr>
          <w:rFonts w:hint="eastAsia" w:ascii="方正仿宋_GBK" w:hAnsi="方正仿宋_GBK" w:eastAsia="方正仿宋_GBK" w:cs="方正仿宋_GBK"/>
          <w:kern w:val="0"/>
          <w:sz w:val="32"/>
          <w:szCs w:val="32"/>
          <w:highlight w:val="none"/>
          <w:lang w:val="en-US" w:eastAsia="zh-CN"/>
        </w:rPr>
        <w:t>16</w:t>
      </w:r>
      <w:r>
        <w:rPr>
          <w:rFonts w:hint="eastAsia" w:ascii="方正仿宋_GBK" w:hAnsi="方正仿宋_GBK" w:eastAsia="方正仿宋_GBK" w:cs="方正仿宋_GBK"/>
          <w:kern w:val="0"/>
          <w:sz w:val="32"/>
          <w:szCs w:val="32"/>
          <w:highlight w:val="none"/>
        </w:rPr>
        <w:t>楼</w:t>
      </w:r>
    </w:p>
    <w:p>
      <w:pPr>
        <w:spacing w:line="360" w:lineRule="auto"/>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联系人：陶先生   电话：023-89139872</w:t>
      </w:r>
    </w:p>
    <w:p>
      <w:pPr>
        <w:spacing w:line="360" w:lineRule="auto"/>
        <w:ind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传真：023-89139872</w:t>
      </w:r>
    </w:p>
    <w:p>
      <w:pPr>
        <w:spacing w:line="360" w:lineRule="auto"/>
        <w:ind w:firstLine="640" w:firstLineChars="200"/>
        <w:rPr>
          <w:rFonts w:hint="eastAsia" w:ascii="方正仿宋_GBK" w:hAnsi="方正仿宋_GBK" w:eastAsia="方正仿宋_GBK" w:cs="方正仿宋_GBK"/>
          <w:kern w:val="0"/>
          <w:sz w:val="32"/>
          <w:szCs w:val="32"/>
          <w:highlight w:val="none"/>
        </w:rPr>
      </w:pPr>
    </w:p>
    <w:p>
      <w:pPr>
        <w:spacing w:line="360" w:lineRule="auto"/>
        <w:ind w:firstLine="640" w:firstLineChars="200"/>
        <w:rPr>
          <w:rFonts w:hint="eastAsia" w:ascii="方正仿宋_GBK" w:hAnsi="方正仿宋_GBK" w:eastAsia="方正仿宋_GBK" w:cs="方正仿宋_GBK"/>
          <w:kern w:val="0"/>
          <w:sz w:val="32"/>
          <w:szCs w:val="32"/>
          <w:highlight w:val="none"/>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重庆航运建设发展（集团）有限公司</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视频会议系统软硬件维护</w:t>
      </w:r>
    </w:p>
    <w:p>
      <w:pPr>
        <w:jc w:val="center"/>
        <w:rPr>
          <w:rFonts w:hint="eastAsia" w:ascii="方正小标宋_GBK" w:hAnsi="方正小标宋_GBK" w:eastAsia="方正小标宋_GBK" w:cs="方正小标宋_GBK"/>
          <w:sz w:val="44"/>
          <w:szCs w:val="44"/>
          <w:lang w:val="en-US" w:eastAsia="zh-CN"/>
        </w:rPr>
      </w:pPr>
    </w:p>
    <w:p>
      <w:pPr>
        <w:spacing w:line="360" w:lineRule="auto"/>
        <w:jc w:val="both"/>
        <w:rPr>
          <w:rFonts w:hint="eastAsia" w:ascii="方正小标宋_GBK" w:hAnsi="方正小标宋_GBK" w:eastAsia="方正小标宋_GBK" w:cs="方正小标宋_GBK"/>
          <w:sz w:val="52"/>
          <w:szCs w:val="52"/>
          <w:lang w:val="en-US" w:eastAsia="zh-CN"/>
        </w:rPr>
      </w:pPr>
    </w:p>
    <w:p>
      <w:pPr>
        <w:spacing w:line="360" w:lineRule="auto"/>
        <w:ind w:firstLine="3120" w:firstLineChars="600"/>
        <w:jc w:val="both"/>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服务合同</w:t>
      </w:r>
    </w:p>
    <w:p>
      <w:pPr>
        <w:spacing w:line="360" w:lineRule="auto"/>
        <w:jc w:val="center"/>
        <w:rPr>
          <w:rFonts w:hint="eastAsia" w:ascii="方正小标宋_GBK" w:hAnsi="方正小标宋_GBK" w:eastAsia="方正小标宋_GBK" w:cs="方正小标宋_GBK"/>
          <w:sz w:val="52"/>
          <w:szCs w:val="52"/>
          <w:lang w:val="en-US" w:eastAsia="zh-CN"/>
        </w:rPr>
      </w:pPr>
    </w:p>
    <w:p>
      <w:pPr>
        <w:spacing w:line="360" w:lineRule="auto"/>
        <w:jc w:val="both"/>
        <w:rPr>
          <w:rFonts w:hint="eastAsia" w:ascii="方正小标宋_GBK" w:hAnsi="方正小标宋_GBK" w:eastAsia="方正小标宋_GBK" w:cs="方正小标宋_GBK"/>
          <w:sz w:val="52"/>
          <w:szCs w:val="52"/>
          <w:lang w:val="en-US" w:eastAsia="zh-CN"/>
        </w:rPr>
      </w:pPr>
    </w:p>
    <w:p>
      <w:pPr>
        <w:spacing w:line="360" w:lineRule="auto"/>
        <w:jc w:val="center"/>
        <w:rPr>
          <w:rFonts w:hint="eastAsia" w:ascii="方正小标宋_GBK" w:hAnsi="方正小标宋_GBK" w:eastAsia="方正小标宋_GBK" w:cs="方正小标宋_GBK"/>
          <w:sz w:val="52"/>
          <w:szCs w:val="52"/>
          <w:lang w:val="en-US" w:eastAsia="zh-CN"/>
        </w:rPr>
      </w:pPr>
    </w:p>
    <w:p>
      <w:pPr>
        <w:spacing w:line="360" w:lineRule="auto"/>
        <w:jc w:val="both"/>
        <w:rPr>
          <w:rFonts w:hint="eastAsia" w:ascii="方正小标宋_GBK" w:hAnsi="方正小标宋_GBK" w:eastAsia="方正小标宋_GBK" w:cs="方正小标宋_GBK"/>
          <w:sz w:val="52"/>
          <w:szCs w:val="52"/>
          <w:lang w:val="en-US" w:eastAsia="zh-CN"/>
        </w:rPr>
      </w:pP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甲方：重庆航运建设发展（集团）有限公司</w:t>
      </w:r>
    </w:p>
    <w:p>
      <w:pPr>
        <w:spacing w:line="360" w:lineRule="auto"/>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w:t>
      </w:r>
    </w:p>
    <w:p>
      <w:pPr>
        <w:spacing w:line="360" w:lineRule="auto"/>
        <w:ind w:firstLine="1280" w:firstLineChars="4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签订时间：2023年  月  日</w:t>
      </w:r>
    </w:p>
    <w:p>
      <w:pPr>
        <w:spacing w:line="360" w:lineRule="auto"/>
        <w:ind w:firstLine="1280" w:firstLineChars="400"/>
        <w:jc w:val="left"/>
        <w:rPr>
          <w:rFonts w:hint="eastAsia" w:ascii="方正仿宋_GBK" w:hAnsi="方正仿宋_GBK" w:eastAsia="方正仿宋_GBK" w:cs="方正仿宋_GBK"/>
          <w:sz w:val="32"/>
          <w:szCs w:val="32"/>
          <w:lang w:val="en-US" w:eastAsia="zh-CN"/>
        </w:rPr>
      </w:pPr>
    </w:p>
    <w:p>
      <w:pPr>
        <w:spacing w:line="360" w:lineRule="auto"/>
        <w:ind w:firstLine="1280" w:firstLineChars="400"/>
        <w:jc w:val="left"/>
        <w:rPr>
          <w:rFonts w:hint="eastAsia" w:ascii="方正仿宋_GBK" w:hAnsi="方正仿宋_GBK" w:eastAsia="方正仿宋_GBK" w:cs="方正仿宋_GBK"/>
          <w:sz w:val="32"/>
          <w:szCs w:val="32"/>
          <w:lang w:val="en-US" w:eastAsia="zh-CN"/>
        </w:rPr>
      </w:pPr>
    </w:p>
    <w:p>
      <w:pPr>
        <w:pStyle w:val="8"/>
        <w:spacing w:line="360" w:lineRule="exact"/>
        <w:ind w:firstLine="0"/>
        <w:rPr>
          <w:rFonts w:hint="eastAsia" w:ascii="仿宋" w:eastAsia="仿宋"/>
          <w:sz w:val="28"/>
          <w:szCs w:val="28"/>
        </w:rPr>
      </w:pPr>
    </w:p>
    <w:p>
      <w:pPr>
        <w:pStyle w:val="8"/>
        <w:spacing w:line="360" w:lineRule="exact"/>
        <w:ind w:firstLine="0"/>
        <w:rPr>
          <w:rFonts w:hint="eastAsia" w:ascii="仿宋" w:eastAsia="仿宋"/>
          <w:sz w:val="28"/>
          <w:szCs w:val="28"/>
        </w:rPr>
      </w:pPr>
    </w:p>
    <w:p>
      <w:pPr>
        <w:pStyle w:val="8"/>
        <w:spacing w:line="360" w:lineRule="exact"/>
        <w:ind w:firstLine="0"/>
        <w:rPr>
          <w:rFonts w:hint="eastAsia" w:ascii="仿宋" w:eastAsia="仿宋"/>
          <w:sz w:val="28"/>
          <w:szCs w:val="28"/>
        </w:rPr>
      </w:pPr>
    </w:p>
    <w:p>
      <w:pPr>
        <w:pStyle w:val="8"/>
        <w:spacing w:line="360" w:lineRule="exact"/>
        <w:ind w:firstLine="0"/>
        <w:rPr>
          <w:rFonts w:hint="eastAsia" w:ascii="仿宋" w:eastAsia="仿宋"/>
          <w:sz w:val="21"/>
          <w:szCs w:val="21"/>
        </w:rPr>
      </w:pPr>
      <w:r>
        <w:rPr>
          <w:rFonts w:hint="eastAsia" w:ascii="仿宋" w:eastAsia="仿宋" w:cs="仿宋"/>
          <w:sz w:val="21"/>
          <w:szCs w:val="21"/>
          <w:lang w:bidi="ar-SA"/>
        </w:rPr>
        <w:t>委托方（甲方）：[重庆航运建设发展（集团）有限公司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地址：[ 重庆市北部新区星光大道76号天王星B座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法定代表人/负责人：[ </w:t>
      </w:r>
      <w:r>
        <w:rPr>
          <w:rFonts w:hint="eastAsia" w:ascii="仿宋" w:eastAsia="仿宋" w:cs="仿宋"/>
          <w:sz w:val="21"/>
          <w:szCs w:val="21"/>
          <w:lang w:val="en-US" w:eastAsia="zh-CN" w:bidi="ar-SA"/>
        </w:rPr>
        <w:t>廖劲松</w:t>
      </w:r>
      <w:r>
        <w:rPr>
          <w:rFonts w:hint="eastAsia" w:ascii="仿宋" w:eastAsia="仿宋" w:cs="仿宋"/>
          <w:sz w:val="21"/>
          <w:szCs w:val="21"/>
          <w:lang w:bidi="ar-SA"/>
        </w:rPr>
        <w:t xml:space="preserve">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项目联系人：[ 陶又铭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联系方式：[ 13628335556 ]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通讯地址：[ 重庆市北部新区星光大道76号天王星B座</w:t>
      </w:r>
      <w:r>
        <w:rPr>
          <w:rFonts w:hint="eastAsia" w:ascii="仿宋" w:eastAsia="仿宋" w:cs="仿宋"/>
          <w:sz w:val="21"/>
          <w:szCs w:val="21"/>
          <w:lang w:val="en-US" w:eastAsia="zh-CN" w:bidi="ar-SA"/>
        </w:rPr>
        <w:t>16</w:t>
      </w:r>
      <w:r>
        <w:rPr>
          <w:rFonts w:hint="eastAsia" w:ascii="仿宋" w:eastAsia="仿宋" w:cs="仿宋"/>
          <w:sz w:val="21"/>
          <w:szCs w:val="21"/>
          <w:lang w:bidi="ar-SA"/>
        </w:rPr>
        <w:t xml:space="preserve">楼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电    话：[ 89139872 ]                    传    真：[  ]            </w:t>
      </w:r>
    </w:p>
    <w:p>
      <w:pPr>
        <w:pStyle w:val="8"/>
        <w:spacing w:line="360" w:lineRule="exact"/>
        <w:ind w:firstLine="0"/>
        <w:jc w:val="left"/>
        <w:rPr>
          <w:rFonts w:hint="eastAsia" w:ascii="仿宋" w:eastAsia="仿宋"/>
          <w:sz w:val="21"/>
          <w:szCs w:val="21"/>
        </w:rPr>
      </w:pPr>
      <w:r>
        <w:rPr>
          <w:rFonts w:hint="eastAsia" w:ascii="仿宋" w:eastAsia="仿宋" w:cs="仿宋"/>
          <w:sz w:val="21"/>
          <w:szCs w:val="21"/>
          <w:lang w:bidi="ar-SA"/>
        </w:rPr>
        <w:t xml:space="preserve">电子邮箱：[ 284950183@qq.com ]                                          </w:t>
      </w:r>
    </w:p>
    <w:p>
      <w:pPr>
        <w:pStyle w:val="8"/>
        <w:spacing w:line="360" w:lineRule="exact"/>
        <w:ind w:firstLine="420" w:firstLineChars="200"/>
        <w:jc w:val="left"/>
        <w:rPr>
          <w:rFonts w:hint="eastAsia" w:ascii="仿宋" w:eastAsia="仿宋"/>
          <w:sz w:val="21"/>
          <w:szCs w:val="21"/>
        </w:rPr>
      </w:pP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受托方（乙方）：[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地址：[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法定代表人/负责人：[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项目联系人：[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联系方式：[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通讯地址：[  ]                                     </w:t>
      </w:r>
    </w:p>
    <w:p>
      <w:pPr>
        <w:spacing w:line="360" w:lineRule="exact"/>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电话：[  ]                    传真：[  ]            </w:t>
      </w:r>
    </w:p>
    <w:p>
      <w:pPr>
        <w:spacing w:line="360" w:lineRule="exact"/>
        <w:jc w:val="left"/>
        <w:rPr>
          <w:rFonts w:hint="eastAsia" w:ascii="仿宋" w:eastAsia="仿宋"/>
          <w:kern w:val="0"/>
          <w:sz w:val="21"/>
          <w:szCs w:val="21"/>
        </w:rPr>
      </w:pPr>
      <w:r>
        <w:rPr>
          <w:rFonts w:hint="eastAsia" w:ascii="仿宋" w:eastAsia="仿宋" w:cs="仿宋"/>
          <w:kern w:val="0"/>
          <w:sz w:val="21"/>
          <w:szCs w:val="21"/>
          <w:lang w:bidi="ar-SA"/>
        </w:rPr>
        <w:t xml:space="preserve">电子邮箱：[  ] </w:t>
      </w:r>
    </w:p>
    <w:p>
      <w:pPr>
        <w:pStyle w:val="8"/>
        <w:spacing w:line="360" w:lineRule="exact"/>
        <w:ind w:firstLine="0"/>
        <w:jc w:val="left"/>
        <w:rPr>
          <w:rFonts w:hint="eastAsia" w:ascii="仿宋" w:eastAsia="仿宋" w:cs="仿宋"/>
          <w:sz w:val="21"/>
          <w:szCs w:val="21"/>
          <w:lang w:bidi="ar-SA"/>
        </w:rPr>
      </w:pPr>
      <w:r>
        <w:rPr>
          <w:rFonts w:hint="eastAsia" w:ascii="仿宋" w:eastAsia="仿宋" w:cs="仿宋"/>
          <w:sz w:val="21"/>
          <w:szCs w:val="21"/>
          <w:lang w:bidi="ar-SA"/>
        </w:rPr>
        <w:t xml:space="preserve">       </w:t>
      </w:r>
    </w:p>
    <w:p>
      <w:pPr>
        <w:pStyle w:val="8"/>
        <w:spacing w:line="360" w:lineRule="exact"/>
        <w:ind w:firstLine="420" w:firstLineChars="200"/>
        <w:jc w:val="left"/>
        <w:rPr>
          <w:rFonts w:hint="eastAsia" w:ascii="仿宋" w:eastAsia="仿宋"/>
          <w:sz w:val="21"/>
          <w:szCs w:val="21"/>
        </w:rPr>
      </w:pPr>
    </w:p>
    <w:p>
      <w:pPr>
        <w:ind w:firstLine="420" w:firstLineChars="200"/>
        <w:jc w:val="both"/>
        <w:rPr>
          <w:rFonts w:hint="eastAsia" w:ascii="仿宋" w:eastAsia="仿宋"/>
          <w:sz w:val="21"/>
          <w:szCs w:val="21"/>
        </w:rPr>
      </w:pPr>
      <w:r>
        <w:rPr>
          <w:rFonts w:hint="eastAsia" w:ascii="仿宋" w:eastAsia="仿宋"/>
          <w:sz w:val="21"/>
          <w:szCs w:val="21"/>
        </w:rPr>
        <w:t>本合同甲方委托乙方就[</w:t>
      </w:r>
      <w:r>
        <w:rPr>
          <w:rFonts w:hint="eastAsia" w:ascii="仿宋" w:eastAsia="仿宋"/>
          <w:sz w:val="21"/>
          <w:szCs w:val="21"/>
          <w:highlight w:val="none"/>
        </w:rPr>
        <w:t xml:space="preserve"> 重庆航运建设发展（集团）有限公司</w:t>
      </w:r>
      <w:r>
        <w:rPr>
          <w:rFonts w:hint="eastAsia" w:ascii="仿宋" w:eastAsia="仿宋" w:hAnsiTheme="minorHAnsi" w:cstheme="minorBidi"/>
          <w:kern w:val="0"/>
          <w:sz w:val="21"/>
          <w:szCs w:val="21"/>
          <w:highlight w:val="none"/>
          <w:lang w:val="en-US" w:eastAsia="zh-CN" w:bidi="ar-SA"/>
        </w:rPr>
        <w:t>视频会议系统软硬件维护项目</w:t>
      </w:r>
      <w:r>
        <w:rPr>
          <w:rFonts w:hint="eastAsia" w:ascii="仿宋" w:eastAsia="仿宋"/>
          <w:sz w:val="21"/>
          <w:szCs w:val="21"/>
        </w:rPr>
        <w:t>]项目（“项目”）进行专项技术服务，并支付相应的技术服务报酬。双方经过平等协商，在真实、充分地表达各自意愿的基础上，根据《中华人民共和国合同法》的规定，达成如下合同，并由双方共同恪守。</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第一条技术服务内容</w:t>
      </w:r>
    </w:p>
    <w:p>
      <w:pPr>
        <w:pStyle w:val="9"/>
        <w:ind w:firstLine="0" w:firstLineChars="0"/>
        <w:rPr>
          <w:rFonts w:hint="eastAsia" w:ascii="仿宋" w:eastAsia="仿宋" w:cs="Times New Roman"/>
          <w:kern w:val="0"/>
          <w:sz w:val="21"/>
          <w:szCs w:val="21"/>
          <w:lang w:val="en-US" w:eastAsia="zh-CN" w:bidi="ar-SA"/>
        </w:rPr>
      </w:pPr>
      <w:r>
        <w:rPr>
          <w:rFonts w:hint="eastAsia" w:ascii="仿宋" w:eastAsia="仿宋"/>
          <w:sz w:val="21"/>
          <w:szCs w:val="21"/>
          <w:lang w:val="en-US" w:eastAsia="zh-CN"/>
        </w:rPr>
        <w:t xml:space="preserve">   </w:t>
      </w:r>
      <w:r>
        <w:rPr>
          <w:rFonts w:hint="eastAsia" w:ascii="仿宋" w:eastAsia="仿宋"/>
          <w:sz w:val="21"/>
          <w:szCs w:val="21"/>
        </w:rPr>
        <w:t>1.1技术服务的目</w:t>
      </w:r>
      <w:r>
        <w:rPr>
          <w:rFonts w:hint="eastAsia" w:ascii="仿宋" w:eastAsia="仿宋" w:cs="Times New Roman"/>
          <w:kern w:val="0"/>
          <w:sz w:val="21"/>
          <w:szCs w:val="21"/>
          <w:lang w:val="en-US" w:eastAsia="zh-CN" w:bidi="ar-SA"/>
        </w:rPr>
        <w:t>标：[</w:t>
      </w:r>
      <w:r>
        <w:rPr>
          <w:rFonts w:hint="eastAsia" w:ascii="仿宋" w:eastAsia="仿宋" w:cs="Times New Roman"/>
          <w:kern w:val="0"/>
          <w:sz w:val="21"/>
          <w:szCs w:val="21"/>
          <w:highlight w:val="none"/>
          <w:lang w:val="en-US" w:eastAsia="zh-CN" w:bidi="ar-SA"/>
        </w:rPr>
        <w:t>保障视频会议系统正常运行、零部件快速维修及重要会议现场保障</w:t>
      </w:r>
      <w:r>
        <w:rPr>
          <w:rFonts w:hint="eastAsia" w:ascii="仿宋" w:eastAsia="仿宋" w:cs="Times New Roman"/>
          <w:kern w:val="0"/>
          <w:sz w:val="21"/>
          <w:szCs w:val="21"/>
          <w:lang w:val="en-US" w:eastAsia="zh-CN" w:bidi="ar-SA"/>
        </w:rPr>
        <w:t>]。</w:t>
      </w:r>
    </w:p>
    <w:p>
      <w:pPr>
        <w:pStyle w:val="9"/>
        <w:ind w:firstLine="0" w:firstLineChars="0"/>
        <w:rPr>
          <w:rFonts w:hint="eastAsia" w:ascii="仿宋" w:eastAsia="仿宋"/>
          <w:sz w:val="21"/>
          <w:szCs w:val="21"/>
        </w:rPr>
      </w:pPr>
      <w:r>
        <w:rPr>
          <w:rFonts w:hint="eastAsia" w:ascii="仿宋" w:eastAsia="仿宋"/>
          <w:sz w:val="21"/>
          <w:szCs w:val="21"/>
          <w:lang w:val="en-US" w:eastAsia="zh-CN"/>
        </w:rPr>
        <w:t xml:space="preserve">   </w:t>
      </w:r>
      <w:r>
        <w:rPr>
          <w:rFonts w:hint="eastAsia" w:ascii="仿宋" w:eastAsia="仿宋"/>
          <w:sz w:val="21"/>
          <w:szCs w:val="21"/>
        </w:rPr>
        <w:t xml:space="preserve">1.2技术服务的内容：[ </w:t>
      </w:r>
      <w:r>
        <w:rPr>
          <w:rFonts w:hint="eastAsia" w:ascii="仿宋" w:eastAsia="仿宋"/>
          <w:sz w:val="21"/>
          <w:szCs w:val="21"/>
          <w:highlight w:val="none"/>
        </w:rPr>
        <w:t xml:space="preserve"> </w:t>
      </w:r>
      <w:r>
        <w:rPr>
          <w:rFonts w:hint="eastAsia" w:ascii="仿宋" w:eastAsia="仿宋"/>
          <w:sz w:val="21"/>
          <w:szCs w:val="21"/>
          <w:highlight w:val="none"/>
          <w:lang w:val="en-US" w:eastAsia="zh-CN"/>
        </w:rPr>
        <w:t>1、每月至少完成1次重庆航发集团本部主会场及各子公司分会场15套视频会议系统及LED屏、电视等软硬件日常维护，其中包含提供耗材及硬件维修、调试，软件维护等。2、任何会场遇重大会议，须安排至少1名维保人员做现场保障。3、本项目要求提供7</w:t>
      </w:r>
      <w:r>
        <w:rPr>
          <w:rFonts w:hint="default" w:ascii="仿宋" w:eastAsia="仿宋"/>
          <w:sz w:val="21"/>
          <w:szCs w:val="21"/>
          <w:highlight w:val="none"/>
          <w:lang w:val="en-US" w:eastAsia="zh-CN"/>
        </w:rPr>
        <w:t>×</w:t>
      </w:r>
      <w:r>
        <w:rPr>
          <w:rFonts w:hint="eastAsia" w:ascii="仿宋" w:eastAsia="仿宋"/>
          <w:sz w:val="21"/>
          <w:szCs w:val="21"/>
          <w:highlight w:val="none"/>
          <w:lang w:val="en-US" w:eastAsia="zh-CN"/>
        </w:rPr>
        <w:t>24小时响应服务；服务方须在得到通知后1小时内提供解决方案；如遇紧急事件，须在4小时内上门服务，并提供应急设备，如无线话筒、移动音响、视频终端等。</w:t>
      </w:r>
      <w:r>
        <w:rPr>
          <w:rFonts w:hint="eastAsia" w:ascii="仿宋" w:eastAsia="仿宋"/>
          <w:sz w:val="21"/>
          <w:szCs w:val="21"/>
        </w:rPr>
        <w:t>]</w:t>
      </w:r>
    </w:p>
    <w:p>
      <w:pPr>
        <w:pStyle w:val="9"/>
        <w:rPr>
          <w:rFonts w:hint="eastAsia" w:ascii="仿宋" w:eastAsia="仿宋"/>
          <w:sz w:val="21"/>
          <w:szCs w:val="21"/>
        </w:rPr>
      </w:pPr>
      <w:r>
        <w:rPr>
          <w:rFonts w:hint="eastAsia" w:ascii="仿宋" w:eastAsia="仿宋"/>
          <w:sz w:val="21"/>
          <w:szCs w:val="21"/>
        </w:rPr>
        <w:t xml:space="preserve">1.3技术服务的方式：[ </w:t>
      </w:r>
      <w:r>
        <w:rPr>
          <w:rFonts w:hint="eastAsia" w:ascii="仿宋" w:eastAsia="仿宋"/>
          <w:sz w:val="21"/>
          <w:szCs w:val="21"/>
          <w:lang w:eastAsia="zh-CN"/>
        </w:rPr>
        <w:t>技术服务</w:t>
      </w:r>
      <w:r>
        <w:rPr>
          <w:rFonts w:hint="eastAsia" w:ascii="仿宋" w:eastAsia="仿宋"/>
          <w:sz w:val="21"/>
          <w:szCs w:val="21"/>
        </w:rPr>
        <w:t xml:space="preserve"> ]。</w:t>
      </w:r>
    </w:p>
    <w:p>
      <w:pPr>
        <w:pStyle w:val="8"/>
        <w:spacing w:line="360" w:lineRule="exact"/>
        <w:ind w:firstLine="422" w:firstLineChars="200"/>
        <w:jc w:val="left"/>
        <w:rPr>
          <w:rFonts w:hint="eastAsia" w:ascii="仿宋" w:eastAsia="仿宋"/>
          <w:b/>
          <w:sz w:val="21"/>
          <w:szCs w:val="21"/>
        </w:rPr>
      </w:pPr>
      <w:r>
        <w:rPr>
          <w:rFonts w:hint="eastAsia" w:ascii="仿宋" w:eastAsia="仿宋"/>
          <w:b/>
          <w:sz w:val="21"/>
          <w:szCs w:val="21"/>
        </w:rPr>
        <w:t>第二条技术服务时间和地点</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2.1技术服务地点：[ </w:t>
      </w:r>
      <w:r>
        <w:rPr>
          <w:rFonts w:hint="eastAsia" w:ascii="仿宋" w:eastAsia="仿宋"/>
          <w:sz w:val="21"/>
          <w:szCs w:val="21"/>
          <w:lang w:val="en-US" w:eastAsia="zh-CN"/>
        </w:rPr>
        <w:t>重庆航发集团</w:t>
      </w:r>
      <w:r>
        <w:rPr>
          <w:rFonts w:hint="eastAsia" w:ascii="仿宋" w:eastAsia="仿宋"/>
          <w:sz w:val="21"/>
          <w:szCs w:val="21"/>
        </w:rPr>
        <w:t>本部</w:t>
      </w:r>
      <w:r>
        <w:rPr>
          <w:rFonts w:hint="eastAsia" w:ascii="仿宋" w:eastAsia="仿宋"/>
          <w:sz w:val="21"/>
          <w:szCs w:val="21"/>
          <w:lang w:val="en-US" w:eastAsia="zh-CN"/>
        </w:rPr>
        <w:t>及各子公司所在地</w:t>
      </w:r>
      <w:r>
        <w:rPr>
          <w:rFonts w:hint="eastAsia" w:ascii="仿宋" w:eastAsia="仿宋"/>
          <w:sz w:val="21"/>
          <w:szCs w:val="21"/>
        </w:rPr>
        <w:t xml:space="preserve"> ]。</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2.2技术服务期限：[ </w:t>
      </w:r>
      <w:r>
        <w:rPr>
          <w:rFonts w:hint="eastAsia" w:ascii="仿宋" w:eastAsia="仿宋"/>
          <w:sz w:val="21"/>
          <w:szCs w:val="21"/>
          <w:lang w:val="en-US" w:eastAsia="zh-CN"/>
        </w:rPr>
        <w:t>一</w:t>
      </w:r>
      <w:r>
        <w:rPr>
          <w:rFonts w:hint="eastAsia" w:ascii="仿宋" w:eastAsia="仿宋"/>
          <w:sz w:val="21"/>
          <w:szCs w:val="21"/>
          <w:lang w:eastAsia="zh-CN"/>
        </w:rPr>
        <w:t>年</w:t>
      </w:r>
      <w:r>
        <w:rPr>
          <w:rFonts w:hint="eastAsia" w:ascii="仿宋" w:eastAsia="仿宋"/>
          <w:sz w:val="21"/>
          <w:szCs w:val="21"/>
        </w:rPr>
        <w:t xml:space="preserve"> ]。</w:t>
      </w:r>
    </w:p>
    <w:p>
      <w:pPr>
        <w:pStyle w:val="8"/>
        <w:spacing w:line="360" w:lineRule="exact"/>
        <w:ind w:left="0" w:leftChars="0" w:firstLine="422" w:firstLineChars="200"/>
        <w:jc w:val="left"/>
        <w:rPr>
          <w:rFonts w:hint="eastAsia" w:ascii="仿宋" w:eastAsia="仿宋"/>
          <w:sz w:val="21"/>
          <w:szCs w:val="21"/>
        </w:rPr>
      </w:pPr>
      <w:r>
        <w:rPr>
          <w:rFonts w:hint="eastAsia" w:ascii="仿宋" w:eastAsia="仿宋"/>
          <w:b/>
          <w:sz w:val="21"/>
          <w:szCs w:val="21"/>
        </w:rPr>
        <w:t>第三条甲方提供的工作条件和协作事项</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3.1提供技术资料：[  </w:t>
      </w:r>
      <w:r>
        <w:rPr>
          <w:rFonts w:hint="eastAsia" w:ascii="仿宋" w:eastAsia="仿宋"/>
          <w:sz w:val="21"/>
          <w:szCs w:val="21"/>
          <w:lang w:val="en-US" w:eastAsia="zh-CN"/>
        </w:rPr>
        <w:t>/</w:t>
      </w:r>
      <w:r>
        <w:rPr>
          <w:rFonts w:hint="eastAsia" w:ascii="仿宋" w:eastAsia="仿宋"/>
          <w:sz w:val="21"/>
          <w:szCs w:val="21"/>
        </w:rPr>
        <w:t>]。</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3.2提供工作条件：[  </w:t>
      </w:r>
      <w:r>
        <w:rPr>
          <w:rFonts w:hint="eastAsia" w:ascii="仿宋" w:eastAsia="仿宋"/>
          <w:sz w:val="21"/>
          <w:szCs w:val="21"/>
          <w:lang w:val="en-US" w:eastAsia="zh-CN"/>
        </w:rPr>
        <w:t>/</w:t>
      </w:r>
      <w:r>
        <w:rPr>
          <w:rFonts w:hint="eastAsia" w:ascii="仿宋" w:eastAsia="仿宋"/>
          <w:sz w:val="21"/>
          <w:szCs w:val="21"/>
        </w:rPr>
        <w:t>]。</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3.3其他配合协作事项：[ </w:t>
      </w:r>
      <w:r>
        <w:rPr>
          <w:rFonts w:hint="eastAsia" w:ascii="仿宋" w:eastAsia="仿宋"/>
          <w:sz w:val="21"/>
          <w:szCs w:val="21"/>
          <w:lang w:val="en-US" w:eastAsia="zh-CN"/>
        </w:rPr>
        <w:t>/</w:t>
      </w:r>
      <w:r>
        <w:rPr>
          <w:rFonts w:hint="eastAsia" w:ascii="仿宋" w:eastAsia="仿宋"/>
          <w:sz w:val="21"/>
          <w:szCs w:val="21"/>
        </w:rPr>
        <w:t xml:space="preserve"> ]。</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3.4甲方提供上述技术资料、工作条件和配合协作事项的时间及方式：[ </w:t>
      </w:r>
      <w:r>
        <w:rPr>
          <w:rFonts w:hint="eastAsia" w:ascii="仿宋" w:eastAsia="仿宋"/>
          <w:sz w:val="21"/>
          <w:szCs w:val="21"/>
          <w:lang w:val="en-US" w:eastAsia="zh-CN"/>
        </w:rPr>
        <w:t>/</w:t>
      </w:r>
      <w:r>
        <w:rPr>
          <w:rFonts w:hint="eastAsia" w:ascii="仿宋" w:eastAsia="仿宋"/>
          <w:sz w:val="21"/>
          <w:szCs w:val="21"/>
        </w:rPr>
        <w:t xml:space="preserve"> ]。</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第四条合同费用</w:t>
      </w:r>
    </w:p>
    <w:p>
      <w:pPr>
        <w:ind w:firstLine="420" w:firstLineChars="200"/>
        <w:rPr>
          <w:rFonts w:hint="eastAsia" w:ascii="仿宋" w:eastAsia="仿宋"/>
          <w:sz w:val="21"/>
          <w:szCs w:val="21"/>
        </w:rPr>
      </w:pPr>
      <w:r>
        <w:rPr>
          <w:rFonts w:hint="eastAsia" w:ascii="仿宋" w:eastAsia="仿宋"/>
          <w:sz w:val="21"/>
          <w:szCs w:val="21"/>
        </w:rPr>
        <w:t>4.1本合同费用总额（含税价）：大写人民币[</w:t>
      </w:r>
      <w:r>
        <w:rPr>
          <w:rFonts w:hint="eastAsia" w:ascii="仿宋" w:eastAsia="仿宋"/>
          <w:sz w:val="21"/>
          <w:szCs w:val="21"/>
          <w:lang w:val="en-US" w:eastAsia="zh-CN"/>
        </w:rPr>
        <w:t xml:space="preserve"> </w:t>
      </w:r>
      <w:r>
        <w:rPr>
          <w:rFonts w:hint="eastAsia" w:ascii="仿宋" w:eastAsia="仿宋"/>
          <w:sz w:val="21"/>
          <w:szCs w:val="21"/>
        </w:rPr>
        <w:t xml:space="preserve"> ]，</w:t>
      </w:r>
      <w:r>
        <w:rPr>
          <w:rFonts w:hint="eastAsia" w:ascii="宋体" w:cs="宋体"/>
          <w:sz w:val="21"/>
          <w:szCs w:val="21"/>
          <w:lang w:bidi="ar-SA"/>
        </w:rPr>
        <w:t>¥</w:t>
      </w:r>
      <w:r>
        <w:rPr>
          <w:rFonts w:hint="eastAsia" w:ascii="仿宋" w:eastAsia="仿宋" w:cs="仿宋"/>
          <w:sz w:val="21"/>
          <w:szCs w:val="21"/>
          <w:lang w:bidi="ar-SA"/>
        </w:rPr>
        <w:t xml:space="preserve">[ </w:t>
      </w:r>
      <w:r>
        <w:rPr>
          <w:rFonts w:hint="eastAsia" w:ascii="仿宋" w:eastAsia="仿宋" w:cs="仿宋"/>
          <w:sz w:val="21"/>
          <w:szCs w:val="21"/>
          <w:lang w:val="en-US" w:eastAsia="zh-CN" w:bidi="ar-SA"/>
        </w:rPr>
        <w:t xml:space="preserve"> </w:t>
      </w:r>
      <w:r>
        <w:rPr>
          <w:rFonts w:hint="eastAsia" w:ascii="仿宋" w:eastAsia="仿宋" w:cs="仿宋"/>
          <w:sz w:val="21"/>
          <w:szCs w:val="21"/>
          <w:lang w:bidi="ar-SA"/>
        </w:rPr>
        <w:t>]</w:t>
      </w:r>
      <w:r>
        <w:rPr>
          <w:rFonts w:hint="eastAsia" w:ascii="仿宋" w:eastAsia="仿宋"/>
          <w:sz w:val="21"/>
          <w:szCs w:val="21"/>
        </w:rPr>
        <w:t>；</w:t>
      </w:r>
      <w:r>
        <w:rPr>
          <w:rFonts w:hint="eastAsia" w:ascii="仿宋" w:eastAsia="仿宋"/>
          <w:sz w:val="21"/>
          <w:szCs w:val="21"/>
          <w:lang w:val="en-US" w:eastAsia="zh-CN"/>
        </w:rPr>
        <w:t>无法维修，必须整体更换的设备独立计费，若由乙方提供，须提前告知甲方费用清单，价格应与市场价持平。</w:t>
      </w:r>
    </w:p>
    <w:p>
      <w:pPr>
        <w:spacing w:line="360" w:lineRule="exact"/>
        <w:ind w:firstLine="420" w:firstLineChars="200"/>
        <w:rPr>
          <w:rFonts w:hint="eastAsia" w:ascii="仿宋" w:eastAsia="仿宋"/>
          <w:sz w:val="21"/>
          <w:szCs w:val="21"/>
        </w:rPr>
      </w:pPr>
      <w:r>
        <w:rPr>
          <w:rFonts w:hint="eastAsia" w:ascii="仿宋" w:eastAsia="仿宋"/>
          <w:sz w:val="21"/>
          <w:szCs w:val="21"/>
        </w:rPr>
        <w:t>4.2 合同总费用由甲方向乙方支付，具体支付方式和时间如下：</w:t>
      </w:r>
    </w:p>
    <w:p>
      <w:pPr>
        <w:spacing w:line="360" w:lineRule="exact"/>
        <w:ind w:firstLine="420" w:firstLineChars="200"/>
        <w:rPr>
          <w:rFonts w:hint="eastAsia" w:ascii="仿宋" w:eastAsia="仿宋"/>
          <w:sz w:val="21"/>
          <w:szCs w:val="21"/>
          <w:highlight w:val="yellow"/>
          <w:shd w:val="pct10" w:color="auto" w:fill="FFFFFF"/>
          <w:lang w:val="en-US" w:eastAsia="zh-CN"/>
        </w:rPr>
      </w:pPr>
      <w:r>
        <w:rPr>
          <w:rFonts w:hint="eastAsia" w:ascii="仿宋" w:eastAsia="仿宋"/>
          <w:sz w:val="21"/>
          <w:szCs w:val="21"/>
        </w:rPr>
        <w:t>甲方分期向乙方支付本合同费用：</w:t>
      </w:r>
      <w:r>
        <w:rPr>
          <w:rFonts w:hint="eastAsia" w:ascii="仿宋" w:eastAsia="仿宋"/>
          <w:sz w:val="21"/>
          <w:szCs w:val="21"/>
          <w:highlight w:val="none"/>
        </w:rPr>
        <w:t>合同期内总金额为</w:t>
      </w:r>
      <w:r>
        <w:rPr>
          <w:rFonts w:hint="eastAsia" w:ascii="仿宋" w:eastAsia="仿宋"/>
          <w:sz w:val="21"/>
          <w:szCs w:val="21"/>
          <w:highlight w:val="none"/>
          <w:lang w:val="en-US" w:eastAsia="zh-CN"/>
        </w:rPr>
        <w:t xml:space="preserve">  </w:t>
      </w:r>
      <w:r>
        <w:rPr>
          <w:rFonts w:hint="eastAsia" w:ascii="仿宋" w:eastAsia="仿宋" w:cs="仿宋"/>
          <w:sz w:val="21"/>
          <w:szCs w:val="21"/>
          <w:highlight w:val="none"/>
          <w:lang w:bidi="ar-SA"/>
        </w:rPr>
        <w:t xml:space="preserve"> </w:t>
      </w:r>
      <w:r>
        <w:rPr>
          <w:rFonts w:hint="eastAsia" w:ascii="仿宋" w:eastAsia="仿宋"/>
          <w:sz w:val="21"/>
          <w:szCs w:val="21"/>
          <w:highlight w:val="none"/>
        </w:rPr>
        <w:t>元（</w:t>
      </w:r>
      <w:r>
        <w:rPr>
          <w:rFonts w:hint="eastAsia" w:ascii="仿宋" w:eastAsia="仿宋"/>
          <w:sz w:val="21"/>
          <w:szCs w:val="21"/>
          <w:highlight w:val="none"/>
          <w:lang w:val="en-US" w:eastAsia="zh-CN"/>
        </w:rPr>
        <w:t xml:space="preserve">  </w:t>
      </w:r>
      <w:r>
        <w:rPr>
          <w:rFonts w:hint="eastAsia" w:ascii="仿宋" w:eastAsia="仿宋"/>
          <w:sz w:val="21"/>
          <w:szCs w:val="21"/>
          <w:highlight w:val="none"/>
        </w:rPr>
        <w:t>） 。</w:t>
      </w:r>
      <w:r>
        <w:rPr>
          <w:rFonts w:hint="eastAsia" w:ascii="仿宋" w:eastAsia="仿宋"/>
          <w:sz w:val="21"/>
          <w:szCs w:val="21"/>
          <w:highlight w:val="none"/>
          <w:lang w:eastAsia="zh-CN"/>
        </w:rPr>
        <w:t>合同税率：</w:t>
      </w:r>
      <w:r>
        <w:rPr>
          <w:rFonts w:hint="eastAsia" w:ascii="仿宋" w:eastAsia="仿宋"/>
          <w:sz w:val="21"/>
          <w:szCs w:val="21"/>
          <w:highlight w:val="none"/>
          <w:lang w:val="en-US" w:eastAsia="zh-CN"/>
        </w:rPr>
        <w:t>6%增值税专用发票。</w:t>
      </w:r>
      <w:r>
        <w:rPr>
          <w:rFonts w:hint="eastAsia" w:ascii="仿宋" w:eastAsia="仿宋"/>
          <w:color w:val="auto"/>
          <w:sz w:val="21"/>
          <w:szCs w:val="21"/>
        </w:rPr>
        <w:t>支付方式为银行存款。</w:t>
      </w:r>
    </w:p>
    <w:p>
      <w:pPr>
        <w:snapToGrid w:val="0"/>
        <w:spacing w:line="440" w:lineRule="exact"/>
        <w:ind w:firstLine="420" w:firstLineChars="200"/>
        <w:rPr>
          <w:rFonts w:hint="eastAsia" w:ascii="方正仿宋_GBK" w:eastAsia="方正仿宋_GBK" w:cs="宋体"/>
          <w:kern w:val="0"/>
          <w:sz w:val="21"/>
          <w:szCs w:val="21"/>
          <w:lang w:bidi="ar-SA"/>
        </w:rPr>
      </w:pPr>
      <w:r>
        <w:rPr>
          <w:rFonts w:hint="eastAsia" w:ascii="仿宋" w:eastAsia="仿宋"/>
          <w:sz w:val="21"/>
          <w:szCs w:val="21"/>
          <w:lang w:eastAsia="zh-CN"/>
        </w:rPr>
        <w:t>双</w:t>
      </w:r>
      <w:r>
        <w:rPr>
          <w:rFonts w:hint="eastAsia" w:ascii="方正仿宋_GBK" w:eastAsia="方正仿宋_GBK" w:cs="宋体"/>
          <w:kern w:val="0"/>
          <w:sz w:val="21"/>
          <w:szCs w:val="21"/>
          <w:lang w:bidi="ar-SA"/>
        </w:rPr>
        <w:t>方签订合同后</w:t>
      </w:r>
      <w:r>
        <w:rPr>
          <w:rFonts w:hint="eastAsia" w:ascii="方正仿宋_GBK" w:eastAsia="方正仿宋_GBK" w:cs="宋体"/>
          <w:kern w:val="0"/>
          <w:sz w:val="21"/>
          <w:szCs w:val="21"/>
          <w:lang w:val="en-US" w:eastAsia="zh-CN" w:bidi="ar-SA"/>
        </w:rPr>
        <w:t>十五</w:t>
      </w:r>
      <w:r>
        <w:rPr>
          <w:rFonts w:hint="eastAsia" w:ascii="方正仿宋_GBK" w:eastAsia="方正仿宋_GBK" w:cs="宋体"/>
          <w:kern w:val="0"/>
          <w:sz w:val="21"/>
          <w:szCs w:val="21"/>
          <w:lang w:eastAsia="zh-CN" w:bidi="ar-SA"/>
        </w:rPr>
        <w:t>天内</w:t>
      </w:r>
      <w:r>
        <w:rPr>
          <w:rFonts w:hint="eastAsia" w:ascii="方正仿宋_GBK" w:eastAsia="方正仿宋_GBK" w:cs="宋体"/>
          <w:kern w:val="0"/>
          <w:sz w:val="21"/>
          <w:szCs w:val="21"/>
          <w:lang w:bidi="ar-SA"/>
        </w:rPr>
        <w:t>，甲方向乙方支付</w:t>
      </w:r>
      <w:r>
        <w:rPr>
          <w:rFonts w:hint="eastAsia" w:ascii="方正仿宋_GBK" w:eastAsia="方正仿宋_GBK" w:cs="宋体"/>
          <w:kern w:val="0"/>
          <w:sz w:val="21"/>
          <w:szCs w:val="21"/>
          <w:lang w:eastAsia="zh-CN" w:bidi="ar-SA"/>
        </w:rPr>
        <w:t>本项目合同金额</w:t>
      </w:r>
      <w:r>
        <w:rPr>
          <w:rFonts w:hint="eastAsia" w:ascii="方正仿宋_GBK" w:eastAsia="方正仿宋_GBK" w:cs="宋体"/>
          <w:kern w:val="0"/>
          <w:sz w:val="21"/>
          <w:szCs w:val="21"/>
          <w:lang w:bidi="ar-SA"/>
        </w:rPr>
        <w:t>的</w:t>
      </w:r>
      <w:r>
        <w:rPr>
          <w:rFonts w:hint="eastAsia" w:ascii="方正仿宋_GBK" w:eastAsia="方正仿宋_GBK" w:cs="宋体"/>
          <w:kern w:val="0"/>
          <w:sz w:val="21"/>
          <w:szCs w:val="21"/>
          <w:lang w:val="en-US" w:eastAsia="zh-CN" w:bidi="ar-SA"/>
        </w:rPr>
        <w:t>95</w:t>
      </w:r>
      <w:r>
        <w:rPr>
          <w:rFonts w:hint="eastAsia" w:ascii="方正仿宋_GBK" w:eastAsia="方正仿宋_GBK" w:cs="宋体"/>
          <w:kern w:val="0"/>
          <w:sz w:val="21"/>
          <w:szCs w:val="21"/>
          <w:lang w:bidi="ar-SA"/>
        </w:rPr>
        <w:t>%</w:t>
      </w:r>
      <w:r>
        <w:rPr>
          <w:rFonts w:hint="eastAsia" w:ascii="方正仿宋_GBK" w:eastAsia="方正仿宋_GBK"/>
          <w:color w:val="000000"/>
          <w:sz w:val="21"/>
          <w:szCs w:val="21"/>
        </w:rPr>
        <w:t>即</w:t>
      </w:r>
      <w:r>
        <w:rPr>
          <w:rFonts w:hint="eastAsia" w:ascii="方正仿宋_GBK" w:eastAsia="方正仿宋_GBK"/>
          <w:color w:val="000000"/>
          <w:sz w:val="21"/>
          <w:szCs w:val="21"/>
          <w:lang w:val="en-US" w:eastAsia="zh-CN"/>
        </w:rPr>
        <w:t xml:space="preserve">   </w:t>
      </w:r>
      <w:r>
        <w:rPr>
          <w:rFonts w:hint="eastAsia" w:ascii="方正仿宋_GBK" w:eastAsia="方正仿宋_GBK"/>
          <w:color w:val="000000"/>
          <w:sz w:val="21"/>
          <w:szCs w:val="21"/>
        </w:rPr>
        <w:t>元（大写：</w:t>
      </w:r>
      <w:r>
        <w:rPr>
          <w:rFonts w:hint="eastAsia" w:ascii="方正仿宋_GBK" w:eastAsia="方正仿宋_GBK"/>
          <w:color w:val="000000"/>
          <w:sz w:val="21"/>
          <w:szCs w:val="21"/>
          <w:lang w:val="en-US" w:eastAsia="zh-CN"/>
        </w:rPr>
        <w:t xml:space="preserve">  </w:t>
      </w:r>
      <w:r>
        <w:rPr>
          <w:rFonts w:hint="eastAsia" w:ascii="方正仿宋_GBK" w:eastAsia="方正仿宋_GBK"/>
          <w:color w:val="000000"/>
          <w:sz w:val="21"/>
          <w:szCs w:val="21"/>
        </w:rPr>
        <w:t>）</w:t>
      </w:r>
    </w:p>
    <w:p>
      <w:pPr>
        <w:snapToGrid w:val="0"/>
        <w:spacing w:line="440" w:lineRule="exact"/>
        <w:ind w:firstLine="420" w:firstLineChars="200"/>
        <w:rPr>
          <w:rFonts w:hint="eastAsia" w:eastAsia="方正仿宋_GBK"/>
          <w:sz w:val="21"/>
          <w:szCs w:val="21"/>
          <w:lang w:eastAsia="zh-CN"/>
        </w:rPr>
      </w:pPr>
      <w:r>
        <w:rPr>
          <w:rFonts w:hint="eastAsia" w:ascii="方正仿宋_GBK" w:eastAsia="方正仿宋_GBK" w:cs="宋体"/>
          <w:kern w:val="0"/>
          <w:sz w:val="21"/>
          <w:szCs w:val="21"/>
          <w:lang w:val="en-US" w:eastAsia="zh-CN" w:bidi="ar-SA"/>
        </w:rPr>
        <w:t>合同服务期</w:t>
      </w:r>
      <w:r>
        <w:rPr>
          <w:rFonts w:hint="eastAsia" w:ascii="方正仿宋_GBK" w:eastAsia="方正仿宋_GBK" w:cs="宋体"/>
          <w:kern w:val="0"/>
          <w:sz w:val="21"/>
          <w:szCs w:val="21"/>
          <w:lang w:eastAsia="zh-CN" w:bidi="ar-SA"/>
        </w:rPr>
        <w:t>满</w:t>
      </w:r>
      <w:r>
        <w:rPr>
          <w:rFonts w:hint="eastAsia" w:ascii="方正仿宋_GBK" w:eastAsia="方正仿宋_GBK" w:cs="宋体"/>
          <w:kern w:val="0"/>
          <w:sz w:val="21"/>
          <w:szCs w:val="21"/>
          <w:lang w:val="en-US" w:eastAsia="zh-CN" w:bidi="ar-SA"/>
        </w:rPr>
        <w:t>后</w:t>
      </w:r>
      <w:r>
        <w:rPr>
          <w:rFonts w:hint="eastAsia" w:ascii="方正仿宋_GBK" w:eastAsia="方正仿宋_GBK" w:cs="宋体"/>
          <w:kern w:val="0"/>
          <w:sz w:val="21"/>
          <w:szCs w:val="21"/>
          <w:lang w:eastAsia="zh-CN" w:bidi="ar-SA"/>
        </w:rPr>
        <w:t>一个月内</w:t>
      </w:r>
      <w:r>
        <w:rPr>
          <w:rFonts w:hint="eastAsia" w:ascii="方正仿宋_GBK" w:eastAsia="方正仿宋_GBK" w:cs="宋体"/>
          <w:kern w:val="0"/>
          <w:sz w:val="21"/>
          <w:szCs w:val="21"/>
          <w:lang w:bidi="ar-SA"/>
        </w:rPr>
        <w:t>，方向乙方支付</w:t>
      </w:r>
      <w:r>
        <w:rPr>
          <w:rFonts w:hint="eastAsia" w:ascii="方正仿宋_GBK" w:eastAsia="方正仿宋_GBK" w:cs="宋体"/>
          <w:kern w:val="0"/>
          <w:sz w:val="21"/>
          <w:szCs w:val="21"/>
          <w:lang w:eastAsia="zh-CN" w:bidi="ar-SA"/>
        </w:rPr>
        <w:t>本项目合同金额</w:t>
      </w:r>
      <w:r>
        <w:rPr>
          <w:rFonts w:hint="eastAsia" w:ascii="方正仿宋_GBK" w:eastAsia="方正仿宋_GBK" w:cs="宋体"/>
          <w:kern w:val="0"/>
          <w:sz w:val="21"/>
          <w:szCs w:val="21"/>
          <w:lang w:bidi="ar-SA"/>
        </w:rPr>
        <w:t>的</w:t>
      </w:r>
      <w:r>
        <w:rPr>
          <w:rFonts w:hint="eastAsia" w:ascii="方正仿宋_GBK" w:eastAsia="方正仿宋_GBK" w:cs="宋体"/>
          <w:kern w:val="0"/>
          <w:sz w:val="21"/>
          <w:szCs w:val="21"/>
          <w:lang w:val="en-US" w:eastAsia="zh-CN" w:bidi="ar-SA"/>
        </w:rPr>
        <w:t>5</w:t>
      </w:r>
      <w:r>
        <w:rPr>
          <w:rFonts w:hint="eastAsia" w:ascii="方正仿宋_GBK" w:eastAsia="方正仿宋_GBK" w:cs="宋体"/>
          <w:kern w:val="0"/>
          <w:sz w:val="21"/>
          <w:szCs w:val="21"/>
          <w:lang w:bidi="ar-SA"/>
        </w:rPr>
        <w:t>%</w:t>
      </w:r>
      <w:r>
        <w:rPr>
          <w:rFonts w:hint="eastAsia" w:ascii="方正仿宋_GBK" w:eastAsia="方正仿宋_GBK"/>
          <w:color w:val="000000"/>
          <w:sz w:val="21"/>
          <w:szCs w:val="21"/>
        </w:rPr>
        <w:t>即</w:t>
      </w:r>
      <w:r>
        <w:rPr>
          <w:rFonts w:hint="eastAsia" w:ascii="方正仿宋_GBK" w:eastAsia="方正仿宋_GBK"/>
          <w:color w:val="000000"/>
          <w:sz w:val="21"/>
          <w:szCs w:val="21"/>
          <w:lang w:val="en-US" w:eastAsia="zh-CN"/>
        </w:rPr>
        <w:t xml:space="preserve">   </w:t>
      </w:r>
      <w:r>
        <w:rPr>
          <w:rFonts w:hint="eastAsia" w:ascii="方正仿宋_GBK" w:eastAsia="方正仿宋_GBK"/>
          <w:color w:val="000000"/>
          <w:sz w:val="21"/>
          <w:szCs w:val="21"/>
        </w:rPr>
        <w:t>元（大写：</w:t>
      </w:r>
      <w:r>
        <w:rPr>
          <w:rFonts w:hint="eastAsia" w:ascii="方正仿宋_GBK" w:eastAsia="方正仿宋_GBK"/>
          <w:color w:val="000000"/>
          <w:sz w:val="21"/>
          <w:szCs w:val="21"/>
          <w:lang w:val="en-US" w:eastAsia="zh-CN"/>
        </w:rPr>
        <w:t xml:space="preserve">   </w:t>
      </w:r>
      <w:r>
        <w:rPr>
          <w:rFonts w:hint="eastAsia" w:ascii="方正仿宋_GBK" w:eastAsia="方正仿宋_GBK"/>
          <w:color w:val="000000"/>
          <w:sz w:val="21"/>
          <w:szCs w:val="21"/>
        </w:rPr>
        <w:t>）</w:t>
      </w:r>
    </w:p>
    <w:p>
      <w:pPr>
        <w:spacing w:line="360" w:lineRule="exact"/>
        <w:ind w:firstLine="420" w:firstLineChars="200"/>
        <w:rPr>
          <w:rFonts w:hint="eastAsia" w:ascii="仿宋" w:eastAsia="仿宋"/>
          <w:sz w:val="21"/>
          <w:szCs w:val="21"/>
        </w:rPr>
      </w:pPr>
      <w:r>
        <w:rPr>
          <w:rFonts w:hint="eastAsia" w:ascii="仿宋" w:eastAsia="仿宋"/>
          <w:sz w:val="21"/>
          <w:szCs w:val="21"/>
        </w:rPr>
        <w:t>4.3甲乙双方银行账户信息和纳税人信息</w:t>
      </w:r>
    </w:p>
    <w:p>
      <w:pPr>
        <w:spacing w:line="360" w:lineRule="exact"/>
        <w:ind w:firstLine="420" w:firstLineChars="200"/>
        <w:rPr>
          <w:rFonts w:hint="eastAsia" w:ascii="仿宋" w:eastAsia="仿宋"/>
          <w:sz w:val="21"/>
          <w:szCs w:val="21"/>
        </w:rPr>
      </w:pPr>
      <w:r>
        <w:rPr>
          <w:rFonts w:hint="eastAsia" w:ascii="仿宋" w:eastAsia="仿宋" w:cs="仿宋"/>
          <w:sz w:val="21"/>
          <w:szCs w:val="21"/>
          <w:lang w:bidi="ar-SA"/>
        </w:rPr>
        <w:t>甲方信息如下：</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开户行：[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银行地址：[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户名：[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账号：[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统一社会信用代码：[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地址：[  ]</w:t>
      </w:r>
    </w:p>
    <w:p>
      <w:pPr>
        <w:spacing w:line="360" w:lineRule="exact"/>
        <w:ind w:firstLine="420" w:firstLineChars="200"/>
        <w:rPr>
          <w:rFonts w:hint="eastAsia" w:ascii="仿宋" w:eastAsia="仿宋" w:cs="仿宋"/>
          <w:sz w:val="21"/>
          <w:szCs w:val="21"/>
          <w:lang w:bidi="ar-SA"/>
        </w:rPr>
      </w:pPr>
      <w:r>
        <w:rPr>
          <w:rFonts w:hint="eastAsia" w:ascii="仿宋" w:eastAsia="仿宋" w:cs="仿宋"/>
          <w:sz w:val="21"/>
          <w:szCs w:val="21"/>
          <w:lang w:bidi="ar-SA"/>
        </w:rPr>
        <w:t xml:space="preserve">电话：[  ]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乙方信息如下：</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开户行：[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银行地址：[ /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户名：[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账号：[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统一社会信用代码：[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地址：[  ]</w:t>
      </w:r>
    </w:p>
    <w:p>
      <w:pPr>
        <w:spacing w:line="360" w:lineRule="exact"/>
        <w:ind w:firstLine="420" w:firstLineChars="200"/>
        <w:jc w:val="left"/>
        <w:rPr>
          <w:rFonts w:hint="eastAsia" w:ascii="仿宋" w:eastAsia="仿宋" w:cs="仿宋"/>
          <w:kern w:val="0"/>
          <w:sz w:val="21"/>
          <w:szCs w:val="21"/>
          <w:lang w:bidi="ar-SA"/>
        </w:rPr>
      </w:pPr>
      <w:r>
        <w:rPr>
          <w:rFonts w:hint="eastAsia" w:ascii="仿宋" w:eastAsia="仿宋" w:cs="仿宋"/>
          <w:kern w:val="0"/>
          <w:sz w:val="21"/>
          <w:szCs w:val="21"/>
          <w:lang w:bidi="ar-SA"/>
        </w:rPr>
        <w:t xml:space="preserve">电话：[  ] </w:t>
      </w:r>
    </w:p>
    <w:p>
      <w:pPr>
        <w:spacing w:line="360" w:lineRule="exact"/>
        <w:ind w:firstLine="422" w:firstLineChars="200"/>
        <w:rPr>
          <w:rFonts w:hint="eastAsia" w:ascii="仿宋" w:eastAsia="仿宋"/>
          <w:sz w:val="21"/>
          <w:szCs w:val="21"/>
        </w:rPr>
      </w:pPr>
      <w:r>
        <w:rPr>
          <w:rFonts w:hint="eastAsia" w:ascii="仿宋" w:eastAsia="仿宋"/>
          <w:b/>
          <w:sz w:val="21"/>
          <w:szCs w:val="21"/>
        </w:rPr>
        <w:t>第五条</w:t>
      </w:r>
      <w:r>
        <w:rPr>
          <w:rFonts w:hint="eastAsia" w:ascii="仿宋" w:eastAsia="仿宋"/>
          <w:sz w:val="21"/>
          <w:szCs w:val="21"/>
        </w:rPr>
        <w:t>保密</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5.1本合同一方(“披露方”)对其向本合同另一方(“接受方”)按照本合同(或就本合同)提供/披露的各类技术和商业资料、规格说明、图纸、文件及专有技术(统称“保密资料”)享有合法所有权及/或其他权利。</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5.2接受方应将保密资料作为商业秘密予以保护。除本合同授权实施的行为外，接受方不得将保密资料部分地或全部地对外披露。接受方仅可为本合同目的向其确有知悉必要的雇员披露对方提供的保密资料，但同时须指示其雇员遵守本条规定的保密及不披露义务。</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5.3接受方仅得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5.4当出现下述情况时，本条对保密资料的限制不适用。当保密资料：</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（1）并非接受方的过错而已经进入公有领域的。</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（2）已通过该方的有关记录证明是由接受方独立开发的。</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（3）由接受方从没有违反对披露方的保密义务的人合法取得的。或</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（4）法律要求接受方披露的，但接受方应在合理的时间提前书面通知披露方，使其得以采取其认为必要的保护措施。</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5.5本保密条款有效期为本合同生效之日起[ </w:t>
      </w:r>
      <w:r>
        <w:rPr>
          <w:rFonts w:hint="eastAsia" w:ascii="仿宋" w:eastAsia="仿宋"/>
          <w:sz w:val="21"/>
          <w:szCs w:val="21"/>
          <w:highlight w:val="none"/>
          <w:lang w:eastAsia="zh-CN"/>
        </w:rPr>
        <w:t>两</w:t>
      </w:r>
      <w:r>
        <w:rPr>
          <w:rFonts w:hint="eastAsia" w:ascii="仿宋" w:eastAsia="仿宋"/>
          <w:sz w:val="21"/>
          <w:szCs w:val="21"/>
          <w:highlight w:val="none"/>
        </w:rPr>
        <w:t xml:space="preserve"> </w:t>
      </w:r>
      <w:r>
        <w:rPr>
          <w:rFonts w:hint="eastAsia" w:ascii="仿宋" w:eastAsia="仿宋"/>
          <w:sz w:val="21"/>
          <w:szCs w:val="21"/>
        </w:rPr>
        <w:t>]年。</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5.6本条约定不适用于各方向其关联公司提供或披露保密资料的情形。</w:t>
      </w:r>
    </w:p>
    <w:p>
      <w:pPr>
        <w:pStyle w:val="8"/>
        <w:tabs>
          <w:tab w:val="left" w:pos="7980"/>
        </w:tabs>
        <w:spacing w:line="360" w:lineRule="exact"/>
        <w:ind w:firstLine="422" w:firstLineChars="200"/>
        <w:jc w:val="left"/>
        <w:rPr>
          <w:rFonts w:hint="eastAsia" w:ascii="仿宋" w:eastAsia="仿宋"/>
          <w:sz w:val="21"/>
          <w:szCs w:val="21"/>
          <w:lang w:eastAsia="zh-CN"/>
        </w:rPr>
      </w:pPr>
      <w:r>
        <w:rPr>
          <w:rFonts w:hint="eastAsia" w:ascii="仿宋" w:eastAsia="仿宋"/>
          <w:b/>
          <w:sz w:val="21"/>
          <w:szCs w:val="21"/>
        </w:rPr>
        <w:t>第六条</w:t>
      </w:r>
      <w:r>
        <w:rPr>
          <w:rFonts w:hint="eastAsia" w:ascii="仿宋" w:eastAsia="仿宋"/>
          <w:sz w:val="21"/>
          <w:szCs w:val="21"/>
        </w:rPr>
        <w:t xml:space="preserve"> 本合同的变更必须由双方协商一致，并以书面形式确定。但有下列情形之一的，一方可以向另一方提出变更合同权利与义务的书面请求，另一方应当在收到书面请求后[ </w:t>
      </w:r>
      <w:r>
        <w:rPr>
          <w:rFonts w:hint="eastAsia" w:ascii="仿宋" w:eastAsia="仿宋"/>
          <w:sz w:val="21"/>
          <w:szCs w:val="21"/>
          <w:lang w:eastAsia="zh-CN"/>
        </w:rPr>
        <w:t>十</w:t>
      </w:r>
      <w:r>
        <w:rPr>
          <w:rFonts w:hint="eastAsia" w:ascii="仿宋" w:eastAsia="仿宋"/>
          <w:sz w:val="21"/>
          <w:szCs w:val="21"/>
        </w:rPr>
        <w:t xml:space="preserve"> ]个工作日内予以答复；逾期未予答复的，视为同意</w:t>
      </w:r>
      <w:r>
        <w:rPr>
          <w:rFonts w:hint="eastAsia" w:ascii="仿宋" w:eastAsia="仿宋"/>
          <w:sz w:val="21"/>
          <w:szCs w:val="21"/>
          <w:lang w:eastAsia="zh-CN"/>
        </w:rPr>
        <w:t>。</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第七条</w:t>
      </w:r>
      <w:r>
        <w:rPr>
          <w:rFonts w:hint="eastAsia" w:ascii="仿宋" w:eastAsia="仿宋"/>
          <w:sz w:val="21"/>
          <w:szCs w:val="21"/>
        </w:rPr>
        <w:t xml:space="preserve"> 未经甲方书面同意，乙方不得将本合同项目部分或全部服务工作转由第三人承担。</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第八条验收</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8.1乙方完成技术服务工作的形式：[  ]。</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8.2技术服务工作成果的验收标准：[  ]。</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8.3技术服务工作成果的验收方法：[  ]。</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8.4验收的时间和地点：[  ]。</w:t>
      </w:r>
    </w:p>
    <w:p>
      <w:pPr>
        <w:pStyle w:val="8"/>
        <w:tabs>
          <w:tab w:val="left" w:pos="7980"/>
        </w:tabs>
        <w:spacing w:line="360" w:lineRule="exact"/>
        <w:ind w:firstLine="422" w:firstLineChars="200"/>
        <w:jc w:val="left"/>
        <w:rPr>
          <w:rFonts w:hint="eastAsia" w:ascii="仿宋" w:eastAsia="仿宋"/>
          <w:b/>
          <w:sz w:val="21"/>
          <w:szCs w:val="21"/>
        </w:rPr>
      </w:pPr>
      <w:r>
        <w:rPr>
          <w:rFonts w:hint="eastAsia" w:ascii="仿宋" w:eastAsia="仿宋"/>
          <w:b/>
          <w:sz w:val="21"/>
          <w:szCs w:val="21"/>
        </w:rPr>
        <w:t>第九条侵权处理</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9.1如本合同以外的第三人指控乙方为甲方提供服务的过程中和/或其为甲方提供的服务成果侵犯该方的专利或著作权, 乙方将自费就上述指控自行和/或与甲方共同辩护，并支付法院和行政执法机关最终裁定的或经乙方同意的和解中包括的一切费用、损害赔偿金和合理的律师费用，前提条件是甲方:</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（1）就指控立即书面通知乙方。</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（2）容许乙方在辩护及任何有关的和解谈判中具有控制权，并配合乙方工作。</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在甲方满足上述条件的前提下，乙方就侵权指控将对甲方承担本条约定的上述义务。</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9.2对因下列任何一项所引起的指控，无论本合同是否有其他约定，乙方均不承担责任：</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（1）甲方提供的被并入服务成果之中的任何东西，或乙方遵照甲方或代表甲方的第三方所提供的任何设计、规格或关于实施方法的指示而提供的任何东西。</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（2）甲方修改服务成果。</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（3）甲方将服务成果与非由乙方提供的任何产品、数据、装置或商业方法一起结合、操作或使用，或为甲方以外的第三方的利益发行、操作或使用服务成果。</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第十条 违约责任</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10.1双方确定，任何一方未履行或未完全履行本合同项下的义务，均构成违约。违约方应当赔偿因违约给对方造成的一切损失。</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10.2甲方未能按照本合同约定支付相关费用的，每逾期[ </w:t>
      </w:r>
      <w:r>
        <w:rPr>
          <w:rFonts w:hint="eastAsia" w:ascii="仿宋" w:eastAsia="仿宋"/>
          <w:sz w:val="21"/>
          <w:szCs w:val="21"/>
          <w:lang w:eastAsia="zh-CN"/>
        </w:rPr>
        <w:t>一</w:t>
      </w:r>
      <w:r>
        <w:rPr>
          <w:rFonts w:hint="eastAsia" w:ascii="仿宋" w:eastAsia="仿宋"/>
          <w:sz w:val="21"/>
          <w:szCs w:val="21"/>
        </w:rPr>
        <w:t xml:space="preserve"> ]日，甲方应当按照合同总费用[ </w:t>
      </w:r>
      <w:r>
        <w:rPr>
          <w:rFonts w:hint="eastAsia" w:ascii="仿宋" w:eastAsia="仿宋"/>
          <w:sz w:val="21"/>
          <w:szCs w:val="21"/>
          <w:lang w:val="en-US" w:eastAsia="zh-CN"/>
        </w:rPr>
        <w:t>0.1</w:t>
      </w:r>
      <w:r>
        <w:rPr>
          <w:rFonts w:hint="eastAsia" w:ascii="仿宋" w:eastAsia="仿宋"/>
          <w:sz w:val="21"/>
          <w:szCs w:val="21"/>
        </w:rPr>
        <w:t xml:space="preserve"> ]%向乙方支付违约金。甲方逾期付费累计达[ </w:t>
      </w:r>
      <w:r>
        <w:rPr>
          <w:rFonts w:hint="eastAsia" w:ascii="仿宋" w:eastAsia="仿宋"/>
          <w:sz w:val="21"/>
          <w:szCs w:val="21"/>
          <w:lang w:eastAsia="zh-CN"/>
        </w:rPr>
        <w:t>三十</w:t>
      </w:r>
      <w:r>
        <w:rPr>
          <w:rFonts w:hint="eastAsia" w:ascii="仿宋" w:eastAsia="仿宋"/>
          <w:sz w:val="21"/>
          <w:szCs w:val="21"/>
        </w:rPr>
        <w:t xml:space="preserve"> ]日的，乙方有权终止本合同并不承担任何责任，并要求甲方承担乙方因追讨欠费支出的各项费用（包括但不限于律师费、诉讼费、保全费、财产保全担保费等）。</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10.3乙方未能按本合同约定按期提供技术服务的，每逾期[ </w:t>
      </w:r>
      <w:r>
        <w:rPr>
          <w:rFonts w:hint="eastAsia" w:ascii="仿宋" w:eastAsia="仿宋"/>
          <w:sz w:val="21"/>
          <w:szCs w:val="21"/>
          <w:lang w:eastAsia="zh-CN"/>
        </w:rPr>
        <w:t>一</w:t>
      </w:r>
      <w:r>
        <w:rPr>
          <w:rFonts w:hint="eastAsia" w:ascii="仿宋" w:eastAsia="仿宋"/>
          <w:sz w:val="21"/>
          <w:szCs w:val="21"/>
        </w:rPr>
        <w:t xml:space="preserve"> ]日，乙方应当按照合同总费用的[  </w:t>
      </w:r>
      <w:r>
        <w:rPr>
          <w:rFonts w:hint="eastAsia" w:ascii="仿宋" w:eastAsia="仿宋"/>
          <w:sz w:val="21"/>
          <w:szCs w:val="21"/>
          <w:lang w:val="en-US" w:eastAsia="zh-CN"/>
        </w:rPr>
        <w:t>0.1</w:t>
      </w:r>
      <w:r>
        <w:rPr>
          <w:rFonts w:hint="eastAsia" w:ascii="仿宋" w:eastAsia="仿宋"/>
          <w:sz w:val="21"/>
          <w:szCs w:val="21"/>
        </w:rPr>
        <w:t xml:space="preserve">]%向甲方支付违约金。如违约金数额累计达到合同总费用的[ </w:t>
      </w:r>
      <w:r>
        <w:rPr>
          <w:rFonts w:hint="eastAsia" w:ascii="仿宋" w:eastAsia="仿宋"/>
          <w:sz w:val="21"/>
          <w:szCs w:val="21"/>
          <w:lang w:val="en-US" w:eastAsia="zh-CN"/>
        </w:rPr>
        <w:t>1</w:t>
      </w:r>
      <w:r>
        <w:rPr>
          <w:rFonts w:hint="eastAsia" w:ascii="仿宋" w:eastAsia="仿宋"/>
          <w:sz w:val="21"/>
          <w:szCs w:val="21"/>
        </w:rPr>
        <w:t xml:space="preserve"> ]%时，甲方有权终止本合同。</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10.4 无论本合同其他条款是否有任何相反的约定，乙方在本合同项下应承担的责任不超过乙方最近[ </w:t>
      </w:r>
      <w:r>
        <w:rPr>
          <w:rFonts w:hint="eastAsia" w:ascii="仿宋" w:eastAsia="仿宋"/>
          <w:sz w:val="21"/>
          <w:szCs w:val="21"/>
          <w:lang w:eastAsia="zh-CN"/>
        </w:rPr>
        <w:t>六</w:t>
      </w:r>
      <w:r>
        <w:rPr>
          <w:rFonts w:hint="eastAsia" w:ascii="仿宋" w:eastAsia="仿宋"/>
          <w:sz w:val="21"/>
          <w:szCs w:val="21"/>
        </w:rPr>
        <w:t xml:space="preserve"> ]个月已经收取费用总额的[ </w:t>
      </w:r>
      <w:r>
        <w:rPr>
          <w:rFonts w:hint="eastAsia" w:ascii="仿宋" w:eastAsia="仿宋"/>
          <w:sz w:val="21"/>
          <w:szCs w:val="21"/>
          <w:lang w:val="en-US" w:eastAsia="zh-CN"/>
        </w:rPr>
        <w:t>1</w:t>
      </w:r>
      <w:r>
        <w:rPr>
          <w:rFonts w:hint="eastAsia" w:ascii="仿宋" w:eastAsia="仿宋"/>
          <w:sz w:val="21"/>
          <w:szCs w:val="21"/>
        </w:rPr>
        <w:t xml:space="preserve"> ]%；乙方对因本合同项下行为而导致的甲方或用户可得利益损失、商业信誉损失、数据丢失或损坏以及间接损失或后果性经济损失等其他损失不承担责任。甲方数据属甲方所有，甲方应负责数据备份，乙方对甲方数据的丢失或损坏不承担责任。</w:t>
      </w:r>
    </w:p>
    <w:p>
      <w:pPr>
        <w:pStyle w:val="8"/>
        <w:tabs>
          <w:tab w:val="left" w:pos="7980"/>
        </w:tabs>
        <w:spacing w:line="360" w:lineRule="exact"/>
        <w:ind w:firstLine="420" w:firstLineChars="200"/>
        <w:rPr>
          <w:rFonts w:ascii="仿宋" w:hAnsi="仿宋"/>
          <w:sz w:val="21"/>
          <w:szCs w:val="21"/>
        </w:rPr>
      </w:pPr>
      <w:r>
        <w:rPr>
          <w:rFonts w:hint="eastAsia" w:ascii="仿宋" w:eastAsia="仿宋"/>
          <w:sz w:val="21"/>
          <w:szCs w:val="21"/>
        </w:rPr>
        <w:t>10.5甲方承诺遵守国家相关法律法规，不进行危害网络安全的活动，若乙方发现甲方有危害网络安全的事项等活动，乙方有权停止技术支持，并解除本合同不负违约责任，本合同项下所有款项不予退还。</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10.6本合同履行过程中，如甲方发生以下任一情形的，乙方有权视情节严重程度采取中止或终止履行合同、解除合同等措施并不承担违约责任。如该情形导致第三方向乙方提出法律或行政程序，甲方应负责解决。如该情形给乙方造成损失的，甲方应全额赔偿：</w:t>
      </w:r>
    </w:p>
    <w:p>
      <w:pPr>
        <w:spacing w:line="360" w:lineRule="exact"/>
        <w:ind w:firstLine="420" w:firstLineChars="200"/>
        <w:rPr>
          <w:rFonts w:hint="eastAsia" w:ascii="仿宋" w:eastAsia="仿宋"/>
          <w:kern w:val="0"/>
          <w:sz w:val="21"/>
          <w:szCs w:val="21"/>
        </w:rPr>
      </w:pPr>
      <w:r>
        <w:rPr>
          <w:rFonts w:hint="eastAsia" w:ascii="仿宋" w:eastAsia="仿宋"/>
          <w:kern w:val="0"/>
          <w:sz w:val="21"/>
          <w:szCs w:val="21"/>
        </w:rPr>
        <w:t>10.6.1被行政机关纳入“严重违法失信”名单；</w:t>
      </w:r>
    </w:p>
    <w:p>
      <w:pPr>
        <w:spacing w:line="360" w:lineRule="exact"/>
        <w:ind w:firstLine="420" w:firstLineChars="200"/>
        <w:rPr>
          <w:rFonts w:hint="eastAsia" w:ascii="仿宋" w:eastAsia="仿宋"/>
          <w:kern w:val="0"/>
          <w:sz w:val="21"/>
          <w:szCs w:val="21"/>
        </w:rPr>
      </w:pPr>
      <w:r>
        <w:rPr>
          <w:rFonts w:hint="eastAsia" w:ascii="仿宋" w:eastAsia="仿宋"/>
          <w:kern w:val="0"/>
          <w:sz w:val="21"/>
          <w:szCs w:val="21"/>
        </w:rPr>
        <w:t>10.6.2被人民法院纳入“失信被执行人”名单；</w:t>
      </w:r>
    </w:p>
    <w:p>
      <w:pPr>
        <w:spacing w:line="360" w:lineRule="exact"/>
        <w:ind w:firstLine="420" w:firstLineChars="200"/>
        <w:rPr>
          <w:rFonts w:hint="eastAsia" w:ascii="仿宋" w:eastAsia="仿宋"/>
          <w:kern w:val="0"/>
          <w:sz w:val="21"/>
          <w:szCs w:val="21"/>
        </w:rPr>
      </w:pPr>
      <w:r>
        <w:rPr>
          <w:rFonts w:hint="eastAsia" w:ascii="仿宋" w:eastAsia="仿宋"/>
          <w:kern w:val="0"/>
          <w:sz w:val="21"/>
          <w:szCs w:val="21"/>
        </w:rPr>
        <w:t>10.6.3被乙方（含乙方上级单位）纳入违规失信合作商名单；</w:t>
      </w:r>
    </w:p>
    <w:p>
      <w:pPr>
        <w:spacing w:line="360" w:lineRule="exact"/>
        <w:ind w:firstLine="420" w:firstLineChars="200"/>
        <w:rPr>
          <w:rFonts w:hint="eastAsia" w:ascii="仿宋" w:eastAsia="仿宋"/>
          <w:kern w:val="0"/>
          <w:sz w:val="21"/>
          <w:szCs w:val="21"/>
        </w:rPr>
      </w:pPr>
      <w:r>
        <w:rPr>
          <w:rFonts w:hint="eastAsia" w:ascii="仿宋" w:eastAsia="仿宋"/>
          <w:kern w:val="0"/>
          <w:sz w:val="21"/>
          <w:szCs w:val="21"/>
        </w:rPr>
        <w:t>10.6.4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pPr>
        <w:spacing w:line="360" w:lineRule="exact"/>
        <w:ind w:firstLine="420" w:firstLineChars="200"/>
        <w:rPr>
          <w:rFonts w:hint="eastAsia" w:ascii="仿宋" w:eastAsia="仿宋"/>
          <w:kern w:val="0"/>
          <w:sz w:val="21"/>
          <w:szCs w:val="21"/>
        </w:rPr>
      </w:pPr>
      <w:r>
        <w:rPr>
          <w:rFonts w:hint="eastAsia" w:ascii="仿宋" w:eastAsia="仿宋"/>
          <w:kern w:val="0"/>
          <w:sz w:val="21"/>
          <w:szCs w:val="21"/>
        </w:rPr>
        <w:t>10.6.5其他相关法律法规规定或有权机关认定的违法失信情形，以及可能导致合同履行风险或侵害乙方合法权益或声誉的违规失信情形。</w:t>
      </w:r>
    </w:p>
    <w:p>
      <w:pPr>
        <w:pStyle w:val="8"/>
        <w:tabs>
          <w:tab w:val="left" w:pos="7980"/>
        </w:tabs>
        <w:spacing w:line="360" w:lineRule="exact"/>
        <w:ind w:firstLine="422" w:firstLineChars="200"/>
        <w:jc w:val="left"/>
        <w:rPr>
          <w:rFonts w:hint="eastAsia" w:ascii="仿宋" w:eastAsia="仿宋"/>
          <w:sz w:val="21"/>
          <w:szCs w:val="21"/>
        </w:rPr>
      </w:pPr>
      <w:r>
        <w:rPr>
          <w:rFonts w:hint="eastAsia" w:ascii="仿宋" w:eastAsia="仿宋"/>
          <w:b/>
          <w:sz w:val="21"/>
          <w:szCs w:val="21"/>
        </w:rPr>
        <w:t>第十一条</w:t>
      </w:r>
      <w:r>
        <w:rPr>
          <w:rFonts w:hint="eastAsia" w:ascii="仿宋" w:eastAsia="仿宋"/>
          <w:sz w:val="21"/>
          <w:szCs w:val="21"/>
        </w:rPr>
        <w:t xml:space="preserve"> 双方确定，在本合同有效期内，甲方指定[  </w:t>
      </w:r>
      <w:r>
        <w:rPr>
          <w:rFonts w:hint="eastAsia" w:ascii="仿宋" w:eastAsia="仿宋"/>
          <w:sz w:val="21"/>
          <w:szCs w:val="21"/>
          <w:lang w:val="en-US" w:eastAsia="zh-CN"/>
        </w:rPr>
        <w:t xml:space="preserve">  </w:t>
      </w:r>
      <w:r>
        <w:rPr>
          <w:rFonts w:hint="eastAsia" w:ascii="仿宋" w:eastAsia="仿宋"/>
          <w:sz w:val="21"/>
          <w:szCs w:val="21"/>
        </w:rPr>
        <w:t>]为甲方项目联系人，乙方指定[</w:t>
      </w:r>
      <w:r>
        <w:rPr>
          <w:rFonts w:hint="eastAsia" w:ascii="仿宋" w:eastAsia="仿宋"/>
          <w:sz w:val="21"/>
          <w:szCs w:val="21"/>
          <w:lang w:val="en-US" w:eastAsia="zh-CN"/>
        </w:rPr>
        <w:t xml:space="preserve">  </w:t>
      </w:r>
      <w:r>
        <w:rPr>
          <w:rFonts w:hint="eastAsia" w:ascii="仿宋" w:eastAsia="仿宋"/>
          <w:sz w:val="21"/>
          <w:szCs w:val="21"/>
        </w:rPr>
        <w:t xml:space="preserve">  ]为乙方项目联系人。</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一方变更项目联系人的，应当及时以书面形式通知另一方。未及时通知并影响本合同履行或造成损失的，应承担相应的责任。</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第十二条</w:t>
      </w:r>
      <w:r>
        <w:rPr>
          <w:rFonts w:hint="eastAsia" w:ascii="仿宋" w:eastAsia="仿宋"/>
          <w:sz w:val="21"/>
          <w:szCs w:val="21"/>
        </w:rPr>
        <w:t xml:space="preserve"> 双方确定，出现下列情形之一，致使本合同的履行成为不必要或不可能的，可以解除本合同：</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12.1发生不可抗力。</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12.2[ </w:t>
      </w:r>
      <w:r>
        <w:rPr>
          <w:rFonts w:hint="eastAsia" w:ascii="仿宋" w:eastAsia="仿宋"/>
          <w:sz w:val="21"/>
          <w:szCs w:val="21"/>
          <w:lang w:eastAsia="zh-CN"/>
        </w:rPr>
        <w:t>无</w:t>
      </w:r>
      <w:r>
        <w:rPr>
          <w:rFonts w:hint="eastAsia" w:ascii="仿宋" w:eastAsia="仿宋"/>
          <w:sz w:val="21"/>
          <w:szCs w:val="21"/>
        </w:rPr>
        <w:t xml:space="preserve"> ]。</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第十三条</w:t>
      </w:r>
      <w:r>
        <w:rPr>
          <w:rFonts w:hint="eastAsia" w:ascii="仿宋" w:eastAsia="仿宋"/>
          <w:sz w:val="21"/>
          <w:szCs w:val="21"/>
        </w:rPr>
        <w:t xml:space="preserve"> </w:t>
      </w:r>
      <w:r>
        <w:rPr>
          <w:rFonts w:hint="eastAsia" w:ascii="仿宋" w:eastAsia="仿宋"/>
          <w:b/>
          <w:sz w:val="21"/>
          <w:szCs w:val="21"/>
        </w:rPr>
        <w:t>法律适用和争议解决</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13.1本合同适用中华人民共和国法律。</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13.2所有因本合同引起的或与本合同有关的任何争议将通过双方友好协商解决。如果双方不能通过友好协商解决争议，则任何一方均可采取下述第（ ）种争议解决方式：</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（1）将该争议提交[ </w:t>
      </w:r>
      <w:r>
        <w:rPr>
          <w:rFonts w:hint="eastAsia" w:ascii="仿宋" w:eastAsia="仿宋"/>
          <w:sz w:val="21"/>
          <w:szCs w:val="21"/>
          <w:lang w:val="en-US" w:eastAsia="zh-CN"/>
        </w:rPr>
        <w:t>/</w:t>
      </w:r>
      <w:r>
        <w:rPr>
          <w:rFonts w:hint="eastAsia" w:ascii="仿宋" w:eastAsia="仿宋"/>
          <w:sz w:val="21"/>
          <w:szCs w:val="21"/>
        </w:rPr>
        <w:t xml:space="preserve"> ]仲裁委员会，按照申请仲裁时该会的仲裁规则进行仲裁。仲裁在[ </w:t>
      </w:r>
      <w:r>
        <w:rPr>
          <w:rFonts w:hint="eastAsia" w:ascii="仿宋" w:eastAsia="仿宋"/>
          <w:sz w:val="21"/>
          <w:szCs w:val="21"/>
          <w:lang w:val="en-US" w:eastAsia="zh-CN"/>
        </w:rPr>
        <w:t>/</w:t>
      </w:r>
      <w:r>
        <w:rPr>
          <w:rFonts w:hint="eastAsia" w:ascii="仿宋" w:eastAsia="仿宋"/>
          <w:sz w:val="21"/>
          <w:szCs w:val="21"/>
        </w:rPr>
        <w:t xml:space="preserve"> ]进行。仲裁语言为中文。仲裁裁决是终局的，对双方均有约束力。仲裁费用由败诉方承担。</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（2）向[ </w:t>
      </w:r>
      <w:r>
        <w:rPr>
          <w:rFonts w:hint="eastAsia" w:ascii="仿宋" w:eastAsia="仿宋"/>
          <w:sz w:val="21"/>
          <w:szCs w:val="21"/>
          <w:lang w:eastAsia="zh-CN"/>
        </w:rPr>
        <w:t>甲方所在地</w:t>
      </w:r>
      <w:r>
        <w:rPr>
          <w:rFonts w:hint="eastAsia" w:ascii="仿宋" w:eastAsia="仿宋"/>
          <w:sz w:val="21"/>
          <w:szCs w:val="21"/>
        </w:rPr>
        <w:t xml:space="preserve"> ]有管辖权的人民法院起诉。</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13.3仲裁或诉讼进行过程中，双方将继续履行本合同未涉仲裁或诉讼的其它部分。</w:t>
      </w:r>
    </w:p>
    <w:p>
      <w:pPr>
        <w:pStyle w:val="8"/>
        <w:spacing w:line="360" w:lineRule="exact"/>
        <w:ind w:firstLine="422" w:firstLineChars="200"/>
        <w:jc w:val="left"/>
        <w:rPr>
          <w:rFonts w:hint="eastAsia" w:ascii="仿宋" w:eastAsia="仿宋"/>
          <w:sz w:val="21"/>
          <w:szCs w:val="21"/>
        </w:rPr>
      </w:pPr>
      <w:r>
        <w:rPr>
          <w:rFonts w:hint="eastAsia" w:ascii="仿宋" w:eastAsia="仿宋"/>
          <w:b/>
          <w:sz w:val="21"/>
          <w:szCs w:val="21"/>
        </w:rPr>
        <w:t>第十四条</w:t>
      </w:r>
      <w:r>
        <w:rPr>
          <w:rFonts w:hint="eastAsia" w:ascii="仿宋" w:eastAsia="仿宋"/>
          <w:sz w:val="21"/>
          <w:szCs w:val="21"/>
        </w:rPr>
        <w:t>双方确定，本合同及相关附件中所涉及的有关名词和技术术语，其定义和解释如下：</w:t>
      </w:r>
    </w:p>
    <w:p>
      <w:pPr>
        <w:pStyle w:val="8"/>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14.1“不可抗力”：地震、台风、水灾、火灾、战争以及其它本合同各方不能预见，并且对其发生和后果不能防止或不能避免且不可克服的客观情况。 </w:t>
      </w:r>
    </w:p>
    <w:p>
      <w:pPr>
        <w:pStyle w:val="8"/>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14.2 [ </w:t>
      </w:r>
      <w:r>
        <w:rPr>
          <w:rFonts w:hint="eastAsia" w:ascii="仿宋" w:eastAsia="仿宋"/>
          <w:sz w:val="21"/>
          <w:szCs w:val="21"/>
          <w:lang w:eastAsia="zh-CN"/>
        </w:rPr>
        <w:t>无</w:t>
      </w:r>
      <w:r>
        <w:rPr>
          <w:rFonts w:hint="eastAsia" w:ascii="仿宋" w:eastAsia="仿宋"/>
          <w:sz w:val="21"/>
          <w:szCs w:val="21"/>
        </w:rPr>
        <w:t xml:space="preserve"> ]。</w:t>
      </w:r>
    </w:p>
    <w:p>
      <w:pPr>
        <w:tabs>
          <w:tab w:val="left" w:pos="7980"/>
        </w:tabs>
        <w:spacing w:line="360" w:lineRule="exact"/>
        <w:ind w:firstLine="422" w:firstLineChars="200"/>
        <w:jc w:val="left"/>
        <w:rPr>
          <w:rFonts w:hint="eastAsia" w:ascii="仿宋" w:eastAsia="仿宋" w:cs="仿宋_GB2312"/>
          <w:sz w:val="21"/>
          <w:szCs w:val="21"/>
          <w:lang w:bidi="ar-SA"/>
        </w:rPr>
      </w:pPr>
      <w:r>
        <w:rPr>
          <w:rFonts w:hint="eastAsia" w:ascii="仿宋" w:eastAsia="仿宋"/>
          <w:b/>
          <w:sz w:val="21"/>
          <w:szCs w:val="21"/>
        </w:rPr>
        <w:t>第十五条</w:t>
      </w:r>
      <w:r>
        <w:rPr>
          <w:rFonts w:hint="eastAsia" w:ascii="仿宋" w:eastAsia="仿宋" w:cs="仿宋_GB2312"/>
          <w:b/>
          <w:sz w:val="21"/>
          <w:szCs w:val="21"/>
          <w:lang w:bidi="ar-SA"/>
        </w:rPr>
        <w:t>合同生效和其他</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15.1本合同自双方签字盖章之日起生效。</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15.2本合同一式[</w:t>
      </w:r>
      <w:r>
        <w:rPr>
          <w:rFonts w:hint="eastAsia" w:ascii="仿宋" w:eastAsia="仿宋"/>
          <w:sz w:val="21"/>
          <w:szCs w:val="21"/>
          <w:lang w:val="en-US" w:eastAsia="zh-CN"/>
        </w:rPr>
        <w:t>陆</w:t>
      </w:r>
      <w:r>
        <w:rPr>
          <w:rFonts w:hint="eastAsia" w:ascii="仿宋" w:eastAsia="仿宋"/>
          <w:sz w:val="21"/>
          <w:szCs w:val="21"/>
        </w:rPr>
        <w:t xml:space="preserve"> ]份，甲乙双方各执[ </w:t>
      </w:r>
      <w:r>
        <w:rPr>
          <w:rFonts w:hint="eastAsia" w:ascii="仿宋" w:eastAsia="仿宋"/>
          <w:sz w:val="21"/>
          <w:szCs w:val="21"/>
          <w:lang w:val="en-US" w:eastAsia="zh-CN"/>
        </w:rPr>
        <w:t>叁</w:t>
      </w:r>
      <w:r>
        <w:rPr>
          <w:rFonts w:hint="eastAsia" w:ascii="仿宋" w:eastAsia="仿宋"/>
          <w:sz w:val="21"/>
          <w:szCs w:val="21"/>
        </w:rPr>
        <w:t xml:space="preserve"> ]份，具有同等法律效力。</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15.3如果本合同的任何条款在任何时候变成不合法、无效或不可强制执行而不从根本上影响本合同的效力时，本合同的其他条款不受影响。</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15.4本合同各条标题仅为提示之用，应以条文内容确定各方的权利义务。</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15.6本合同的任何内容不应被视为或解释为双方之间具有合资、合伙关系。</w:t>
      </w:r>
    </w:p>
    <w:p>
      <w:pPr>
        <w:spacing w:line="360" w:lineRule="exact"/>
        <w:ind w:firstLine="420" w:firstLineChars="200"/>
        <w:jc w:val="left"/>
        <w:rPr>
          <w:rFonts w:ascii="仿宋" w:hAnsi="仿宋"/>
          <w:sz w:val="21"/>
          <w:szCs w:val="21"/>
        </w:rPr>
      </w:pPr>
      <w:r>
        <w:rPr>
          <w:rFonts w:hint="eastAsia" w:ascii="仿宋" w:eastAsia="仿宋"/>
          <w:sz w:val="21"/>
          <w:szCs w:val="21"/>
        </w:rPr>
        <w:t>15.7本合同替代此前双方所有关于本合同事项的口头或书面的纪要、备忘录、合同和协议等法律文件。</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15.8甲乙双方因履行本合同或与本合同有关的一切通知都必须按照本合同中的地址，以书面信函或者传真或者电子邮件方式进行。其中：</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15.8.1除本合同另有约定外，有关下述任一事项的通知，均应当采用书面信函形式作出，否则，该通知无效，不产生本合同项下的任何通知效力：</w:t>
      </w:r>
    </w:p>
    <w:p>
      <w:pPr>
        <w:spacing w:line="360" w:lineRule="exact"/>
        <w:ind w:firstLine="420" w:firstLineChars="200"/>
        <w:rPr>
          <w:rFonts w:hint="eastAsia" w:ascii="仿宋" w:eastAsia="仿宋"/>
          <w:sz w:val="21"/>
          <w:szCs w:val="21"/>
        </w:rPr>
      </w:pPr>
      <w:r>
        <w:rPr>
          <w:rFonts w:hint="eastAsia" w:ascii="仿宋" w:eastAsia="仿宋"/>
          <w:sz w:val="21"/>
          <w:szCs w:val="21"/>
        </w:rPr>
        <w:t>（1）与本合同费用及支付事宜有关的通知；</w:t>
      </w:r>
    </w:p>
    <w:p>
      <w:pPr>
        <w:spacing w:line="360" w:lineRule="exact"/>
        <w:ind w:firstLine="420" w:firstLineChars="200"/>
        <w:rPr>
          <w:rFonts w:hint="eastAsia" w:ascii="仿宋" w:eastAsia="仿宋"/>
          <w:sz w:val="21"/>
          <w:szCs w:val="21"/>
        </w:rPr>
      </w:pPr>
      <w:r>
        <w:rPr>
          <w:rFonts w:hint="eastAsia" w:ascii="仿宋" w:eastAsia="仿宋"/>
          <w:sz w:val="21"/>
          <w:szCs w:val="21"/>
        </w:rPr>
        <w:t>（2）与本合同违约事宜有关的通知；</w:t>
      </w:r>
    </w:p>
    <w:p>
      <w:pPr>
        <w:spacing w:line="360" w:lineRule="exact"/>
        <w:ind w:firstLine="420" w:firstLineChars="200"/>
        <w:rPr>
          <w:rFonts w:hint="eastAsia" w:ascii="仿宋" w:eastAsia="仿宋"/>
          <w:sz w:val="21"/>
          <w:szCs w:val="21"/>
        </w:rPr>
      </w:pPr>
      <w:r>
        <w:rPr>
          <w:rFonts w:hint="eastAsia" w:ascii="仿宋" w:eastAsia="仿宋"/>
          <w:sz w:val="21"/>
          <w:szCs w:val="21"/>
        </w:rPr>
        <w:t>（3）与本合同终止、解除或变更事宜有关的通知；</w:t>
      </w:r>
    </w:p>
    <w:p>
      <w:pPr>
        <w:spacing w:line="360" w:lineRule="exact"/>
        <w:ind w:firstLine="420" w:firstLineChars="200"/>
        <w:rPr>
          <w:rFonts w:hint="eastAsia" w:ascii="仿宋" w:eastAsia="仿宋"/>
          <w:sz w:val="21"/>
          <w:szCs w:val="21"/>
        </w:rPr>
      </w:pPr>
      <w:r>
        <w:rPr>
          <w:rFonts w:hint="eastAsia" w:ascii="仿宋" w:eastAsia="仿宋"/>
          <w:sz w:val="21"/>
          <w:szCs w:val="21"/>
        </w:rPr>
        <w:t>（4）与本合同延续/续展有关的通知；</w:t>
      </w:r>
    </w:p>
    <w:p>
      <w:pPr>
        <w:spacing w:line="360" w:lineRule="exact"/>
        <w:ind w:firstLine="420" w:firstLineChars="200"/>
        <w:rPr>
          <w:rFonts w:hint="eastAsia" w:ascii="仿宋" w:eastAsia="仿宋"/>
          <w:sz w:val="21"/>
          <w:szCs w:val="21"/>
        </w:rPr>
      </w:pPr>
      <w:r>
        <w:rPr>
          <w:rFonts w:hint="eastAsia" w:ascii="仿宋" w:eastAsia="仿宋"/>
          <w:sz w:val="21"/>
          <w:szCs w:val="21"/>
        </w:rPr>
        <w:t xml:space="preserve">（5）[ </w:t>
      </w:r>
      <w:r>
        <w:rPr>
          <w:rFonts w:hint="eastAsia" w:ascii="仿宋" w:eastAsia="仿宋"/>
          <w:sz w:val="21"/>
          <w:szCs w:val="21"/>
          <w:lang w:eastAsia="zh-CN"/>
        </w:rPr>
        <w:t>无</w:t>
      </w:r>
      <w:r>
        <w:rPr>
          <w:rFonts w:hint="eastAsia" w:ascii="仿宋" w:eastAsia="仿宋"/>
          <w:sz w:val="21"/>
          <w:szCs w:val="21"/>
        </w:rPr>
        <w:t xml:space="preserve"> ]。</w:t>
      </w:r>
    </w:p>
    <w:p>
      <w:pPr>
        <w:spacing w:line="360" w:lineRule="exact"/>
        <w:ind w:firstLine="420" w:firstLineChars="200"/>
        <w:rPr>
          <w:rFonts w:hint="eastAsia" w:ascii="仿宋" w:eastAsia="仿宋"/>
          <w:sz w:val="21"/>
          <w:szCs w:val="21"/>
        </w:rPr>
      </w:pPr>
      <w:r>
        <w:rPr>
          <w:rFonts w:hint="eastAsia" w:ascii="仿宋" w:eastAsia="仿宋"/>
          <w:sz w:val="21"/>
          <w:szCs w:val="21"/>
        </w:rPr>
        <w:t>15.8.2本合同约定的各种通知方式的送达标准如下：</w:t>
      </w:r>
    </w:p>
    <w:p>
      <w:pPr>
        <w:spacing w:line="360" w:lineRule="exact"/>
        <w:ind w:firstLine="420" w:firstLineChars="200"/>
        <w:rPr>
          <w:rFonts w:hint="eastAsia" w:ascii="仿宋" w:eastAsia="仿宋"/>
          <w:sz w:val="21"/>
          <w:szCs w:val="21"/>
        </w:rPr>
      </w:pPr>
      <w:r>
        <w:rPr>
          <w:rFonts w:hint="eastAsia" w:ascii="仿宋" w:eastAsia="仿宋"/>
          <w:sz w:val="21"/>
          <w:szCs w:val="21"/>
        </w:rPr>
        <w:t>（1）如采用书面信函形式，应当使用挂号信或者具有良好信誉的特快专递送达，接受方签收挂号信或特快专递的时间（以邮局或快递公司系统记录为准）为通知送达时间；</w:t>
      </w:r>
    </w:p>
    <w:p>
      <w:pPr>
        <w:spacing w:line="360" w:lineRule="exact"/>
        <w:ind w:firstLine="420" w:firstLineChars="200"/>
        <w:rPr>
          <w:rFonts w:hint="eastAsia" w:ascii="仿宋" w:eastAsia="仿宋"/>
          <w:sz w:val="21"/>
          <w:szCs w:val="21"/>
        </w:rPr>
      </w:pPr>
      <w:r>
        <w:rPr>
          <w:rFonts w:hint="eastAsia" w:ascii="仿宋" w:eastAsia="仿宋"/>
          <w:sz w:val="21"/>
          <w:szCs w:val="21"/>
        </w:rPr>
        <w:t>（2）如采用传真方式，传真到达接受方指定传真系统的时间为通知送达时间；</w:t>
      </w:r>
    </w:p>
    <w:p>
      <w:pPr>
        <w:spacing w:line="360" w:lineRule="exact"/>
        <w:ind w:firstLine="420" w:firstLineChars="200"/>
        <w:rPr>
          <w:rFonts w:hint="eastAsia" w:ascii="仿宋" w:eastAsia="仿宋"/>
          <w:sz w:val="21"/>
          <w:szCs w:val="21"/>
        </w:rPr>
      </w:pPr>
      <w:r>
        <w:rPr>
          <w:rFonts w:hint="eastAsia" w:ascii="仿宋" w:eastAsia="仿宋"/>
          <w:sz w:val="21"/>
          <w:szCs w:val="21"/>
        </w:rPr>
        <w:t>（3）如采用电子邮件方式，电子邮件到达接受方指定电子邮箱的时间为通知送达时间。</w:t>
      </w:r>
    </w:p>
    <w:p>
      <w:pPr>
        <w:spacing w:line="360" w:lineRule="exact"/>
        <w:ind w:firstLine="420" w:firstLineChars="200"/>
        <w:rPr>
          <w:rFonts w:hint="eastAsia" w:ascii="仿宋" w:eastAsia="仿宋"/>
          <w:sz w:val="21"/>
          <w:szCs w:val="21"/>
        </w:rPr>
      </w:pPr>
      <w:r>
        <w:rPr>
          <w:rFonts w:hint="eastAsia" w:ascii="仿宋" w:eastAsia="仿宋"/>
          <w:sz w:val="21"/>
          <w:szCs w:val="21"/>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360" w:lineRule="exact"/>
        <w:ind w:firstLine="420" w:firstLineChars="200"/>
        <w:rPr>
          <w:rFonts w:hint="eastAsia" w:ascii="仿宋" w:eastAsia="仿宋"/>
          <w:sz w:val="21"/>
          <w:szCs w:val="21"/>
        </w:rPr>
      </w:pPr>
      <w:r>
        <w:rPr>
          <w:rFonts w:hint="eastAsia" w:ascii="仿宋" w:eastAsia="仿宋"/>
          <w:sz w:val="21"/>
          <w:szCs w:val="21"/>
        </w:rPr>
        <w:t>15.8.3本合同双方通知地址及方式如下：</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甲方：[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地址：[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联系人：[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电话：[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传真：[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 xml:space="preserve">邮编：[  ]     </w:t>
      </w:r>
    </w:p>
    <w:p>
      <w:pPr>
        <w:spacing w:line="360" w:lineRule="exact"/>
        <w:ind w:firstLine="420" w:firstLineChars="200"/>
        <w:jc w:val="left"/>
        <w:rPr>
          <w:rFonts w:hint="eastAsia" w:ascii="仿宋" w:eastAsia="仿宋"/>
          <w:sz w:val="21"/>
          <w:szCs w:val="21"/>
        </w:rPr>
      </w:pPr>
      <w:r>
        <w:rPr>
          <w:rFonts w:hint="eastAsia" w:ascii="仿宋" w:eastAsia="仿宋"/>
          <w:sz w:val="21"/>
          <w:szCs w:val="21"/>
        </w:rPr>
        <w:t>电子邮件：</w:t>
      </w:r>
      <w:r>
        <w:rPr>
          <w:rFonts w:hint="eastAsia" w:ascii="仿宋" w:eastAsia="仿宋"/>
          <w:kern w:val="0"/>
          <w:sz w:val="21"/>
          <w:szCs w:val="21"/>
        </w:rPr>
        <w:t>[  ]</w:t>
      </w:r>
    </w:p>
    <w:p>
      <w:pPr>
        <w:spacing w:line="360" w:lineRule="exact"/>
        <w:ind w:firstLine="420" w:firstLineChars="200"/>
        <w:rPr>
          <w:rFonts w:hint="eastAsia" w:ascii="仿宋" w:eastAsia="仿宋"/>
          <w:sz w:val="21"/>
          <w:szCs w:val="21"/>
        </w:rPr>
      </w:pPr>
      <w:r>
        <w:rPr>
          <w:rFonts w:hint="eastAsia" w:ascii="仿宋" w:eastAsia="仿宋"/>
          <w:sz w:val="21"/>
          <w:szCs w:val="21"/>
        </w:rPr>
        <w:t>乙方：[ ]</w:t>
      </w:r>
    </w:p>
    <w:p>
      <w:pPr>
        <w:spacing w:line="360" w:lineRule="exact"/>
        <w:ind w:firstLine="420" w:firstLineChars="200"/>
        <w:rPr>
          <w:rFonts w:hint="eastAsia" w:ascii="仿宋" w:eastAsia="仿宋"/>
          <w:sz w:val="21"/>
          <w:szCs w:val="21"/>
        </w:rPr>
      </w:pPr>
      <w:r>
        <w:rPr>
          <w:rFonts w:hint="eastAsia" w:ascii="仿宋" w:eastAsia="仿宋"/>
          <w:sz w:val="21"/>
          <w:szCs w:val="21"/>
        </w:rPr>
        <w:t>地址：[  ]</w:t>
      </w:r>
    </w:p>
    <w:p>
      <w:pPr>
        <w:spacing w:line="360" w:lineRule="exact"/>
        <w:ind w:firstLine="420" w:firstLineChars="200"/>
        <w:rPr>
          <w:rFonts w:hint="eastAsia" w:ascii="仿宋" w:eastAsia="仿宋"/>
          <w:sz w:val="21"/>
          <w:szCs w:val="21"/>
        </w:rPr>
      </w:pPr>
      <w:r>
        <w:rPr>
          <w:rFonts w:hint="eastAsia" w:ascii="仿宋" w:eastAsia="仿宋"/>
          <w:sz w:val="21"/>
          <w:szCs w:val="21"/>
        </w:rPr>
        <w:t>联系人：[  ]</w:t>
      </w:r>
    </w:p>
    <w:p>
      <w:pPr>
        <w:spacing w:line="360" w:lineRule="exact"/>
        <w:ind w:firstLine="420" w:firstLineChars="200"/>
        <w:rPr>
          <w:rFonts w:hint="eastAsia" w:ascii="仿宋" w:eastAsia="仿宋"/>
          <w:sz w:val="21"/>
          <w:szCs w:val="21"/>
        </w:rPr>
      </w:pPr>
      <w:r>
        <w:rPr>
          <w:rFonts w:hint="eastAsia" w:ascii="仿宋" w:eastAsia="仿宋"/>
          <w:sz w:val="21"/>
          <w:szCs w:val="21"/>
        </w:rPr>
        <w:t>电话：[  ]</w:t>
      </w:r>
    </w:p>
    <w:p>
      <w:pPr>
        <w:spacing w:line="360" w:lineRule="exact"/>
        <w:ind w:firstLine="420" w:firstLineChars="200"/>
        <w:rPr>
          <w:rFonts w:hint="eastAsia" w:ascii="仿宋" w:eastAsia="仿宋"/>
          <w:sz w:val="21"/>
          <w:szCs w:val="21"/>
        </w:rPr>
      </w:pPr>
      <w:r>
        <w:rPr>
          <w:rFonts w:hint="eastAsia" w:ascii="仿宋" w:eastAsia="仿宋"/>
          <w:sz w:val="21"/>
          <w:szCs w:val="21"/>
        </w:rPr>
        <w:t>传真：[  ]</w:t>
      </w:r>
    </w:p>
    <w:p>
      <w:pPr>
        <w:spacing w:line="360" w:lineRule="exact"/>
        <w:ind w:firstLine="420" w:firstLineChars="200"/>
        <w:rPr>
          <w:rFonts w:hint="eastAsia" w:ascii="仿宋" w:eastAsia="仿宋"/>
          <w:sz w:val="21"/>
          <w:szCs w:val="21"/>
        </w:rPr>
      </w:pPr>
      <w:r>
        <w:rPr>
          <w:rFonts w:hint="eastAsia" w:ascii="仿宋" w:eastAsia="仿宋"/>
          <w:sz w:val="21"/>
          <w:szCs w:val="21"/>
        </w:rPr>
        <w:t>邮编：[  ]</w:t>
      </w:r>
    </w:p>
    <w:p>
      <w:pPr>
        <w:spacing w:line="360" w:lineRule="exact"/>
        <w:ind w:firstLine="420" w:firstLineChars="200"/>
        <w:rPr>
          <w:rFonts w:hint="eastAsia" w:ascii="仿宋" w:eastAsia="仿宋"/>
          <w:sz w:val="21"/>
          <w:szCs w:val="21"/>
        </w:rPr>
      </w:pPr>
      <w:r>
        <w:rPr>
          <w:rFonts w:hint="eastAsia" w:ascii="仿宋" w:eastAsia="仿宋"/>
          <w:sz w:val="21"/>
          <w:szCs w:val="21"/>
        </w:rPr>
        <w:t>电子邮件：[  ]</w:t>
      </w:r>
    </w:p>
    <w:p>
      <w:pPr>
        <w:spacing w:line="360" w:lineRule="exact"/>
        <w:ind w:firstLine="420" w:firstLineChars="200"/>
        <w:rPr>
          <w:rFonts w:hint="eastAsia" w:ascii="仿宋" w:eastAsia="仿宋"/>
          <w:sz w:val="21"/>
          <w:szCs w:val="21"/>
        </w:rPr>
      </w:pPr>
      <w:r>
        <w:rPr>
          <w:rFonts w:hint="eastAsia" w:ascii="仿宋" w:eastAsia="仿宋"/>
          <w:sz w:val="21"/>
          <w:szCs w:val="21"/>
        </w:rPr>
        <w:t>上述任何信息发生变更的，变更方应及时以书面形式通知另一方，未及时通知并影响本合同履行或造成损失的，应承担相应的责任。</w:t>
      </w:r>
    </w:p>
    <w:p>
      <w:pPr>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15.9附件为本合同不可分割的部分。若附件与合同正文有任何冲突，以合同正文为准。</w:t>
      </w:r>
    </w:p>
    <w:p>
      <w:pPr>
        <w:tabs>
          <w:tab w:val="left" w:pos="7980"/>
        </w:tabs>
        <w:spacing w:line="360" w:lineRule="exact"/>
        <w:ind w:firstLine="420" w:firstLineChars="200"/>
        <w:jc w:val="left"/>
        <w:rPr>
          <w:rFonts w:hint="eastAsia" w:ascii="仿宋" w:eastAsia="仿宋"/>
          <w:sz w:val="21"/>
          <w:szCs w:val="21"/>
        </w:rPr>
      </w:pPr>
      <w:r>
        <w:rPr>
          <w:rFonts w:hint="eastAsia" w:ascii="仿宋" w:eastAsia="仿宋"/>
          <w:sz w:val="21"/>
          <w:szCs w:val="21"/>
        </w:rPr>
        <w:t>本合同附件为：</w:t>
      </w:r>
    </w:p>
    <w:p>
      <w:pPr>
        <w:spacing w:line="360" w:lineRule="exact"/>
        <w:ind w:firstLine="420" w:firstLineChars="200"/>
        <w:rPr>
          <w:rFonts w:hint="eastAsia" w:ascii="仿宋" w:eastAsia="仿宋"/>
          <w:sz w:val="21"/>
          <w:szCs w:val="21"/>
        </w:rPr>
      </w:pPr>
      <w:r>
        <w:rPr>
          <w:rFonts w:hint="eastAsia" w:ascii="仿宋" w:eastAsia="仿宋"/>
          <w:sz w:val="21"/>
          <w:szCs w:val="21"/>
        </w:rPr>
        <w:t>附件一：廉洁承诺书</w:t>
      </w:r>
    </w:p>
    <w:p>
      <w:pPr>
        <w:spacing w:line="360" w:lineRule="exact"/>
        <w:ind w:firstLine="420" w:firstLineChars="200"/>
        <w:rPr>
          <w:rFonts w:hint="eastAsia" w:ascii="仿宋" w:eastAsia="仿宋"/>
          <w:sz w:val="21"/>
          <w:szCs w:val="21"/>
          <w:lang w:eastAsia="zh-CN"/>
        </w:rPr>
      </w:pPr>
      <w:r>
        <w:rPr>
          <w:rFonts w:hint="eastAsia" w:ascii="仿宋" w:eastAsia="仿宋"/>
          <w:sz w:val="21"/>
          <w:szCs w:val="21"/>
        </w:rPr>
        <w:t>附件二：</w:t>
      </w:r>
      <w:r>
        <w:rPr>
          <w:rFonts w:hint="eastAsia" w:ascii="仿宋" w:eastAsia="仿宋"/>
          <w:sz w:val="21"/>
          <w:szCs w:val="21"/>
          <w:lang w:eastAsia="zh-CN"/>
        </w:rPr>
        <w:t>技术规范书</w:t>
      </w:r>
    </w:p>
    <w:p>
      <w:pPr>
        <w:spacing w:line="360" w:lineRule="exact"/>
        <w:jc w:val="center"/>
        <w:rPr>
          <w:rFonts w:hint="eastAsia" w:ascii="仿宋" w:eastAsia="仿宋"/>
          <w:b/>
          <w:bCs/>
          <w:sz w:val="21"/>
          <w:szCs w:val="21"/>
        </w:rPr>
      </w:pPr>
      <w:r>
        <w:rPr>
          <w:rFonts w:hint="eastAsia" w:ascii="仿宋" w:eastAsia="仿宋"/>
          <w:b/>
          <w:bCs/>
          <w:sz w:val="21"/>
          <w:szCs w:val="21"/>
        </w:rPr>
        <w:t>补充附页</w:t>
      </w:r>
    </w:p>
    <w:p>
      <w:pPr>
        <w:spacing w:line="360" w:lineRule="exact"/>
        <w:ind w:firstLine="420" w:firstLineChars="200"/>
        <w:rPr>
          <w:rFonts w:hint="eastAsia" w:ascii="仿宋" w:eastAsia="仿宋"/>
          <w:sz w:val="21"/>
          <w:szCs w:val="21"/>
        </w:rPr>
      </w:pPr>
      <w:r>
        <w:rPr>
          <w:rFonts w:hint="eastAsia" w:ascii="仿宋" w:eastAsia="仿宋"/>
          <w:sz w:val="21"/>
          <w:szCs w:val="21"/>
        </w:rPr>
        <w:t>经友好协商，对本合同条款补充、修改如下，本补充附页为合同正文的一部分，与合同正文冲突时，以本补充附页为准：</w:t>
      </w:r>
      <w:r>
        <w:rPr>
          <w:rFonts w:hint="eastAsia" w:ascii="仿宋" w:eastAsia="仿宋"/>
          <w:kern w:val="0"/>
          <w:sz w:val="21"/>
          <w:szCs w:val="21"/>
        </w:rPr>
        <w:t>[无]</w:t>
      </w:r>
    </w:p>
    <w:p>
      <w:pPr>
        <w:spacing w:line="360" w:lineRule="exact"/>
        <w:rPr>
          <w:rFonts w:hint="eastAsia" w:ascii="仿宋" w:eastAsia="仿宋"/>
          <w:sz w:val="21"/>
          <w:szCs w:val="21"/>
        </w:rPr>
      </w:pPr>
      <w:r>
        <w:rPr>
          <w:rFonts w:hint="eastAsia" w:ascii="仿宋" w:eastAsia="仿宋"/>
          <w:sz w:val="21"/>
          <w:szCs w:val="21"/>
        </w:rPr>
        <w:t>甲方：重庆航运建设发展（集团）有限公司</w:t>
      </w:r>
    </w:p>
    <w:p>
      <w:pPr>
        <w:spacing w:line="360" w:lineRule="exact"/>
        <w:rPr>
          <w:rFonts w:hint="eastAsia" w:ascii="仿宋" w:eastAsia="仿宋"/>
          <w:sz w:val="21"/>
          <w:szCs w:val="21"/>
        </w:rPr>
      </w:pPr>
      <w:r>
        <w:rPr>
          <w:rFonts w:hint="eastAsia" w:ascii="仿宋" w:eastAsia="仿宋"/>
          <w:sz w:val="21"/>
          <w:szCs w:val="21"/>
        </w:rPr>
        <w:t>法定代表人/负责人</w:t>
      </w:r>
    </w:p>
    <w:p>
      <w:pPr>
        <w:spacing w:line="360" w:lineRule="exact"/>
        <w:rPr>
          <w:rFonts w:hint="eastAsia" w:ascii="仿宋" w:eastAsia="仿宋"/>
          <w:sz w:val="21"/>
          <w:szCs w:val="21"/>
        </w:rPr>
      </w:pPr>
      <w:r>
        <w:rPr>
          <w:rFonts w:hint="eastAsia" w:ascii="仿宋" w:eastAsia="仿宋"/>
          <w:sz w:val="21"/>
          <w:szCs w:val="21"/>
        </w:rPr>
        <w:t>或授权代表：</w:t>
      </w:r>
    </w:p>
    <w:p>
      <w:pPr>
        <w:spacing w:line="360" w:lineRule="exact"/>
        <w:rPr>
          <w:rFonts w:hint="eastAsia" w:ascii="仿宋" w:eastAsia="仿宋"/>
          <w:kern w:val="0"/>
          <w:sz w:val="21"/>
          <w:szCs w:val="21"/>
        </w:rPr>
      </w:pPr>
    </w:p>
    <w:p>
      <w:pPr>
        <w:spacing w:line="360" w:lineRule="exact"/>
        <w:rPr>
          <w:rFonts w:hint="eastAsia" w:ascii="仿宋" w:eastAsia="仿宋"/>
          <w:sz w:val="21"/>
          <w:szCs w:val="21"/>
        </w:rPr>
      </w:pPr>
      <w:r>
        <w:rPr>
          <w:rFonts w:hint="eastAsia" w:ascii="仿宋" w:eastAsia="仿宋"/>
          <w:kern w:val="0"/>
          <w:sz w:val="21"/>
          <w:szCs w:val="21"/>
        </w:rPr>
        <w:t>[  ]</w:t>
      </w:r>
      <w:r>
        <w:rPr>
          <w:rFonts w:hint="eastAsia" w:ascii="仿宋" w:eastAsia="仿宋"/>
          <w:sz w:val="21"/>
          <w:szCs w:val="21"/>
        </w:rPr>
        <w:t>年</w:t>
      </w:r>
      <w:r>
        <w:rPr>
          <w:rFonts w:hint="eastAsia" w:ascii="仿宋" w:eastAsia="仿宋"/>
          <w:kern w:val="0"/>
          <w:sz w:val="21"/>
          <w:szCs w:val="21"/>
        </w:rPr>
        <w:t>[  ]</w:t>
      </w:r>
      <w:r>
        <w:rPr>
          <w:rFonts w:hint="eastAsia" w:ascii="仿宋" w:eastAsia="仿宋"/>
          <w:sz w:val="21"/>
          <w:szCs w:val="21"/>
        </w:rPr>
        <w:t>月</w:t>
      </w:r>
      <w:r>
        <w:rPr>
          <w:rFonts w:hint="eastAsia" w:ascii="仿宋" w:eastAsia="仿宋"/>
          <w:kern w:val="0"/>
          <w:sz w:val="21"/>
          <w:szCs w:val="21"/>
        </w:rPr>
        <w:t>[  ]</w:t>
      </w:r>
      <w:r>
        <w:rPr>
          <w:rFonts w:hint="eastAsia" w:ascii="仿宋" w:eastAsia="仿宋"/>
          <w:sz w:val="21"/>
          <w:szCs w:val="21"/>
        </w:rPr>
        <w:t>日</w:t>
      </w:r>
    </w:p>
    <w:p>
      <w:pPr>
        <w:spacing w:line="360" w:lineRule="exact"/>
        <w:jc w:val="left"/>
        <w:rPr>
          <w:rFonts w:hint="eastAsia" w:ascii="仿宋" w:eastAsia="仿宋"/>
          <w:sz w:val="21"/>
          <w:szCs w:val="21"/>
        </w:rPr>
      </w:pPr>
    </w:p>
    <w:p>
      <w:pPr>
        <w:spacing w:line="360" w:lineRule="exact"/>
        <w:jc w:val="left"/>
        <w:rPr>
          <w:rFonts w:hint="eastAsia" w:ascii="仿宋" w:eastAsia="仿宋"/>
          <w:sz w:val="21"/>
          <w:szCs w:val="21"/>
          <w:lang w:eastAsia="zh-CN"/>
        </w:rPr>
      </w:pPr>
      <w:r>
        <w:rPr>
          <w:rFonts w:hint="eastAsia" w:ascii="仿宋" w:eastAsia="仿宋"/>
          <w:sz w:val="21"/>
          <w:szCs w:val="21"/>
        </w:rPr>
        <w:t>乙方：</w:t>
      </w:r>
    </w:p>
    <w:p>
      <w:pPr>
        <w:spacing w:line="360" w:lineRule="exact"/>
        <w:jc w:val="left"/>
        <w:rPr>
          <w:rFonts w:hint="eastAsia" w:ascii="仿宋" w:eastAsia="仿宋"/>
          <w:sz w:val="21"/>
          <w:szCs w:val="21"/>
        </w:rPr>
      </w:pPr>
      <w:r>
        <w:rPr>
          <w:rFonts w:hint="eastAsia" w:ascii="仿宋" w:eastAsia="仿宋"/>
          <w:sz w:val="21"/>
          <w:szCs w:val="21"/>
        </w:rPr>
        <w:t>法定代表人/负责人</w:t>
      </w:r>
    </w:p>
    <w:p>
      <w:pPr>
        <w:spacing w:line="360" w:lineRule="exact"/>
        <w:jc w:val="left"/>
        <w:rPr>
          <w:rFonts w:hint="eastAsia" w:ascii="仿宋" w:eastAsia="仿宋"/>
          <w:sz w:val="21"/>
          <w:szCs w:val="21"/>
        </w:rPr>
      </w:pPr>
      <w:r>
        <w:rPr>
          <w:rFonts w:hint="eastAsia" w:ascii="仿宋" w:eastAsia="仿宋"/>
          <w:sz w:val="21"/>
          <w:szCs w:val="21"/>
        </w:rPr>
        <w:t>或授权代表：</w:t>
      </w:r>
    </w:p>
    <w:p>
      <w:pPr>
        <w:spacing w:line="360" w:lineRule="exact"/>
        <w:jc w:val="left"/>
        <w:rPr>
          <w:rFonts w:hint="eastAsia" w:ascii="仿宋" w:eastAsia="仿宋"/>
          <w:sz w:val="21"/>
          <w:szCs w:val="21"/>
        </w:rPr>
      </w:pPr>
    </w:p>
    <w:p>
      <w:pPr>
        <w:spacing w:line="360" w:lineRule="exact"/>
        <w:rPr>
          <w:rFonts w:hint="eastAsia" w:ascii="仿宋" w:eastAsia="仿宋"/>
          <w:sz w:val="21"/>
          <w:szCs w:val="21"/>
        </w:rPr>
      </w:pPr>
      <w:r>
        <w:rPr>
          <w:rFonts w:hint="eastAsia" w:ascii="仿宋" w:eastAsia="仿宋"/>
          <w:kern w:val="0"/>
          <w:sz w:val="21"/>
          <w:szCs w:val="21"/>
        </w:rPr>
        <w:t>[  ]</w:t>
      </w:r>
      <w:r>
        <w:rPr>
          <w:rFonts w:hint="eastAsia" w:ascii="仿宋" w:eastAsia="仿宋"/>
          <w:sz w:val="21"/>
          <w:szCs w:val="21"/>
        </w:rPr>
        <w:t>年</w:t>
      </w:r>
      <w:r>
        <w:rPr>
          <w:rFonts w:hint="eastAsia" w:ascii="仿宋" w:eastAsia="仿宋"/>
          <w:kern w:val="0"/>
          <w:sz w:val="21"/>
          <w:szCs w:val="21"/>
        </w:rPr>
        <w:t>[  ]</w:t>
      </w:r>
      <w:r>
        <w:rPr>
          <w:rFonts w:hint="eastAsia" w:ascii="仿宋" w:eastAsia="仿宋"/>
          <w:sz w:val="21"/>
          <w:szCs w:val="21"/>
        </w:rPr>
        <w:t>月</w:t>
      </w:r>
      <w:r>
        <w:rPr>
          <w:rFonts w:hint="eastAsia" w:ascii="仿宋" w:eastAsia="仿宋"/>
          <w:kern w:val="0"/>
          <w:sz w:val="21"/>
          <w:szCs w:val="21"/>
        </w:rPr>
        <w:t>[  ]</w:t>
      </w:r>
      <w:r>
        <w:rPr>
          <w:rFonts w:hint="eastAsia" w:ascii="仿宋" w:eastAsia="仿宋"/>
          <w:sz w:val="21"/>
          <w:szCs w:val="21"/>
        </w:rPr>
        <w:t>日</w:t>
      </w:r>
    </w:p>
    <w:p>
      <w:pPr>
        <w:spacing w:line="360" w:lineRule="auto"/>
        <w:ind w:firstLine="1280" w:firstLineChars="400"/>
        <w:jc w:val="left"/>
        <w:rPr>
          <w:rFonts w:hint="eastAsia" w:ascii="方正仿宋_GBK" w:hAnsi="方正仿宋_GBK" w:eastAsia="方正仿宋_GBK" w:cs="方正仿宋_GBK"/>
          <w:sz w:val="32"/>
          <w:szCs w:val="32"/>
          <w:lang w:val="en-US" w:eastAsia="zh-CN"/>
        </w:rPr>
      </w:pPr>
    </w:p>
    <w:p>
      <w:pPr>
        <w:spacing w:line="360" w:lineRule="auto"/>
        <w:ind w:firstLine="1280" w:firstLineChars="400"/>
        <w:jc w:val="left"/>
        <w:rPr>
          <w:rFonts w:hint="eastAsia" w:ascii="方正仿宋_GBK" w:hAnsi="方正仿宋_GBK" w:eastAsia="方正仿宋_GBK" w:cs="方正仿宋_GBK"/>
          <w:sz w:val="32"/>
          <w:szCs w:val="32"/>
          <w:lang w:val="en-US" w:eastAsia="zh-CN"/>
        </w:rPr>
      </w:pPr>
    </w:p>
    <w:p>
      <w:pPr>
        <w:spacing w:line="360" w:lineRule="auto"/>
        <w:jc w:val="left"/>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C0487"/>
    <w:rsid w:val="00ED146E"/>
    <w:rsid w:val="03193BEE"/>
    <w:rsid w:val="04346ADC"/>
    <w:rsid w:val="048E3A0A"/>
    <w:rsid w:val="0A7E45B9"/>
    <w:rsid w:val="0C8C0B0A"/>
    <w:rsid w:val="14B75AD2"/>
    <w:rsid w:val="1C5F1D85"/>
    <w:rsid w:val="1D0E5D2F"/>
    <w:rsid w:val="1E832867"/>
    <w:rsid w:val="22760778"/>
    <w:rsid w:val="26AF7CF2"/>
    <w:rsid w:val="2B3A4312"/>
    <w:rsid w:val="33C1725E"/>
    <w:rsid w:val="3BF4549A"/>
    <w:rsid w:val="3D521531"/>
    <w:rsid w:val="45747D33"/>
    <w:rsid w:val="46D06D86"/>
    <w:rsid w:val="480333A1"/>
    <w:rsid w:val="48C8626B"/>
    <w:rsid w:val="4B261EA0"/>
    <w:rsid w:val="4B5058E6"/>
    <w:rsid w:val="552E0D56"/>
    <w:rsid w:val="5B702F2F"/>
    <w:rsid w:val="5BA42C23"/>
    <w:rsid w:val="5CCC4863"/>
    <w:rsid w:val="5E0B0912"/>
    <w:rsid w:val="5EE31A36"/>
    <w:rsid w:val="5F77169F"/>
    <w:rsid w:val="61335B85"/>
    <w:rsid w:val="62CF372D"/>
    <w:rsid w:val="684C0487"/>
    <w:rsid w:val="79324C9F"/>
    <w:rsid w:val="7E3A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unhideWhenUsed/>
    <w:qFormat/>
    <w:uiPriority w:val="0"/>
    <w:pPr>
      <w:keepNext/>
      <w:keepLines/>
      <w:spacing w:line="360" w:lineRule="auto"/>
      <w:ind w:firstLine="200" w:firstLineChars="200"/>
      <w:outlineLvl w:val="1"/>
    </w:pPr>
    <w:rPr>
      <w:rFonts w:ascii="Arial" w:hAnsi="Arial"/>
      <w:b/>
      <w:sz w:val="24"/>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kern w:val="0"/>
      <w:sz w:val="20"/>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qFormat/>
    <w:uiPriority w:val="0"/>
    <w:pPr>
      <w:ind w:firstLine="480"/>
    </w:pPr>
    <w:rPr>
      <w:rFonts w:eastAsia="仿宋_GB2312"/>
      <w:kern w:val="0"/>
      <w:sz w:val="24"/>
      <w:szCs w:val="20"/>
    </w:rPr>
  </w:style>
  <w:style w:type="paragraph" w:styleId="9">
    <w:name w:val="Body Text First Indent"/>
    <w:basedOn w:val="4"/>
    <w:qFormat/>
    <w:uiPriority w:val="0"/>
    <w:pPr>
      <w:tabs>
        <w:tab w:val="left" w:leader="dot" w:pos="480"/>
      </w:tabs>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2023-01-29T03:13:00Z</dcterms:created>
  <dc:creator>T</dc:creator>
  <cp:lastModifiedBy>T</cp:lastModifiedBy>
  <cp:lastPrinted>2023-01-30T06:34:00Z</cp:lastPrinted>
  <dcterms:modified xsi:type="dcterms:W3CDTF">2023-02-15T06:51:39Z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82A7F92DA1F4442399E4EF4808B1F1FE</vt:lpwstr>
  </property>
</Properties>
</file>