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tabs>
          <w:tab w:val="left" w:pos="426"/>
        </w:tabs>
        <w:snapToGrid w:val="0"/>
        <w:spacing w:beforeLines="0" w:afterLines="0" w:line="560" w:lineRule="exact"/>
        <w:jc w:val="center"/>
        <w:rPr>
          <w:rFonts w:hint="eastAsia" w:ascii="方正小标宋_GBK" w:hAnsi="方正小标宋_GBK" w:eastAsia="方正小标宋_GBK" w:cs="方正小标宋_GBK"/>
          <w:color w:val="000000"/>
          <w:spacing w:val="-20"/>
          <w:sz w:val="44"/>
          <w:szCs w:val="44"/>
          <w:lang w:val="en-US" w:eastAsia="zh-CN" w:bidi="ar-SA"/>
        </w:rPr>
      </w:pPr>
    </w:p>
    <w:p>
      <w:pPr>
        <w:widowControl w:val="0"/>
        <w:tabs>
          <w:tab w:val="left" w:pos="426"/>
        </w:tabs>
        <w:snapToGrid w:val="0"/>
        <w:spacing w:beforeLines="0" w:afterLines="0" w:line="560" w:lineRule="exact"/>
        <w:jc w:val="center"/>
        <w:rPr>
          <w:rFonts w:hint="eastAsia" w:ascii="方正小标宋_GBK" w:hAnsi="方正小标宋_GBK" w:eastAsia="方正小标宋_GBK" w:cs="方正小标宋_GBK"/>
          <w:color w:val="000000"/>
          <w:spacing w:val="-20"/>
          <w:sz w:val="44"/>
          <w:szCs w:val="44"/>
          <w:lang w:val="en-US" w:eastAsia="zh-CN" w:bidi="ar-SA"/>
        </w:rPr>
      </w:pPr>
      <w:r>
        <w:rPr>
          <w:rFonts w:hint="eastAsia" w:ascii="方正小标宋_GBK" w:hAnsi="方正小标宋_GBK" w:eastAsia="方正小标宋_GBK" w:cs="方正小标宋_GBK"/>
          <w:color w:val="000000"/>
          <w:spacing w:val="-20"/>
          <w:sz w:val="44"/>
          <w:szCs w:val="44"/>
          <w:lang w:val="en-US" w:eastAsia="zh-CN" w:bidi="ar-SA"/>
        </w:rPr>
        <w:t>重庆高速公路集团有限公司东北营运分公司</w:t>
      </w:r>
    </w:p>
    <w:p>
      <w:pPr>
        <w:widowControl w:val="0"/>
        <w:tabs>
          <w:tab w:val="left" w:pos="426"/>
        </w:tabs>
        <w:snapToGrid w:val="0"/>
        <w:spacing w:beforeLines="0" w:afterLines="0" w:line="560" w:lineRule="exact"/>
        <w:jc w:val="center"/>
        <w:rPr>
          <w:rFonts w:hint="eastAsia" w:ascii="方正小标宋_GBK" w:hAnsi="方正小标宋_GBK" w:eastAsia="方正小标宋_GBK" w:cs="方正小标宋_GBK"/>
          <w:color w:val="000000"/>
          <w:spacing w:val="-20"/>
          <w:sz w:val="44"/>
          <w:szCs w:val="44"/>
          <w:lang w:val="en-US" w:eastAsia="zh-CN" w:bidi="ar-SA"/>
        </w:rPr>
      </w:pPr>
      <w:r>
        <w:rPr>
          <w:rFonts w:hint="eastAsia" w:ascii="方正小标宋_GBK" w:hAnsi="方正小标宋_GBK" w:eastAsia="方正小标宋_GBK" w:cs="方正小标宋_GBK"/>
          <w:color w:val="000000"/>
          <w:spacing w:val="-20"/>
          <w:sz w:val="44"/>
          <w:szCs w:val="44"/>
          <w:lang w:val="en-US" w:eastAsia="zh-CN" w:bidi="ar-SA"/>
        </w:rPr>
        <w:t>天城基地一号楼楼顶“重庆高速”发光字LOGO更换项目竞争性比选函</w:t>
      </w:r>
    </w:p>
    <w:p>
      <w:pPr>
        <w:spacing w:beforeLines="0" w:afterLines="0" w:line="560" w:lineRule="exact"/>
        <w:rPr>
          <w:rFonts w:hint="eastAsia" w:ascii="微软雅黑" w:hAnsi="微软雅黑" w:eastAsia="微软雅黑"/>
          <w:sz w:val="28"/>
          <w:szCs w:val="24"/>
        </w:rPr>
      </w:pPr>
    </w:p>
    <w:p>
      <w:pPr>
        <w:widowControl w:val="0"/>
        <w:tabs>
          <w:tab w:val="left" w:pos="426"/>
        </w:tabs>
        <w:snapToGrid w:val="0"/>
        <w:spacing w:beforeLines="0" w:afterLines="0" w:line="560" w:lineRule="exact"/>
        <w:ind w:firstLine="616" w:firstLineChars="200"/>
        <w:rPr>
          <w:rFonts w:hint="eastAsia" w:ascii="方正仿宋_GBK" w:hAnsi="方正仿宋_GBK" w:eastAsia="方正仿宋_GBK" w:cs="方正仿宋_GBK"/>
          <w:color w:val="000000"/>
          <w:spacing w:val="-6"/>
          <w:sz w:val="32"/>
          <w:szCs w:val="32"/>
          <w:lang w:val="en-US" w:eastAsia="zh-CN" w:bidi="ar-SA"/>
        </w:rPr>
      </w:pPr>
      <w:r>
        <w:rPr>
          <w:rFonts w:hint="eastAsia" w:ascii="方正仿宋_GBK" w:hAnsi="方正仿宋_GBK" w:eastAsia="方正仿宋_GBK" w:cs="方正仿宋_GBK"/>
          <w:color w:val="000000"/>
          <w:spacing w:val="-6"/>
          <w:sz w:val="32"/>
          <w:szCs w:val="32"/>
          <w:lang w:val="en-US" w:eastAsia="zh-CN" w:bidi="ar-SA"/>
        </w:rPr>
        <w:t>重庆高速集团东北公司天城基地一号办公楼楼顶“重庆高速”LOGO发光字大部分灯珠等配件损坏，影响视觉效果，拟对该发光字进行整体更换，为保障打造效果，开展此次竞争性比选活动。</w:t>
      </w:r>
    </w:p>
    <w:p>
      <w:pPr>
        <w:widowControl w:val="0"/>
        <w:spacing w:beforeLines="0" w:afterLines="0" w:line="560" w:lineRule="exact"/>
        <w:ind w:firstLine="640" w:firstLineChars="200"/>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一、基本概况</w:t>
      </w:r>
      <w:r>
        <w:rPr>
          <w:rFonts w:hint="eastAsia" w:ascii="方正黑体_GBK" w:hAnsi="方正黑体_GBK" w:eastAsia="方正黑体_GBK" w:cs="方正黑体_GBK"/>
          <w:sz w:val="32"/>
          <w:szCs w:val="32"/>
          <w:lang w:val="en-US" w:eastAsia="zh-CN"/>
        </w:rPr>
        <w:t>和要求</w:t>
      </w:r>
    </w:p>
    <w:p>
      <w:pPr>
        <w:pStyle w:val="9"/>
        <w:numPr>
          <w:ilvl w:val="0"/>
          <w:numId w:val="0"/>
        </w:numPr>
        <w:spacing w:beforeLines="0" w:afterLines="0" w:line="560" w:lineRule="exact"/>
        <w:ind w:firstLine="616" w:firstLineChars="200"/>
        <w:rPr>
          <w:rFonts w:hint="eastAsia" w:ascii="方正仿宋_GBK" w:hAnsi="方正仿宋_GBK" w:eastAsia="方正仿宋_GBK" w:cs="方正仿宋_GBK"/>
          <w:spacing w:val="-6"/>
          <w:kern w:val="2"/>
          <w:sz w:val="32"/>
          <w:szCs w:val="32"/>
        </w:rPr>
      </w:pPr>
      <w:r>
        <w:rPr>
          <w:rFonts w:hint="eastAsia" w:ascii="方正仿宋_GBK" w:hAnsi="方正仿宋_GBK" w:eastAsia="方正仿宋_GBK" w:cs="方正仿宋_GBK"/>
          <w:spacing w:val="-6"/>
          <w:kern w:val="2"/>
          <w:sz w:val="32"/>
          <w:szCs w:val="32"/>
        </w:rPr>
        <w:t>（一）主要制作内容：图标（镀锌板烤漆LED穿孔发光字）约30平方米，重庆高速（镀锌板烤漆LED穿孔发光字）约24平方米，chongqing Expressway（镀锌板烤漆LED穿孔发光字）约1300公分。</w:t>
      </w:r>
    </w:p>
    <w:p>
      <w:pPr>
        <w:pStyle w:val="9"/>
        <w:numPr>
          <w:ilvl w:val="0"/>
          <w:numId w:val="0"/>
        </w:numPr>
        <w:spacing w:beforeLines="0" w:afterLines="0" w:line="560" w:lineRule="exact"/>
        <w:ind w:firstLine="616" w:firstLineChars="200"/>
        <w:jc w:val="both"/>
        <w:rPr>
          <w:rFonts w:hint="eastAsia" w:ascii="方正仿宋_GBK" w:hAnsi="方正仿宋_GBK" w:eastAsia="方正仿宋_GBK" w:cs="方正仿宋_GBK"/>
          <w:spacing w:val="-6"/>
          <w:kern w:val="2"/>
          <w:sz w:val="32"/>
          <w:szCs w:val="32"/>
        </w:rPr>
      </w:pPr>
      <w:r>
        <w:rPr>
          <w:rFonts w:hint="eastAsia" w:ascii="方正仿宋_GBK" w:hAnsi="方正仿宋_GBK" w:eastAsia="方正仿宋_GBK" w:cs="方正仿宋_GBK"/>
          <w:spacing w:val="-6"/>
          <w:kern w:val="2"/>
          <w:sz w:val="32"/>
          <w:szCs w:val="32"/>
        </w:rPr>
        <w:t>（二）旧字拆除、运费及二次转运。</w:t>
      </w:r>
    </w:p>
    <w:p>
      <w:pPr>
        <w:pStyle w:val="9"/>
        <w:numPr>
          <w:ilvl w:val="0"/>
          <w:numId w:val="0"/>
        </w:numPr>
        <w:spacing w:beforeLines="0" w:afterLines="0" w:line="560" w:lineRule="exact"/>
        <w:ind w:firstLine="616" w:firstLineChars="200"/>
        <w:jc w:val="both"/>
        <w:rPr>
          <w:rFonts w:hint="eastAsia" w:ascii="方正仿宋_GBK" w:hAnsi="方正仿宋_GBK" w:eastAsia="方正仿宋_GBK" w:cs="方正仿宋_GBK"/>
          <w:spacing w:val="-6"/>
          <w:kern w:val="2"/>
          <w:sz w:val="32"/>
          <w:szCs w:val="32"/>
        </w:rPr>
      </w:pPr>
      <w:r>
        <w:rPr>
          <w:rFonts w:hint="eastAsia" w:ascii="方正仿宋_GBK" w:hAnsi="方正仿宋_GBK" w:eastAsia="方正仿宋_GBK" w:cs="方正仿宋_GBK"/>
          <w:spacing w:val="-6"/>
          <w:kern w:val="2"/>
          <w:sz w:val="32"/>
          <w:szCs w:val="32"/>
        </w:rPr>
        <w:t>（三）以上内容的整体设计、制作、运输、安装、辅材及安全等所有费用。</w:t>
      </w:r>
    </w:p>
    <w:p>
      <w:pPr>
        <w:pStyle w:val="9"/>
        <w:numPr>
          <w:ilvl w:val="0"/>
          <w:numId w:val="0"/>
        </w:numPr>
        <w:spacing w:beforeLines="0" w:afterLines="0" w:line="560" w:lineRule="exact"/>
        <w:ind w:firstLine="616" w:firstLineChars="200"/>
        <w:jc w:val="both"/>
        <w:rPr>
          <w:rFonts w:hint="eastAsia" w:ascii="方正仿宋_GBK" w:hAnsi="方正仿宋_GBK" w:eastAsia="方正仿宋_GBK" w:cs="方正仿宋_GBK"/>
          <w:spacing w:val="-6"/>
          <w:kern w:val="2"/>
          <w:sz w:val="32"/>
          <w:szCs w:val="32"/>
        </w:rPr>
      </w:pPr>
      <w:r>
        <w:rPr>
          <w:rFonts w:hint="eastAsia" w:ascii="方正仿宋_GBK" w:hAnsi="方正仿宋_GBK" w:eastAsia="方正仿宋_GBK" w:cs="方正仿宋_GBK"/>
          <w:spacing w:val="-6"/>
          <w:kern w:val="2"/>
          <w:sz w:val="32"/>
          <w:szCs w:val="32"/>
        </w:rPr>
        <w:t>（四）工期：10天。</w:t>
      </w:r>
    </w:p>
    <w:p>
      <w:pPr>
        <w:pStyle w:val="9"/>
        <w:numPr>
          <w:ilvl w:val="0"/>
          <w:numId w:val="0"/>
        </w:numPr>
        <w:spacing w:beforeLines="0" w:afterLines="0" w:line="56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二、投标人资格</w:t>
      </w:r>
    </w:p>
    <w:p>
      <w:pPr>
        <w:pStyle w:val="9"/>
        <w:numPr>
          <w:ilvl w:val="0"/>
          <w:numId w:val="0"/>
        </w:numPr>
        <w:spacing w:beforeLines="0" w:afterLines="0" w:line="580" w:lineRule="exact"/>
        <w:ind w:firstLine="616" w:firstLineChars="200"/>
        <w:rPr>
          <w:rFonts w:hint="eastAsia" w:ascii="方正仿宋_GBK" w:hAnsi="方正仿宋_GBK" w:eastAsia="方正仿宋_GBK" w:cs="方正仿宋_GBK"/>
          <w:spacing w:val="-6"/>
          <w:kern w:val="2"/>
          <w:sz w:val="32"/>
          <w:szCs w:val="32"/>
        </w:rPr>
      </w:pPr>
      <w:r>
        <w:rPr>
          <w:rFonts w:hint="eastAsia" w:ascii="方正仿宋_GBK" w:hAnsi="方正仿宋_GBK" w:eastAsia="方正仿宋_GBK" w:cs="方正仿宋_GBK"/>
          <w:spacing w:val="-6"/>
          <w:kern w:val="2"/>
          <w:sz w:val="32"/>
          <w:szCs w:val="32"/>
        </w:rPr>
        <w:t>1.要求投标人为在中华人民共和国境内依法注册， 具有独立法人资格。注册时间须5年及以上，营业执照载明的经营范围须涵盖设计、制作、发布字牌、灯箱。</w:t>
      </w:r>
    </w:p>
    <w:p>
      <w:pPr>
        <w:widowControl w:val="0"/>
        <w:spacing w:beforeLines="0" w:afterLines="0" w:line="560" w:lineRule="exact"/>
        <w:ind w:firstLine="616" w:firstLineChars="200"/>
        <w:jc w:val="left"/>
        <w:rPr>
          <w:rFonts w:hint="eastAsia" w:ascii="方正仿宋_GBK" w:hAnsi="方正仿宋_GBK" w:eastAsia="方正仿宋_GBK" w:cs="方正仿宋_GBK"/>
          <w:color w:val="000000"/>
          <w:spacing w:val="-6"/>
          <w:sz w:val="32"/>
          <w:szCs w:val="32"/>
          <w:lang w:val="en-US" w:eastAsia="zh-CN" w:bidi="ar-SA"/>
        </w:rPr>
      </w:pPr>
      <w:r>
        <w:rPr>
          <w:rFonts w:hint="eastAsia" w:ascii="方正仿宋_GBK" w:hAnsi="方正仿宋_GBK" w:eastAsia="方正仿宋_GBK" w:cs="方正仿宋_GBK"/>
          <w:color w:val="000000"/>
          <w:spacing w:val="-6"/>
          <w:sz w:val="32"/>
          <w:szCs w:val="32"/>
          <w:lang w:val="en-US" w:eastAsia="zh-CN" w:bidi="ar-SA"/>
        </w:rPr>
        <w:t>2.投标人须具备近五年（2018年4月至2023年3月）承揽单个金额不低于5万元的重庆市内高速公路发光字或灯箱类制作安装项目业绩，并提供相关的合同证明。</w:t>
      </w:r>
    </w:p>
    <w:p>
      <w:pPr>
        <w:widowControl w:val="0"/>
        <w:spacing w:beforeLines="0" w:afterLines="0" w:line="560" w:lineRule="exact"/>
        <w:ind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、投标文件</w:t>
      </w:r>
    </w:p>
    <w:p>
      <w:pPr>
        <w:widowControl w:val="0"/>
        <w:spacing w:beforeLines="0" w:afterLines="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1、封面；</w:t>
      </w:r>
    </w:p>
    <w:p>
      <w:pPr>
        <w:widowControl w:val="0"/>
        <w:spacing w:beforeLines="0" w:afterLines="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2、目录；</w:t>
      </w:r>
    </w:p>
    <w:p>
      <w:pPr>
        <w:widowControl w:val="0"/>
        <w:spacing w:beforeLines="0" w:afterLines="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3、投标函；</w:t>
      </w:r>
    </w:p>
    <w:p>
      <w:pPr>
        <w:widowControl w:val="0"/>
        <w:spacing w:beforeLines="0" w:afterLines="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4、法定代表人身份证明或授权委托书；</w:t>
      </w:r>
    </w:p>
    <w:p>
      <w:pPr>
        <w:widowControl w:val="0"/>
        <w:spacing w:beforeLines="0" w:afterLines="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5、单位营业执照复印件；</w:t>
      </w:r>
    </w:p>
    <w:p>
      <w:pPr>
        <w:widowControl w:val="0"/>
        <w:spacing w:beforeLines="0" w:afterLines="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、近</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年签订的类似项目合同情况表</w:t>
      </w:r>
      <w:r>
        <w:rPr>
          <w:rFonts w:hint="eastAsia" w:ascii="方正仿宋_GBK" w:hAnsi="方正仿宋_GBK" w:eastAsia="方正仿宋_GBK" w:cs="方正仿宋_GBK"/>
          <w:sz w:val="32"/>
          <w:szCs w:val="32"/>
          <w:lang w:val="en-US" w:eastAsia="zh-CN"/>
        </w:rPr>
        <w:t>和合同证明</w:t>
      </w:r>
      <w:r>
        <w:rPr>
          <w:rFonts w:hint="eastAsia" w:ascii="方正仿宋_GBK" w:hAnsi="方正仿宋_GBK" w:eastAsia="方正仿宋_GBK" w:cs="方正仿宋_GBK"/>
          <w:sz w:val="32"/>
          <w:szCs w:val="32"/>
        </w:rPr>
        <w:t>；</w:t>
      </w:r>
    </w:p>
    <w:p>
      <w:pPr>
        <w:widowControl w:val="0"/>
        <w:spacing w:beforeLines="0" w:afterLines="0"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、报价函</w:t>
      </w:r>
      <w:r>
        <w:rPr>
          <w:rFonts w:hint="eastAsia" w:ascii="方正仿宋_GBK" w:hAnsi="方正仿宋_GBK" w:eastAsia="方正仿宋_GBK" w:cs="方正仿宋_GBK"/>
          <w:sz w:val="32"/>
          <w:szCs w:val="32"/>
          <w:lang w:val="en-US" w:eastAsia="zh-CN"/>
        </w:rPr>
        <w:t>；</w:t>
      </w:r>
    </w:p>
    <w:p>
      <w:pPr>
        <w:widowControl w:val="0"/>
        <w:spacing w:beforeLines="0" w:afterLines="0" w:line="560" w:lineRule="exact"/>
        <w:ind w:firstLine="640" w:firstLineChars="200"/>
        <w:rPr>
          <w:rFonts w:hint="default" w:eastAsia="方正仿宋_GBK"/>
          <w:sz w:val="21"/>
          <w:szCs w:val="24"/>
          <w:lang w:val="en-US" w:eastAsia="zh-CN"/>
        </w:rPr>
      </w:pPr>
      <w:r>
        <w:rPr>
          <w:rFonts w:hint="eastAsia" w:ascii="方正仿宋_GBK" w:hAnsi="方正仿宋_GBK" w:eastAsia="方正仿宋_GBK" w:cs="方正仿宋_GBK"/>
          <w:sz w:val="32"/>
          <w:szCs w:val="32"/>
        </w:rPr>
        <w:t>以上资料均需加盖单位公章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按顺序装订成一册，密封装袋。 </w:t>
      </w:r>
    </w:p>
    <w:p>
      <w:pPr>
        <w:widowControl w:val="0"/>
        <w:spacing w:beforeLines="0" w:afterLines="0" w:line="560" w:lineRule="exact"/>
        <w:ind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、投标报价</w:t>
      </w:r>
    </w:p>
    <w:p>
      <w:pPr>
        <w:widowControl w:val="0"/>
        <w:adjustRightInd w:val="0"/>
        <w:spacing w:beforeLines="0" w:afterLines="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该项目比选</w:t>
      </w:r>
      <w:r>
        <w:rPr>
          <w:rFonts w:hint="eastAsia" w:ascii="方正仿宋_GBK" w:hAnsi="方正仿宋_GBK" w:eastAsia="方正仿宋_GBK" w:cs="方正仿宋_GBK"/>
          <w:sz w:val="32"/>
          <w:szCs w:val="32"/>
          <w:lang w:val="en-US" w:eastAsia="zh-CN"/>
        </w:rPr>
        <w:t>总</w:t>
      </w:r>
      <w:r>
        <w:rPr>
          <w:rFonts w:hint="eastAsia" w:ascii="方正仿宋_GBK" w:hAnsi="方正仿宋_GBK" w:eastAsia="方正仿宋_GBK" w:cs="方正仿宋_GBK"/>
          <w:sz w:val="32"/>
          <w:szCs w:val="32"/>
        </w:rPr>
        <w:t>限价为：</w:t>
      </w:r>
      <w:r>
        <w:rPr>
          <w:rFonts w:hint="eastAsia" w:ascii="方正仿宋_GBK" w:hAnsi="方正仿宋_GBK" w:eastAsia="方正仿宋_GBK" w:cs="方正仿宋_GBK"/>
          <w:sz w:val="32"/>
          <w:szCs w:val="32"/>
          <w:lang w:val="en-US" w:eastAsia="zh-CN"/>
        </w:rPr>
        <w:t>43900元</w:t>
      </w:r>
      <w:r>
        <w:rPr>
          <w:rFonts w:hint="eastAsia" w:ascii="方正仿宋_GBK" w:hAnsi="方正仿宋_GBK" w:eastAsia="方正仿宋_GBK" w:cs="方正仿宋_GBK"/>
          <w:sz w:val="32"/>
          <w:szCs w:val="32"/>
        </w:rPr>
        <w:t>。</w:t>
      </w:r>
    </w:p>
    <w:p>
      <w:pPr>
        <w:widowControl w:val="0"/>
        <w:adjustRightInd w:val="0"/>
        <w:spacing w:beforeLines="0" w:afterLines="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投标报价包括为实施和完成本合同所需的劳务、</w:t>
      </w:r>
      <w:r>
        <w:rPr>
          <w:rFonts w:hint="eastAsia" w:ascii="方正仿宋_GBK" w:hAnsi="方正仿宋_GBK" w:eastAsia="方正仿宋_GBK" w:cs="方正仿宋_GBK"/>
          <w:sz w:val="32"/>
          <w:szCs w:val="32"/>
          <w:lang w:val="en-US" w:eastAsia="zh-CN"/>
        </w:rPr>
        <w:t>运输、</w:t>
      </w:r>
      <w:r>
        <w:rPr>
          <w:rFonts w:hint="eastAsia" w:ascii="方正仿宋_GBK" w:hAnsi="方正仿宋_GBK" w:eastAsia="方正仿宋_GBK" w:cs="方正仿宋_GBK"/>
          <w:sz w:val="32"/>
          <w:szCs w:val="32"/>
        </w:rPr>
        <w:t>材料、管理、税费、利润等所有费用，以及该项任务明示或暗示的所有责任、义务和风险。</w:t>
      </w:r>
    </w:p>
    <w:p>
      <w:pPr>
        <w:widowControl w:val="0"/>
        <w:adjustRightInd w:val="0"/>
        <w:spacing w:beforeLines="0" w:afterLines="0"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项目结算方式：按报价金额结算。</w:t>
      </w:r>
    </w:p>
    <w:p>
      <w:pPr>
        <w:widowControl w:val="0"/>
        <w:spacing w:beforeLines="0" w:afterLines="0" w:line="560" w:lineRule="exact"/>
        <w:ind w:firstLine="640" w:firstLineChars="200"/>
        <w:jc w:val="left"/>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val="en-US" w:eastAsia="zh-CN"/>
        </w:rPr>
        <w:t>评标</w:t>
      </w:r>
      <w:r>
        <w:rPr>
          <w:rFonts w:hint="eastAsia" w:ascii="方正黑体_GBK" w:hAnsi="方正黑体_GBK" w:eastAsia="方正黑体_GBK" w:cs="方正黑体_GBK"/>
          <w:sz w:val="32"/>
          <w:szCs w:val="32"/>
        </w:rPr>
        <w:t>办法</w:t>
      </w:r>
    </w:p>
    <w:p>
      <w:pPr>
        <w:widowControl w:val="0"/>
        <w:adjustRightInd w:val="0"/>
        <w:spacing w:beforeLines="0" w:afterLines="0" w:line="560" w:lineRule="exact"/>
        <w:ind w:firstLine="640" w:firstLineChars="200"/>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lang w:eastAsia="zh-CN"/>
        </w:rPr>
        <w:t>（一）</w:t>
      </w:r>
      <w:r>
        <w:rPr>
          <w:rFonts w:hint="eastAsia" w:ascii="方正楷体_GBK" w:hAnsi="方正楷体_GBK" w:eastAsia="方正楷体_GBK" w:cs="方正楷体_GBK"/>
          <w:sz w:val="32"/>
          <w:szCs w:val="32"/>
        </w:rPr>
        <w:t>本项目按</w:t>
      </w:r>
      <w:r>
        <w:rPr>
          <w:rFonts w:hint="eastAsia" w:ascii="方正楷体_GBK" w:hAnsi="方正楷体_GBK" w:eastAsia="方正楷体_GBK" w:cs="方正楷体_GBK"/>
          <w:sz w:val="32"/>
          <w:szCs w:val="32"/>
          <w:lang w:val="en-US" w:eastAsia="zh-CN"/>
        </w:rPr>
        <w:t>经评审的最低投标价法</w:t>
      </w:r>
      <w:r>
        <w:rPr>
          <w:rFonts w:hint="eastAsia" w:ascii="方正楷体_GBK" w:hAnsi="方正楷体_GBK" w:eastAsia="方正楷体_GBK" w:cs="方正楷体_GBK"/>
          <w:sz w:val="32"/>
          <w:szCs w:val="32"/>
        </w:rPr>
        <w:t>进行评标。</w:t>
      </w:r>
    </w:p>
    <w:p>
      <w:pPr>
        <w:widowControl w:val="0"/>
        <w:spacing w:beforeLines="0" w:afterLines="0"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经评审的最低价法，需通过资格审查。</w:t>
      </w:r>
    </w:p>
    <w:p>
      <w:pPr>
        <w:widowControl w:val="0"/>
        <w:adjustRightInd w:val="0"/>
        <w:spacing w:beforeLines="0" w:afterLines="0" w:line="560"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（二）废标条款</w:t>
      </w:r>
    </w:p>
    <w:p>
      <w:pPr>
        <w:pStyle w:val="2"/>
        <w:numPr>
          <w:ilvl w:val="0"/>
          <w:numId w:val="0"/>
        </w:numPr>
        <w:spacing w:beforeLines="0" w:afterLines="0"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1.严格按照投标人资格审核</w:t>
      </w:r>
      <w:r>
        <w:rPr>
          <w:rFonts w:hint="eastAsia" w:ascii="方正仿宋_GBK" w:hAnsi="方正仿宋_GBK" w:eastAsia="方正仿宋_GBK" w:cs="方正仿宋_GBK"/>
          <w:sz w:val="32"/>
          <w:szCs w:val="32"/>
        </w:rPr>
        <w:t>营业执照</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业绩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否则按废标处理。</w:t>
      </w:r>
    </w:p>
    <w:p>
      <w:pPr>
        <w:pStyle w:val="2"/>
        <w:numPr>
          <w:ilvl w:val="0"/>
          <w:numId w:val="0"/>
        </w:numPr>
        <w:spacing w:beforeLines="0" w:afterLines="0"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2.投标书不符合基本的形式要求，包括投标书未加盖公章、内容不全、逾期送达、未按顺序装订和密封、不符合“投标文件”规定等等，按废标处理。</w:t>
      </w:r>
    </w:p>
    <w:p>
      <w:pPr>
        <w:pStyle w:val="2"/>
        <w:numPr>
          <w:ilvl w:val="0"/>
          <w:numId w:val="0"/>
        </w:numPr>
        <w:spacing w:beforeLines="0" w:afterLines="0"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3.投标的单价及总价均不能超过限价，否则按废标处理。</w:t>
      </w:r>
    </w:p>
    <w:p>
      <w:pPr>
        <w:widowControl w:val="0"/>
        <w:spacing w:beforeLines="0" w:afterLines="0"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rPr>
        <w:t>比选须知</w:t>
      </w:r>
    </w:p>
    <w:p>
      <w:pPr>
        <w:widowControl w:val="0"/>
        <w:spacing w:beforeLines="0" w:afterLines="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竞争比选询价函获取方式：凡愿意参加的潜在竞标人，从本文件挂网起至竞争性比选报名截止时间前，在重庆高速集团官网（http://www.cegc.com.cn/gw）上发布的本项目竞争性比选公告中自行下载。不管竞标人是否下载，均视为已知晓竞争比选询价函的全部内容和有关事宜。</w:t>
      </w:r>
    </w:p>
    <w:p>
      <w:pPr>
        <w:widowControl w:val="0"/>
        <w:spacing w:beforeLines="0" w:afterLines="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2、竞争性比选公告及结果公示将在重庆高速集团官网（http://www.cegc.com.cn/gw）上发布。</w:t>
      </w:r>
      <w:bookmarkStart w:id="0" w:name="_GoBack"/>
      <w:bookmarkEnd w:id="0"/>
    </w:p>
    <w:p>
      <w:pPr>
        <w:widowControl w:val="0"/>
        <w:spacing w:beforeLines="0" w:afterLines="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、投标文件递交截止时间</w:t>
      </w:r>
      <w:r>
        <w:rPr>
          <w:rFonts w:hint="eastAsia" w:ascii="方正仿宋_GBK" w:hAnsi="方正仿宋_GBK" w:eastAsia="方正仿宋_GBK" w:cs="方正仿宋_GBK"/>
          <w:sz w:val="32"/>
          <w:szCs w:val="32"/>
          <w:lang w:val="en-US" w:eastAsia="zh-CN"/>
        </w:rPr>
        <w:t>及开标</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上</w:t>
      </w:r>
      <w:r>
        <w:rPr>
          <w:rFonts w:hint="eastAsia" w:ascii="方正仿宋_GBK" w:hAnsi="方正仿宋_GBK" w:eastAsia="方正仿宋_GBK" w:cs="方正仿宋_GBK"/>
          <w:sz w:val="32"/>
          <w:szCs w:val="32"/>
        </w:rPr>
        <w:t>午</w:t>
      </w:r>
      <w:r>
        <w:rPr>
          <w:rFonts w:hint="eastAsia" w:ascii="方正仿宋_GBK" w:hAnsi="方正仿宋_GBK" w:eastAsia="方正仿宋_GBK" w:cs="方正仿宋_GBK"/>
          <w:sz w:val="32"/>
          <w:szCs w:val="32"/>
          <w:lang w:val="en-US" w:eastAsia="zh-CN"/>
        </w:rPr>
        <w:t>10：00</w:t>
      </w:r>
      <w:r>
        <w:rPr>
          <w:rFonts w:hint="eastAsia" w:ascii="方正仿宋_GBK" w:hAnsi="方正仿宋_GBK" w:eastAsia="方正仿宋_GBK" w:cs="方正仿宋_GBK"/>
          <w:sz w:val="32"/>
          <w:szCs w:val="32"/>
        </w:rPr>
        <w:t>（北京时间）。</w:t>
      </w:r>
    </w:p>
    <w:p>
      <w:pPr>
        <w:widowControl w:val="0"/>
        <w:spacing w:beforeLines="0" w:afterLines="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、投标文件递交地点：重庆高速集团</w:t>
      </w:r>
      <w:r>
        <w:rPr>
          <w:rFonts w:hint="eastAsia" w:ascii="方正仿宋_GBK" w:hAnsi="方正仿宋_GBK" w:eastAsia="方正仿宋_GBK" w:cs="方正仿宋_GBK"/>
          <w:sz w:val="32"/>
          <w:szCs w:val="32"/>
          <w:lang w:val="en-US" w:eastAsia="zh-CN"/>
        </w:rPr>
        <w:t>1409</w:t>
      </w:r>
      <w:r>
        <w:rPr>
          <w:rFonts w:hint="eastAsia" w:ascii="方正仿宋_GBK" w:hAnsi="方正仿宋_GBK" w:eastAsia="方正仿宋_GBK" w:cs="方正仿宋_GBK"/>
          <w:sz w:val="32"/>
          <w:szCs w:val="32"/>
        </w:rPr>
        <w:t>会议室（渝北区银杉路66号）。</w:t>
      </w:r>
    </w:p>
    <w:p>
      <w:pPr>
        <w:widowControl w:val="0"/>
        <w:adjustRightInd w:val="0"/>
        <w:spacing w:beforeLines="0" w:afterLines="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、各竞标人应根据本次竞争性比选的具体要求，编制规范的竞争性比选投标文件（竞争性比选投标文件，要求密封完好并在封口处加盖公章，所有竞争性比选投标文件均只能作一次性提交，提交后不得更改）。</w:t>
      </w:r>
    </w:p>
    <w:p>
      <w:pPr>
        <w:widowControl w:val="0"/>
        <w:spacing w:beforeLines="0" w:afterLines="0" w:line="560" w:lineRule="exact"/>
        <w:ind w:firstLine="640" w:firstLineChars="200"/>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七、联系人及联系方式</w:t>
      </w:r>
    </w:p>
    <w:p>
      <w:pPr>
        <w:pStyle w:val="4"/>
        <w:widowControl w:val="0"/>
        <w:spacing w:beforeLines="0" w:afterLines="0" w:line="560" w:lineRule="exact"/>
        <w:ind w:firstLine="640" w:firstLineChars="200"/>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rPr>
        <w:t>重庆高速公路集团有限公司</w:t>
      </w:r>
      <w:r>
        <w:rPr>
          <w:rFonts w:hint="eastAsia" w:ascii="方正仿宋_GBK" w:hAnsi="方正仿宋_GBK" w:eastAsia="方正仿宋_GBK" w:cs="方正仿宋_GBK"/>
          <w:kern w:val="2"/>
          <w:sz w:val="32"/>
          <w:szCs w:val="32"/>
          <w:lang w:val="en-US" w:eastAsia="zh-CN"/>
        </w:rPr>
        <w:t>东北营运分公司</w:t>
      </w:r>
    </w:p>
    <w:p>
      <w:pPr>
        <w:pStyle w:val="4"/>
        <w:widowControl w:val="0"/>
        <w:spacing w:beforeLines="0" w:afterLines="0" w:line="56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地址：重庆市渝北区银杉路66号</w:t>
      </w:r>
      <w:r>
        <w:rPr>
          <w:rFonts w:hint="eastAsia" w:ascii="方正仿宋_GBK" w:hAnsi="方正仿宋_GBK" w:eastAsia="方正仿宋_GBK" w:cs="方正仿宋_GBK"/>
          <w:kern w:val="2"/>
          <w:sz w:val="32"/>
          <w:szCs w:val="32"/>
          <w:lang w:val="en-US" w:eastAsia="zh-CN"/>
        </w:rPr>
        <w:t>1409</w:t>
      </w:r>
      <w:r>
        <w:rPr>
          <w:rFonts w:hint="eastAsia" w:ascii="方正仿宋_GBK" w:hAnsi="方正仿宋_GBK" w:eastAsia="方正仿宋_GBK" w:cs="方正仿宋_GBK"/>
          <w:kern w:val="2"/>
          <w:sz w:val="32"/>
          <w:szCs w:val="32"/>
        </w:rPr>
        <w:t>室</w:t>
      </w:r>
    </w:p>
    <w:p>
      <w:pPr>
        <w:widowControl w:val="0"/>
        <w:spacing w:beforeLines="0" w:afterLines="0"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冉</w:t>
      </w:r>
      <w:r>
        <w:rPr>
          <w:rFonts w:hint="eastAsia" w:ascii="方正仿宋_GBK" w:hAnsi="方正仿宋_GBK" w:eastAsia="方正仿宋_GBK" w:cs="方正仿宋_GBK"/>
          <w:sz w:val="32"/>
          <w:szCs w:val="32"/>
        </w:rPr>
        <w:t>老师  电话：（023）8913</w:t>
      </w:r>
      <w:r>
        <w:rPr>
          <w:rFonts w:hint="eastAsia" w:ascii="方正仿宋_GBK" w:hAnsi="方正仿宋_GBK" w:eastAsia="方正仿宋_GBK" w:cs="方正仿宋_GBK"/>
          <w:sz w:val="32"/>
          <w:szCs w:val="32"/>
          <w:lang w:val="en-US" w:eastAsia="zh-CN"/>
        </w:rPr>
        <w:t>8493</w:t>
      </w:r>
    </w:p>
    <w:p>
      <w:pPr>
        <w:tabs>
          <w:tab w:val="left" w:pos="1507"/>
        </w:tabs>
        <w:spacing w:beforeLines="0" w:afterLines="0" w:line="360" w:lineRule="exact"/>
        <w:ind w:right="480" w:firstLine="4096" w:firstLineChars="1700"/>
        <w:rPr>
          <w:rFonts w:hint="default" w:ascii="宋体"/>
          <w:b/>
          <w:sz w:val="24"/>
          <w:szCs w:val="24"/>
        </w:rPr>
      </w:pPr>
    </w:p>
    <w:p>
      <w:pPr>
        <w:tabs>
          <w:tab w:val="left" w:pos="1507"/>
        </w:tabs>
        <w:spacing w:beforeLines="0" w:afterLines="0" w:line="360" w:lineRule="exact"/>
        <w:ind w:right="480"/>
        <w:rPr>
          <w:rFonts w:hint="default" w:ascii="宋体"/>
          <w:b/>
          <w:sz w:val="24"/>
          <w:szCs w:val="24"/>
          <w:lang w:val="en-US" w:eastAsia="zh-CN"/>
        </w:rPr>
      </w:pPr>
    </w:p>
    <w:p>
      <w:pPr>
        <w:widowControl w:val="0"/>
        <w:tabs>
          <w:tab w:val="left" w:pos="426"/>
        </w:tabs>
        <w:snapToGrid w:val="0"/>
        <w:spacing w:beforeLines="0" w:afterLines="0" w:line="560" w:lineRule="exact"/>
        <w:rPr>
          <w:rFonts w:hint="eastAsia" w:ascii="方正黑体_GBK" w:hAnsi="方正黑体_GBK" w:eastAsia="方正黑体_GBK" w:cs="方正黑体_GBK"/>
          <w:color w:val="000000"/>
          <w:spacing w:val="-6"/>
          <w:sz w:val="32"/>
          <w:szCs w:val="32"/>
          <w:lang w:val="en-US" w:eastAsia="zh-CN" w:bidi="ar-SA"/>
        </w:rPr>
      </w:pPr>
      <w:r>
        <w:rPr>
          <w:rFonts w:hint="eastAsia" w:ascii="方正黑体_GBK" w:hAnsi="方正黑体_GBK" w:eastAsia="方正黑体_GBK" w:cs="方正黑体_GBK"/>
          <w:color w:val="000000"/>
          <w:spacing w:val="-6"/>
          <w:sz w:val="32"/>
          <w:szCs w:val="32"/>
          <w:lang w:val="en-US" w:eastAsia="zh-CN" w:bidi="ar-SA"/>
        </w:rPr>
        <w:t>附件1</w:t>
      </w:r>
    </w:p>
    <w:p>
      <w:pPr>
        <w:widowControl w:val="0"/>
        <w:tabs>
          <w:tab w:val="left" w:pos="1507"/>
        </w:tabs>
        <w:spacing w:beforeLines="0" w:afterLines="0" w:line="560" w:lineRule="exact"/>
        <w:ind w:right="480" w:firstLine="4096" w:firstLineChars="1700"/>
        <w:rPr>
          <w:rFonts w:hint="default" w:ascii="宋体"/>
          <w:b/>
          <w:sz w:val="24"/>
          <w:szCs w:val="24"/>
        </w:rPr>
      </w:pPr>
    </w:p>
    <w:p>
      <w:pPr>
        <w:widowControl w:val="0"/>
        <w:tabs>
          <w:tab w:val="left" w:pos="1507"/>
        </w:tabs>
        <w:spacing w:beforeLines="0" w:afterLines="0" w:line="560" w:lineRule="exact"/>
        <w:ind w:right="48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w:t>
      </w:r>
    </w:p>
    <w:p>
      <w:pPr>
        <w:pStyle w:val="2"/>
        <w:spacing w:beforeLines="0" w:afterLines="0"/>
        <w:rPr>
          <w:rFonts w:hint="default" w:ascii="宋体"/>
          <w:sz w:val="24"/>
          <w:szCs w:val="24"/>
        </w:rPr>
      </w:pPr>
    </w:p>
    <w:p>
      <w:pPr>
        <w:spacing w:beforeLines="0" w:afterLines="0" w:line="440" w:lineRule="exact"/>
        <w:rPr>
          <w:rFonts w:hint="default"/>
          <w:sz w:val="21"/>
          <w:szCs w:val="24"/>
        </w:rPr>
      </w:pPr>
      <w:r>
        <w:rPr>
          <w:rFonts w:hint="default" w:ascii="宋体"/>
          <w:sz w:val="21"/>
          <w:szCs w:val="24"/>
        </w:rPr>
        <w:t>重庆高速公路集团有限公司东北营运分公司：</w:t>
      </w:r>
    </w:p>
    <w:p>
      <w:pPr>
        <w:spacing w:beforeLines="0" w:afterLines="0" w:line="440" w:lineRule="exact"/>
        <w:rPr>
          <w:rFonts w:hint="default"/>
          <w:sz w:val="21"/>
          <w:szCs w:val="24"/>
        </w:rPr>
      </w:pPr>
      <w:r>
        <w:rPr>
          <w:rFonts w:hint="default" w:ascii="宋体" w:cs="Times New Roman"/>
          <w:sz w:val="21"/>
          <w:szCs w:val="21"/>
          <w:lang w:val="en-US" w:eastAsia="zh-CN"/>
        </w:rPr>
        <w:t xml:space="preserve">    </w:t>
      </w:r>
      <w:r>
        <w:rPr>
          <w:rFonts w:hint="default" w:cs="Times New Roman"/>
          <w:sz w:val="21"/>
          <w:szCs w:val="21"/>
        </w:rPr>
        <w:t>1</w:t>
      </w:r>
      <w:r>
        <w:rPr>
          <w:rFonts w:hint="default" w:ascii="宋体" w:cs="Times New Roman"/>
          <w:sz w:val="21"/>
          <w:szCs w:val="21"/>
        </w:rPr>
        <w:t>．我</w:t>
      </w:r>
      <w:r>
        <w:rPr>
          <w:rFonts w:hint="default" w:ascii="宋体" w:cs="Times New Roman"/>
          <w:sz w:val="21"/>
          <w:szCs w:val="24"/>
        </w:rPr>
        <w:t>方已仔细研究了</w:t>
      </w:r>
      <w:r>
        <w:rPr>
          <w:rFonts w:hint="default" w:ascii="宋体" w:cs="Times New Roman"/>
          <w:sz w:val="21"/>
          <w:szCs w:val="24"/>
          <w:lang w:val="en-US" w:eastAsia="zh-CN"/>
        </w:rPr>
        <w:t>天城基地一号楼楼顶“重庆高速”发光字LOGO更换项目目</w:t>
      </w:r>
      <w:r>
        <w:rPr>
          <w:rFonts w:hint="default" w:ascii="宋体" w:cs="Times New Roman"/>
          <w:sz w:val="21"/>
          <w:szCs w:val="21"/>
          <w:lang w:val="en-US" w:eastAsia="zh-CN"/>
        </w:rPr>
        <w:t>询价</w:t>
      </w:r>
      <w:r>
        <w:rPr>
          <w:rFonts w:hint="default" w:ascii="宋体" w:cs="Times New Roman"/>
          <w:sz w:val="21"/>
          <w:szCs w:val="21"/>
        </w:rPr>
        <w:t>文件的全部内容，</w:t>
      </w:r>
      <w:r>
        <w:rPr>
          <w:rFonts w:hint="default" w:ascii="宋体" w:cs="Times New Roman"/>
          <w:sz w:val="21"/>
          <w:szCs w:val="21"/>
          <w:lang w:val="en-US" w:eastAsia="zh-CN"/>
        </w:rPr>
        <w:t>组织设计、测算后</w:t>
      </w:r>
      <w:r>
        <w:rPr>
          <w:rFonts w:hint="default" w:ascii="宋体"/>
          <w:sz w:val="21"/>
          <w:szCs w:val="24"/>
        </w:rPr>
        <w:t>，愿意以人民币（大写）</w:t>
      </w:r>
      <w:r>
        <w:rPr>
          <w:rFonts w:hint="default"/>
          <w:sz w:val="21"/>
          <w:szCs w:val="24"/>
          <w:u w:val="single"/>
        </w:rPr>
        <w:t xml:space="preserve">         </w:t>
      </w:r>
      <w:r>
        <w:rPr>
          <w:rFonts w:hint="default" w:ascii="宋体"/>
          <w:sz w:val="21"/>
          <w:szCs w:val="24"/>
        </w:rPr>
        <w:t>元（¥</w:t>
      </w:r>
      <w:r>
        <w:rPr>
          <w:rFonts w:hint="default"/>
          <w:sz w:val="21"/>
          <w:szCs w:val="24"/>
          <w:u w:val="single"/>
        </w:rPr>
        <w:t xml:space="preserve">           </w:t>
      </w:r>
      <w:r>
        <w:rPr>
          <w:rFonts w:hint="default" w:ascii="宋体"/>
          <w:sz w:val="21"/>
          <w:szCs w:val="24"/>
        </w:rPr>
        <w:t>）的总报价，工期</w:t>
      </w:r>
      <w:r>
        <w:rPr>
          <w:rFonts w:hint="default" w:ascii="宋体"/>
          <w:sz w:val="21"/>
          <w:szCs w:val="24"/>
          <w:u w:val="single"/>
        </w:rPr>
        <w:t xml:space="preserve">          </w:t>
      </w:r>
      <w:r>
        <w:rPr>
          <w:rFonts w:hint="default" w:ascii="宋体"/>
          <w:sz w:val="21"/>
          <w:szCs w:val="24"/>
        </w:rPr>
        <w:t xml:space="preserve"> 天，按合同约定实施和完成________</w:t>
      </w:r>
      <w:r>
        <w:rPr>
          <w:rFonts w:hint="default" w:ascii="宋体"/>
          <w:sz w:val="21"/>
          <w:szCs w:val="24"/>
          <w:lang w:val="en-US" w:eastAsia="zh-CN"/>
        </w:rPr>
        <w:t>项目</w:t>
      </w:r>
      <w:r>
        <w:rPr>
          <w:rFonts w:hint="default" w:ascii="宋体"/>
          <w:sz w:val="21"/>
          <w:szCs w:val="24"/>
        </w:rPr>
        <w:t>，</w:t>
      </w:r>
      <w:r>
        <w:rPr>
          <w:rFonts w:hint="default" w:ascii="宋体"/>
          <w:sz w:val="21"/>
          <w:szCs w:val="24"/>
          <w:lang w:val="en-US" w:eastAsia="zh-CN"/>
        </w:rPr>
        <w:t>项目</w:t>
      </w:r>
      <w:r>
        <w:rPr>
          <w:rFonts w:hint="default" w:ascii="宋体"/>
          <w:sz w:val="21"/>
          <w:szCs w:val="24"/>
        </w:rPr>
        <w:t>质量达到</w:t>
      </w:r>
      <w:r>
        <w:rPr>
          <w:rFonts w:hint="default"/>
          <w:sz w:val="21"/>
          <w:szCs w:val="24"/>
          <w:u w:val="single"/>
        </w:rPr>
        <w:t xml:space="preserve">           </w:t>
      </w:r>
      <w:r>
        <w:rPr>
          <w:rFonts w:hint="default"/>
          <w:sz w:val="21"/>
          <w:szCs w:val="24"/>
        </w:rPr>
        <w:t xml:space="preserve"> </w:t>
      </w:r>
      <w:r>
        <w:rPr>
          <w:rFonts w:hint="default" w:ascii="宋体"/>
          <w:sz w:val="21"/>
          <w:szCs w:val="24"/>
        </w:rPr>
        <w:t>。</w:t>
      </w:r>
    </w:p>
    <w:p>
      <w:pPr>
        <w:spacing w:beforeLines="0" w:afterLines="0" w:line="440" w:lineRule="exact"/>
        <w:ind w:firstLine="420" w:firstLineChars="200"/>
        <w:rPr>
          <w:rFonts w:hint="default"/>
          <w:sz w:val="21"/>
          <w:szCs w:val="24"/>
        </w:rPr>
      </w:pPr>
      <w:r>
        <w:rPr>
          <w:rFonts w:hint="default"/>
          <w:sz w:val="21"/>
          <w:szCs w:val="24"/>
        </w:rPr>
        <w:t>2</w:t>
      </w:r>
      <w:r>
        <w:rPr>
          <w:rFonts w:hint="default" w:ascii="宋体"/>
          <w:sz w:val="21"/>
          <w:szCs w:val="24"/>
        </w:rPr>
        <w:t>．我方承诺在报价有效期内不修改、撤销报价文件。</w:t>
      </w:r>
    </w:p>
    <w:p>
      <w:pPr>
        <w:spacing w:beforeLines="0" w:afterLines="0" w:line="440" w:lineRule="exact"/>
        <w:ind w:firstLine="420" w:firstLineChars="200"/>
        <w:rPr>
          <w:rFonts w:hint="default"/>
          <w:sz w:val="21"/>
          <w:szCs w:val="24"/>
          <w:lang w:val="en-US"/>
        </w:rPr>
      </w:pPr>
      <w:r>
        <w:rPr>
          <w:rFonts w:hint="default" w:ascii="宋体"/>
          <w:sz w:val="21"/>
          <w:szCs w:val="24"/>
        </w:rPr>
        <w:t>3．如我方中标：我方承诺在收到中标通知书后，</w:t>
      </w:r>
      <w:r>
        <w:rPr>
          <w:rFonts w:hint="default" w:ascii="宋体"/>
          <w:sz w:val="21"/>
          <w:szCs w:val="24"/>
          <w:lang w:val="en-US" w:eastAsia="zh-CN"/>
        </w:rPr>
        <w:t>根据你方要求，全力配合你方工作。</w:t>
      </w:r>
    </w:p>
    <w:p>
      <w:pPr>
        <w:spacing w:beforeLines="0" w:afterLines="0" w:line="440" w:lineRule="exact"/>
        <w:ind w:firstLine="420" w:firstLineChars="200"/>
        <w:rPr>
          <w:rFonts w:hint="default" w:ascii="宋体"/>
          <w:sz w:val="21"/>
          <w:szCs w:val="24"/>
        </w:rPr>
      </w:pPr>
      <w:r>
        <w:rPr>
          <w:rFonts w:hint="default" w:ascii="宋体"/>
          <w:sz w:val="21"/>
          <w:szCs w:val="24"/>
        </w:rPr>
        <w:t>4．我方在此声明，所递交的报价文件及有关资料内容完整、真实和准确。</w:t>
      </w:r>
    </w:p>
    <w:p>
      <w:pPr>
        <w:spacing w:beforeLines="0" w:afterLines="0" w:line="440" w:lineRule="exact"/>
        <w:ind w:firstLine="420" w:firstLineChars="200"/>
        <w:rPr>
          <w:rFonts w:hint="default"/>
          <w:sz w:val="21"/>
          <w:szCs w:val="24"/>
        </w:rPr>
      </w:pPr>
      <w:r>
        <w:rPr>
          <w:rFonts w:hint="default" w:ascii="宋体"/>
          <w:sz w:val="21"/>
          <w:szCs w:val="24"/>
        </w:rPr>
        <w:t>5．在合同协议书正式签署生效之前，本报价函连同你方的中标通知书将构成我们双方之间共同遵守的文件。对双方具有约束力。</w:t>
      </w:r>
    </w:p>
    <w:p>
      <w:pPr>
        <w:spacing w:beforeLines="0" w:afterLines="0" w:line="440" w:lineRule="exact"/>
        <w:rPr>
          <w:rFonts w:hint="default"/>
          <w:sz w:val="21"/>
          <w:szCs w:val="24"/>
        </w:rPr>
      </w:pPr>
    </w:p>
    <w:p>
      <w:pPr>
        <w:spacing w:beforeLines="0" w:afterLines="0" w:line="440" w:lineRule="exact"/>
        <w:ind w:firstLine="3675" w:firstLineChars="1750"/>
        <w:rPr>
          <w:rFonts w:hint="default"/>
          <w:sz w:val="21"/>
          <w:szCs w:val="24"/>
        </w:rPr>
      </w:pPr>
      <w:r>
        <w:rPr>
          <w:rFonts w:hint="default" w:ascii="宋体"/>
          <w:sz w:val="21"/>
          <w:szCs w:val="24"/>
        </w:rPr>
        <w:t>报</w:t>
      </w:r>
      <w:r>
        <w:rPr>
          <w:rFonts w:hint="default"/>
          <w:sz w:val="21"/>
          <w:szCs w:val="24"/>
        </w:rPr>
        <w:t xml:space="preserve"> </w:t>
      </w:r>
      <w:r>
        <w:rPr>
          <w:rFonts w:hint="default" w:ascii="宋体"/>
          <w:sz w:val="21"/>
          <w:szCs w:val="24"/>
        </w:rPr>
        <w:t>价</w:t>
      </w:r>
      <w:r>
        <w:rPr>
          <w:rFonts w:hint="default"/>
          <w:sz w:val="21"/>
          <w:szCs w:val="24"/>
        </w:rPr>
        <w:t xml:space="preserve"> </w:t>
      </w:r>
      <w:r>
        <w:rPr>
          <w:rFonts w:hint="default" w:ascii="宋体"/>
          <w:sz w:val="21"/>
          <w:szCs w:val="24"/>
        </w:rPr>
        <w:t>人：</w:t>
      </w:r>
      <w:r>
        <w:rPr>
          <w:rFonts w:hint="default"/>
          <w:sz w:val="21"/>
          <w:szCs w:val="24"/>
          <w:u w:val="single"/>
        </w:rPr>
        <w:t xml:space="preserve">                      </w:t>
      </w:r>
      <w:r>
        <w:rPr>
          <w:rFonts w:hint="default" w:ascii="宋体"/>
          <w:sz w:val="21"/>
          <w:szCs w:val="24"/>
        </w:rPr>
        <w:t>（盖单位章）</w:t>
      </w:r>
    </w:p>
    <w:p>
      <w:pPr>
        <w:spacing w:beforeLines="0" w:afterLines="0" w:line="440" w:lineRule="exact"/>
        <w:ind w:firstLine="3675" w:firstLineChars="1750"/>
        <w:rPr>
          <w:rFonts w:hint="default"/>
          <w:sz w:val="21"/>
          <w:szCs w:val="24"/>
        </w:rPr>
      </w:pPr>
      <w:r>
        <w:rPr>
          <w:rFonts w:hint="default" w:ascii="宋体"/>
          <w:sz w:val="21"/>
          <w:szCs w:val="24"/>
        </w:rPr>
        <w:t>法定代表人或其委托代理人：</w:t>
      </w:r>
      <w:r>
        <w:rPr>
          <w:rFonts w:hint="default"/>
          <w:sz w:val="21"/>
          <w:szCs w:val="24"/>
          <w:u w:val="single"/>
        </w:rPr>
        <w:t xml:space="preserve">      </w:t>
      </w:r>
      <w:r>
        <w:rPr>
          <w:rFonts w:hint="default" w:ascii="宋体"/>
          <w:sz w:val="21"/>
          <w:szCs w:val="24"/>
          <w:u w:val="single"/>
        </w:rPr>
        <w:t xml:space="preserve">   </w:t>
      </w:r>
      <w:r>
        <w:rPr>
          <w:rFonts w:hint="default"/>
          <w:sz w:val="21"/>
          <w:szCs w:val="24"/>
          <w:u w:val="single"/>
        </w:rPr>
        <w:t xml:space="preserve"> </w:t>
      </w:r>
      <w:r>
        <w:rPr>
          <w:rFonts w:hint="default" w:ascii="宋体"/>
          <w:sz w:val="21"/>
          <w:szCs w:val="24"/>
        </w:rPr>
        <w:t>（签字）</w:t>
      </w:r>
    </w:p>
    <w:p>
      <w:pPr>
        <w:spacing w:beforeLines="0" w:afterLines="0" w:line="440" w:lineRule="exact"/>
        <w:ind w:firstLine="3675" w:firstLineChars="1750"/>
        <w:rPr>
          <w:rFonts w:hint="default" w:ascii="宋体"/>
          <w:sz w:val="21"/>
          <w:szCs w:val="24"/>
        </w:rPr>
      </w:pPr>
      <w:r>
        <w:rPr>
          <w:rFonts w:hint="default" w:ascii="宋体"/>
          <w:sz w:val="21"/>
          <w:szCs w:val="24"/>
        </w:rPr>
        <w:t>地址：</w:t>
      </w:r>
      <w:r>
        <w:rPr>
          <w:rFonts w:hint="default"/>
          <w:sz w:val="21"/>
          <w:szCs w:val="24"/>
          <w:u w:val="single"/>
        </w:rPr>
        <w:t xml:space="preserve">                                     </w:t>
      </w:r>
    </w:p>
    <w:p>
      <w:pPr>
        <w:spacing w:beforeLines="0" w:afterLines="0" w:line="440" w:lineRule="exact"/>
        <w:ind w:firstLine="3675" w:firstLineChars="1750"/>
        <w:rPr>
          <w:rFonts w:hint="default"/>
          <w:sz w:val="21"/>
          <w:szCs w:val="24"/>
        </w:rPr>
      </w:pPr>
      <w:r>
        <w:rPr>
          <w:rFonts w:hint="default" w:ascii="宋体"/>
          <w:sz w:val="21"/>
          <w:szCs w:val="24"/>
        </w:rPr>
        <w:t>网址：</w:t>
      </w:r>
      <w:r>
        <w:rPr>
          <w:rFonts w:hint="default"/>
          <w:sz w:val="21"/>
          <w:szCs w:val="24"/>
          <w:u w:val="single"/>
        </w:rPr>
        <w:t xml:space="preserve">                                     </w:t>
      </w:r>
    </w:p>
    <w:p>
      <w:pPr>
        <w:spacing w:beforeLines="0" w:afterLines="0" w:line="440" w:lineRule="exact"/>
        <w:ind w:firstLine="3675" w:firstLineChars="1750"/>
        <w:rPr>
          <w:rFonts w:hint="default" w:ascii="宋体"/>
          <w:sz w:val="21"/>
          <w:szCs w:val="24"/>
        </w:rPr>
      </w:pPr>
      <w:r>
        <w:rPr>
          <w:rFonts w:hint="default" w:ascii="宋体"/>
          <w:sz w:val="21"/>
          <w:szCs w:val="24"/>
        </w:rPr>
        <w:t>电话：</w:t>
      </w:r>
      <w:r>
        <w:rPr>
          <w:rFonts w:hint="default"/>
          <w:sz w:val="21"/>
          <w:szCs w:val="24"/>
          <w:u w:val="single"/>
        </w:rPr>
        <w:t xml:space="preserve">                                     </w:t>
      </w:r>
    </w:p>
    <w:p>
      <w:pPr>
        <w:spacing w:beforeLines="0" w:afterLines="0" w:line="440" w:lineRule="exact"/>
        <w:ind w:firstLine="3675" w:firstLineChars="1750"/>
        <w:rPr>
          <w:rFonts w:hint="default" w:ascii="宋体"/>
          <w:sz w:val="21"/>
          <w:szCs w:val="24"/>
        </w:rPr>
      </w:pPr>
      <w:r>
        <w:rPr>
          <w:rFonts w:hint="default" w:ascii="宋体"/>
          <w:sz w:val="21"/>
          <w:szCs w:val="24"/>
        </w:rPr>
        <w:t>传真：</w:t>
      </w:r>
      <w:r>
        <w:rPr>
          <w:rFonts w:hint="default"/>
          <w:sz w:val="21"/>
          <w:szCs w:val="24"/>
          <w:u w:val="single"/>
        </w:rPr>
        <w:t xml:space="preserve">                                     </w:t>
      </w:r>
    </w:p>
    <w:p>
      <w:pPr>
        <w:spacing w:beforeLines="0" w:afterLines="0" w:line="440" w:lineRule="exact"/>
        <w:ind w:firstLine="3675" w:firstLineChars="1750"/>
        <w:rPr>
          <w:rFonts w:hint="default" w:ascii="宋体"/>
          <w:sz w:val="21"/>
          <w:szCs w:val="24"/>
        </w:rPr>
      </w:pPr>
      <w:r>
        <w:rPr>
          <w:rFonts w:hint="default" w:ascii="宋体"/>
          <w:sz w:val="21"/>
          <w:szCs w:val="24"/>
        </w:rPr>
        <w:t>邮政编码：</w:t>
      </w:r>
      <w:r>
        <w:rPr>
          <w:rFonts w:hint="default"/>
          <w:sz w:val="21"/>
          <w:szCs w:val="24"/>
          <w:u w:val="single"/>
        </w:rPr>
        <w:t xml:space="preserve">                                 </w:t>
      </w:r>
    </w:p>
    <w:p>
      <w:pPr>
        <w:autoSpaceDE w:val="0"/>
        <w:autoSpaceDN w:val="0"/>
        <w:adjustRightInd w:val="0"/>
        <w:snapToGrid w:val="0"/>
        <w:spacing w:beforeLines="0" w:afterLines="0" w:line="360" w:lineRule="auto"/>
        <w:jc w:val="left"/>
        <w:rPr>
          <w:rFonts w:hint="default" w:ascii="宋体" w:hAnsi="宋体"/>
          <w:kern w:val="0"/>
          <w:sz w:val="21"/>
          <w:szCs w:val="24"/>
        </w:rPr>
      </w:pPr>
    </w:p>
    <w:p>
      <w:pPr>
        <w:spacing w:beforeLines="0" w:afterLines="0" w:line="440" w:lineRule="exact"/>
        <w:rPr>
          <w:rFonts w:hint="default" w:ascii="宋体"/>
          <w:sz w:val="21"/>
          <w:szCs w:val="24"/>
        </w:rPr>
      </w:pPr>
      <w:r>
        <w:rPr>
          <w:rFonts w:hint="default" w:ascii="宋体"/>
          <w:sz w:val="21"/>
          <w:szCs w:val="24"/>
        </w:rPr>
        <w:t>注：如无单位盖章及法定代表人或其委托代理人签名，报价文件作废处理。</w:t>
      </w:r>
    </w:p>
    <w:p>
      <w:pPr>
        <w:pStyle w:val="3"/>
        <w:spacing w:beforeLines="0" w:afterLines="0"/>
        <w:rPr>
          <w:rFonts w:hint="eastAsia"/>
          <w:i/>
          <w:sz w:val="24"/>
          <w:szCs w:val="21"/>
        </w:rPr>
      </w:pPr>
    </w:p>
    <w:p>
      <w:pPr>
        <w:spacing w:beforeLines="0" w:afterLines="0"/>
        <w:rPr>
          <w:rFonts w:hint="default" w:ascii="宋体"/>
          <w:i/>
          <w:sz w:val="24"/>
          <w:szCs w:val="24"/>
        </w:rPr>
      </w:pPr>
    </w:p>
    <w:p>
      <w:pPr>
        <w:pStyle w:val="2"/>
        <w:spacing w:beforeLines="0" w:afterLines="0"/>
        <w:rPr>
          <w:rFonts w:hint="default" w:ascii="宋体"/>
          <w:i/>
          <w:sz w:val="24"/>
          <w:szCs w:val="24"/>
        </w:rPr>
      </w:pPr>
    </w:p>
    <w:p>
      <w:pPr>
        <w:pStyle w:val="2"/>
        <w:spacing w:beforeLines="0" w:afterLines="0"/>
        <w:rPr>
          <w:rFonts w:hint="default" w:ascii="宋体"/>
          <w:i/>
          <w:sz w:val="24"/>
          <w:szCs w:val="24"/>
        </w:rPr>
      </w:pPr>
    </w:p>
    <w:p>
      <w:pPr>
        <w:widowControl w:val="0"/>
        <w:tabs>
          <w:tab w:val="left" w:pos="426"/>
        </w:tabs>
        <w:snapToGrid w:val="0"/>
        <w:spacing w:beforeLines="0" w:afterLines="0" w:line="560" w:lineRule="exact"/>
        <w:rPr>
          <w:rFonts w:hint="eastAsia" w:ascii="方正仿宋_GBK" w:hAnsi="方正仿宋_GBK" w:eastAsia="方正仿宋_GBK" w:cs="方正仿宋_GBK"/>
          <w:color w:val="000000"/>
          <w:spacing w:val="-6"/>
          <w:sz w:val="32"/>
          <w:szCs w:val="32"/>
          <w:lang w:val="en-US" w:eastAsia="zh-CN" w:bidi="ar-SA"/>
        </w:rPr>
      </w:pPr>
    </w:p>
    <w:p>
      <w:pPr>
        <w:widowControl w:val="0"/>
        <w:tabs>
          <w:tab w:val="left" w:pos="426"/>
        </w:tabs>
        <w:snapToGrid w:val="0"/>
        <w:spacing w:beforeLines="0" w:afterLines="0" w:line="560" w:lineRule="exact"/>
        <w:rPr>
          <w:rFonts w:hint="eastAsia" w:ascii="方正仿宋_GBK" w:hAnsi="方正仿宋_GBK" w:eastAsia="方正仿宋_GBK" w:cs="方正仿宋_GBK"/>
          <w:color w:val="000000"/>
          <w:spacing w:val="-6"/>
          <w:sz w:val="32"/>
          <w:szCs w:val="32"/>
          <w:lang w:val="en-US" w:eastAsia="zh-CN" w:bidi="ar-SA"/>
        </w:rPr>
      </w:pPr>
    </w:p>
    <w:p>
      <w:pPr>
        <w:widowControl w:val="0"/>
        <w:tabs>
          <w:tab w:val="left" w:pos="426"/>
        </w:tabs>
        <w:snapToGrid w:val="0"/>
        <w:spacing w:beforeLines="0" w:afterLines="0" w:line="560" w:lineRule="exact"/>
        <w:rPr>
          <w:rFonts w:hint="eastAsia" w:ascii="方正黑体_GBK" w:hAnsi="方正黑体_GBK" w:eastAsia="方正黑体_GBK" w:cs="方正黑体_GBK"/>
          <w:color w:val="000000"/>
          <w:spacing w:val="-6"/>
          <w:sz w:val="32"/>
          <w:szCs w:val="32"/>
          <w:lang w:val="en-US" w:eastAsia="zh-CN" w:bidi="ar-SA"/>
        </w:rPr>
      </w:pPr>
      <w:r>
        <w:rPr>
          <w:rFonts w:hint="eastAsia" w:ascii="方正黑体_GBK" w:hAnsi="方正黑体_GBK" w:eastAsia="方正黑体_GBK" w:cs="方正黑体_GBK"/>
          <w:color w:val="000000"/>
          <w:spacing w:val="-6"/>
          <w:sz w:val="32"/>
          <w:szCs w:val="32"/>
          <w:lang w:val="en-US" w:eastAsia="zh-CN" w:bidi="ar-SA"/>
        </w:rPr>
        <w:t>附件2</w:t>
      </w:r>
    </w:p>
    <w:p>
      <w:pPr>
        <w:widowControl w:val="0"/>
        <w:tabs>
          <w:tab w:val="left" w:pos="426"/>
        </w:tabs>
        <w:snapToGrid w:val="0"/>
        <w:spacing w:beforeLines="0" w:afterLines="0" w:line="560" w:lineRule="exact"/>
        <w:rPr>
          <w:rFonts w:hint="eastAsia" w:ascii="方正仿宋_GBK" w:hAnsi="方正仿宋_GBK" w:eastAsia="方正仿宋_GBK" w:cs="方正仿宋_GBK"/>
          <w:color w:val="000000"/>
          <w:spacing w:val="-6"/>
          <w:sz w:val="32"/>
          <w:szCs w:val="32"/>
          <w:lang w:val="en-US" w:eastAsia="zh-CN" w:bidi="ar-SA"/>
        </w:rPr>
      </w:pPr>
    </w:p>
    <w:p>
      <w:pPr>
        <w:widowControl w:val="0"/>
        <w:tabs>
          <w:tab w:val="left" w:pos="1507"/>
        </w:tabs>
        <w:spacing w:beforeLines="0" w:afterLines="0" w:line="560" w:lineRule="exact"/>
        <w:ind w:right="48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现状图</w:t>
      </w:r>
    </w:p>
    <w:p>
      <w:pPr>
        <w:pStyle w:val="2"/>
        <w:spacing w:beforeLines="0" w:afterLines="0"/>
        <w:rPr>
          <w:rFonts w:hint="eastAsia" w:ascii="方正小标宋_GBK" w:hAnsi="方正小标宋_GBK" w:eastAsia="方正小标宋_GBK" w:cs="方正小标宋_GBK"/>
          <w:sz w:val="44"/>
          <w:szCs w:val="44"/>
          <w:lang w:val="en-US" w:eastAsia="zh-CN"/>
        </w:rPr>
        <w:sectPr>
          <w:pgSz w:w="11906" w:h="16838"/>
          <w:pgMar w:top="1440" w:right="1800" w:bottom="1440" w:left="1800" w:header="851" w:footer="992" w:gutter="0"/>
          <w:lnNumType w:countBy="0" w:distance="360"/>
          <w:cols w:space="720" w:num="1"/>
          <w:docGrid w:type="lines" w:linePitch="312" w:charSpace="0"/>
        </w:sectPr>
      </w:pPr>
      <w:r>
        <w:rPr>
          <w:rFonts w:hint="default" w:ascii="方正小标宋_GBK" w:hAnsi="方正小标宋_GBK" w:eastAsia="方正小标宋_GBK" w:cs="方正小标宋_GBK"/>
          <w:sz w:val="44"/>
          <w:szCs w:val="44"/>
          <w:lang w:val="en-US" w:eastAsia="zh-CN"/>
        </w:rPr>
        <w:drawing>
          <wp:anchor distT="0" distB="0" distL="114300" distR="114300" simplePos="0" relativeHeight="251660288" behindDoc="0" locked="0" layoutInCell="1" allowOverlap="1">
            <wp:simplePos x="0" y="0"/>
            <wp:positionH relativeFrom="column">
              <wp:posOffset>-171450</wp:posOffset>
            </wp:positionH>
            <wp:positionV relativeFrom="paragraph">
              <wp:posOffset>5567680</wp:posOffset>
            </wp:positionV>
            <wp:extent cx="5266690" cy="2286000"/>
            <wp:effectExtent l="0" t="0" r="10160" b="0"/>
            <wp:wrapSquare wrapText="bothSides"/>
            <wp:docPr id="2" name="图片 21" descr="62981ad660b20c60ed600bd377369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descr="62981ad660b20c60ed600bd377369a5"/>
                    <pic:cNvPicPr>
                      <a:picLocks noChangeAspect="1"/>
                    </pic:cNvPicPr>
                  </pic:nvPicPr>
                  <pic:blipFill>
                    <a:blip r:embed="rId5"/>
                    <a:stretch>
                      <a:fillRect/>
                    </a:stretch>
                  </pic:blipFill>
                  <pic:spPr>
                    <a:xfrm>
                      <a:off x="0" y="0"/>
                      <a:ext cx="5266690" cy="2286000"/>
                    </a:xfrm>
                    <a:prstGeom prst="rect">
                      <a:avLst/>
                    </a:prstGeom>
                    <a:noFill/>
                    <a:ln>
                      <a:noFill/>
                    </a:ln>
                  </pic:spPr>
                </pic:pic>
              </a:graphicData>
            </a:graphic>
          </wp:anchor>
        </w:drawing>
      </w:r>
      <w:r>
        <w:rPr>
          <w:rFonts w:hint="default" w:ascii="方正小标宋_GBK" w:hAnsi="方正小标宋_GBK" w:eastAsia="方正小标宋_GBK" w:cs="方正小标宋_GBK"/>
          <w:sz w:val="44"/>
          <w:szCs w:val="44"/>
          <w:lang w:val="en-US" w:eastAsia="zh-CN"/>
        </w:rPr>
        <w:drawing>
          <wp:anchor distT="0" distB="0" distL="114300" distR="114300" simplePos="0" relativeHeight="251659264" behindDoc="0" locked="0" layoutInCell="1" allowOverlap="1">
            <wp:simplePos x="0" y="0"/>
            <wp:positionH relativeFrom="column">
              <wp:posOffset>352425</wp:posOffset>
            </wp:positionH>
            <wp:positionV relativeFrom="paragraph">
              <wp:posOffset>268605</wp:posOffset>
            </wp:positionV>
            <wp:extent cx="3848100" cy="5130800"/>
            <wp:effectExtent l="0" t="0" r="0" b="12700"/>
            <wp:wrapSquare wrapText="bothSides"/>
            <wp:docPr id="1" name="图片 20" descr="“重庆高速”发光字现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descr="“重庆高速”发光字现状"/>
                    <pic:cNvPicPr>
                      <a:picLocks noChangeAspect="1"/>
                    </pic:cNvPicPr>
                  </pic:nvPicPr>
                  <pic:blipFill>
                    <a:blip r:embed="rId6"/>
                    <a:stretch>
                      <a:fillRect/>
                    </a:stretch>
                  </pic:blipFill>
                  <pic:spPr>
                    <a:xfrm>
                      <a:off x="0" y="0"/>
                      <a:ext cx="3848100" cy="5130800"/>
                    </a:xfrm>
                    <a:prstGeom prst="rect">
                      <a:avLst/>
                    </a:prstGeom>
                    <a:noFill/>
                    <a:ln>
                      <a:noFill/>
                    </a:ln>
                  </pic:spPr>
                </pic:pic>
              </a:graphicData>
            </a:graphic>
          </wp:anchor>
        </w:drawing>
      </w:r>
    </w:p>
    <w:p>
      <w:pPr>
        <w:spacing w:beforeLines="0" w:afterLines="0"/>
        <w:rPr>
          <w:rFonts w:hint="default"/>
          <w:sz w:val="21"/>
          <w:szCs w:val="24"/>
          <w:lang w:val="en-US" w:eastAsia="zh-CN"/>
        </w:rPr>
      </w:pPr>
    </w:p>
    <w:sectPr>
      <w:pgSz w:w="16838" w:h="11906" w:orient="landscape"/>
      <w:pgMar w:top="1803" w:right="1440" w:bottom="1803" w:left="1440" w:header="851" w:footer="992" w:gutter="0"/>
      <w:lnNumType w:countBy="0" w:distance="36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00" w:usb3="00000000" w:csb0="00100000"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B0B4E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iPriority="0"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iPriority="1" w:semiHidden="0" w:name="List Paragraph"/>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next w:val="2"/>
    <w:unhideWhenUsed/>
    <w:uiPriority w:val="0"/>
    <w:pPr>
      <w:spacing w:beforeLines="0" w:afterLines="0"/>
      <w:jc w:val="both"/>
    </w:pPr>
    <w:rPr>
      <w:rFonts w:hint="default" w:ascii="Times New Roman" w:hAnsi="Times New Roman" w:eastAsia="宋体"/>
      <w:kern w:val="2"/>
      <w:sz w:val="21"/>
      <w:szCs w:val="24"/>
    </w:rPr>
  </w:style>
  <w:style w:type="paragraph" w:styleId="3">
    <w:name w:val="heading 3"/>
    <w:basedOn w:val="1"/>
    <w:next w:val="1"/>
    <w:unhideWhenUsed/>
    <w:qFormat/>
    <w:uiPriority w:val="0"/>
    <w:pPr>
      <w:autoSpaceDE w:val="0"/>
      <w:autoSpaceDN w:val="0"/>
      <w:adjustRightInd w:val="0"/>
      <w:spacing w:before="16" w:beforeLines="0" w:afterLines="0"/>
      <w:jc w:val="left"/>
      <w:outlineLvl w:val="2"/>
    </w:pPr>
    <w:rPr>
      <w:rFonts w:hint="eastAsia" w:ascii="仿宋_GB2312" w:hAnsi="Calibri" w:eastAsia="仿宋_GB2312" w:cs="MingLiU"/>
      <w:b/>
      <w:kern w:val="0"/>
      <w:sz w:val="24"/>
      <w:szCs w:val="28"/>
    </w:rPr>
  </w:style>
  <w:style w:type="character" w:default="1" w:styleId="6">
    <w:name w:val="Default Paragraph Font"/>
    <w:unhideWhenUsed/>
    <w:uiPriority w:val="99"/>
    <w:rPr>
      <w:rFonts w:hint="default"/>
      <w:sz w:val="24"/>
      <w:szCs w:val="24"/>
    </w:rPr>
  </w:style>
  <w:style w:type="table" w:default="1" w:styleId="5">
    <w:name w:val="Normal Table"/>
    <w:qFormat/>
    <w:uiPriority w:val="99"/>
    <w:tblPr>
      <w:tblCellMar>
        <w:top w:w="0" w:type="dxa"/>
        <w:left w:w="108" w:type="dxa"/>
        <w:bottom w:w="0" w:type="dxa"/>
        <w:right w:w="108" w:type="dxa"/>
      </w:tblCellMar>
    </w:tblPr>
  </w:style>
  <w:style w:type="paragraph" w:styleId="2">
    <w:name w:val="Normal Indent"/>
    <w:basedOn w:val="1"/>
    <w:unhideWhenUsed/>
    <w:qFormat/>
    <w:uiPriority w:val="0"/>
    <w:pPr>
      <w:adjustRightInd w:val="0"/>
      <w:snapToGrid w:val="0"/>
      <w:spacing w:beforeLines="0" w:afterLines="0" w:line="360" w:lineRule="auto"/>
      <w:ind w:firstLine="420"/>
    </w:pPr>
    <w:rPr>
      <w:rFonts w:hint="default"/>
      <w:sz w:val="24"/>
      <w:szCs w:val="24"/>
    </w:rPr>
  </w:style>
  <w:style w:type="paragraph" w:styleId="4">
    <w:name w:val="Body Text"/>
    <w:basedOn w:val="1"/>
    <w:unhideWhenUsed/>
    <w:qFormat/>
    <w:uiPriority w:val="0"/>
    <w:pPr>
      <w:spacing w:beforeLines="0" w:afterLines="0"/>
    </w:pPr>
    <w:rPr>
      <w:rFonts w:hint="default"/>
      <w:kern w:val="0"/>
      <w:sz w:val="24"/>
      <w:szCs w:val="24"/>
    </w:rPr>
  </w:style>
  <w:style w:type="character" w:styleId="7">
    <w:name w:val="FollowedHyperlink"/>
    <w:basedOn w:val="6"/>
    <w:unhideWhenUsed/>
    <w:qFormat/>
    <w:uiPriority w:val="99"/>
    <w:rPr>
      <w:rFonts w:hint="default" w:ascii="Arial" w:hAnsi="Arial" w:eastAsia="宋体" w:cs="Arial"/>
      <w:color w:val="auto"/>
      <w:sz w:val="21"/>
      <w:szCs w:val="21"/>
    </w:rPr>
  </w:style>
  <w:style w:type="character" w:styleId="8">
    <w:name w:val="Hyperlink"/>
    <w:basedOn w:val="6"/>
    <w:unhideWhenUsed/>
    <w:qFormat/>
    <w:uiPriority w:val="99"/>
    <w:rPr>
      <w:rFonts w:hint="default" w:ascii="Arial" w:hAnsi="Arial" w:eastAsia="宋体" w:cs="Arial"/>
      <w:color w:val="auto"/>
      <w:sz w:val="21"/>
      <w:szCs w:val="21"/>
    </w:rPr>
  </w:style>
  <w:style w:type="paragraph" w:customStyle="1" w:styleId="9">
    <w:name w:val="Default"/>
    <w:unhideWhenUsed/>
    <w:qFormat/>
    <w:uiPriority w:val="0"/>
    <w:pPr>
      <w:widowControl w:val="0"/>
      <w:autoSpaceDE w:val="0"/>
      <w:autoSpaceDN w:val="0"/>
      <w:adjustRightInd w:val="0"/>
      <w:spacing w:beforeLines="0" w:afterLines="0"/>
    </w:pPr>
    <w:rPr>
      <w:rFonts w:hint="eastAsia" w:ascii="仿宋_GB2312" w:hAnsi="Calibri" w:eastAsia="仿宋_GB2312" w:cs="仿宋_GB2312"/>
      <w:color w:val="000000"/>
      <w:sz w:val="24"/>
      <w:szCs w:val="24"/>
      <w:lang w:val="en-US" w:eastAsia="zh-CN" w:bidi="ar-SA"/>
    </w:rPr>
  </w:style>
  <w:style w:type="paragraph" w:styleId="10">
    <w:name w:val="List Paragraph"/>
    <w:basedOn w:val="1"/>
    <w:unhideWhenUsed/>
    <w:qFormat/>
    <w:uiPriority w:val="1"/>
    <w:pPr>
      <w:spacing w:beforeLines="0" w:afterLines="0"/>
      <w:ind w:left="108" w:firstLine="638"/>
    </w:pPr>
    <w:rPr>
      <w:rFonts w:hint="default" w:ascii="宋体" w:hAnsi="宋体" w:cs="宋体"/>
      <w:sz w:val="21"/>
      <w:szCs w:val="24"/>
      <w:lang w:val="zh-CN" w:eastAsia="zh-CN" w:bidi="zh-CN"/>
    </w:rPr>
  </w:style>
  <w:style w:type="character" w:customStyle="1" w:styleId="11">
    <w:name w:val="hover46"/>
    <w:basedOn w:val="6"/>
    <w:unhideWhenUsed/>
    <w:uiPriority w:val="0"/>
    <w:rPr>
      <w:rFonts w:hint="default"/>
      <w:color w:val="auto"/>
      <w:sz w:val="24"/>
      <w:szCs w:val="24"/>
    </w:rPr>
  </w:style>
  <w:style w:type="character" w:customStyle="1" w:styleId="12">
    <w:name w:val="after"/>
    <w:basedOn w:val="6"/>
    <w:unhideWhenUsed/>
    <w:uiPriority w:val="0"/>
    <w:rPr>
      <w:rFonts w:hint="default"/>
      <w:sz w:val="24"/>
      <w:szCs w:val="24"/>
      <w:bdr w:val="dashed" w:color="auto" w:sz="48" w:space="0"/>
    </w:rPr>
  </w:style>
  <w:style w:type="character" w:customStyle="1" w:styleId="13">
    <w:name w:val="hover47"/>
    <w:basedOn w:val="6"/>
    <w:unhideWhenUsed/>
    <w:uiPriority w:val="0"/>
    <w:rPr>
      <w:rFonts w:hint="default"/>
      <w:color w:val="auto"/>
      <w:sz w:val="24"/>
      <w:szCs w:val="24"/>
    </w:rPr>
  </w:style>
  <w:style w:type="character" w:customStyle="1" w:styleId="14">
    <w:name w:val="credit"/>
    <w:basedOn w:val="6"/>
    <w:unhideWhenUsed/>
    <w:uiPriority w:val="0"/>
    <w:rPr>
      <w:rFonts w:hint="default"/>
      <w:sz w:val="18"/>
      <w:szCs w:val="24"/>
    </w:rPr>
  </w:style>
  <w:style w:type="character" w:customStyle="1" w:styleId="15">
    <w:name w:val="hover48"/>
    <w:basedOn w:val="6"/>
    <w:unhideWhenUsed/>
    <w:uiPriority w:val="0"/>
    <w:rPr>
      <w:rFonts w:hint="default"/>
      <w:sz w:val="24"/>
      <w:szCs w:val="24"/>
    </w:rPr>
  </w:style>
  <w:style w:type="character" w:customStyle="1" w:styleId="16">
    <w:name w:val="before"/>
    <w:basedOn w:val="6"/>
    <w:unhideWhenUsed/>
    <w:uiPriority w:val="0"/>
    <w:rPr>
      <w:rFonts w:hint="default"/>
      <w:sz w:val="24"/>
      <w:szCs w:val="24"/>
      <w:bdr w:val="single" w:color="auto" w:sz="48" w:space="0"/>
    </w:rPr>
  </w:style>
  <w:style w:type="character" w:customStyle="1" w:styleId="17">
    <w:name w:val="hover45"/>
    <w:basedOn w:val="6"/>
    <w:unhideWhenUsed/>
    <w:uiPriority w:val="0"/>
    <w:rPr>
      <w:rFonts w:hint="default"/>
      <w:color w:val="auto"/>
      <w:sz w:val="24"/>
      <w:szCs w:val="24"/>
    </w:rPr>
  </w:style>
  <w:style w:type="character" w:customStyle="1" w:styleId="18">
    <w:name w:val="hover44"/>
    <w:basedOn w:val="6"/>
    <w:unhideWhenUsed/>
    <w:uiPriority w:val="0"/>
    <w:rPr>
      <w:rFonts w:hint="default"/>
      <w:sz w:val="24"/>
      <w:szCs w:val="24"/>
    </w:rPr>
  </w:style>
  <w:style w:type="character" w:customStyle="1" w:styleId="19">
    <w:name w:val="first-child"/>
    <w:basedOn w:val="6"/>
    <w:unhideWhenUsed/>
    <w:uiPriority w:val="0"/>
    <w:rPr>
      <w:rFonts w:hint="default"/>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2023-04-03T07:19:57Z</dcterms:created>
  <dc:creator>Lenovo</dc:creator>
  <cp:lastModifiedBy>Smile</cp:lastModifiedBy>
  <dcterms:modified xsi:type="dcterms:W3CDTF">2023-04-03T07:21:56Z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59CB8A1C5BDB4A309200EAB3F1EE899E</vt:lpwstr>
  </property>
</Properties>
</file>